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6297"/>
      </w:tblGrid>
      <w:tr w:rsidR="00A13F54" w:rsidRPr="00C2044E" w14:paraId="525A6873" w14:textId="77777777" w:rsidTr="00A13F54">
        <w:tc>
          <w:tcPr>
            <w:tcW w:w="2556" w:type="dxa"/>
          </w:tcPr>
          <w:p w14:paraId="453FD65C" w14:textId="537C477B" w:rsidR="00A13F54" w:rsidRPr="00C2044E" w:rsidRDefault="00A13F54" w:rsidP="00A13F54">
            <w:pPr>
              <w:tabs>
                <w:tab w:val="left" w:pos="4111"/>
              </w:tabs>
              <w:spacing w:before="0"/>
              <w:jc w:val="left"/>
              <w:rPr>
                <w:rFonts w:cs="Tahoma"/>
                <w:noProof/>
                <w:szCs w:val="20"/>
              </w:rPr>
            </w:pPr>
            <w:bookmarkStart w:id="0" w:name="_Ref145603556"/>
            <w:r w:rsidRPr="00C2044E">
              <w:rPr>
                <w:b/>
                <w:bCs/>
                <w:noProof/>
                <w:color w:val="1F497D"/>
                <w:szCs w:val="20"/>
                <w:lang w:eastAsia="el-GR"/>
              </w:rPr>
              <w:drawing>
                <wp:anchor distT="0" distB="0" distL="114300" distR="114300" simplePos="0" relativeHeight="251659776" behindDoc="0" locked="0" layoutInCell="1" allowOverlap="1" wp14:anchorId="50F039CD" wp14:editId="761AFE90">
                  <wp:simplePos x="0" y="0"/>
                  <wp:positionH relativeFrom="column">
                    <wp:posOffset>65818</wp:posOffset>
                  </wp:positionH>
                  <wp:positionV relativeFrom="paragraph">
                    <wp:posOffset>247015</wp:posOffset>
                  </wp:positionV>
                  <wp:extent cx="1828800" cy="777240"/>
                  <wp:effectExtent l="0" t="0" r="0" b="3810"/>
                  <wp:wrapThrough wrapText="bothSides">
                    <wp:wrapPolygon edited="0">
                      <wp:start x="0" y="0"/>
                      <wp:lineTo x="0" y="21176"/>
                      <wp:lineTo x="21375" y="21176"/>
                      <wp:lineTo x="21375" y="0"/>
                      <wp:lineTo x="0" y="0"/>
                    </wp:wrapPolygon>
                  </wp:wrapThrough>
                  <wp:docPr id="3" name="Picture 3" descr="logo 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 ep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28800" cy="777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80" w:type="dxa"/>
          </w:tcPr>
          <w:p w14:paraId="3D0F64B5" w14:textId="085FC0A1" w:rsidR="00A13F54" w:rsidRPr="00C2044E" w:rsidRDefault="00A13F54" w:rsidP="00A13F54">
            <w:pPr>
              <w:tabs>
                <w:tab w:val="left" w:pos="4111"/>
              </w:tabs>
              <w:spacing w:before="0"/>
              <w:jc w:val="left"/>
              <w:rPr>
                <w:rFonts w:cs="Tahoma"/>
                <w:noProof/>
                <w:szCs w:val="20"/>
              </w:rPr>
            </w:pPr>
          </w:p>
          <w:p w14:paraId="12975311" w14:textId="647ABB9C" w:rsidR="00A13F54" w:rsidRPr="00C2044E" w:rsidRDefault="00A13F54" w:rsidP="00A13F54">
            <w:pPr>
              <w:tabs>
                <w:tab w:val="left" w:pos="4111"/>
              </w:tabs>
              <w:spacing w:before="0"/>
              <w:jc w:val="center"/>
              <w:rPr>
                <w:rFonts w:cs="Tahoma"/>
                <w:noProof/>
                <w:szCs w:val="20"/>
              </w:rPr>
            </w:pPr>
            <w:r w:rsidRPr="00C2044E">
              <w:rPr>
                <w:b/>
                <w:bCs/>
                <w:noProof/>
                <w:color w:val="1F497D"/>
                <w:szCs w:val="20"/>
                <w:lang w:eastAsia="el-GR"/>
              </w:rPr>
              <w:drawing>
                <wp:inline distT="0" distB="0" distL="0" distR="0" wp14:anchorId="62D13120" wp14:editId="0E567C5C">
                  <wp:extent cx="2065020" cy="746760"/>
                  <wp:effectExtent l="0" t="0" r="0" b="0"/>
                  <wp:docPr id="24" name="Picture 24" descr="logo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tp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65020" cy="746760"/>
                          </a:xfrm>
                          <a:prstGeom prst="rect">
                            <a:avLst/>
                          </a:prstGeom>
                          <a:noFill/>
                          <a:ln>
                            <a:noFill/>
                          </a:ln>
                        </pic:spPr>
                      </pic:pic>
                    </a:graphicData>
                  </a:graphic>
                </wp:inline>
              </w:drawing>
            </w:r>
          </w:p>
        </w:tc>
      </w:tr>
    </w:tbl>
    <w:p w14:paraId="190046FE" w14:textId="77777777" w:rsidR="002D36FC" w:rsidRPr="008804F7" w:rsidRDefault="002D36FC" w:rsidP="008717BC">
      <w:pPr>
        <w:pStyle w:val="Heading2"/>
        <w:numPr>
          <w:ilvl w:val="0"/>
          <w:numId w:val="0"/>
        </w:numPr>
        <w:ind w:left="-3"/>
        <w:rPr>
          <w:rStyle w:val="foothangingChar2"/>
        </w:rPr>
      </w:pPr>
    </w:p>
    <w:bookmarkEnd w:id="0"/>
    <w:p w14:paraId="6D70FC94" w14:textId="75B7C8CF" w:rsidR="00F47306" w:rsidRPr="00656615" w:rsidRDefault="00F47306" w:rsidP="00F47306">
      <w:pPr>
        <w:pStyle w:val="normalwithoutspacing"/>
        <w:jc w:val="center"/>
        <w:rPr>
          <w:b/>
          <w:sz w:val="32"/>
          <w:szCs w:val="36"/>
        </w:rPr>
      </w:pPr>
      <w:r w:rsidRPr="004806DA">
        <w:rPr>
          <w:b/>
          <w:sz w:val="32"/>
          <w:szCs w:val="36"/>
        </w:rPr>
        <w:t xml:space="preserve">Διακήρυξη </w:t>
      </w:r>
      <w:r w:rsidR="008B0D1F">
        <w:rPr>
          <w:b/>
          <w:sz w:val="32"/>
          <w:szCs w:val="36"/>
        </w:rPr>
        <w:t>Π630</w:t>
      </w:r>
      <w:r w:rsidR="007B7F7E" w:rsidRPr="004806DA">
        <w:rPr>
          <w:b/>
          <w:sz w:val="32"/>
          <w:szCs w:val="36"/>
        </w:rPr>
        <w:t>/</w:t>
      </w:r>
      <w:r w:rsidR="0065475C">
        <w:rPr>
          <w:b/>
          <w:sz w:val="32"/>
          <w:szCs w:val="36"/>
        </w:rPr>
        <w:t>22</w:t>
      </w:r>
      <w:r w:rsidR="007B7F7E" w:rsidRPr="004806DA">
        <w:rPr>
          <w:b/>
          <w:sz w:val="32"/>
          <w:szCs w:val="36"/>
        </w:rPr>
        <w:t>-</w:t>
      </w:r>
      <w:r w:rsidR="0065475C">
        <w:rPr>
          <w:b/>
          <w:sz w:val="32"/>
          <w:szCs w:val="36"/>
        </w:rPr>
        <w:t>07</w:t>
      </w:r>
      <w:r w:rsidR="007B7F7E" w:rsidRPr="004806DA">
        <w:rPr>
          <w:b/>
          <w:sz w:val="32"/>
          <w:szCs w:val="36"/>
        </w:rPr>
        <w:t>-</w:t>
      </w:r>
      <w:r w:rsidR="0065475C">
        <w:rPr>
          <w:b/>
          <w:sz w:val="32"/>
          <w:szCs w:val="36"/>
        </w:rPr>
        <w:t>2024</w:t>
      </w:r>
    </w:p>
    <w:p w14:paraId="22969A6D" w14:textId="61CF2488" w:rsidR="00F47306" w:rsidRPr="002956F1" w:rsidRDefault="0004616D" w:rsidP="00F47306">
      <w:pPr>
        <w:pStyle w:val="normalwithoutspacing"/>
        <w:jc w:val="center"/>
        <w:rPr>
          <w:b/>
          <w:sz w:val="32"/>
          <w:szCs w:val="36"/>
        </w:rPr>
      </w:pPr>
      <w:r w:rsidRPr="004806DA">
        <w:rPr>
          <w:b/>
          <w:sz w:val="32"/>
          <w:szCs w:val="36"/>
        </w:rPr>
        <w:t xml:space="preserve">ΗΛΕΚΤΡΟΝΙΚΟΥ ΑΝΟΙΚΤΟΥ </w:t>
      </w:r>
      <w:r w:rsidR="007F32FE" w:rsidRPr="004806DA">
        <w:rPr>
          <w:b/>
          <w:sz w:val="32"/>
          <w:szCs w:val="36"/>
        </w:rPr>
        <w:t xml:space="preserve">ΔΙΕΘΝΟΥΣ </w:t>
      </w:r>
      <w:r w:rsidRPr="004806DA">
        <w:rPr>
          <w:b/>
          <w:sz w:val="32"/>
          <w:szCs w:val="36"/>
        </w:rPr>
        <w:t>ΑΝΩ</w:t>
      </w:r>
      <w:r w:rsidRPr="002956F1">
        <w:rPr>
          <w:b/>
          <w:sz w:val="32"/>
          <w:szCs w:val="36"/>
        </w:rPr>
        <w:t xml:space="preserve"> ΤΩΝ ΟΡΙΩΝ </w:t>
      </w:r>
      <w:r w:rsidR="00F47306" w:rsidRPr="002956F1">
        <w:rPr>
          <w:b/>
          <w:sz w:val="32"/>
          <w:szCs w:val="36"/>
        </w:rPr>
        <w:t>ΔΙΑΓΩΝΙΣΜΟΥ</w:t>
      </w:r>
    </w:p>
    <w:p w14:paraId="59155D04" w14:textId="2EE19ABA" w:rsidR="00C46EA6" w:rsidRDefault="00BB7F49" w:rsidP="0065464B">
      <w:pPr>
        <w:jc w:val="center"/>
        <w:rPr>
          <w:b/>
          <w:sz w:val="32"/>
          <w:szCs w:val="32"/>
          <w:lang w:val="el-GR"/>
        </w:rPr>
      </w:pPr>
      <w:r>
        <w:rPr>
          <w:b/>
          <w:sz w:val="32"/>
          <w:szCs w:val="32"/>
          <w:lang w:val="el-GR"/>
        </w:rPr>
        <w:t xml:space="preserve"> </w:t>
      </w:r>
      <w:r w:rsidR="0049378D">
        <w:rPr>
          <w:b/>
          <w:sz w:val="32"/>
          <w:szCs w:val="32"/>
          <w:lang w:val="el-GR"/>
        </w:rPr>
        <w:t>«</w:t>
      </w:r>
      <w:bookmarkStart w:id="1" w:name="_Hlk145676362"/>
      <w:r w:rsidR="0065464B" w:rsidRPr="0065464B">
        <w:rPr>
          <w:b/>
          <w:sz w:val="32"/>
          <w:szCs w:val="32"/>
          <w:lang w:val="el-GR"/>
        </w:rPr>
        <w:t xml:space="preserve">Προμήθεια εξοπλισμού </w:t>
      </w:r>
      <w:r w:rsidR="007C534E">
        <w:rPr>
          <w:b/>
          <w:sz w:val="32"/>
          <w:szCs w:val="32"/>
          <w:lang w:val="el-GR"/>
        </w:rPr>
        <w:t xml:space="preserve">Κέντρου Δεδομένων </w:t>
      </w:r>
      <w:r w:rsidR="006C7DF1">
        <w:rPr>
          <w:b/>
          <w:sz w:val="32"/>
          <w:szCs w:val="32"/>
          <w:lang w:val="el-GR"/>
        </w:rPr>
        <w:t xml:space="preserve">του </w:t>
      </w:r>
      <w:r w:rsidR="0065464B" w:rsidRPr="0065464B">
        <w:rPr>
          <w:b/>
          <w:sz w:val="32"/>
          <w:szCs w:val="32"/>
          <w:lang w:val="el-GR"/>
        </w:rPr>
        <w:t>Πανελλήνιου</w:t>
      </w:r>
      <w:r w:rsidR="00A13F54" w:rsidRPr="00A13F54">
        <w:rPr>
          <w:b/>
          <w:sz w:val="32"/>
          <w:szCs w:val="32"/>
          <w:lang w:val="el-GR"/>
        </w:rPr>
        <w:t xml:space="preserve"> </w:t>
      </w:r>
      <w:r w:rsidR="0065464B" w:rsidRPr="0065464B">
        <w:rPr>
          <w:b/>
          <w:sz w:val="32"/>
          <w:szCs w:val="32"/>
          <w:lang w:val="el-GR"/>
        </w:rPr>
        <w:t>Σχολικού Δικτύου</w:t>
      </w:r>
      <w:bookmarkEnd w:id="1"/>
      <w:r w:rsidR="0049378D">
        <w:rPr>
          <w:b/>
          <w:sz w:val="32"/>
          <w:szCs w:val="32"/>
          <w:lang w:val="el-GR"/>
        </w:rPr>
        <w:t>»</w:t>
      </w:r>
    </w:p>
    <w:p w14:paraId="3AF46F39" w14:textId="3B96D540" w:rsidR="00C46EA6" w:rsidRPr="002956F1" w:rsidRDefault="00C46EA6" w:rsidP="00F47306">
      <w:pPr>
        <w:jc w:val="center"/>
        <w:rPr>
          <w:b/>
          <w:sz w:val="32"/>
          <w:szCs w:val="32"/>
          <w:lang w:val="el-GR"/>
        </w:rPr>
      </w:pPr>
      <w:r w:rsidRPr="002956F1">
        <w:rPr>
          <w:b/>
          <w:sz w:val="24"/>
          <w:szCs w:val="32"/>
          <w:lang w:val="el-GR"/>
        </w:rPr>
        <w:t>της Πράξης</w:t>
      </w:r>
    </w:p>
    <w:p w14:paraId="1D4B5C3A" w14:textId="6DC2786D" w:rsidR="00F47306" w:rsidRDefault="00F47306" w:rsidP="007C2DD0">
      <w:pPr>
        <w:jc w:val="center"/>
        <w:rPr>
          <w:b/>
          <w:sz w:val="28"/>
          <w:szCs w:val="20"/>
          <w:lang w:val="el-GR"/>
        </w:rPr>
      </w:pPr>
      <w:r w:rsidRPr="002956F1">
        <w:rPr>
          <w:b/>
          <w:szCs w:val="20"/>
          <w:lang w:val="el-GR"/>
        </w:rPr>
        <w:t xml:space="preserve"> </w:t>
      </w:r>
      <w:r w:rsidRPr="002956F1">
        <w:rPr>
          <w:b/>
          <w:sz w:val="28"/>
          <w:szCs w:val="20"/>
          <w:lang w:val="el-GR"/>
        </w:rPr>
        <w:t>«</w:t>
      </w:r>
      <w:r w:rsidR="0065464B" w:rsidRPr="0065464B">
        <w:rPr>
          <w:b/>
          <w:sz w:val="28"/>
          <w:szCs w:val="20"/>
          <w:lang w:val="el-GR"/>
        </w:rPr>
        <w:t>Επέκταση και Εξέλιξη του Πανελλήνιου Σχολικού Δικτύου (2023-2025)</w:t>
      </w:r>
      <w:r w:rsidRPr="002956F1">
        <w:rPr>
          <w:b/>
          <w:sz w:val="28"/>
          <w:szCs w:val="20"/>
          <w:lang w:val="el-GR"/>
        </w:rPr>
        <w:t>»</w:t>
      </w:r>
      <w:r w:rsidR="00F036FD" w:rsidRPr="002956F1">
        <w:rPr>
          <w:b/>
          <w:sz w:val="28"/>
          <w:szCs w:val="20"/>
          <w:lang w:val="el-GR"/>
        </w:rPr>
        <w:t xml:space="preserve"> (MIS/ΟΠΣ </w:t>
      </w:r>
      <w:r w:rsidR="0065464B" w:rsidRPr="00090264">
        <w:rPr>
          <w:b/>
          <w:sz w:val="28"/>
          <w:szCs w:val="20"/>
          <w:lang w:val="el-GR"/>
        </w:rPr>
        <w:t>5201458</w:t>
      </w:r>
      <w:r w:rsidR="00F036FD" w:rsidRPr="002956F1">
        <w:rPr>
          <w:b/>
          <w:sz w:val="28"/>
          <w:szCs w:val="20"/>
          <w:lang w:val="el-GR"/>
        </w:rPr>
        <w:t>)</w:t>
      </w:r>
    </w:p>
    <w:p w14:paraId="5892E927" w14:textId="163E57D2" w:rsidR="00A13F54" w:rsidRPr="002956F1" w:rsidRDefault="00A13F54" w:rsidP="007C534E">
      <w:pPr>
        <w:jc w:val="center"/>
        <w:rPr>
          <w:b/>
          <w:sz w:val="24"/>
          <w:szCs w:val="20"/>
          <w:lang w:val="el-GR"/>
        </w:rPr>
      </w:pPr>
      <w:r w:rsidRPr="004D62A2">
        <w:rPr>
          <w:b/>
          <w:sz w:val="20"/>
          <w:szCs w:val="20"/>
          <w:lang w:val="el-GR"/>
        </w:rPr>
        <w:t>Υποέργο 1</w:t>
      </w:r>
      <w:r w:rsidR="007C534E">
        <w:rPr>
          <w:b/>
          <w:sz w:val="20"/>
          <w:szCs w:val="20"/>
          <w:lang w:val="el-GR"/>
        </w:rPr>
        <w:t>1</w:t>
      </w:r>
      <w:r w:rsidRPr="004D62A2">
        <w:rPr>
          <w:b/>
          <w:sz w:val="20"/>
          <w:szCs w:val="20"/>
          <w:lang w:val="el-GR"/>
        </w:rPr>
        <w:t xml:space="preserve"> «</w:t>
      </w:r>
      <w:r w:rsidR="004D62A2" w:rsidRPr="004D62A2">
        <w:rPr>
          <w:b/>
          <w:sz w:val="20"/>
          <w:szCs w:val="20"/>
          <w:lang w:val="el-GR"/>
        </w:rPr>
        <w:t>Προμήθεια εξοπλισμού ΤΠΕ για την αναβάθμιση των κεντρικών υποδομών του Πανελλήνιου Σχολικού Δικτύου</w:t>
      </w:r>
      <w:r w:rsidR="007C534E">
        <w:rPr>
          <w:b/>
          <w:sz w:val="20"/>
          <w:szCs w:val="20"/>
          <w:lang w:val="el-GR"/>
        </w:rPr>
        <w:t xml:space="preserve"> </w:t>
      </w:r>
      <w:r w:rsidR="007C534E" w:rsidRPr="007C534E">
        <w:rPr>
          <w:b/>
          <w:sz w:val="20"/>
          <w:szCs w:val="20"/>
          <w:lang w:val="el-GR"/>
        </w:rPr>
        <w:t>/ Εξοπλισμός κέντρου δεδομένων του Πανελληνίου Σχολικού Δικτύου (ΠΣΔ)</w:t>
      </w:r>
      <w:r w:rsidR="007C534E">
        <w:rPr>
          <w:b/>
          <w:sz w:val="20"/>
          <w:szCs w:val="20"/>
          <w:lang w:val="el-GR"/>
        </w:rPr>
        <w:t>»</w:t>
      </w:r>
    </w:p>
    <w:p w14:paraId="69293640" w14:textId="77777777" w:rsidR="00F47306" w:rsidRPr="002956F1" w:rsidRDefault="00F47306" w:rsidP="00D61ECB">
      <w:pPr>
        <w:spacing w:after="0" w:line="288" w:lineRule="auto"/>
        <w:ind w:left="2160"/>
        <w:jc w:val="left"/>
        <w:rPr>
          <w:b/>
          <w:sz w:val="20"/>
          <w:szCs w:val="20"/>
          <w:u w:val="single"/>
          <w:lang w:val="el-GR"/>
        </w:rPr>
      </w:pPr>
      <w:r w:rsidRPr="002956F1">
        <w:rPr>
          <w:b/>
          <w:sz w:val="20"/>
          <w:szCs w:val="20"/>
          <w:u w:val="single"/>
          <w:lang w:val="en-US"/>
        </w:rPr>
        <w:t>CPV</w:t>
      </w:r>
      <w:r w:rsidRPr="002956F1">
        <w:rPr>
          <w:b/>
          <w:sz w:val="20"/>
          <w:szCs w:val="20"/>
          <w:u w:val="single"/>
          <w:lang w:val="el-GR"/>
        </w:rPr>
        <w:t>:</w:t>
      </w:r>
    </w:p>
    <w:p w14:paraId="2AF4196F" w14:textId="492408C8" w:rsidR="00DD4102" w:rsidRPr="00F91CA1" w:rsidRDefault="00DD4102" w:rsidP="00F91CA1">
      <w:pPr>
        <w:pStyle w:val="ListParagraph"/>
        <w:numPr>
          <w:ilvl w:val="0"/>
          <w:numId w:val="125"/>
        </w:numPr>
        <w:rPr>
          <w:b/>
          <w:sz w:val="20"/>
          <w:szCs w:val="28"/>
        </w:rPr>
      </w:pPr>
      <w:bookmarkStart w:id="2" w:name="_Hlk146014797"/>
      <w:r w:rsidRPr="00F91CA1">
        <w:rPr>
          <w:b/>
          <w:sz w:val="20"/>
          <w:szCs w:val="28"/>
        </w:rPr>
        <w:t>48820000-2 Εξυπηρετητές</w:t>
      </w:r>
    </w:p>
    <w:p w14:paraId="79EB5A49" w14:textId="77777777" w:rsidR="005A6CB2" w:rsidRPr="00F91CA1" w:rsidRDefault="005A6CB2" w:rsidP="00F91CA1">
      <w:pPr>
        <w:pStyle w:val="ListParagraph"/>
        <w:numPr>
          <w:ilvl w:val="0"/>
          <w:numId w:val="125"/>
        </w:numPr>
        <w:rPr>
          <w:b/>
          <w:sz w:val="20"/>
          <w:szCs w:val="28"/>
        </w:rPr>
      </w:pPr>
      <w:r w:rsidRPr="00F91CA1">
        <w:rPr>
          <w:b/>
          <w:sz w:val="20"/>
          <w:szCs w:val="28"/>
        </w:rPr>
        <w:t>32420000-3 Εξοπλισμός δικτύου</w:t>
      </w:r>
    </w:p>
    <w:p w14:paraId="23A74F40" w14:textId="1B681924" w:rsidR="00DD4102" w:rsidRPr="00F91CA1" w:rsidRDefault="00DD4102" w:rsidP="00F91CA1">
      <w:pPr>
        <w:pStyle w:val="ListParagraph"/>
        <w:numPr>
          <w:ilvl w:val="0"/>
          <w:numId w:val="125"/>
        </w:numPr>
        <w:rPr>
          <w:b/>
          <w:sz w:val="20"/>
          <w:szCs w:val="28"/>
        </w:rPr>
      </w:pPr>
      <w:r w:rsidRPr="00F91CA1">
        <w:rPr>
          <w:b/>
          <w:sz w:val="20"/>
          <w:szCs w:val="28"/>
        </w:rPr>
        <w:t xml:space="preserve">30233100-2 </w:t>
      </w:r>
      <w:r w:rsidR="00EF50CC" w:rsidRPr="00F91CA1">
        <w:rPr>
          <w:b/>
          <w:sz w:val="20"/>
          <w:szCs w:val="28"/>
        </w:rPr>
        <w:t>Σύστημα</w:t>
      </w:r>
      <w:r w:rsidRPr="00F91CA1">
        <w:rPr>
          <w:b/>
          <w:sz w:val="20"/>
          <w:szCs w:val="28"/>
        </w:rPr>
        <w:t xml:space="preserve"> αποθήκευσης εφεδρικών αντιγράφων  ασφαλείας</w:t>
      </w:r>
    </w:p>
    <w:p w14:paraId="4369D762" w14:textId="6271CA54" w:rsidR="00DD4102" w:rsidRPr="00F91CA1" w:rsidRDefault="00E82E57" w:rsidP="00F91CA1">
      <w:pPr>
        <w:pStyle w:val="ListParagraph"/>
        <w:numPr>
          <w:ilvl w:val="0"/>
          <w:numId w:val="125"/>
        </w:numPr>
        <w:rPr>
          <w:b/>
          <w:sz w:val="20"/>
          <w:szCs w:val="28"/>
        </w:rPr>
      </w:pPr>
      <w:r w:rsidRPr="00F91CA1">
        <w:rPr>
          <w:b/>
          <w:sz w:val="20"/>
          <w:szCs w:val="28"/>
        </w:rPr>
        <w:t>48710000-8 Πακέτα λογισμικού εφεδρικής αποθήκευσης ή ανάκτησης</w:t>
      </w:r>
    </w:p>
    <w:p w14:paraId="3B9A49BA" w14:textId="55426CF1" w:rsidR="008C7A18" w:rsidRDefault="008C7A18" w:rsidP="00F91CA1">
      <w:pPr>
        <w:pStyle w:val="ListParagraph"/>
        <w:numPr>
          <w:ilvl w:val="0"/>
          <w:numId w:val="125"/>
        </w:numPr>
        <w:rPr>
          <w:b/>
          <w:sz w:val="20"/>
          <w:szCs w:val="28"/>
        </w:rPr>
      </w:pPr>
      <w:r w:rsidRPr="00F91CA1">
        <w:rPr>
          <w:b/>
          <w:sz w:val="20"/>
          <w:szCs w:val="28"/>
        </w:rPr>
        <w:t>48620000</w:t>
      </w:r>
      <w:r w:rsidR="00CB38CF">
        <w:rPr>
          <w:b/>
          <w:sz w:val="20"/>
          <w:szCs w:val="28"/>
          <w:lang w:val="en-US"/>
        </w:rPr>
        <w:t>-0</w:t>
      </w:r>
      <w:r w:rsidRPr="00F91CA1">
        <w:rPr>
          <w:b/>
          <w:sz w:val="20"/>
          <w:szCs w:val="28"/>
        </w:rPr>
        <w:t xml:space="preserve"> Λειτουργικά Συστήματα </w:t>
      </w:r>
    </w:p>
    <w:p w14:paraId="2FADB49F" w14:textId="0E045AAC" w:rsidR="00F91CA1" w:rsidRPr="00F91CA1" w:rsidRDefault="00F91CA1" w:rsidP="00F91CA1">
      <w:pPr>
        <w:pStyle w:val="ListParagraph"/>
        <w:numPr>
          <w:ilvl w:val="0"/>
          <w:numId w:val="125"/>
        </w:numPr>
        <w:rPr>
          <w:b/>
          <w:sz w:val="20"/>
          <w:szCs w:val="28"/>
        </w:rPr>
      </w:pPr>
      <w:r w:rsidRPr="00F91CA1">
        <w:rPr>
          <w:b/>
          <w:sz w:val="20"/>
          <w:szCs w:val="28"/>
        </w:rPr>
        <w:t>32520000-4 Καλώδια και εξοπλισμός τηλεπικοινωνιών</w:t>
      </w:r>
    </w:p>
    <w:bookmarkEnd w:id="2"/>
    <w:p w14:paraId="29209312" w14:textId="77777777" w:rsidR="003009E7" w:rsidRPr="002956F1" w:rsidRDefault="003009E7" w:rsidP="00F47306">
      <w:pPr>
        <w:spacing w:after="0" w:line="288" w:lineRule="auto"/>
        <w:ind w:left="284"/>
        <w:jc w:val="center"/>
        <w:rPr>
          <w:b/>
          <w:sz w:val="20"/>
          <w:szCs w:val="28"/>
          <w:lang w:val="el-GR"/>
        </w:rPr>
      </w:pPr>
    </w:p>
    <w:p w14:paraId="61B6D628" w14:textId="029E8095" w:rsidR="00F47306" w:rsidRPr="002956F1" w:rsidRDefault="00F47306" w:rsidP="00F47306">
      <w:pPr>
        <w:pStyle w:val="normalwithoutspacing"/>
        <w:jc w:val="center"/>
        <w:rPr>
          <w:b/>
          <w:sz w:val="32"/>
          <w:szCs w:val="36"/>
        </w:rPr>
      </w:pPr>
      <w:r w:rsidRPr="002956F1">
        <w:rPr>
          <w:b/>
          <w:sz w:val="32"/>
          <w:szCs w:val="36"/>
        </w:rPr>
        <w:t>Προϋπολογιζόμενη</w:t>
      </w:r>
      <w:r w:rsidR="0002401E" w:rsidRPr="002956F1">
        <w:rPr>
          <w:b/>
          <w:sz w:val="32"/>
          <w:szCs w:val="36"/>
        </w:rPr>
        <w:t>ς</w:t>
      </w:r>
      <w:r w:rsidRPr="002956F1">
        <w:rPr>
          <w:b/>
          <w:sz w:val="32"/>
          <w:szCs w:val="36"/>
        </w:rPr>
        <w:t xml:space="preserve"> Δαπάνη</w:t>
      </w:r>
      <w:r w:rsidR="0002401E" w:rsidRPr="002956F1">
        <w:rPr>
          <w:b/>
          <w:sz w:val="32"/>
          <w:szCs w:val="36"/>
        </w:rPr>
        <w:t>ς</w:t>
      </w:r>
      <w:r w:rsidRPr="002956F1">
        <w:rPr>
          <w:b/>
          <w:sz w:val="32"/>
          <w:szCs w:val="36"/>
        </w:rPr>
        <w:t>:</w:t>
      </w:r>
      <w:r w:rsidR="00D66335" w:rsidRPr="00A22890">
        <w:rPr>
          <w:b/>
          <w:sz w:val="32"/>
          <w:szCs w:val="36"/>
        </w:rPr>
        <w:t xml:space="preserve"> </w:t>
      </w:r>
      <w:r w:rsidR="002241E6" w:rsidRPr="00663121">
        <w:rPr>
          <w:b/>
          <w:sz w:val="32"/>
          <w:szCs w:val="36"/>
        </w:rPr>
        <w:t>645.000</w:t>
      </w:r>
      <w:r w:rsidR="007527CE">
        <w:rPr>
          <w:b/>
          <w:sz w:val="32"/>
          <w:szCs w:val="36"/>
        </w:rPr>
        <w:t xml:space="preserve"> </w:t>
      </w:r>
      <w:r w:rsidRPr="002956F1">
        <w:rPr>
          <w:b/>
          <w:sz w:val="32"/>
          <w:szCs w:val="36"/>
        </w:rPr>
        <w:t>€ πλέον ΦΠΑ</w:t>
      </w:r>
    </w:p>
    <w:p w14:paraId="3E429459" w14:textId="77777777" w:rsidR="00F47306" w:rsidRPr="002956F1" w:rsidRDefault="00F47306" w:rsidP="00F47306">
      <w:pPr>
        <w:pStyle w:val="normalwithoutspacing"/>
        <w:jc w:val="center"/>
        <w:rPr>
          <w:b/>
          <w:sz w:val="32"/>
          <w:szCs w:val="36"/>
        </w:rPr>
      </w:pPr>
      <w:r w:rsidRPr="002956F1">
        <w:rPr>
          <w:b/>
          <w:sz w:val="32"/>
          <w:szCs w:val="36"/>
        </w:rPr>
        <w:t>Κριτήριο Ανάθεσης:</w:t>
      </w:r>
    </w:p>
    <w:p w14:paraId="1B41EFAE" w14:textId="3E305C3D" w:rsidR="00F47306" w:rsidRPr="002956F1" w:rsidRDefault="00F47306" w:rsidP="00F47306">
      <w:pPr>
        <w:pStyle w:val="normalwithoutspacing"/>
        <w:jc w:val="center"/>
        <w:rPr>
          <w:b/>
          <w:sz w:val="32"/>
          <w:szCs w:val="36"/>
        </w:rPr>
      </w:pPr>
      <w:bookmarkStart w:id="3" w:name="_Hlk168656307"/>
      <w:r w:rsidRPr="00CF7A9A">
        <w:rPr>
          <w:b/>
          <w:sz w:val="32"/>
          <w:szCs w:val="36"/>
          <w:lang w:val="en-US"/>
        </w:rPr>
        <w:t>H</w:t>
      </w:r>
      <w:r w:rsidRPr="00CF7A9A">
        <w:rPr>
          <w:b/>
          <w:sz w:val="32"/>
          <w:szCs w:val="36"/>
        </w:rPr>
        <w:t xml:space="preserve"> ΠΛΕΟΝ ΣΥΜΦΕΡΟΥΣΑ ΑΠΟ ΟΙΚΟΝΟΜΙΚΗ ΑΠΟΨΗ ΠΡΟΣΦΟΡΑ </w:t>
      </w:r>
      <w:r w:rsidRPr="00CF7A9A">
        <w:rPr>
          <w:b/>
          <w:sz w:val="32"/>
          <w:szCs w:val="36"/>
        </w:rPr>
        <w:br/>
        <w:t xml:space="preserve">ΒΑΣΕΙ </w:t>
      </w:r>
      <w:r w:rsidR="0004616D" w:rsidRPr="00CF7A9A">
        <w:rPr>
          <w:b/>
          <w:sz w:val="32"/>
          <w:szCs w:val="36"/>
        </w:rPr>
        <w:t>ΒΕΛΤΙΣΤΗΣ ΣΧΕΣΗΣ ΠΟΙΟΤΗΤΑΣ-</w:t>
      </w:r>
      <w:r w:rsidRPr="00CF7A9A">
        <w:rPr>
          <w:b/>
          <w:sz w:val="32"/>
          <w:szCs w:val="36"/>
        </w:rPr>
        <w:t>ΤΙΜΗΣ</w:t>
      </w:r>
    </w:p>
    <w:bookmarkEnd w:id="3"/>
    <w:p w14:paraId="4B94956A" w14:textId="7C4A8AB1" w:rsidR="00F47306" w:rsidRDefault="00F47306" w:rsidP="0004616D">
      <w:pPr>
        <w:pStyle w:val="normalwithoutspacing"/>
        <w:ind w:firstLine="720"/>
        <w:jc w:val="center"/>
        <w:rPr>
          <w:b/>
          <w:sz w:val="36"/>
          <w:szCs w:val="36"/>
        </w:rPr>
      </w:pPr>
      <w:r w:rsidRPr="002956F1">
        <w:rPr>
          <w:b/>
          <w:sz w:val="36"/>
          <w:szCs w:val="36"/>
        </w:rPr>
        <w:t>Αναθέτουσα Αρχή</w:t>
      </w:r>
    </w:p>
    <w:p w14:paraId="2EEF7691" w14:textId="77777777" w:rsidR="003F7958" w:rsidRDefault="003F7958" w:rsidP="00F47306">
      <w:pPr>
        <w:pStyle w:val="normalwithoutspacing"/>
        <w:jc w:val="center"/>
        <w:rPr>
          <w:b/>
          <w:sz w:val="32"/>
          <w:szCs w:val="36"/>
        </w:rPr>
      </w:pPr>
    </w:p>
    <w:p w14:paraId="4648B4F2" w14:textId="77777777" w:rsidR="003F7958" w:rsidRDefault="003F7958" w:rsidP="00F47306">
      <w:pPr>
        <w:pStyle w:val="normalwithoutspacing"/>
        <w:jc w:val="center"/>
        <w:rPr>
          <w:b/>
          <w:sz w:val="32"/>
          <w:szCs w:val="36"/>
        </w:rPr>
      </w:pPr>
    </w:p>
    <w:p w14:paraId="6F74FD3B" w14:textId="77777777" w:rsidR="003F7958" w:rsidRDefault="003F7958" w:rsidP="00F47306">
      <w:pPr>
        <w:pStyle w:val="normalwithoutspacing"/>
        <w:jc w:val="center"/>
        <w:rPr>
          <w:b/>
          <w:sz w:val="32"/>
          <w:szCs w:val="36"/>
        </w:rPr>
      </w:pPr>
    </w:p>
    <w:p w14:paraId="34824121" w14:textId="6E528995" w:rsidR="00011606" w:rsidRDefault="00FD2E9E" w:rsidP="00F47306">
      <w:pPr>
        <w:pStyle w:val="normalwithoutspacing"/>
        <w:jc w:val="center"/>
        <w:rPr>
          <w:b/>
          <w:sz w:val="32"/>
          <w:szCs w:val="36"/>
        </w:rPr>
      </w:pPr>
      <w:r w:rsidRPr="002956F1">
        <w:rPr>
          <w:rFonts w:ascii="Verdana" w:hAnsi="Verdana"/>
          <w:noProof/>
          <w:lang w:eastAsia="el-GR"/>
        </w:rPr>
        <w:drawing>
          <wp:anchor distT="0" distB="0" distL="114300" distR="114300" simplePos="0" relativeHeight="251658752" behindDoc="1" locked="0" layoutInCell="1" allowOverlap="1" wp14:anchorId="3F7BF708" wp14:editId="341E2AFE">
            <wp:simplePos x="0" y="0"/>
            <wp:positionH relativeFrom="margin">
              <wp:posOffset>2363798</wp:posOffset>
            </wp:positionH>
            <wp:positionV relativeFrom="page">
              <wp:posOffset>8468929</wp:posOffset>
            </wp:positionV>
            <wp:extent cx="1170940" cy="574040"/>
            <wp:effectExtent l="0" t="0" r="0" b="0"/>
            <wp:wrapTight wrapText="bothSides">
              <wp:wrapPolygon edited="0">
                <wp:start x="0" y="0"/>
                <wp:lineTo x="0" y="20788"/>
                <wp:lineTo x="2460" y="20788"/>
                <wp:lineTo x="11948" y="20071"/>
                <wp:lineTo x="21085" y="16487"/>
                <wp:lineTo x="20733" y="1434"/>
                <wp:lineTo x="196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tye_logo_final_g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70940" cy="574040"/>
                    </a:xfrm>
                    <a:prstGeom prst="rect">
                      <a:avLst/>
                    </a:prstGeom>
                  </pic:spPr>
                </pic:pic>
              </a:graphicData>
            </a:graphic>
            <wp14:sizeRelH relativeFrom="margin">
              <wp14:pctWidth>0</wp14:pctWidth>
            </wp14:sizeRelH>
            <wp14:sizeRelV relativeFrom="margin">
              <wp14:pctHeight>0</wp14:pctHeight>
            </wp14:sizeRelV>
          </wp:anchor>
        </w:drawing>
      </w:r>
    </w:p>
    <w:p w14:paraId="75DF7784" w14:textId="0C82E1A9" w:rsidR="00011606" w:rsidRDefault="00011606" w:rsidP="00F47306">
      <w:pPr>
        <w:pStyle w:val="normalwithoutspacing"/>
        <w:jc w:val="center"/>
        <w:rPr>
          <w:b/>
          <w:sz w:val="32"/>
          <w:szCs w:val="36"/>
        </w:rPr>
      </w:pPr>
    </w:p>
    <w:p w14:paraId="2D804C51" w14:textId="77777777" w:rsidR="00050C9B" w:rsidRDefault="00050C9B" w:rsidP="00F47306">
      <w:pPr>
        <w:pStyle w:val="normalwithoutspacing"/>
        <w:jc w:val="center"/>
        <w:rPr>
          <w:b/>
          <w:sz w:val="32"/>
          <w:szCs w:val="36"/>
        </w:rPr>
      </w:pPr>
    </w:p>
    <w:p w14:paraId="6F9A944A" w14:textId="2CAEBBF7" w:rsidR="00F47306" w:rsidRPr="00A13F54" w:rsidRDefault="00F47306" w:rsidP="00F47306">
      <w:pPr>
        <w:pStyle w:val="normalwithoutspacing"/>
        <w:jc w:val="center"/>
        <w:rPr>
          <w:b/>
          <w:sz w:val="32"/>
          <w:szCs w:val="36"/>
        </w:rPr>
      </w:pPr>
      <w:r w:rsidRPr="002956F1">
        <w:rPr>
          <w:b/>
          <w:sz w:val="32"/>
          <w:szCs w:val="36"/>
        </w:rPr>
        <w:t xml:space="preserve">Πάτρα, </w:t>
      </w:r>
      <w:r w:rsidR="006F1286">
        <w:rPr>
          <w:b/>
          <w:sz w:val="32"/>
          <w:szCs w:val="36"/>
        </w:rPr>
        <w:t>Ιού</w:t>
      </w:r>
      <w:r w:rsidR="002241E6">
        <w:rPr>
          <w:b/>
          <w:sz w:val="32"/>
          <w:szCs w:val="36"/>
        </w:rPr>
        <w:t>λ</w:t>
      </w:r>
      <w:r w:rsidR="006F1286">
        <w:rPr>
          <w:b/>
          <w:sz w:val="32"/>
          <w:szCs w:val="36"/>
        </w:rPr>
        <w:t>ιος</w:t>
      </w:r>
      <w:r w:rsidR="006F1286" w:rsidRPr="002956F1">
        <w:rPr>
          <w:b/>
          <w:sz w:val="32"/>
          <w:szCs w:val="36"/>
        </w:rPr>
        <w:t xml:space="preserve"> </w:t>
      </w:r>
      <w:r w:rsidR="005C1DB4" w:rsidRPr="002956F1">
        <w:rPr>
          <w:b/>
          <w:sz w:val="32"/>
          <w:szCs w:val="36"/>
        </w:rPr>
        <w:t>202</w:t>
      </w:r>
      <w:r w:rsidR="005C1DB4">
        <w:rPr>
          <w:b/>
          <w:sz w:val="32"/>
          <w:szCs w:val="36"/>
        </w:rPr>
        <w:t>4</w:t>
      </w:r>
    </w:p>
    <w:p w14:paraId="1837E07C" w14:textId="5F6FC236" w:rsidR="005D6E5F" w:rsidRDefault="005D6E5F" w:rsidP="00F47306">
      <w:pPr>
        <w:pStyle w:val="normalwithoutspacing"/>
        <w:jc w:val="center"/>
        <w:rPr>
          <w:b/>
          <w:noProof/>
          <w:sz w:val="32"/>
          <w:szCs w:val="36"/>
          <w:lang w:eastAsia="el-GR"/>
        </w:rPr>
      </w:pPr>
    </w:p>
    <w:p w14:paraId="5D7A7738" w14:textId="25652229" w:rsidR="007C534E" w:rsidRDefault="00B25297" w:rsidP="00B25297">
      <w:pPr>
        <w:pStyle w:val="normalwithoutspacing"/>
        <w:tabs>
          <w:tab w:val="left" w:pos="7725"/>
        </w:tabs>
        <w:jc w:val="left"/>
        <w:rPr>
          <w:b/>
          <w:noProof/>
          <w:sz w:val="32"/>
          <w:szCs w:val="36"/>
          <w:lang w:eastAsia="el-GR"/>
        </w:rPr>
      </w:pPr>
      <w:r>
        <w:rPr>
          <w:b/>
          <w:noProof/>
          <w:sz w:val="32"/>
          <w:szCs w:val="36"/>
          <w:lang w:eastAsia="el-GR"/>
        </w:rPr>
        <w:lastRenderedPageBreak/>
        <w:tab/>
      </w:r>
    </w:p>
    <w:p w14:paraId="4127EB7E" w14:textId="6AFE0ECD" w:rsidR="003929DA" w:rsidRPr="008874CC" w:rsidRDefault="005D6E5F" w:rsidP="008874CC">
      <w:pPr>
        <w:suppressAutoHyphens w:val="0"/>
        <w:spacing w:after="0"/>
        <w:jc w:val="center"/>
        <w:rPr>
          <w:b/>
          <w:sz w:val="32"/>
          <w:lang w:val="el-GR"/>
        </w:rPr>
      </w:pPr>
      <w:bookmarkStart w:id="4" w:name="_Hlk46136262"/>
      <w:bookmarkStart w:id="5" w:name="_Hlk46136280"/>
      <w:bookmarkEnd w:id="4"/>
      <w:bookmarkEnd w:id="5"/>
      <w:r w:rsidRPr="002C0CEB">
        <w:rPr>
          <w:b/>
          <w:sz w:val="32"/>
        </w:rPr>
        <w:t>Περι</w:t>
      </w:r>
      <w:r w:rsidR="003929DA" w:rsidRPr="002C0CEB">
        <w:rPr>
          <w:b/>
          <w:sz w:val="32"/>
        </w:rPr>
        <w:t>εχόμενα</w:t>
      </w:r>
    </w:p>
    <w:p w14:paraId="17B5BC11" w14:textId="1A051E01" w:rsidR="00B74E5E" w:rsidRDefault="00B74E5E" w:rsidP="008874CC">
      <w:pPr>
        <w:pStyle w:val="normalwithoutspacing"/>
        <w:rPr>
          <w:b/>
          <w:sz w:val="24"/>
        </w:rPr>
      </w:pPr>
    </w:p>
    <w:sdt>
      <w:sdtPr>
        <w:rPr>
          <w:rFonts w:ascii="Calibri" w:hAnsi="Calibri" w:cs="Calibri"/>
          <w:color w:val="auto"/>
          <w:sz w:val="22"/>
          <w:szCs w:val="24"/>
          <w:lang w:val="el-GR" w:eastAsia="ar-SA"/>
        </w:rPr>
        <w:id w:val="-1898109573"/>
        <w:docPartObj>
          <w:docPartGallery w:val="Table of Contents"/>
          <w:docPartUnique/>
        </w:docPartObj>
      </w:sdtPr>
      <w:sdtEndPr>
        <w:rPr>
          <w:b/>
          <w:bCs/>
          <w:lang w:val="en-GB"/>
        </w:rPr>
      </w:sdtEndPr>
      <w:sdtContent>
        <w:p w14:paraId="66513350" w14:textId="7E4BE151" w:rsidR="006B039F" w:rsidRDefault="006B039F">
          <w:pPr>
            <w:pStyle w:val="TOCHeading"/>
          </w:pPr>
          <w:r>
            <w:rPr>
              <w:lang w:val="el-GR"/>
            </w:rPr>
            <w:t>Πίνακας περιεχομένων</w:t>
          </w:r>
        </w:p>
        <w:p w14:paraId="670CD3B3" w14:textId="084A3272" w:rsidR="000D787B" w:rsidRDefault="006B039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r>
            <w:fldChar w:fldCharType="begin"/>
          </w:r>
          <w:r>
            <w:instrText xml:space="preserve"> TOC \o "1-3" \h \z \u </w:instrText>
          </w:r>
          <w:r>
            <w:fldChar w:fldCharType="separate"/>
          </w:r>
          <w:hyperlink w:anchor="_Toc172294756" w:history="1">
            <w:r w:rsidR="000D787B" w:rsidRPr="00407397">
              <w:rPr>
                <w:rStyle w:val="Hyperlink"/>
                <w:noProof/>
                <w:lang w:val="el-GR"/>
              </w:rPr>
              <w:t>1.</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ΑΝΑΘΕΤΟΥΣΑ ΑΡΧΗ ΚΑΙ ΑΝΤΙΚΕΙΜΕΝΟ ΣΥΜΒΑΣΗΣ</w:t>
            </w:r>
            <w:r w:rsidR="000D787B">
              <w:rPr>
                <w:noProof/>
                <w:webHidden/>
              </w:rPr>
              <w:tab/>
            </w:r>
            <w:r w:rsidR="000D787B">
              <w:rPr>
                <w:noProof/>
                <w:webHidden/>
              </w:rPr>
              <w:fldChar w:fldCharType="begin"/>
            </w:r>
            <w:r w:rsidR="000D787B">
              <w:rPr>
                <w:noProof/>
                <w:webHidden/>
              </w:rPr>
              <w:instrText xml:space="preserve"> PAGEREF _Toc172294756 \h </w:instrText>
            </w:r>
            <w:r w:rsidR="000D787B">
              <w:rPr>
                <w:noProof/>
                <w:webHidden/>
              </w:rPr>
            </w:r>
            <w:r w:rsidR="000D787B">
              <w:rPr>
                <w:noProof/>
                <w:webHidden/>
              </w:rPr>
              <w:fldChar w:fldCharType="separate"/>
            </w:r>
            <w:r w:rsidR="000D787B">
              <w:rPr>
                <w:noProof/>
                <w:webHidden/>
              </w:rPr>
              <w:t>6</w:t>
            </w:r>
            <w:r w:rsidR="000D787B">
              <w:rPr>
                <w:noProof/>
                <w:webHidden/>
              </w:rPr>
              <w:fldChar w:fldCharType="end"/>
            </w:r>
          </w:hyperlink>
        </w:p>
        <w:p w14:paraId="72225DD4" w14:textId="66D8D148"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57" w:history="1">
            <w:r w:rsidR="000D787B" w:rsidRPr="00407397">
              <w:rPr>
                <w:rStyle w:val="Hyperlink"/>
                <w:noProof/>
              </w:rPr>
              <w:t>1.1</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Στοιχεία Αναθέτουσας Αρχής</w:t>
            </w:r>
            <w:r w:rsidR="000D787B">
              <w:rPr>
                <w:noProof/>
                <w:webHidden/>
              </w:rPr>
              <w:tab/>
            </w:r>
            <w:r w:rsidR="000D787B">
              <w:rPr>
                <w:noProof/>
                <w:webHidden/>
              </w:rPr>
              <w:fldChar w:fldCharType="begin"/>
            </w:r>
            <w:r w:rsidR="000D787B">
              <w:rPr>
                <w:noProof/>
                <w:webHidden/>
              </w:rPr>
              <w:instrText xml:space="preserve"> PAGEREF _Toc172294757 \h </w:instrText>
            </w:r>
            <w:r w:rsidR="000D787B">
              <w:rPr>
                <w:noProof/>
                <w:webHidden/>
              </w:rPr>
            </w:r>
            <w:r w:rsidR="000D787B">
              <w:rPr>
                <w:noProof/>
                <w:webHidden/>
              </w:rPr>
              <w:fldChar w:fldCharType="separate"/>
            </w:r>
            <w:r w:rsidR="000D787B">
              <w:rPr>
                <w:noProof/>
                <w:webHidden/>
              </w:rPr>
              <w:t>6</w:t>
            </w:r>
            <w:r w:rsidR="000D787B">
              <w:rPr>
                <w:noProof/>
                <w:webHidden/>
              </w:rPr>
              <w:fldChar w:fldCharType="end"/>
            </w:r>
          </w:hyperlink>
        </w:p>
        <w:p w14:paraId="2B768C1F" w14:textId="7191E02A"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58" w:history="1">
            <w:r w:rsidR="000D787B" w:rsidRPr="00407397">
              <w:rPr>
                <w:rStyle w:val="Hyperlink"/>
                <w:noProof/>
              </w:rPr>
              <w:t>1.2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Στοιχεία Διαδικασίας-Χρηματοδότηση</w:t>
            </w:r>
            <w:r w:rsidR="000D787B">
              <w:rPr>
                <w:noProof/>
                <w:webHidden/>
              </w:rPr>
              <w:tab/>
            </w:r>
            <w:r w:rsidR="000D787B">
              <w:rPr>
                <w:noProof/>
                <w:webHidden/>
              </w:rPr>
              <w:fldChar w:fldCharType="begin"/>
            </w:r>
            <w:r w:rsidR="000D787B">
              <w:rPr>
                <w:noProof/>
                <w:webHidden/>
              </w:rPr>
              <w:instrText xml:space="preserve"> PAGEREF _Toc172294758 \h </w:instrText>
            </w:r>
            <w:r w:rsidR="000D787B">
              <w:rPr>
                <w:noProof/>
                <w:webHidden/>
              </w:rPr>
            </w:r>
            <w:r w:rsidR="000D787B">
              <w:rPr>
                <w:noProof/>
                <w:webHidden/>
              </w:rPr>
              <w:fldChar w:fldCharType="separate"/>
            </w:r>
            <w:r w:rsidR="000D787B">
              <w:rPr>
                <w:noProof/>
                <w:webHidden/>
              </w:rPr>
              <w:t>7</w:t>
            </w:r>
            <w:r w:rsidR="000D787B">
              <w:rPr>
                <w:noProof/>
                <w:webHidden/>
              </w:rPr>
              <w:fldChar w:fldCharType="end"/>
            </w:r>
          </w:hyperlink>
        </w:p>
        <w:p w14:paraId="7DEA4FB5" w14:textId="0BB31C0B"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59" w:history="1">
            <w:r w:rsidR="000D787B" w:rsidRPr="00407397">
              <w:rPr>
                <w:rStyle w:val="Hyperlink"/>
                <w:noProof/>
              </w:rPr>
              <w:t>1.3</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Συνοπτική Περιγραφή φυσικού και οικονομικού αντικειμένου της σύμβασης</w:t>
            </w:r>
            <w:r w:rsidR="000D787B">
              <w:rPr>
                <w:noProof/>
                <w:webHidden/>
              </w:rPr>
              <w:tab/>
            </w:r>
            <w:r w:rsidR="000D787B">
              <w:rPr>
                <w:noProof/>
                <w:webHidden/>
              </w:rPr>
              <w:fldChar w:fldCharType="begin"/>
            </w:r>
            <w:r w:rsidR="000D787B">
              <w:rPr>
                <w:noProof/>
                <w:webHidden/>
              </w:rPr>
              <w:instrText xml:space="preserve"> PAGEREF _Toc172294759 \h </w:instrText>
            </w:r>
            <w:r w:rsidR="000D787B">
              <w:rPr>
                <w:noProof/>
                <w:webHidden/>
              </w:rPr>
            </w:r>
            <w:r w:rsidR="000D787B">
              <w:rPr>
                <w:noProof/>
                <w:webHidden/>
              </w:rPr>
              <w:fldChar w:fldCharType="separate"/>
            </w:r>
            <w:r w:rsidR="000D787B">
              <w:rPr>
                <w:noProof/>
                <w:webHidden/>
              </w:rPr>
              <w:t>7</w:t>
            </w:r>
            <w:r w:rsidR="000D787B">
              <w:rPr>
                <w:noProof/>
                <w:webHidden/>
              </w:rPr>
              <w:fldChar w:fldCharType="end"/>
            </w:r>
          </w:hyperlink>
        </w:p>
        <w:p w14:paraId="2100D9C7" w14:textId="3BF7DC98"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60" w:history="1">
            <w:r w:rsidR="000D787B" w:rsidRPr="00407397">
              <w:rPr>
                <w:rStyle w:val="Hyperlink"/>
                <w:noProof/>
              </w:rPr>
              <w:t>1.4</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Θεσμικό πλαίσιο</w:t>
            </w:r>
            <w:r w:rsidR="000D787B">
              <w:rPr>
                <w:noProof/>
                <w:webHidden/>
              </w:rPr>
              <w:tab/>
            </w:r>
            <w:r w:rsidR="000D787B">
              <w:rPr>
                <w:noProof/>
                <w:webHidden/>
              </w:rPr>
              <w:fldChar w:fldCharType="begin"/>
            </w:r>
            <w:r w:rsidR="000D787B">
              <w:rPr>
                <w:noProof/>
                <w:webHidden/>
              </w:rPr>
              <w:instrText xml:space="preserve"> PAGEREF _Toc172294760 \h </w:instrText>
            </w:r>
            <w:r w:rsidR="000D787B">
              <w:rPr>
                <w:noProof/>
                <w:webHidden/>
              </w:rPr>
            </w:r>
            <w:r w:rsidR="000D787B">
              <w:rPr>
                <w:noProof/>
                <w:webHidden/>
              </w:rPr>
              <w:fldChar w:fldCharType="separate"/>
            </w:r>
            <w:r w:rsidR="000D787B">
              <w:rPr>
                <w:noProof/>
                <w:webHidden/>
              </w:rPr>
              <w:t>8</w:t>
            </w:r>
            <w:r w:rsidR="000D787B">
              <w:rPr>
                <w:noProof/>
                <w:webHidden/>
              </w:rPr>
              <w:fldChar w:fldCharType="end"/>
            </w:r>
          </w:hyperlink>
        </w:p>
        <w:p w14:paraId="38AF670F" w14:textId="27D8C541"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61" w:history="1">
            <w:r w:rsidR="000D787B" w:rsidRPr="00407397">
              <w:rPr>
                <w:rStyle w:val="Hyperlink"/>
                <w:noProof/>
                <w:lang w:eastAsia="el-GR"/>
              </w:rPr>
              <w:t>1.5</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Προθεσμία παραλαβής προσφορών</w:t>
            </w:r>
            <w:r w:rsidR="000D787B">
              <w:rPr>
                <w:noProof/>
                <w:webHidden/>
              </w:rPr>
              <w:tab/>
            </w:r>
            <w:r w:rsidR="000D787B">
              <w:rPr>
                <w:noProof/>
                <w:webHidden/>
              </w:rPr>
              <w:fldChar w:fldCharType="begin"/>
            </w:r>
            <w:r w:rsidR="000D787B">
              <w:rPr>
                <w:noProof/>
                <w:webHidden/>
              </w:rPr>
              <w:instrText xml:space="preserve"> PAGEREF _Toc172294761 \h </w:instrText>
            </w:r>
            <w:r w:rsidR="000D787B">
              <w:rPr>
                <w:noProof/>
                <w:webHidden/>
              </w:rPr>
            </w:r>
            <w:r w:rsidR="000D787B">
              <w:rPr>
                <w:noProof/>
                <w:webHidden/>
              </w:rPr>
              <w:fldChar w:fldCharType="separate"/>
            </w:r>
            <w:r w:rsidR="000D787B">
              <w:rPr>
                <w:noProof/>
                <w:webHidden/>
              </w:rPr>
              <w:t>10</w:t>
            </w:r>
            <w:r w:rsidR="000D787B">
              <w:rPr>
                <w:noProof/>
                <w:webHidden/>
              </w:rPr>
              <w:fldChar w:fldCharType="end"/>
            </w:r>
          </w:hyperlink>
        </w:p>
        <w:p w14:paraId="3C117408" w14:textId="0A62C359"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62" w:history="1">
            <w:r w:rsidR="000D787B" w:rsidRPr="00407397">
              <w:rPr>
                <w:rStyle w:val="Hyperlink"/>
                <w:noProof/>
              </w:rPr>
              <w:t>1.6</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Δημοσιότητα</w:t>
            </w:r>
            <w:r w:rsidR="000D787B">
              <w:rPr>
                <w:noProof/>
                <w:webHidden/>
              </w:rPr>
              <w:tab/>
            </w:r>
            <w:r w:rsidR="000D787B">
              <w:rPr>
                <w:noProof/>
                <w:webHidden/>
              </w:rPr>
              <w:fldChar w:fldCharType="begin"/>
            </w:r>
            <w:r w:rsidR="000D787B">
              <w:rPr>
                <w:noProof/>
                <w:webHidden/>
              </w:rPr>
              <w:instrText xml:space="preserve"> PAGEREF _Toc172294762 \h </w:instrText>
            </w:r>
            <w:r w:rsidR="000D787B">
              <w:rPr>
                <w:noProof/>
                <w:webHidden/>
              </w:rPr>
            </w:r>
            <w:r w:rsidR="000D787B">
              <w:rPr>
                <w:noProof/>
                <w:webHidden/>
              </w:rPr>
              <w:fldChar w:fldCharType="separate"/>
            </w:r>
            <w:r w:rsidR="000D787B">
              <w:rPr>
                <w:noProof/>
                <w:webHidden/>
              </w:rPr>
              <w:t>10</w:t>
            </w:r>
            <w:r w:rsidR="000D787B">
              <w:rPr>
                <w:noProof/>
                <w:webHidden/>
              </w:rPr>
              <w:fldChar w:fldCharType="end"/>
            </w:r>
          </w:hyperlink>
        </w:p>
        <w:p w14:paraId="049D189F" w14:textId="51D7B740"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63" w:history="1">
            <w:r w:rsidR="000D787B" w:rsidRPr="00407397">
              <w:rPr>
                <w:rStyle w:val="Hyperlink"/>
                <w:noProof/>
              </w:rPr>
              <w:t>1.7</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Αρχές εφαρμοζόμενες στη διαδικασία σύναψης</w:t>
            </w:r>
            <w:r w:rsidR="000D787B">
              <w:rPr>
                <w:noProof/>
                <w:webHidden/>
              </w:rPr>
              <w:tab/>
            </w:r>
            <w:r w:rsidR="000D787B">
              <w:rPr>
                <w:noProof/>
                <w:webHidden/>
              </w:rPr>
              <w:fldChar w:fldCharType="begin"/>
            </w:r>
            <w:r w:rsidR="000D787B">
              <w:rPr>
                <w:noProof/>
                <w:webHidden/>
              </w:rPr>
              <w:instrText xml:space="preserve"> PAGEREF _Toc172294763 \h </w:instrText>
            </w:r>
            <w:r w:rsidR="000D787B">
              <w:rPr>
                <w:noProof/>
                <w:webHidden/>
              </w:rPr>
            </w:r>
            <w:r w:rsidR="000D787B">
              <w:rPr>
                <w:noProof/>
                <w:webHidden/>
              </w:rPr>
              <w:fldChar w:fldCharType="separate"/>
            </w:r>
            <w:r w:rsidR="000D787B">
              <w:rPr>
                <w:noProof/>
                <w:webHidden/>
              </w:rPr>
              <w:t>11</w:t>
            </w:r>
            <w:r w:rsidR="000D787B">
              <w:rPr>
                <w:noProof/>
                <w:webHidden/>
              </w:rPr>
              <w:fldChar w:fldCharType="end"/>
            </w:r>
          </w:hyperlink>
        </w:p>
        <w:p w14:paraId="19C64AB4" w14:textId="73E956F2" w:rsidR="000D787B" w:rsidRDefault="008B0D1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hyperlink w:anchor="_Toc172294764" w:history="1">
            <w:r w:rsidR="000D787B" w:rsidRPr="00407397">
              <w:rPr>
                <w:rStyle w:val="Hyperlink"/>
                <w:noProof/>
                <w:lang w:val="el-GR"/>
              </w:rPr>
              <w:t>2.</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ΓΕΝΙΚΟΙ ΚΑΙ ΕΙΔΙΚΟΙ ΟΡΟΙ ΣΥΜΜΕΤΟΧΗΣ</w:t>
            </w:r>
            <w:r w:rsidR="000D787B">
              <w:rPr>
                <w:noProof/>
                <w:webHidden/>
              </w:rPr>
              <w:tab/>
            </w:r>
            <w:r w:rsidR="000D787B">
              <w:rPr>
                <w:noProof/>
                <w:webHidden/>
              </w:rPr>
              <w:fldChar w:fldCharType="begin"/>
            </w:r>
            <w:r w:rsidR="000D787B">
              <w:rPr>
                <w:noProof/>
                <w:webHidden/>
              </w:rPr>
              <w:instrText xml:space="preserve"> PAGEREF _Toc172294764 \h </w:instrText>
            </w:r>
            <w:r w:rsidR="000D787B">
              <w:rPr>
                <w:noProof/>
                <w:webHidden/>
              </w:rPr>
            </w:r>
            <w:r w:rsidR="000D787B">
              <w:rPr>
                <w:noProof/>
                <w:webHidden/>
              </w:rPr>
              <w:fldChar w:fldCharType="separate"/>
            </w:r>
            <w:r w:rsidR="000D787B">
              <w:rPr>
                <w:noProof/>
                <w:webHidden/>
              </w:rPr>
              <w:t>13</w:t>
            </w:r>
            <w:r w:rsidR="000D787B">
              <w:rPr>
                <w:noProof/>
                <w:webHidden/>
              </w:rPr>
              <w:fldChar w:fldCharType="end"/>
            </w:r>
          </w:hyperlink>
        </w:p>
        <w:p w14:paraId="672CA50B" w14:textId="5DCC2E25"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65" w:history="1">
            <w:r w:rsidR="000D787B" w:rsidRPr="00407397">
              <w:rPr>
                <w:rStyle w:val="Hyperlink"/>
                <w:noProof/>
              </w:rPr>
              <w:t>2.1.1</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Γενικές Πληροφορίες</w:t>
            </w:r>
            <w:r w:rsidR="000D787B">
              <w:rPr>
                <w:noProof/>
                <w:webHidden/>
              </w:rPr>
              <w:tab/>
            </w:r>
            <w:r w:rsidR="000D787B">
              <w:rPr>
                <w:noProof/>
                <w:webHidden/>
              </w:rPr>
              <w:fldChar w:fldCharType="begin"/>
            </w:r>
            <w:r w:rsidR="000D787B">
              <w:rPr>
                <w:noProof/>
                <w:webHidden/>
              </w:rPr>
              <w:instrText xml:space="preserve"> PAGEREF _Toc172294765 \h </w:instrText>
            </w:r>
            <w:r w:rsidR="000D787B">
              <w:rPr>
                <w:noProof/>
                <w:webHidden/>
              </w:rPr>
            </w:r>
            <w:r w:rsidR="000D787B">
              <w:rPr>
                <w:noProof/>
                <w:webHidden/>
              </w:rPr>
              <w:fldChar w:fldCharType="separate"/>
            </w:r>
            <w:r w:rsidR="000D787B">
              <w:rPr>
                <w:noProof/>
                <w:webHidden/>
              </w:rPr>
              <w:t>13</w:t>
            </w:r>
            <w:r w:rsidR="000D787B">
              <w:rPr>
                <w:noProof/>
                <w:webHidden/>
              </w:rPr>
              <w:fldChar w:fldCharType="end"/>
            </w:r>
          </w:hyperlink>
        </w:p>
        <w:p w14:paraId="36C4860A" w14:textId="1569E819"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66" w:history="1">
            <w:r w:rsidR="000D787B" w:rsidRPr="00407397">
              <w:rPr>
                <w:rStyle w:val="Hyperlink"/>
                <w:noProof/>
              </w:rPr>
              <w:t>2.1.2</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Έγγραφα της σύμβασης</w:t>
            </w:r>
            <w:r w:rsidR="000D787B">
              <w:rPr>
                <w:noProof/>
                <w:webHidden/>
              </w:rPr>
              <w:tab/>
            </w:r>
            <w:r w:rsidR="000D787B">
              <w:rPr>
                <w:noProof/>
                <w:webHidden/>
              </w:rPr>
              <w:fldChar w:fldCharType="begin"/>
            </w:r>
            <w:r w:rsidR="000D787B">
              <w:rPr>
                <w:noProof/>
                <w:webHidden/>
              </w:rPr>
              <w:instrText xml:space="preserve"> PAGEREF _Toc172294766 \h </w:instrText>
            </w:r>
            <w:r w:rsidR="000D787B">
              <w:rPr>
                <w:noProof/>
                <w:webHidden/>
              </w:rPr>
            </w:r>
            <w:r w:rsidR="000D787B">
              <w:rPr>
                <w:noProof/>
                <w:webHidden/>
              </w:rPr>
              <w:fldChar w:fldCharType="separate"/>
            </w:r>
            <w:r w:rsidR="000D787B">
              <w:rPr>
                <w:noProof/>
                <w:webHidden/>
              </w:rPr>
              <w:t>13</w:t>
            </w:r>
            <w:r w:rsidR="000D787B">
              <w:rPr>
                <w:noProof/>
                <w:webHidden/>
              </w:rPr>
              <w:fldChar w:fldCharType="end"/>
            </w:r>
          </w:hyperlink>
        </w:p>
        <w:p w14:paraId="2C570ED1" w14:textId="0A192395"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67" w:history="1">
            <w:r w:rsidR="000D787B" w:rsidRPr="00407397">
              <w:rPr>
                <w:rStyle w:val="Hyperlink"/>
                <w:noProof/>
              </w:rPr>
              <w:t>2.1.3</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Επικοινωνία - Πρόσβαση στα έγγραφα της Σύμβασης</w:t>
            </w:r>
            <w:r w:rsidR="000D787B">
              <w:rPr>
                <w:noProof/>
                <w:webHidden/>
              </w:rPr>
              <w:tab/>
            </w:r>
            <w:r w:rsidR="000D787B">
              <w:rPr>
                <w:noProof/>
                <w:webHidden/>
              </w:rPr>
              <w:fldChar w:fldCharType="begin"/>
            </w:r>
            <w:r w:rsidR="000D787B">
              <w:rPr>
                <w:noProof/>
                <w:webHidden/>
              </w:rPr>
              <w:instrText xml:space="preserve"> PAGEREF _Toc172294767 \h </w:instrText>
            </w:r>
            <w:r w:rsidR="000D787B">
              <w:rPr>
                <w:noProof/>
                <w:webHidden/>
              </w:rPr>
            </w:r>
            <w:r w:rsidR="000D787B">
              <w:rPr>
                <w:noProof/>
                <w:webHidden/>
              </w:rPr>
              <w:fldChar w:fldCharType="separate"/>
            </w:r>
            <w:r w:rsidR="000D787B">
              <w:rPr>
                <w:noProof/>
                <w:webHidden/>
              </w:rPr>
              <w:t>13</w:t>
            </w:r>
            <w:r w:rsidR="000D787B">
              <w:rPr>
                <w:noProof/>
                <w:webHidden/>
              </w:rPr>
              <w:fldChar w:fldCharType="end"/>
            </w:r>
          </w:hyperlink>
        </w:p>
        <w:p w14:paraId="22E031F5" w14:textId="2E592C25"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68" w:history="1">
            <w:r w:rsidR="000D787B" w:rsidRPr="00407397">
              <w:rPr>
                <w:rStyle w:val="Hyperlink"/>
                <w:noProof/>
              </w:rPr>
              <w:t>2.1.4</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Παροχή Διευκρινίσεων</w:t>
            </w:r>
            <w:r w:rsidR="000D787B">
              <w:rPr>
                <w:noProof/>
                <w:webHidden/>
              </w:rPr>
              <w:tab/>
            </w:r>
            <w:r w:rsidR="000D787B">
              <w:rPr>
                <w:noProof/>
                <w:webHidden/>
              </w:rPr>
              <w:fldChar w:fldCharType="begin"/>
            </w:r>
            <w:r w:rsidR="000D787B">
              <w:rPr>
                <w:noProof/>
                <w:webHidden/>
              </w:rPr>
              <w:instrText xml:space="preserve"> PAGEREF _Toc172294768 \h </w:instrText>
            </w:r>
            <w:r w:rsidR="000D787B">
              <w:rPr>
                <w:noProof/>
                <w:webHidden/>
              </w:rPr>
            </w:r>
            <w:r w:rsidR="000D787B">
              <w:rPr>
                <w:noProof/>
                <w:webHidden/>
              </w:rPr>
              <w:fldChar w:fldCharType="separate"/>
            </w:r>
            <w:r w:rsidR="000D787B">
              <w:rPr>
                <w:noProof/>
                <w:webHidden/>
              </w:rPr>
              <w:t>13</w:t>
            </w:r>
            <w:r w:rsidR="000D787B">
              <w:rPr>
                <w:noProof/>
                <w:webHidden/>
              </w:rPr>
              <w:fldChar w:fldCharType="end"/>
            </w:r>
          </w:hyperlink>
        </w:p>
        <w:p w14:paraId="0DE9492B" w14:textId="529CE5D8"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69" w:history="1">
            <w:r w:rsidR="000D787B" w:rsidRPr="00407397">
              <w:rPr>
                <w:rStyle w:val="Hyperlink"/>
                <w:noProof/>
              </w:rPr>
              <w:t>2.1.5</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Γλώσσα</w:t>
            </w:r>
            <w:r w:rsidR="000D787B">
              <w:rPr>
                <w:noProof/>
                <w:webHidden/>
              </w:rPr>
              <w:tab/>
            </w:r>
            <w:r w:rsidR="000D787B">
              <w:rPr>
                <w:noProof/>
                <w:webHidden/>
              </w:rPr>
              <w:fldChar w:fldCharType="begin"/>
            </w:r>
            <w:r w:rsidR="000D787B">
              <w:rPr>
                <w:noProof/>
                <w:webHidden/>
              </w:rPr>
              <w:instrText xml:space="preserve"> PAGEREF _Toc172294769 \h </w:instrText>
            </w:r>
            <w:r w:rsidR="000D787B">
              <w:rPr>
                <w:noProof/>
                <w:webHidden/>
              </w:rPr>
            </w:r>
            <w:r w:rsidR="000D787B">
              <w:rPr>
                <w:noProof/>
                <w:webHidden/>
              </w:rPr>
              <w:fldChar w:fldCharType="separate"/>
            </w:r>
            <w:r w:rsidR="000D787B">
              <w:rPr>
                <w:noProof/>
                <w:webHidden/>
              </w:rPr>
              <w:t>14</w:t>
            </w:r>
            <w:r w:rsidR="000D787B">
              <w:rPr>
                <w:noProof/>
                <w:webHidden/>
              </w:rPr>
              <w:fldChar w:fldCharType="end"/>
            </w:r>
          </w:hyperlink>
        </w:p>
        <w:p w14:paraId="49A89CD6" w14:textId="2BA6CE70"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0" w:history="1">
            <w:r w:rsidR="000D787B" w:rsidRPr="00407397">
              <w:rPr>
                <w:rStyle w:val="Hyperlink"/>
                <w:noProof/>
              </w:rPr>
              <w:t>2.1.6</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Εγγυήσεις</w:t>
            </w:r>
            <w:r w:rsidR="000D787B">
              <w:rPr>
                <w:noProof/>
                <w:webHidden/>
              </w:rPr>
              <w:tab/>
            </w:r>
            <w:r w:rsidR="000D787B">
              <w:rPr>
                <w:noProof/>
                <w:webHidden/>
              </w:rPr>
              <w:fldChar w:fldCharType="begin"/>
            </w:r>
            <w:r w:rsidR="000D787B">
              <w:rPr>
                <w:noProof/>
                <w:webHidden/>
              </w:rPr>
              <w:instrText xml:space="preserve"> PAGEREF _Toc172294770 \h </w:instrText>
            </w:r>
            <w:r w:rsidR="000D787B">
              <w:rPr>
                <w:noProof/>
                <w:webHidden/>
              </w:rPr>
            </w:r>
            <w:r w:rsidR="000D787B">
              <w:rPr>
                <w:noProof/>
                <w:webHidden/>
              </w:rPr>
              <w:fldChar w:fldCharType="separate"/>
            </w:r>
            <w:r w:rsidR="000D787B">
              <w:rPr>
                <w:noProof/>
                <w:webHidden/>
              </w:rPr>
              <w:t>14</w:t>
            </w:r>
            <w:r w:rsidR="000D787B">
              <w:rPr>
                <w:noProof/>
                <w:webHidden/>
              </w:rPr>
              <w:fldChar w:fldCharType="end"/>
            </w:r>
          </w:hyperlink>
        </w:p>
        <w:p w14:paraId="649589A5" w14:textId="311BC46C"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1" w:history="1">
            <w:r w:rsidR="000D787B" w:rsidRPr="00407397">
              <w:rPr>
                <w:rStyle w:val="Hyperlink"/>
                <w:noProof/>
              </w:rPr>
              <w:t>2.1.7</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Προστασία Προσωπικών Δεδομένων</w:t>
            </w:r>
            <w:r w:rsidR="000D787B">
              <w:rPr>
                <w:noProof/>
                <w:webHidden/>
              </w:rPr>
              <w:tab/>
            </w:r>
            <w:r w:rsidR="000D787B">
              <w:rPr>
                <w:noProof/>
                <w:webHidden/>
              </w:rPr>
              <w:fldChar w:fldCharType="begin"/>
            </w:r>
            <w:r w:rsidR="000D787B">
              <w:rPr>
                <w:noProof/>
                <w:webHidden/>
              </w:rPr>
              <w:instrText xml:space="preserve"> PAGEREF _Toc172294771 \h </w:instrText>
            </w:r>
            <w:r w:rsidR="000D787B">
              <w:rPr>
                <w:noProof/>
                <w:webHidden/>
              </w:rPr>
            </w:r>
            <w:r w:rsidR="000D787B">
              <w:rPr>
                <w:noProof/>
                <w:webHidden/>
              </w:rPr>
              <w:fldChar w:fldCharType="separate"/>
            </w:r>
            <w:r w:rsidR="000D787B">
              <w:rPr>
                <w:noProof/>
                <w:webHidden/>
              </w:rPr>
              <w:t>15</w:t>
            </w:r>
            <w:r w:rsidR="000D787B">
              <w:rPr>
                <w:noProof/>
                <w:webHidden/>
              </w:rPr>
              <w:fldChar w:fldCharType="end"/>
            </w:r>
          </w:hyperlink>
        </w:p>
        <w:p w14:paraId="57CE58DB" w14:textId="57CD3D26"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72" w:history="1">
            <w:r w:rsidR="000D787B" w:rsidRPr="00407397">
              <w:rPr>
                <w:rStyle w:val="Hyperlink"/>
                <w:noProof/>
              </w:rPr>
              <w:t>2.2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Δικαίωμα Συμμετοχής - Κριτήρια Ποιοτικής Επιλογής</w:t>
            </w:r>
            <w:r w:rsidR="000D787B">
              <w:rPr>
                <w:noProof/>
                <w:webHidden/>
              </w:rPr>
              <w:tab/>
            </w:r>
            <w:r w:rsidR="000D787B">
              <w:rPr>
                <w:noProof/>
                <w:webHidden/>
              </w:rPr>
              <w:fldChar w:fldCharType="begin"/>
            </w:r>
            <w:r w:rsidR="000D787B">
              <w:rPr>
                <w:noProof/>
                <w:webHidden/>
              </w:rPr>
              <w:instrText xml:space="preserve"> PAGEREF _Toc172294772 \h </w:instrText>
            </w:r>
            <w:r w:rsidR="000D787B">
              <w:rPr>
                <w:noProof/>
                <w:webHidden/>
              </w:rPr>
            </w:r>
            <w:r w:rsidR="000D787B">
              <w:rPr>
                <w:noProof/>
                <w:webHidden/>
              </w:rPr>
              <w:fldChar w:fldCharType="separate"/>
            </w:r>
            <w:r w:rsidR="000D787B">
              <w:rPr>
                <w:noProof/>
                <w:webHidden/>
              </w:rPr>
              <w:t>15</w:t>
            </w:r>
            <w:r w:rsidR="000D787B">
              <w:rPr>
                <w:noProof/>
                <w:webHidden/>
              </w:rPr>
              <w:fldChar w:fldCharType="end"/>
            </w:r>
          </w:hyperlink>
        </w:p>
        <w:p w14:paraId="2233A233" w14:textId="2775B2B7"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3" w:history="1">
            <w:r w:rsidR="000D787B" w:rsidRPr="00407397">
              <w:rPr>
                <w:rStyle w:val="Hyperlink"/>
                <w:noProof/>
              </w:rPr>
              <w:t>2.2.1</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Δικαίωμα συμμετοχής</w:t>
            </w:r>
            <w:r w:rsidR="000D787B">
              <w:rPr>
                <w:noProof/>
                <w:webHidden/>
              </w:rPr>
              <w:tab/>
            </w:r>
            <w:r w:rsidR="000D787B">
              <w:rPr>
                <w:noProof/>
                <w:webHidden/>
              </w:rPr>
              <w:fldChar w:fldCharType="begin"/>
            </w:r>
            <w:r w:rsidR="000D787B">
              <w:rPr>
                <w:noProof/>
                <w:webHidden/>
              </w:rPr>
              <w:instrText xml:space="preserve"> PAGEREF _Toc172294773 \h </w:instrText>
            </w:r>
            <w:r w:rsidR="000D787B">
              <w:rPr>
                <w:noProof/>
                <w:webHidden/>
              </w:rPr>
            </w:r>
            <w:r w:rsidR="000D787B">
              <w:rPr>
                <w:noProof/>
                <w:webHidden/>
              </w:rPr>
              <w:fldChar w:fldCharType="separate"/>
            </w:r>
            <w:r w:rsidR="000D787B">
              <w:rPr>
                <w:noProof/>
                <w:webHidden/>
              </w:rPr>
              <w:t>15</w:t>
            </w:r>
            <w:r w:rsidR="000D787B">
              <w:rPr>
                <w:noProof/>
                <w:webHidden/>
              </w:rPr>
              <w:fldChar w:fldCharType="end"/>
            </w:r>
          </w:hyperlink>
        </w:p>
        <w:p w14:paraId="31E253CC" w14:textId="30F1DD1F"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4" w:history="1">
            <w:r w:rsidR="000D787B" w:rsidRPr="00407397">
              <w:rPr>
                <w:rStyle w:val="Hyperlink"/>
                <w:noProof/>
              </w:rPr>
              <w:t>2.2.2</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Εγγύηση συμμετοχής</w:t>
            </w:r>
            <w:r w:rsidR="000D787B">
              <w:rPr>
                <w:noProof/>
                <w:webHidden/>
              </w:rPr>
              <w:tab/>
            </w:r>
            <w:r w:rsidR="000D787B">
              <w:rPr>
                <w:noProof/>
                <w:webHidden/>
              </w:rPr>
              <w:fldChar w:fldCharType="begin"/>
            </w:r>
            <w:r w:rsidR="000D787B">
              <w:rPr>
                <w:noProof/>
                <w:webHidden/>
              </w:rPr>
              <w:instrText xml:space="preserve"> PAGEREF _Toc172294774 \h </w:instrText>
            </w:r>
            <w:r w:rsidR="000D787B">
              <w:rPr>
                <w:noProof/>
                <w:webHidden/>
              </w:rPr>
            </w:r>
            <w:r w:rsidR="000D787B">
              <w:rPr>
                <w:noProof/>
                <w:webHidden/>
              </w:rPr>
              <w:fldChar w:fldCharType="separate"/>
            </w:r>
            <w:r w:rsidR="000D787B">
              <w:rPr>
                <w:noProof/>
                <w:webHidden/>
              </w:rPr>
              <w:t>16</w:t>
            </w:r>
            <w:r w:rsidR="000D787B">
              <w:rPr>
                <w:noProof/>
                <w:webHidden/>
              </w:rPr>
              <w:fldChar w:fldCharType="end"/>
            </w:r>
          </w:hyperlink>
        </w:p>
        <w:p w14:paraId="52B587B5" w14:textId="779FDAC2"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5" w:history="1">
            <w:r w:rsidR="000D787B" w:rsidRPr="00407397">
              <w:rPr>
                <w:rStyle w:val="Hyperlink"/>
                <w:noProof/>
              </w:rPr>
              <w:t>2.2.3</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Λόγοι αποκλεισμού</w:t>
            </w:r>
            <w:r w:rsidR="000D787B">
              <w:rPr>
                <w:noProof/>
                <w:webHidden/>
              </w:rPr>
              <w:tab/>
            </w:r>
            <w:r w:rsidR="000D787B">
              <w:rPr>
                <w:noProof/>
                <w:webHidden/>
              </w:rPr>
              <w:fldChar w:fldCharType="begin"/>
            </w:r>
            <w:r w:rsidR="000D787B">
              <w:rPr>
                <w:noProof/>
                <w:webHidden/>
              </w:rPr>
              <w:instrText xml:space="preserve"> PAGEREF _Toc172294775 \h </w:instrText>
            </w:r>
            <w:r w:rsidR="000D787B">
              <w:rPr>
                <w:noProof/>
                <w:webHidden/>
              </w:rPr>
            </w:r>
            <w:r w:rsidR="000D787B">
              <w:rPr>
                <w:noProof/>
                <w:webHidden/>
              </w:rPr>
              <w:fldChar w:fldCharType="separate"/>
            </w:r>
            <w:r w:rsidR="000D787B">
              <w:rPr>
                <w:noProof/>
                <w:webHidden/>
              </w:rPr>
              <w:t>17</w:t>
            </w:r>
            <w:r w:rsidR="000D787B">
              <w:rPr>
                <w:noProof/>
                <w:webHidden/>
              </w:rPr>
              <w:fldChar w:fldCharType="end"/>
            </w:r>
          </w:hyperlink>
        </w:p>
        <w:p w14:paraId="1924195A" w14:textId="7DDC8507"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6" w:history="1">
            <w:r w:rsidR="000D787B" w:rsidRPr="00407397">
              <w:rPr>
                <w:rStyle w:val="Hyperlink"/>
                <w:noProof/>
              </w:rPr>
              <w:t>2.2.4</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Καταλληλότητα άσκησης επαγγελματικής δραστηριότητας</w:t>
            </w:r>
            <w:r w:rsidR="000D787B">
              <w:rPr>
                <w:noProof/>
                <w:webHidden/>
              </w:rPr>
              <w:tab/>
            </w:r>
            <w:r w:rsidR="000D787B">
              <w:rPr>
                <w:noProof/>
                <w:webHidden/>
              </w:rPr>
              <w:fldChar w:fldCharType="begin"/>
            </w:r>
            <w:r w:rsidR="000D787B">
              <w:rPr>
                <w:noProof/>
                <w:webHidden/>
              </w:rPr>
              <w:instrText xml:space="preserve"> PAGEREF _Toc172294776 \h </w:instrText>
            </w:r>
            <w:r w:rsidR="000D787B">
              <w:rPr>
                <w:noProof/>
                <w:webHidden/>
              </w:rPr>
            </w:r>
            <w:r w:rsidR="000D787B">
              <w:rPr>
                <w:noProof/>
                <w:webHidden/>
              </w:rPr>
              <w:fldChar w:fldCharType="separate"/>
            </w:r>
            <w:r w:rsidR="000D787B">
              <w:rPr>
                <w:noProof/>
                <w:webHidden/>
              </w:rPr>
              <w:t>21</w:t>
            </w:r>
            <w:r w:rsidR="000D787B">
              <w:rPr>
                <w:noProof/>
                <w:webHidden/>
              </w:rPr>
              <w:fldChar w:fldCharType="end"/>
            </w:r>
          </w:hyperlink>
        </w:p>
        <w:p w14:paraId="18ED4912" w14:textId="2D0B89F2"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7" w:history="1">
            <w:r w:rsidR="000D787B" w:rsidRPr="00407397">
              <w:rPr>
                <w:rStyle w:val="Hyperlink"/>
                <w:noProof/>
              </w:rPr>
              <w:t>2.2.5</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Οικονομική και χρηματοοικονομική επάρκεια</w:t>
            </w:r>
            <w:r w:rsidR="000D787B">
              <w:rPr>
                <w:noProof/>
                <w:webHidden/>
              </w:rPr>
              <w:tab/>
            </w:r>
            <w:r w:rsidR="000D787B">
              <w:rPr>
                <w:noProof/>
                <w:webHidden/>
              </w:rPr>
              <w:fldChar w:fldCharType="begin"/>
            </w:r>
            <w:r w:rsidR="000D787B">
              <w:rPr>
                <w:noProof/>
                <w:webHidden/>
              </w:rPr>
              <w:instrText xml:space="preserve"> PAGEREF _Toc172294777 \h </w:instrText>
            </w:r>
            <w:r w:rsidR="000D787B">
              <w:rPr>
                <w:noProof/>
                <w:webHidden/>
              </w:rPr>
            </w:r>
            <w:r w:rsidR="000D787B">
              <w:rPr>
                <w:noProof/>
                <w:webHidden/>
              </w:rPr>
              <w:fldChar w:fldCharType="separate"/>
            </w:r>
            <w:r w:rsidR="000D787B">
              <w:rPr>
                <w:noProof/>
                <w:webHidden/>
              </w:rPr>
              <w:t>21</w:t>
            </w:r>
            <w:r w:rsidR="000D787B">
              <w:rPr>
                <w:noProof/>
                <w:webHidden/>
              </w:rPr>
              <w:fldChar w:fldCharType="end"/>
            </w:r>
          </w:hyperlink>
        </w:p>
        <w:p w14:paraId="6218F3EE" w14:textId="55F55953"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8" w:history="1">
            <w:r w:rsidR="000D787B" w:rsidRPr="00407397">
              <w:rPr>
                <w:rStyle w:val="Hyperlink"/>
                <w:noProof/>
              </w:rPr>
              <w:t>2.2.6</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Τεχνική και επαγγελματική ικανότητα</w:t>
            </w:r>
            <w:r w:rsidR="000D787B">
              <w:rPr>
                <w:noProof/>
                <w:webHidden/>
              </w:rPr>
              <w:tab/>
            </w:r>
            <w:r w:rsidR="000D787B">
              <w:rPr>
                <w:noProof/>
                <w:webHidden/>
              </w:rPr>
              <w:fldChar w:fldCharType="begin"/>
            </w:r>
            <w:r w:rsidR="000D787B">
              <w:rPr>
                <w:noProof/>
                <w:webHidden/>
              </w:rPr>
              <w:instrText xml:space="preserve"> PAGEREF _Toc172294778 \h </w:instrText>
            </w:r>
            <w:r w:rsidR="000D787B">
              <w:rPr>
                <w:noProof/>
                <w:webHidden/>
              </w:rPr>
            </w:r>
            <w:r w:rsidR="000D787B">
              <w:rPr>
                <w:noProof/>
                <w:webHidden/>
              </w:rPr>
              <w:fldChar w:fldCharType="separate"/>
            </w:r>
            <w:r w:rsidR="000D787B">
              <w:rPr>
                <w:noProof/>
                <w:webHidden/>
              </w:rPr>
              <w:t>21</w:t>
            </w:r>
            <w:r w:rsidR="000D787B">
              <w:rPr>
                <w:noProof/>
                <w:webHidden/>
              </w:rPr>
              <w:fldChar w:fldCharType="end"/>
            </w:r>
          </w:hyperlink>
        </w:p>
        <w:p w14:paraId="7252DABC" w14:textId="01F5E856"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79" w:history="1">
            <w:r w:rsidR="000D787B" w:rsidRPr="00407397">
              <w:rPr>
                <w:rStyle w:val="Hyperlink"/>
                <w:noProof/>
              </w:rPr>
              <w:t>2.2.7</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Πρότυπα διασφάλισης ποιότητας και πρότυπα περιβαλλοντικής διαχείρισης</w:t>
            </w:r>
            <w:r w:rsidR="000D787B">
              <w:rPr>
                <w:noProof/>
                <w:webHidden/>
              </w:rPr>
              <w:tab/>
            </w:r>
            <w:r w:rsidR="000D787B">
              <w:rPr>
                <w:noProof/>
                <w:webHidden/>
              </w:rPr>
              <w:fldChar w:fldCharType="begin"/>
            </w:r>
            <w:r w:rsidR="000D787B">
              <w:rPr>
                <w:noProof/>
                <w:webHidden/>
              </w:rPr>
              <w:instrText xml:space="preserve"> PAGEREF _Toc172294779 \h </w:instrText>
            </w:r>
            <w:r w:rsidR="000D787B">
              <w:rPr>
                <w:noProof/>
                <w:webHidden/>
              </w:rPr>
            </w:r>
            <w:r w:rsidR="000D787B">
              <w:rPr>
                <w:noProof/>
                <w:webHidden/>
              </w:rPr>
              <w:fldChar w:fldCharType="separate"/>
            </w:r>
            <w:r w:rsidR="000D787B">
              <w:rPr>
                <w:noProof/>
                <w:webHidden/>
              </w:rPr>
              <w:t>22</w:t>
            </w:r>
            <w:r w:rsidR="000D787B">
              <w:rPr>
                <w:noProof/>
                <w:webHidden/>
              </w:rPr>
              <w:fldChar w:fldCharType="end"/>
            </w:r>
          </w:hyperlink>
        </w:p>
        <w:p w14:paraId="6F9E4000" w14:textId="0A1C63F6"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80" w:history="1">
            <w:r w:rsidR="000D787B" w:rsidRPr="00407397">
              <w:rPr>
                <w:rStyle w:val="Hyperlink"/>
                <w:noProof/>
              </w:rPr>
              <w:t>2.2.8</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Στήριξη στην ικανότητα τρίτων – Υπεργολαβία</w:t>
            </w:r>
            <w:r w:rsidR="000D787B">
              <w:rPr>
                <w:noProof/>
                <w:webHidden/>
              </w:rPr>
              <w:tab/>
            </w:r>
            <w:r w:rsidR="000D787B">
              <w:rPr>
                <w:noProof/>
                <w:webHidden/>
              </w:rPr>
              <w:fldChar w:fldCharType="begin"/>
            </w:r>
            <w:r w:rsidR="000D787B">
              <w:rPr>
                <w:noProof/>
                <w:webHidden/>
              </w:rPr>
              <w:instrText xml:space="preserve"> PAGEREF _Toc172294780 \h </w:instrText>
            </w:r>
            <w:r w:rsidR="000D787B">
              <w:rPr>
                <w:noProof/>
                <w:webHidden/>
              </w:rPr>
            </w:r>
            <w:r w:rsidR="000D787B">
              <w:rPr>
                <w:noProof/>
                <w:webHidden/>
              </w:rPr>
              <w:fldChar w:fldCharType="separate"/>
            </w:r>
            <w:r w:rsidR="000D787B">
              <w:rPr>
                <w:noProof/>
                <w:webHidden/>
              </w:rPr>
              <w:t>22</w:t>
            </w:r>
            <w:r w:rsidR="000D787B">
              <w:rPr>
                <w:noProof/>
                <w:webHidden/>
              </w:rPr>
              <w:fldChar w:fldCharType="end"/>
            </w:r>
          </w:hyperlink>
        </w:p>
        <w:p w14:paraId="250A3ACF" w14:textId="2520B01E"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81" w:history="1">
            <w:r w:rsidR="000D787B" w:rsidRPr="00407397">
              <w:rPr>
                <w:rStyle w:val="Hyperlink"/>
                <w:noProof/>
              </w:rPr>
              <w:t>2.2.9</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Κανόνες απόδειξης ποιοτικής επιλογής</w:t>
            </w:r>
            <w:r w:rsidR="000D787B">
              <w:rPr>
                <w:noProof/>
                <w:webHidden/>
              </w:rPr>
              <w:tab/>
            </w:r>
            <w:r w:rsidR="000D787B">
              <w:rPr>
                <w:noProof/>
                <w:webHidden/>
              </w:rPr>
              <w:fldChar w:fldCharType="begin"/>
            </w:r>
            <w:r w:rsidR="000D787B">
              <w:rPr>
                <w:noProof/>
                <w:webHidden/>
              </w:rPr>
              <w:instrText xml:space="preserve"> PAGEREF _Toc172294781 \h </w:instrText>
            </w:r>
            <w:r w:rsidR="000D787B">
              <w:rPr>
                <w:noProof/>
                <w:webHidden/>
              </w:rPr>
            </w:r>
            <w:r w:rsidR="000D787B">
              <w:rPr>
                <w:noProof/>
                <w:webHidden/>
              </w:rPr>
              <w:fldChar w:fldCharType="separate"/>
            </w:r>
            <w:r w:rsidR="000D787B">
              <w:rPr>
                <w:noProof/>
                <w:webHidden/>
              </w:rPr>
              <w:t>23</w:t>
            </w:r>
            <w:r w:rsidR="000D787B">
              <w:rPr>
                <w:noProof/>
                <w:webHidden/>
              </w:rPr>
              <w:fldChar w:fldCharType="end"/>
            </w:r>
          </w:hyperlink>
        </w:p>
        <w:p w14:paraId="147EE5F4" w14:textId="2C7B9ED8"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82" w:history="1">
            <w:r w:rsidR="000D787B" w:rsidRPr="00407397">
              <w:rPr>
                <w:rStyle w:val="Hyperlink"/>
                <w:noProof/>
              </w:rPr>
              <w:t>2.3</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Κριτήρια Ανάθεσης</w:t>
            </w:r>
            <w:r w:rsidR="000D787B">
              <w:rPr>
                <w:noProof/>
                <w:webHidden/>
              </w:rPr>
              <w:tab/>
            </w:r>
            <w:r w:rsidR="000D787B">
              <w:rPr>
                <w:noProof/>
                <w:webHidden/>
              </w:rPr>
              <w:fldChar w:fldCharType="begin"/>
            </w:r>
            <w:r w:rsidR="000D787B">
              <w:rPr>
                <w:noProof/>
                <w:webHidden/>
              </w:rPr>
              <w:instrText xml:space="preserve"> PAGEREF _Toc172294782 \h </w:instrText>
            </w:r>
            <w:r w:rsidR="000D787B">
              <w:rPr>
                <w:noProof/>
                <w:webHidden/>
              </w:rPr>
            </w:r>
            <w:r w:rsidR="000D787B">
              <w:rPr>
                <w:noProof/>
                <w:webHidden/>
              </w:rPr>
              <w:fldChar w:fldCharType="separate"/>
            </w:r>
            <w:r w:rsidR="000D787B">
              <w:rPr>
                <w:noProof/>
                <w:webHidden/>
              </w:rPr>
              <w:t>31</w:t>
            </w:r>
            <w:r w:rsidR="000D787B">
              <w:rPr>
                <w:noProof/>
                <w:webHidden/>
              </w:rPr>
              <w:fldChar w:fldCharType="end"/>
            </w:r>
          </w:hyperlink>
        </w:p>
        <w:p w14:paraId="63487171" w14:textId="685AB26F"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83" w:history="1">
            <w:r w:rsidR="000D787B" w:rsidRPr="00407397">
              <w:rPr>
                <w:rStyle w:val="Hyperlink"/>
                <w:noProof/>
              </w:rPr>
              <w:t>2.3.1</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Κριτήριο ανάθεσης</w:t>
            </w:r>
            <w:r w:rsidR="000D787B">
              <w:rPr>
                <w:noProof/>
                <w:webHidden/>
              </w:rPr>
              <w:tab/>
            </w:r>
            <w:r w:rsidR="000D787B">
              <w:rPr>
                <w:noProof/>
                <w:webHidden/>
              </w:rPr>
              <w:fldChar w:fldCharType="begin"/>
            </w:r>
            <w:r w:rsidR="000D787B">
              <w:rPr>
                <w:noProof/>
                <w:webHidden/>
              </w:rPr>
              <w:instrText xml:space="preserve"> PAGEREF _Toc172294783 \h </w:instrText>
            </w:r>
            <w:r w:rsidR="000D787B">
              <w:rPr>
                <w:noProof/>
                <w:webHidden/>
              </w:rPr>
            </w:r>
            <w:r w:rsidR="000D787B">
              <w:rPr>
                <w:noProof/>
                <w:webHidden/>
              </w:rPr>
              <w:fldChar w:fldCharType="separate"/>
            </w:r>
            <w:r w:rsidR="000D787B">
              <w:rPr>
                <w:noProof/>
                <w:webHidden/>
              </w:rPr>
              <w:t>31</w:t>
            </w:r>
            <w:r w:rsidR="000D787B">
              <w:rPr>
                <w:noProof/>
                <w:webHidden/>
              </w:rPr>
              <w:fldChar w:fldCharType="end"/>
            </w:r>
          </w:hyperlink>
        </w:p>
        <w:p w14:paraId="6D34F7E8" w14:textId="3C7BF52E"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84" w:history="1">
            <w:r w:rsidR="000D787B" w:rsidRPr="00407397">
              <w:rPr>
                <w:rStyle w:val="Hyperlink"/>
                <w:noProof/>
              </w:rPr>
              <w:t>2.4</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Κατάρτιση - Περιεχόμενο Προσφορών</w:t>
            </w:r>
            <w:r w:rsidR="000D787B">
              <w:rPr>
                <w:noProof/>
                <w:webHidden/>
              </w:rPr>
              <w:tab/>
            </w:r>
            <w:r w:rsidR="000D787B">
              <w:rPr>
                <w:noProof/>
                <w:webHidden/>
              </w:rPr>
              <w:fldChar w:fldCharType="begin"/>
            </w:r>
            <w:r w:rsidR="000D787B">
              <w:rPr>
                <w:noProof/>
                <w:webHidden/>
              </w:rPr>
              <w:instrText xml:space="preserve"> PAGEREF _Toc172294784 \h </w:instrText>
            </w:r>
            <w:r w:rsidR="000D787B">
              <w:rPr>
                <w:noProof/>
                <w:webHidden/>
              </w:rPr>
            </w:r>
            <w:r w:rsidR="000D787B">
              <w:rPr>
                <w:noProof/>
                <w:webHidden/>
              </w:rPr>
              <w:fldChar w:fldCharType="separate"/>
            </w:r>
            <w:r w:rsidR="000D787B">
              <w:rPr>
                <w:noProof/>
                <w:webHidden/>
              </w:rPr>
              <w:t>32</w:t>
            </w:r>
            <w:r w:rsidR="000D787B">
              <w:rPr>
                <w:noProof/>
                <w:webHidden/>
              </w:rPr>
              <w:fldChar w:fldCharType="end"/>
            </w:r>
          </w:hyperlink>
        </w:p>
        <w:p w14:paraId="241762CA" w14:textId="13E3A05E"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85" w:history="1">
            <w:r w:rsidR="000D787B" w:rsidRPr="00407397">
              <w:rPr>
                <w:rStyle w:val="Hyperlink"/>
                <w:noProof/>
              </w:rPr>
              <w:t>2.4.1</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Γενικοί όροι υποβολής προσφορών</w:t>
            </w:r>
            <w:r w:rsidR="000D787B">
              <w:rPr>
                <w:noProof/>
                <w:webHidden/>
              </w:rPr>
              <w:tab/>
            </w:r>
            <w:r w:rsidR="000D787B">
              <w:rPr>
                <w:noProof/>
                <w:webHidden/>
              </w:rPr>
              <w:fldChar w:fldCharType="begin"/>
            </w:r>
            <w:r w:rsidR="000D787B">
              <w:rPr>
                <w:noProof/>
                <w:webHidden/>
              </w:rPr>
              <w:instrText xml:space="preserve"> PAGEREF _Toc172294785 \h </w:instrText>
            </w:r>
            <w:r w:rsidR="000D787B">
              <w:rPr>
                <w:noProof/>
                <w:webHidden/>
              </w:rPr>
            </w:r>
            <w:r w:rsidR="000D787B">
              <w:rPr>
                <w:noProof/>
                <w:webHidden/>
              </w:rPr>
              <w:fldChar w:fldCharType="separate"/>
            </w:r>
            <w:r w:rsidR="000D787B">
              <w:rPr>
                <w:noProof/>
                <w:webHidden/>
              </w:rPr>
              <w:t>32</w:t>
            </w:r>
            <w:r w:rsidR="000D787B">
              <w:rPr>
                <w:noProof/>
                <w:webHidden/>
              </w:rPr>
              <w:fldChar w:fldCharType="end"/>
            </w:r>
          </w:hyperlink>
        </w:p>
        <w:p w14:paraId="30359B40" w14:textId="00B75EEA"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86" w:history="1">
            <w:r w:rsidR="000D787B" w:rsidRPr="00407397">
              <w:rPr>
                <w:rStyle w:val="Hyperlink"/>
                <w:noProof/>
              </w:rPr>
              <w:t>2.4.2</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Χρόνος και Τρόπος υποβολής προσφορών</w:t>
            </w:r>
            <w:r w:rsidR="000D787B">
              <w:rPr>
                <w:noProof/>
                <w:webHidden/>
              </w:rPr>
              <w:tab/>
            </w:r>
            <w:r w:rsidR="000D787B">
              <w:rPr>
                <w:noProof/>
                <w:webHidden/>
              </w:rPr>
              <w:fldChar w:fldCharType="begin"/>
            </w:r>
            <w:r w:rsidR="000D787B">
              <w:rPr>
                <w:noProof/>
                <w:webHidden/>
              </w:rPr>
              <w:instrText xml:space="preserve"> PAGEREF _Toc172294786 \h </w:instrText>
            </w:r>
            <w:r w:rsidR="000D787B">
              <w:rPr>
                <w:noProof/>
                <w:webHidden/>
              </w:rPr>
            </w:r>
            <w:r w:rsidR="000D787B">
              <w:rPr>
                <w:noProof/>
                <w:webHidden/>
              </w:rPr>
              <w:fldChar w:fldCharType="separate"/>
            </w:r>
            <w:r w:rsidR="000D787B">
              <w:rPr>
                <w:noProof/>
                <w:webHidden/>
              </w:rPr>
              <w:t>32</w:t>
            </w:r>
            <w:r w:rsidR="000D787B">
              <w:rPr>
                <w:noProof/>
                <w:webHidden/>
              </w:rPr>
              <w:fldChar w:fldCharType="end"/>
            </w:r>
          </w:hyperlink>
        </w:p>
        <w:p w14:paraId="1391C51D" w14:textId="55B364BD"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87" w:history="1">
            <w:r w:rsidR="000D787B" w:rsidRPr="00407397">
              <w:rPr>
                <w:rStyle w:val="Hyperlink"/>
                <w:noProof/>
              </w:rPr>
              <w:t>2.4.3</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Περιεχόμενα Φακέλου «Δικαιολογητικά Συμμετοχής - Τεχνική Προσφορά»</w:t>
            </w:r>
            <w:r w:rsidR="000D787B">
              <w:rPr>
                <w:noProof/>
                <w:webHidden/>
              </w:rPr>
              <w:tab/>
            </w:r>
            <w:r w:rsidR="000D787B">
              <w:rPr>
                <w:noProof/>
                <w:webHidden/>
              </w:rPr>
              <w:fldChar w:fldCharType="begin"/>
            </w:r>
            <w:r w:rsidR="000D787B">
              <w:rPr>
                <w:noProof/>
                <w:webHidden/>
              </w:rPr>
              <w:instrText xml:space="preserve"> PAGEREF _Toc172294787 \h </w:instrText>
            </w:r>
            <w:r w:rsidR="000D787B">
              <w:rPr>
                <w:noProof/>
                <w:webHidden/>
              </w:rPr>
            </w:r>
            <w:r w:rsidR="000D787B">
              <w:rPr>
                <w:noProof/>
                <w:webHidden/>
              </w:rPr>
              <w:fldChar w:fldCharType="separate"/>
            </w:r>
            <w:r w:rsidR="000D787B">
              <w:rPr>
                <w:noProof/>
                <w:webHidden/>
              </w:rPr>
              <w:t>35</w:t>
            </w:r>
            <w:r w:rsidR="000D787B">
              <w:rPr>
                <w:noProof/>
                <w:webHidden/>
              </w:rPr>
              <w:fldChar w:fldCharType="end"/>
            </w:r>
          </w:hyperlink>
        </w:p>
        <w:p w14:paraId="5A439B5C" w14:textId="05EABCAC"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88" w:history="1">
            <w:r w:rsidR="000D787B" w:rsidRPr="00407397">
              <w:rPr>
                <w:rStyle w:val="Hyperlink"/>
                <w:noProof/>
              </w:rPr>
              <w:t>2.4.4</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Χρόνος ισχύος των προσφορών</w:t>
            </w:r>
            <w:r w:rsidR="000D787B">
              <w:rPr>
                <w:noProof/>
                <w:webHidden/>
              </w:rPr>
              <w:tab/>
            </w:r>
            <w:r w:rsidR="000D787B">
              <w:rPr>
                <w:noProof/>
                <w:webHidden/>
              </w:rPr>
              <w:fldChar w:fldCharType="begin"/>
            </w:r>
            <w:r w:rsidR="000D787B">
              <w:rPr>
                <w:noProof/>
                <w:webHidden/>
              </w:rPr>
              <w:instrText xml:space="preserve"> PAGEREF _Toc172294788 \h </w:instrText>
            </w:r>
            <w:r w:rsidR="000D787B">
              <w:rPr>
                <w:noProof/>
                <w:webHidden/>
              </w:rPr>
            </w:r>
            <w:r w:rsidR="000D787B">
              <w:rPr>
                <w:noProof/>
                <w:webHidden/>
              </w:rPr>
              <w:fldChar w:fldCharType="separate"/>
            </w:r>
            <w:r w:rsidR="000D787B">
              <w:rPr>
                <w:noProof/>
                <w:webHidden/>
              </w:rPr>
              <w:t>38</w:t>
            </w:r>
            <w:r w:rsidR="000D787B">
              <w:rPr>
                <w:noProof/>
                <w:webHidden/>
              </w:rPr>
              <w:fldChar w:fldCharType="end"/>
            </w:r>
          </w:hyperlink>
        </w:p>
        <w:p w14:paraId="6EAC109B" w14:textId="52228096"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89" w:history="1">
            <w:r w:rsidR="000D787B" w:rsidRPr="00407397">
              <w:rPr>
                <w:rStyle w:val="Hyperlink"/>
                <w:noProof/>
              </w:rPr>
              <w:t>2.4.5</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Λόγοι απόρριψης προσφορών</w:t>
            </w:r>
            <w:r w:rsidR="000D787B">
              <w:rPr>
                <w:noProof/>
                <w:webHidden/>
              </w:rPr>
              <w:tab/>
            </w:r>
            <w:r w:rsidR="000D787B">
              <w:rPr>
                <w:noProof/>
                <w:webHidden/>
              </w:rPr>
              <w:fldChar w:fldCharType="begin"/>
            </w:r>
            <w:r w:rsidR="000D787B">
              <w:rPr>
                <w:noProof/>
                <w:webHidden/>
              </w:rPr>
              <w:instrText xml:space="preserve"> PAGEREF _Toc172294789 \h </w:instrText>
            </w:r>
            <w:r w:rsidR="000D787B">
              <w:rPr>
                <w:noProof/>
                <w:webHidden/>
              </w:rPr>
            </w:r>
            <w:r w:rsidR="000D787B">
              <w:rPr>
                <w:noProof/>
                <w:webHidden/>
              </w:rPr>
              <w:fldChar w:fldCharType="separate"/>
            </w:r>
            <w:r w:rsidR="000D787B">
              <w:rPr>
                <w:noProof/>
                <w:webHidden/>
              </w:rPr>
              <w:t>38</w:t>
            </w:r>
            <w:r w:rsidR="000D787B">
              <w:rPr>
                <w:noProof/>
                <w:webHidden/>
              </w:rPr>
              <w:fldChar w:fldCharType="end"/>
            </w:r>
          </w:hyperlink>
        </w:p>
        <w:p w14:paraId="5A05F1A2" w14:textId="3F219221" w:rsidR="000D787B" w:rsidRDefault="008B0D1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hyperlink w:anchor="_Toc172294790" w:history="1">
            <w:r w:rsidR="000D787B" w:rsidRPr="00407397">
              <w:rPr>
                <w:rStyle w:val="Hyperlink"/>
                <w:noProof/>
                <w:lang w:val="el-GR"/>
              </w:rPr>
              <w:t>3.</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ΔΙΕΝΕΡΓΕΙΑ ΔΙΑΔΙΚΑΣΙΑΣ - ΑΞΙΟΛΟΓΗΣΗ ΠΡΟΣΦΟΡΩΝ</w:t>
            </w:r>
            <w:r w:rsidR="000D787B">
              <w:rPr>
                <w:noProof/>
                <w:webHidden/>
              </w:rPr>
              <w:tab/>
            </w:r>
            <w:r w:rsidR="000D787B">
              <w:rPr>
                <w:noProof/>
                <w:webHidden/>
              </w:rPr>
              <w:fldChar w:fldCharType="begin"/>
            </w:r>
            <w:r w:rsidR="000D787B">
              <w:rPr>
                <w:noProof/>
                <w:webHidden/>
              </w:rPr>
              <w:instrText xml:space="preserve"> PAGEREF _Toc172294790 \h </w:instrText>
            </w:r>
            <w:r w:rsidR="000D787B">
              <w:rPr>
                <w:noProof/>
                <w:webHidden/>
              </w:rPr>
            </w:r>
            <w:r w:rsidR="000D787B">
              <w:rPr>
                <w:noProof/>
                <w:webHidden/>
              </w:rPr>
              <w:fldChar w:fldCharType="separate"/>
            </w:r>
            <w:r w:rsidR="000D787B">
              <w:rPr>
                <w:noProof/>
                <w:webHidden/>
              </w:rPr>
              <w:t>40</w:t>
            </w:r>
            <w:r w:rsidR="000D787B">
              <w:rPr>
                <w:noProof/>
                <w:webHidden/>
              </w:rPr>
              <w:fldChar w:fldCharType="end"/>
            </w:r>
          </w:hyperlink>
        </w:p>
        <w:p w14:paraId="3113C046" w14:textId="35134E00"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91" w:history="1">
            <w:r w:rsidR="000D787B" w:rsidRPr="00407397">
              <w:rPr>
                <w:rStyle w:val="Hyperlink"/>
                <w:noProof/>
                <w:kern w:val="1"/>
              </w:rPr>
              <w:t>3.1</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Αποσφράγιση και αξιολόγηση προσφορών</w:t>
            </w:r>
            <w:r w:rsidR="000D787B">
              <w:rPr>
                <w:noProof/>
                <w:webHidden/>
              </w:rPr>
              <w:tab/>
            </w:r>
            <w:r w:rsidR="000D787B">
              <w:rPr>
                <w:noProof/>
                <w:webHidden/>
              </w:rPr>
              <w:fldChar w:fldCharType="begin"/>
            </w:r>
            <w:r w:rsidR="000D787B">
              <w:rPr>
                <w:noProof/>
                <w:webHidden/>
              </w:rPr>
              <w:instrText xml:space="preserve"> PAGEREF _Toc172294791 \h </w:instrText>
            </w:r>
            <w:r w:rsidR="000D787B">
              <w:rPr>
                <w:noProof/>
                <w:webHidden/>
              </w:rPr>
            </w:r>
            <w:r w:rsidR="000D787B">
              <w:rPr>
                <w:noProof/>
                <w:webHidden/>
              </w:rPr>
              <w:fldChar w:fldCharType="separate"/>
            </w:r>
            <w:r w:rsidR="000D787B">
              <w:rPr>
                <w:noProof/>
                <w:webHidden/>
              </w:rPr>
              <w:t>40</w:t>
            </w:r>
            <w:r w:rsidR="000D787B">
              <w:rPr>
                <w:noProof/>
                <w:webHidden/>
              </w:rPr>
              <w:fldChar w:fldCharType="end"/>
            </w:r>
          </w:hyperlink>
        </w:p>
        <w:p w14:paraId="5DC410E6" w14:textId="5BA51197"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92" w:history="1">
            <w:r w:rsidR="000D787B" w:rsidRPr="00407397">
              <w:rPr>
                <w:rStyle w:val="Hyperlink"/>
                <w:noProof/>
              </w:rPr>
              <w:t>3.1.1</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Ηλεκτρονική αποσφράγιση προσφορών</w:t>
            </w:r>
            <w:r w:rsidR="000D787B">
              <w:rPr>
                <w:noProof/>
                <w:webHidden/>
              </w:rPr>
              <w:tab/>
            </w:r>
            <w:r w:rsidR="000D787B">
              <w:rPr>
                <w:noProof/>
                <w:webHidden/>
              </w:rPr>
              <w:fldChar w:fldCharType="begin"/>
            </w:r>
            <w:r w:rsidR="000D787B">
              <w:rPr>
                <w:noProof/>
                <w:webHidden/>
              </w:rPr>
              <w:instrText xml:space="preserve"> PAGEREF _Toc172294792 \h </w:instrText>
            </w:r>
            <w:r w:rsidR="000D787B">
              <w:rPr>
                <w:noProof/>
                <w:webHidden/>
              </w:rPr>
            </w:r>
            <w:r w:rsidR="000D787B">
              <w:rPr>
                <w:noProof/>
                <w:webHidden/>
              </w:rPr>
              <w:fldChar w:fldCharType="separate"/>
            </w:r>
            <w:r w:rsidR="000D787B">
              <w:rPr>
                <w:noProof/>
                <w:webHidden/>
              </w:rPr>
              <w:t>40</w:t>
            </w:r>
            <w:r w:rsidR="000D787B">
              <w:rPr>
                <w:noProof/>
                <w:webHidden/>
              </w:rPr>
              <w:fldChar w:fldCharType="end"/>
            </w:r>
          </w:hyperlink>
        </w:p>
        <w:p w14:paraId="45C92EBB" w14:textId="49ED6B54"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793" w:history="1">
            <w:r w:rsidR="000D787B" w:rsidRPr="00407397">
              <w:rPr>
                <w:rStyle w:val="Hyperlink"/>
                <w:noProof/>
              </w:rPr>
              <w:t>3.1.2</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Αξιολόγηση προσφορών</w:t>
            </w:r>
            <w:r w:rsidR="000D787B">
              <w:rPr>
                <w:noProof/>
                <w:webHidden/>
              </w:rPr>
              <w:tab/>
            </w:r>
            <w:r w:rsidR="000D787B">
              <w:rPr>
                <w:noProof/>
                <w:webHidden/>
              </w:rPr>
              <w:fldChar w:fldCharType="begin"/>
            </w:r>
            <w:r w:rsidR="000D787B">
              <w:rPr>
                <w:noProof/>
                <w:webHidden/>
              </w:rPr>
              <w:instrText xml:space="preserve"> PAGEREF _Toc172294793 \h </w:instrText>
            </w:r>
            <w:r w:rsidR="000D787B">
              <w:rPr>
                <w:noProof/>
                <w:webHidden/>
              </w:rPr>
            </w:r>
            <w:r w:rsidR="000D787B">
              <w:rPr>
                <w:noProof/>
                <w:webHidden/>
              </w:rPr>
              <w:fldChar w:fldCharType="separate"/>
            </w:r>
            <w:r w:rsidR="000D787B">
              <w:rPr>
                <w:noProof/>
                <w:webHidden/>
              </w:rPr>
              <w:t>40</w:t>
            </w:r>
            <w:r w:rsidR="000D787B">
              <w:rPr>
                <w:noProof/>
                <w:webHidden/>
              </w:rPr>
              <w:fldChar w:fldCharType="end"/>
            </w:r>
          </w:hyperlink>
        </w:p>
        <w:p w14:paraId="52129A58" w14:textId="63B1E9D5"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94" w:history="1">
            <w:r w:rsidR="000D787B" w:rsidRPr="00407397">
              <w:rPr>
                <w:rStyle w:val="Hyperlink"/>
                <w:noProof/>
              </w:rPr>
              <w:t>3.2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Πρόσκληση υποβολής δικαιολογητικών προσωρινού αναδόχου - Δικαιολογητικά προσωρινού αναδόχου</w:t>
            </w:r>
            <w:r w:rsidR="000D787B">
              <w:rPr>
                <w:noProof/>
                <w:webHidden/>
              </w:rPr>
              <w:tab/>
            </w:r>
            <w:r w:rsidR="000D787B">
              <w:rPr>
                <w:noProof/>
                <w:webHidden/>
              </w:rPr>
              <w:fldChar w:fldCharType="begin"/>
            </w:r>
            <w:r w:rsidR="000D787B">
              <w:rPr>
                <w:noProof/>
                <w:webHidden/>
              </w:rPr>
              <w:instrText xml:space="preserve"> PAGEREF _Toc172294794 \h </w:instrText>
            </w:r>
            <w:r w:rsidR="000D787B">
              <w:rPr>
                <w:noProof/>
                <w:webHidden/>
              </w:rPr>
            </w:r>
            <w:r w:rsidR="000D787B">
              <w:rPr>
                <w:noProof/>
                <w:webHidden/>
              </w:rPr>
              <w:fldChar w:fldCharType="separate"/>
            </w:r>
            <w:r w:rsidR="000D787B">
              <w:rPr>
                <w:noProof/>
                <w:webHidden/>
              </w:rPr>
              <w:t>42</w:t>
            </w:r>
            <w:r w:rsidR="000D787B">
              <w:rPr>
                <w:noProof/>
                <w:webHidden/>
              </w:rPr>
              <w:fldChar w:fldCharType="end"/>
            </w:r>
          </w:hyperlink>
        </w:p>
        <w:p w14:paraId="2EB7F6B7" w14:textId="49A61A7C"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95" w:history="1">
            <w:r w:rsidR="000D787B" w:rsidRPr="00407397">
              <w:rPr>
                <w:rStyle w:val="Hyperlink"/>
                <w:noProof/>
              </w:rPr>
              <w:t>3.3</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Κατακύρωση - σύναψη σύμβασης</w:t>
            </w:r>
            <w:r w:rsidR="000D787B">
              <w:rPr>
                <w:noProof/>
                <w:webHidden/>
              </w:rPr>
              <w:tab/>
            </w:r>
            <w:r w:rsidR="000D787B">
              <w:rPr>
                <w:noProof/>
                <w:webHidden/>
              </w:rPr>
              <w:fldChar w:fldCharType="begin"/>
            </w:r>
            <w:r w:rsidR="000D787B">
              <w:rPr>
                <w:noProof/>
                <w:webHidden/>
              </w:rPr>
              <w:instrText xml:space="preserve"> PAGEREF _Toc172294795 \h </w:instrText>
            </w:r>
            <w:r w:rsidR="000D787B">
              <w:rPr>
                <w:noProof/>
                <w:webHidden/>
              </w:rPr>
            </w:r>
            <w:r w:rsidR="000D787B">
              <w:rPr>
                <w:noProof/>
                <w:webHidden/>
              </w:rPr>
              <w:fldChar w:fldCharType="separate"/>
            </w:r>
            <w:r w:rsidR="000D787B">
              <w:rPr>
                <w:noProof/>
                <w:webHidden/>
              </w:rPr>
              <w:t>43</w:t>
            </w:r>
            <w:r w:rsidR="000D787B">
              <w:rPr>
                <w:noProof/>
                <w:webHidden/>
              </w:rPr>
              <w:fldChar w:fldCharType="end"/>
            </w:r>
          </w:hyperlink>
        </w:p>
        <w:p w14:paraId="62808EAA" w14:textId="5A9D3A05"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96" w:history="1">
            <w:r w:rsidR="000D787B" w:rsidRPr="00407397">
              <w:rPr>
                <w:rStyle w:val="Hyperlink"/>
                <w:noProof/>
              </w:rPr>
              <w:t>3.4</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Προδικαστικές Προσφυγές - Προσωρινή και οριστική Δικαστική Προστασία</w:t>
            </w:r>
            <w:r w:rsidR="000D787B">
              <w:rPr>
                <w:noProof/>
                <w:webHidden/>
              </w:rPr>
              <w:tab/>
            </w:r>
            <w:r w:rsidR="000D787B">
              <w:rPr>
                <w:noProof/>
                <w:webHidden/>
              </w:rPr>
              <w:fldChar w:fldCharType="begin"/>
            </w:r>
            <w:r w:rsidR="000D787B">
              <w:rPr>
                <w:noProof/>
                <w:webHidden/>
              </w:rPr>
              <w:instrText xml:space="preserve"> PAGEREF _Toc172294796 \h </w:instrText>
            </w:r>
            <w:r w:rsidR="000D787B">
              <w:rPr>
                <w:noProof/>
                <w:webHidden/>
              </w:rPr>
            </w:r>
            <w:r w:rsidR="000D787B">
              <w:rPr>
                <w:noProof/>
                <w:webHidden/>
              </w:rPr>
              <w:fldChar w:fldCharType="separate"/>
            </w:r>
            <w:r w:rsidR="000D787B">
              <w:rPr>
                <w:noProof/>
                <w:webHidden/>
              </w:rPr>
              <w:t>44</w:t>
            </w:r>
            <w:r w:rsidR="000D787B">
              <w:rPr>
                <w:noProof/>
                <w:webHidden/>
              </w:rPr>
              <w:fldChar w:fldCharType="end"/>
            </w:r>
          </w:hyperlink>
        </w:p>
        <w:p w14:paraId="78EDF4D5" w14:textId="54CE4039"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97" w:history="1">
            <w:r w:rsidR="000D787B" w:rsidRPr="00407397">
              <w:rPr>
                <w:rStyle w:val="Hyperlink"/>
                <w:noProof/>
              </w:rPr>
              <w:t>3.5</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Ματαίωση Διαδικασίας</w:t>
            </w:r>
            <w:r w:rsidR="000D787B">
              <w:rPr>
                <w:noProof/>
                <w:webHidden/>
              </w:rPr>
              <w:tab/>
            </w:r>
            <w:r w:rsidR="000D787B">
              <w:rPr>
                <w:noProof/>
                <w:webHidden/>
              </w:rPr>
              <w:fldChar w:fldCharType="begin"/>
            </w:r>
            <w:r w:rsidR="000D787B">
              <w:rPr>
                <w:noProof/>
                <w:webHidden/>
              </w:rPr>
              <w:instrText xml:space="preserve"> PAGEREF _Toc172294797 \h </w:instrText>
            </w:r>
            <w:r w:rsidR="000D787B">
              <w:rPr>
                <w:noProof/>
                <w:webHidden/>
              </w:rPr>
            </w:r>
            <w:r w:rsidR="000D787B">
              <w:rPr>
                <w:noProof/>
                <w:webHidden/>
              </w:rPr>
              <w:fldChar w:fldCharType="separate"/>
            </w:r>
            <w:r w:rsidR="000D787B">
              <w:rPr>
                <w:noProof/>
                <w:webHidden/>
              </w:rPr>
              <w:t>46</w:t>
            </w:r>
            <w:r w:rsidR="000D787B">
              <w:rPr>
                <w:noProof/>
                <w:webHidden/>
              </w:rPr>
              <w:fldChar w:fldCharType="end"/>
            </w:r>
          </w:hyperlink>
        </w:p>
        <w:p w14:paraId="5BD690DB" w14:textId="6CE531D4" w:rsidR="000D787B" w:rsidRDefault="008B0D1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hyperlink w:anchor="_Toc172294798" w:history="1">
            <w:r w:rsidR="000D787B" w:rsidRPr="00407397">
              <w:rPr>
                <w:rStyle w:val="Hyperlink"/>
                <w:noProof/>
                <w:lang w:val="el-GR"/>
              </w:rPr>
              <w:t>4.</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ΟΡΟΙ ΕΚΤΕΛΕΣΗΣ ΤΗΣ ΣΥΜΒΑΣΗΣ</w:t>
            </w:r>
            <w:r w:rsidR="000D787B">
              <w:rPr>
                <w:noProof/>
                <w:webHidden/>
              </w:rPr>
              <w:tab/>
            </w:r>
            <w:r w:rsidR="000D787B">
              <w:rPr>
                <w:noProof/>
                <w:webHidden/>
              </w:rPr>
              <w:fldChar w:fldCharType="begin"/>
            </w:r>
            <w:r w:rsidR="000D787B">
              <w:rPr>
                <w:noProof/>
                <w:webHidden/>
              </w:rPr>
              <w:instrText xml:space="preserve"> PAGEREF _Toc172294798 \h </w:instrText>
            </w:r>
            <w:r w:rsidR="000D787B">
              <w:rPr>
                <w:noProof/>
                <w:webHidden/>
              </w:rPr>
            </w:r>
            <w:r w:rsidR="000D787B">
              <w:rPr>
                <w:noProof/>
                <w:webHidden/>
              </w:rPr>
              <w:fldChar w:fldCharType="separate"/>
            </w:r>
            <w:r w:rsidR="000D787B">
              <w:rPr>
                <w:noProof/>
                <w:webHidden/>
              </w:rPr>
              <w:t>48</w:t>
            </w:r>
            <w:r w:rsidR="000D787B">
              <w:rPr>
                <w:noProof/>
                <w:webHidden/>
              </w:rPr>
              <w:fldChar w:fldCharType="end"/>
            </w:r>
          </w:hyperlink>
        </w:p>
        <w:p w14:paraId="517FF69A" w14:textId="1B9A9E62"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799" w:history="1">
            <w:r w:rsidR="000D787B" w:rsidRPr="00407397">
              <w:rPr>
                <w:rStyle w:val="Hyperlink"/>
                <w:noProof/>
              </w:rPr>
              <w:t>4.1</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Εγγυήσεις</w:t>
            </w:r>
            <w:r w:rsidR="000D787B">
              <w:rPr>
                <w:noProof/>
                <w:webHidden/>
              </w:rPr>
              <w:tab/>
            </w:r>
            <w:r w:rsidR="000D787B">
              <w:rPr>
                <w:noProof/>
                <w:webHidden/>
              </w:rPr>
              <w:fldChar w:fldCharType="begin"/>
            </w:r>
            <w:r w:rsidR="000D787B">
              <w:rPr>
                <w:noProof/>
                <w:webHidden/>
              </w:rPr>
              <w:instrText xml:space="preserve"> PAGEREF _Toc172294799 \h </w:instrText>
            </w:r>
            <w:r w:rsidR="000D787B">
              <w:rPr>
                <w:noProof/>
                <w:webHidden/>
              </w:rPr>
            </w:r>
            <w:r w:rsidR="000D787B">
              <w:rPr>
                <w:noProof/>
                <w:webHidden/>
              </w:rPr>
              <w:fldChar w:fldCharType="separate"/>
            </w:r>
            <w:r w:rsidR="000D787B">
              <w:rPr>
                <w:noProof/>
                <w:webHidden/>
              </w:rPr>
              <w:t>48</w:t>
            </w:r>
            <w:r w:rsidR="000D787B">
              <w:rPr>
                <w:noProof/>
                <w:webHidden/>
              </w:rPr>
              <w:fldChar w:fldCharType="end"/>
            </w:r>
          </w:hyperlink>
        </w:p>
        <w:p w14:paraId="35245201" w14:textId="53F2B91E"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0" w:history="1">
            <w:r w:rsidR="000D787B" w:rsidRPr="00407397">
              <w:rPr>
                <w:rStyle w:val="Hyperlink"/>
                <w:noProof/>
              </w:rPr>
              <w:t>4.2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Συμβατικό Πλαίσιο - Εφαρμοστέα Νομοθεσία</w:t>
            </w:r>
            <w:r w:rsidR="000D787B">
              <w:rPr>
                <w:noProof/>
                <w:webHidden/>
              </w:rPr>
              <w:tab/>
            </w:r>
            <w:r w:rsidR="000D787B">
              <w:rPr>
                <w:noProof/>
                <w:webHidden/>
              </w:rPr>
              <w:fldChar w:fldCharType="begin"/>
            </w:r>
            <w:r w:rsidR="000D787B">
              <w:rPr>
                <w:noProof/>
                <w:webHidden/>
              </w:rPr>
              <w:instrText xml:space="preserve"> PAGEREF _Toc172294800 \h </w:instrText>
            </w:r>
            <w:r w:rsidR="000D787B">
              <w:rPr>
                <w:noProof/>
                <w:webHidden/>
              </w:rPr>
            </w:r>
            <w:r w:rsidR="000D787B">
              <w:rPr>
                <w:noProof/>
                <w:webHidden/>
              </w:rPr>
              <w:fldChar w:fldCharType="separate"/>
            </w:r>
            <w:r w:rsidR="000D787B">
              <w:rPr>
                <w:noProof/>
                <w:webHidden/>
              </w:rPr>
              <w:t>48</w:t>
            </w:r>
            <w:r w:rsidR="000D787B">
              <w:rPr>
                <w:noProof/>
                <w:webHidden/>
              </w:rPr>
              <w:fldChar w:fldCharType="end"/>
            </w:r>
          </w:hyperlink>
        </w:p>
        <w:p w14:paraId="4D6AC4F5" w14:textId="15156B3B"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1" w:history="1">
            <w:r w:rsidR="000D787B" w:rsidRPr="00407397">
              <w:rPr>
                <w:rStyle w:val="Hyperlink"/>
                <w:noProof/>
                <w:lang w:eastAsia="el-GR"/>
              </w:rPr>
              <w:t>4.3</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Όροι εκτέλεσης της σύμβασης</w:t>
            </w:r>
            <w:r w:rsidR="000D787B">
              <w:rPr>
                <w:noProof/>
                <w:webHidden/>
              </w:rPr>
              <w:tab/>
            </w:r>
            <w:r w:rsidR="000D787B">
              <w:rPr>
                <w:noProof/>
                <w:webHidden/>
              </w:rPr>
              <w:fldChar w:fldCharType="begin"/>
            </w:r>
            <w:r w:rsidR="000D787B">
              <w:rPr>
                <w:noProof/>
                <w:webHidden/>
              </w:rPr>
              <w:instrText xml:space="preserve"> PAGEREF _Toc172294801 \h </w:instrText>
            </w:r>
            <w:r w:rsidR="000D787B">
              <w:rPr>
                <w:noProof/>
                <w:webHidden/>
              </w:rPr>
            </w:r>
            <w:r w:rsidR="000D787B">
              <w:rPr>
                <w:noProof/>
                <w:webHidden/>
              </w:rPr>
              <w:fldChar w:fldCharType="separate"/>
            </w:r>
            <w:r w:rsidR="000D787B">
              <w:rPr>
                <w:noProof/>
                <w:webHidden/>
              </w:rPr>
              <w:t>48</w:t>
            </w:r>
            <w:r w:rsidR="000D787B">
              <w:rPr>
                <w:noProof/>
                <w:webHidden/>
              </w:rPr>
              <w:fldChar w:fldCharType="end"/>
            </w:r>
          </w:hyperlink>
        </w:p>
        <w:p w14:paraId="1412C79E" w14:textId="6681C1E5"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2" w:history="1">
            <w:r w:rsidR="000D787B" w:rsidRPr="00407397">
              <w:rPr>
                <w:rStyle w:val="Hyperlink"/>
                <w:bCs/>
                <w:noProof/>
              </w:rPr>
              <w:t>4.4</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Υπεργολαβία</w:t>
            </w:r>
            <w:r w:rsidR="000D787B">
              <w:rPr>
                <w:noProof/>
                <w:webHidden/>
              </w:rPr>
              <w:tab/>
            </w:r>
            <w:r w:rsidR="000D787B">
              <w:rPr>
                <w:noProof/>
                <w:webHidden/>
              </w:rPr>
              <w:fldChar w:fldCharType="begin"/>
            </w:r>
            <w:r w:rsidR="000D787B">
              <w:rPr>
                <w:noProof/>
                <w:webHidden/>
              </w:rPr>
              <w:instrText xml:space="preserve"> PAGEREF _Toc172294802 \h </w:instrText>
            </w:r>
            <w:r w:rsidR="000D787B">
              <w:rPr>
                <w:noProof/>
                <w:webHidden/>
              </w:rPr>
            </w:r>
            <w:r w:rsidR="000D787B">
              <w:rPr>
                <w:noProof/>
                <w:webHidden/>
              </w:rPr>
              <w:fldChar w:fldCharType="separate"/>
            </w:r>
            <w:r w:rsidR="000D787B">
              <w:rPr>
                <w:noProof/>
                <w:webHidden/>
              </w:rPr>
              <w:t>49</w:t>
            </w:r>
            <w:r w:rsidR="000D787B">
              <w:rPr>
                <w:noProof/>
                <w:webHidden/>
              </w:rPr>
              <w:fldChar w:fldCharType="end"/>
            </w:r>
          </w:hyperlink>
        </w:p>
        <w:p w14:paraId="2F80BF5B" w14:textId="12C11626"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3" w:history="1">
            <w:r w:rsidR="000D787B" w:rsidRPr="00407397">
              <w:rPr>
                <w:rStyle w:val="Hyperlink"/>
                <w:noProof/>
              </w:rPr>
              <w:t>4.5</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Τροποποίηση σύμβασης κατά τη διάρκειά της</w:t>
            </w:r>
            <w:r w:rsidR="000D787B">
              <w:rPr>
                <w:noProof/>
                <w:webHidden/>
              </w:rPr>
              <w:tab/>
            </w:r>
            <w:r w:rsidR="000D787B">
              <w:rPr>
                <w:noProof/>
                <w:webHidden/>
              </w:rPr>
              <w:fldChar w:fldCharType="begin"/>
            </w:r>
            <w:r w:rsidR="000D787B">
              <w:rPr>
                <w:noProof/>
                <w:webHidden/>
              </w:rPr>
              <w:instrText xml:space="preserve"> PAGEREF _Toc172294803 \h </w:instrText>
            </w:r>
            <w:r w:rsidR="000D787B">
              <w:rPr>
                <w:noProof/>
                <w:webHidden/>
              </w:rPr>
            </w:r>
            <w:r w:rsidR="000D787B">
              <w:rPr>
                <w:noProof/>
                <w:webHidden/>
              </w:rPr>
              <w:fldChar w:fldCharType="separate"/>
            </w:r>
            <w:r w:rsidR="000D787B">
              <w:rPr>
                <w:noProof/>
                <w:webHidden/>
              </w:rPr>
              <w:t>50</w:t>
            </w:r>
            <w:r w:rsidR="000D787B">
              <w:rPr>
                <w:noProof/>
                <w:webHidden/>
              </w:rPr>
              <w:fldChar w:fldCharType="end"/>
            </w:r>
          </w:hyperlink>
        </w:p>
        <w:p w14:paraId="7939E06B" w14:textId="38BF06F6"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4" w:history="1">
            <w:r w:rsidR="000D787B" w:rsidRPr="00407397">
              <w:rPr>
                <w:rStyle w:val="Hyperlink"/>
                <w:bCs/>
                <w:noProof/>
              </w:rPr>
              <w:t>4.6</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Δικαίωμα μονομερούς λύσης της σύμβασης</w:t>
            </w:r>
            <w:r w:rsidR="000D787B">
              <w:rPr>
                <w:noProof/>
                <w:webHidden/>
              </w:rPr>
              <w:tab/>
            </w:r>
            <w:r w:rsidR="000D787B">
              <w:rPr>
                <w:noProof/>
                <w:webHidden/>
              </w:rPr>
              <w:fldChar w:fldCharType="begin"/>
            </w:r>
            <w:r w:rsidR="000D787B">
              <w:rPr>
                <w:noProof/>
                <w:webHidden/>
              </w:rPr>
              <w:instrText xml:space="preserve"> PAGEREF _Toc172294804 \h </w:instrText>
            </w:r>
            <w:r w:rsidR="000D787B">
              <w:rPr>
                <w:noProof/>
                <w:webHidden/>
              </w:rPr>
            </w:r>
            <w:r w:rsidR="000D787B">
              <w:rPr>
                <w:noProof/>
                <w:webHidden/>
              </w:rPr>
              <w:fldChar w:fldCharType="separate"/>
            </w:r>
            <w:r w:rsidR="000D787B">
              <w:rPr>
                <w:noProof/>
                <w:webHidden/>
              </w:rPr>
              <w:t>50</w:t>
            </w:r>
            <w:r w:rsidR="000D787B">
              <w:rPr>
                <w:noProof/>
                <w:webHidden/>
              </w:rPr>
              <w:fldChar w:fldCharType="end"/>
            </w:r>
          </w:hyperlink>
        </w:p>
        <w:p w14:paraId="3C636B52" w14:textId="7EB8A8CC"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5" w:history="1">
            <w:r w:rsidR="000D787B" w:rsidRPr="00407397">
              <w:rPr>
                <w:rStyle w:val="Hyperlink"/>
                <w:noProof/>
              </w:rPr>
              <w:t>4.7</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Εκχώρηση</w:t>
            </w:r>
            <w:r w:rsidR="000D787B">
              <w:rPr>
                <w:noProof/>
                <w:webHidden/>
              </w:rPr>
              <w:tab/>
            </w:r>
            <w:r w:rsidR="000D787B">
              <w:rPr>
                <w:noProof/>
                <w:webHidden/>
              </w:rPr>
              <w:fldChar w:fldCharType="begin"/>
            </w:r>
            <w:r w:rsidR="000D787B">
              <w:rPr>
                <w:noProof/>
                <w:webHidden/>
              </w:rPr>
              <w:instrText xml:space="preserve"> PAGEREF _Toc172294805 \h </w:instrText>
            </w:r>
            <w:r w:rsidR="000D787B">
              <w:rPr>
                <w:noProof/>
                <w:webHidden/>
              </w:rPr>
            </w:r>
            <w:r w:rsidR="000D787B">
              <w:rPr>
                <w:noProof/>
                <w:webHidden/>
              </w:rPr>
              <w:fldChar w:fldCharType="separate"/>
            </w:r>
            <w:r w:rsidR="000D787B">
              <w:rPr>
                <w:noProof/>
                <w:webHidden/>
              </w:rPr>
              <w:t>50</w:t>
            </w:r>
            <w:r w:rsidR="000D787B">
              <w:rPr>
                <w:noProof/>
                <w:webHidden/>
              </w:rPr>
              <w:fldChar w:fldCharType="end"/>
            </w:r>
          </w:hyperlink>
        </w:p>
        <w:p w14:paraId="4D190BC5" w14:textId="12F77C34" w:rsidR="000D787B" w:rsidRDefault="008B0D1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hyperlink w:anchor="_Toc172294806" w:history="1">
            <w:r w:rsidR="000D787B" w:rsidRPr="00407397">
              <w:rPr>
                <w:rStyle w:val="Hyperlink"/>
                <w:noProof/>
                <w:lang w:val="el-GR"/>
              </w:rPr>
              <w:t>5.</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ΕΙΔΙΚΟΙ ΟΡΟΙ ΕΚΤΕΛΕΣΗΣ ΤΗΣ ΣΥΜΒΑΣΗΣ</w:t>
            </w:r>
            <w:r w:rsidR="000D787B">
              <w:rPr>
                <w:noProof/>
                <w:webHidden/>
              </w:rPr>
              <w:tab/>
            </w:r>
            <w:r w:rsidR="000D787B">
              <w:rPr>
                <w:noProof/>
                <w:webHidden/>
              </w:rPr>
              <w:fldChar w:fldCharType="begin"/>
            </w:r>
            <w:r w:rsidR="000D787B">
              <w:rPr>
                <w:noProof/>
                <w:webHidden/>
              </w:rPr>
              <w:instrText xml:space="preserve"> PAGEREF _Toc172294806 \h </w:instrText>
            </w:r>
            <w:r w:rsidR="000D787B">
              <w:rPr>
                <w:noProof/>
                <w:webHidden/>
              </w:rPr>
            </w:r>
            <w:r w:rsidR="000D787B">
              <w:rPr>
                <w:noProof/>
                <w:webHidden/>
              </w:rPr>
              <w:fldChar w:fldCharType="separate"/>
            </w:r>
            <w:r w:rsidR="000D787B">
              <w:rPr>
                <w:noProof/>
                <w:webHidden/>
              </w:rPr>
              <w:t>52</w:t>
            </w:r>
            <w:r w:rsidR="000D787B">
              <w:rPr>
                <w:noProof/>
                <w:webHidden/>
              </w:rPr>
              <w:fldChar w:fldCharType="end"/>
            </w:r>
          </w:hyperlink>
        </w:p>
        <w:p w14:paraId="54E55C62" w14:textId="656789C0"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7" w:history="1">
            <w:r w:rsidR="000D787B" w:rsidRPr="00407397">
              <w:rPr>
                <w:rStyle w:val="Hyperlink"/>
                <w:bCs/>
                <w:noProof/>
              </w:rPr>
              <w:t>5.1</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Τρόπος πληρωμής</w:t>
            </w:r>
            <w:r w:rsidR="000D787B">
              <w:rPr>
                <w:noProof/>
                <w:webHidden/>
              </w:rPr>
              <w:tab/>
            </w:r>
            <w:r w:rsidR="000D787B">
              <w:rPr>
                <w:noProof/>
                <w:webHidden/>
              </w:rPr>
              <w:fldChar w:fldCharType="begin"/>
            </w:r>
            <w:r w:rsidR="000D787B">
              <w:rPr>
                <w:noProof/>
                <w:webHidden/>
              </w:rPr>
              <w:instrText xml:space="preserve"> PAGEREF _Toc172294807 \h </w:instrText>
            </w:r>
            <w:r w:rsidR="000D787B">
              <w:rPr>
                <w:noProof/>
                <w:webHidden/>
              </w:rPr>
            </w:r>
            <w:r w:rsidR="000D787B">
              <w:rPr>
                <w:noProof/>
                <w:webHidden/>
              </w:rPr>
              <w:fldChar w:fldCharType="separate"/>
            </w:r>
            <w:r w:rsidR="000D787B">
              <w:rPr>
                <w:noProof/>
                <w:webHidden/>
              </w:rPr>
              <w:t>52</w:t>
            </w:r>
            <w:r w:rsidR="000D787B">
              <w:rPr>
                <w:noProof/>
                <w:webHidden/>
              </w:rPr>
              <w:fldChar w:fldCharType="end"/>
            </w:r>
          </w:hyperlink>
        </w:p>
        <w:p w14:paraId="7E15F0F1" w14:textId="51D880FA"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8" w:history="1">
            <w:r w:rsidR="000D787B" w:rsidRPr="00407397">
              <w:rPr>
                <w:rStyle w:val="Hyperlink"/>
                <w:bCs/>
                <w:noProof/>
              </w:rPr>
              <w:t>5.2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Κήρυξη οικονομικού φορέα εκπτώτου - Κυρώσεις</w:t>
            </w:r>
            <w:r w:rsidR="000D787B">
              <w:rPr>
                <w:noProof/>
                <w:webHidden/>
              </w:rPr>
              <w:tab/>
            </w:r>
            <w:r w:rsidR="000D787B">
              <w:rPr>
                <w:noProof/>
                <w:webHidden/>
              </w:rPr>
              <w:fldChar w:fldCharType="begin"/>
            </w:r>
            <w:r w:rsidR="000D787B">
              <w:rPr>
                <w:noProof/>
                <w:webHidden/>
              </w:rPr>
              <w:instrText xml:space="preserve"> PAGEREF _Toc172294808 \h </w:instrText>
            </w:r>
            <w:r w:rsidR="000D787B">
              <w:rPr>
                <w:noProof/>
                <w:webHidden/>
              </w:rPr>
            </w:r>
            <w:r w:rsidR="000D787B">
              <w:rPr>
                <w:noProof/>
                <w:webHidden/>
              </w:rPr>
              <w:fldChar w:fldCharType="separate"/>
            </w:r>
            <w:r w:rsidR="000D787B">
              <w:rPr>
                <w:noProof/>
                <w:webHidden/>
              </w:rPr>
              <w:t>52</w:t>
            </w:r>
            <w:r w:rsidR="000D787B">
              <w:rPr>
                <w:noProof/>
                <w:webHidden/>
              </w:rPr>
              <w:fldChar w:fldCharType="end"/>
            </w:r>
          </w:hyperlink>
        </w:p>
        <w:p w14:paraId="2AC9497C" w14:textId="25CEF9D4"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09" w:history="1">
            <w:r w:rsidR="000D787B" w:rsidRPr="00407397">
              <w:rPr>
                <w:rStyle w:val="Hyperlink"/>
                <w:noProof/>
              </w:rPr>
              <w:t>5.3</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Διοικητικές προσφυγές κατά τη διαδικασία εκτέλεσης των συμβάσεων</w:t>
            </w:r>
            <w:r w:rsidR="000D787B">
              <w:rPr>
                <w:noProof/>
                <w:webHidden/>
              </w:rPr>
              <w:tab/>
            </w:r>
            <w:r w:rsidR="000D787B">
              <w:rPr>
                <w:noProof/>
                <w:webHidden/>
              </w:rPr>
              <w:fldChar w:fldCharType="begin"/>
            </w:r>
            <w:r w:rsidR="000D787B">
              <w:rPr>
                <w:noProof/>
                <w:webHidden/>
              </w:rPr>
              <w:instrText xml:space="preserve"> PAGEREF _Toc172294809 \h </w:instrText>
            </w:r>
            <w:r w:rsidR="000D787B">
              <w:rPr>
                <w:noProof/>
                <w:webHidden/>
              </w:rPr>
            </w:r>
            <w:r w:rsidR="000D787B">
              <w:rPr>
                <w:noProof/>
                <w:webHidden/>
              </w:rPr>
              <w:fldChar w:fldCharType="separate"/>
            </w:r>
            <w:r w:rsidR="000D787B">
              <w:rPr>
                <w:noProof/>
                <w:webHidden/>
              </w:rPr>
              <w:t>54</w:t>
            </w:r>
            <w:r w:rsidR="000D787B">
              <w:rPr>
                <w:noProof/>
                <w:webHidden/>
              </w:rPr>
              <w:fldChar w:fldCharType="end"/>
            </w:r>
          </w:hyperlink>
        </w:p>
        <w:p w14:paraId="0714DE4F" w14:textId="274DFA7C"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10" w:history="1">
            <w:r w:rsidR="000D787B" w:rsidRPr="00407397">
              <w:rPr>
                <w:rStyle w:val="Hyperlink"/>
                <w:noProof/>
              </w:rPr>
              <w:t>5.4</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Δικαστική επίλυση διαφορών</w:t>
            </w:r>
            <w:r w:rsidR="000D787B">
              <w:rPr>
                <w:noProof/>
                <w:webHidden/>
              </w:rPr>
              <w:tab/>
            </w:r>
            <w:r w:rsidR="000D787B">
              <w:rPr>
                <w:noProof/>
                <w:webHidden/>
              </w:rPr>
              <w:fldChar w:fldCharType="begin"/>
            </w:r>
            <w:r w:rsidR="000D787B">
              <w:rPr>
                <w:noProof/>
                <w:webHidden/>
              </w:rPr>
              <w:instrText xml:space="preserve"> PAGEREF _Toc172294810 \h </w:instrText>
            </w:r>
            <w:r w:rsidR="000D787B">
              <w:rPr>
                <w:noProof/>
                <w:webHidden/>
              </w:rPr>
            </w:r>
            <w:r w:rsidR="000D787B">
              <w:rPr>
                <w:noProof/>
                <w:webHidden/>
              </w:rPr>
              <w:fldChar w:fldCharType="separate"/>
            </w:r>
            <w:r w:rsidR="000D787B">
              <w:rPr>
                <w:noProof/>
                <w:webHidden/>
              </w:rPr>
              <w:t>54</w:t>
            </w:r>
            <w:r w:rsidR="000D787B">
              <w:rPr>
                <w:noProof/>
                <w:webHidden/>
              </w:rPr>
              <w:fldChar w:fldCharType="end"/>
            </w:r>
          </w:hyperlink>
        </w:p>
        <w:p w14:paraId="46A14262" w14:textId="6B3F9D6C" w:rsidR="000D787B" w:rsidRDefault="008B0D1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hyperlink w:anchor="_Toc172294811" w:history="1">
            <w:r w:rsidR="000D787B" w:rsidRPr="00407397">
              <w:rPr>
                <w:rStyle w:val="Hyperlink"/>
                <w:noProof/>
                <w:lang w:val="el-GR"/>
              </w:rPr>
              <w:t>6.</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ΧΡΟΝΟΣ ΚΑΙ ΤΡΟΠΟΣ ΕΚΤΕΛΕΣΗΣ</w:t>
            </w:r>
            <w:r w:rsidR="000D787B">
              <w:rPr>
                <w:noProof/>
                <w:webHidden/>
              </w:rPr>
              <w:tab/>
            </w:r>
            <w:r w:rsidR="000D787B">
              <w:rPr>
                <w:noProof/>
                <w:webHidden/>
              </w:rPr>
              <w:fldChar w:fldCharType="begin"/>
            </w:r>
            <w:r w:rsidR="000D787B">
              <w:rPr>
                <w:noProof/>
                <w:webHidden/>
              </w:rPr>
              <w:instrText xml:space="preserve"> PAGEREF _Toc172294811 \h </w:instrText>
            </w:r>
            <w:r w:rsidR="000D787B">
              <w:rPr>
                <w:noProof/>
                <w:webHidden/>
              </w:rPr>
            </w:r>
            <w:r w:rsidR="000D787B">
              <w:rPr>
                <w:noProof/>
                <w:webHidden/>
              </w:rPr>
              <w:fldChar w:fldCharType="separate"/>
            </w:r>
            <w:r w:rsidR="000D787B">
              <w:rPr>
                <w:noProof/>
                <w:webHidden/>
              </w:rPr>
              <w:t>55</w:t>
            </w:r>
            <w:r w:rsidR="000D787B">
              <w:rPr>
                <w:noProof/>
                <w:webHidden/>
              </w:rPr>
              <w:fldChar w:fldCharType="end"/>
            </w:r>
          </w:hyperlink>
        </w:p>
        <w:p w14:paraId="337C8098" w14:textId="6EFEA426"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12" w:history="1">
            <w:r w:rsidR="000D787B" w:rsidRPr="00407397">
              <w:rPr>
                <w:rStyle w:val="Hyperlink"/>
                <w:bCs/>
                <w:noProof/>
              </w:rPr>
              <w:t>6.1</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Χρόνος παράδοσης υλικών</w:t>
            </w:r>
            <w:r w:rsidR="000D787B">
              <w:rPr>
                <w:noProof/>
                <w:webHidden/>
              </w:rPr>
              <w:tab/>
            </w:r>
            <w:r w:rsidR="000D787B">
              <w:rPr>
                <w:noProof/>
                <w:webHidden/>
              </w:rPr>
              <w:fldChar w:fldCharType="begin"/>
            </w:r>
            <w:r w:rsidR="000D787B">
              <w:rPr>
                <w:noProof/>
                <w:webHidden/>
              </w:rPr>
              <w:instrText xml:space="preserve"> PAGEREF _Toc172294812 \h </w:instrText>
            </w:r>
            <w:r w:rsidR="000D787B">
              <w:rPr>
                <w:noProof/>
                <w:webHidden/>
              </w:rPr>
            </w:r>
            <w:r w:rsidR="000D787B">
              <w:rPr>
                <w:noProof/>
                <w:webHidden/>
              </w:rPr>
              <w:fldChar w:fldCharType="separate"/>
            </w:r>
            <w:r w:rsidR="000D787B">
              <w:rPr>
                <w:noProof/>
                <w:webHidden/>
              </w:rPr>
              <w:t>55</w:t>
            </w:r>
            <w:r w:rsidR="000D787B">
              <w:rPr>
                <w:noProof/>
                <w:webHidden/>
              </w:rPr>
              <w:fldChar w:fldCharType="end"/>
            </w:r>
          </w:hyperlink>
        </w:p>
        <w:p w14:paraId="4A5E1CA3" w14:textId="045C3D3D"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13" w:history="1">
            <w:r w:rsidR="000D787B" w:rsidRPr="00407397">
              <w:rPr>
                <w:rStyle w:val="Hyperlink"/>
                <w:noProof/>
              </w:rPr>
              <w:t>6.2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Παραλαβή υλικών - Χρόνος και τρόπος παραλαβής υλικών</w:t>
            </w:r>
            <w:r w:rsidR="000D787B">
              <w:rPr>
                <w:noProof/>
                <w:webHidden/>
              </w:rPr>
              <w:tab/>
            </w:r>
            <w:r w:rsidR="000D787B">
              <w:rPr>
                <w:noProof/>
                <w:webHidden/>
              </w:rPr>
              <w:fldChar w:fldCharType="begin"/>
            </w:r>
            <w:r w:rsidR="000D787B">
              <w:rPr>
                <w:noProof/>
                <w:webHidden/>
              </w:rPr>
              <w:instrText xml:space="preserve"> PAGEREF _Toc172294813 \h </w:instrText>
            </w:r>
            <w:r w:rsidR="000D787B">
              <w:rPr>
                <w:noProof/>
                <w:webHidden/>
              </w:rPr>
            </w:r>
            <w:r w:rsidR="000D787B">
              <w:rPr>
                <w:noProof/>
                <w:webHidden/>
              </w:rPr>
              <w:fldChar w:fldCharType="separate"/>
            </w:r>
            <w:r w:rsidR="000D787B">
              <w:rPr>
                <w:noProof/>
                <w:webHidden/>
              </w:rPr>
              <w:t>55</w:t>
            </w:r>
            <w:r w:rsidR="000D787B">
              <w:rPr>
                <w:noProof/>
                <w:webHidden/>
              </w:rPr>
              <w:fldChar w:fldCharType="end"/>
            </w:r>
          </w:hyperlink>
        </w:p>
        <w:p w14:paraId="177D75C1" w14:textId="52BF9661"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14" w:history="1">
            <w:r w:rsidR="000D787B" w:rsidRPr="00407397">
              <w:rPr>
                <w:rStyle w:val="Hyperlink"/>
                <w:rFonts w:eastAsia="SimSun"/>
                <w:bCs/>
                <w:noProof/>
              </w:rPr>
              <w:t>6.3</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Απόρριψη συμβατικών υλικών – Αντικατάσταση</w:t>
            </w:r>
            <w:r w:rsidR="000D787B">
              <w:rPr>
                <w:noProof/>
                <w:webHidden/>
              </w:rPr>
              <w:tab/>
            </w:r>
            <w:r w:rsidR="000D787B">
              <w:rPr>
                <w:noProof/>
                <w:webHidden/>
              </w:rPr>
              <w:fldChar w:fldCharType="begin"/>
            </w:r>
            <w:r w:rsidR="000D787B">
              <w:rPr>
                <w:noProof/>
                <w:webHidden/>
              </w:rPr>
              <w:instrText xml:space="preserve"> PAGEREF _Toc172294814 \h </w:instrText>
            </w:r>
            <w:r w:rsidR="000D787B">
              <w:rPr>
                <w:noProof/>
                <w:webHidden/>
              </w:rPr>
            </w:r>
            <w:r w:rsidR="000D787B">
              <w:rPr>
                <w:noProof/>
                <w:webHidden/>
              </w:rPr>
              <w:fldChar w:fldCharType="separate"/>
            </w:r>
            <w:r w:rsidR="000D787B">
              <w:rPr>
                <w:noProof/>
                <w:webHidden/>
              </w:rPr>
              <w:t>56</w:t>
            </w:r>
            <w:r w:rsidR="000D787B">
              <w:rPr>
                <w:noProof/>
                <w:webHidden/>
              </w:rPr>
              <w:fldChar w:fldCharType="end"/>
            </w:r>
          </w:hyperlink>
        </w:p>
        <w:p w14:paraId="431B2D1A" w14:textId="37FFBA90"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15" w:history="1">
            <w:r w:rsidR="000D787B" w:rsidRPr="00407397">
              <w:rPr>
                <w:rStyle w:val="Hyperlink"/>
                <w:i/>
                <w:iCs/>
                <w:noProof/>
                <w:spacing w:val="5"/>
                <w:kern w:val="1"/>
              </w:rPr>
              <w:t>6.4</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Εγγυημένη λειτουργία προμήθειας</w:t>
            </w:r>
            <w:r w:rsidR="000D787B">
              <w:rPr>
                <w:noProof/>
                <w:webHidden/>
              </w:rPr>
              <w:tab/>
            </w:r>
            <w:r w:rsidR="000D787B">
              <w:rPr>
                <w:noProof/>
                <w:webHidden/>
              </w:rPr>
              <w:fldChar w:fldCharType="begin"/>
            </w:r>
            <w:r w:rsidR="000D787B">
              <w:rPr>
                <w:noProof/>
                <w:webHidden/>
              </w:rPr>
              <w:instrText xml:space="preserve"> PAGEREF _Toc172294815 \h </w:instrText>
            </w:r>
            <w:r w:rsidR="000D787B">
              <w:rPr>
                <w:noProof/>
                <w:webHidden/>
              </w:rPr>
            </w:r>
            <w:r w:rsidR="000D787B">
              <w:rPr>
                <w:noProof/>
                <w:webHidden/>
              </w:rPr>
              <w:fldChar w:fldCharType="separate"/>
            </w:r>
            <w:r w:rsidR="000D787B">
              <w:rPr>
                <w:noProof/>
                <w:webHidden/>
              </w:rPr>
              <w:t>56</w:t>
            </w:r>
            <w:r w:rsidR="000D787B">
              <w:rPr>
                <w:noProof/>
                <w:webHidden/>
              </w:rPr>
              <w:fldChar w:fldCharType="end"/>
            </w:r>
          </w:hyperlink>
        </w:p>
        <w:p w14:paraId="049E1CEF" w14:textId="3546C550" w:rsidR="000D787B" w:rsidRDefault="008B0D1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hyperlink w:anchor="_Toc172294816" w:history="1">
            <w:r w:rsidR="000D787B" w:rsidRPr="00407397">
              <w:rPr>
                <w:rStyle w:val="Hyperlink"/>
                <w:rFonts w:eastAsia="SimSun"/>
                <w:i/>
                <w:iCs/>
                <w:noProof/>
                <w:lang w:val="el-GR"/>
              </w:rPr>
              <w:t>7.</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ΠΑΡΑΡΤΗΜΑ Ι – ΑΝΑΛΥΤΙΚΗ ΠΕΡΙΓΡΑΦΗ ΦΥΣΙΚΟΥ ΑΝΤΙΚΕΙΜΕΝΟΥ ΤΗΣ ΣΥΜΒΑΣΗΣ</w:t>
            </w:r>
            <w:r w:rsidR="000D787B">
              <w:rPr>
                <w:noProof/>
                <w:webHidden/>
              </w:rPr>
              <w:tab/>
            </w:r>
            <w:r w:rsidR="000D787B">
              <w:rPr>
                <w:noProof/>
                <w:webHidden/>
              </w:rPr>
              <w:fldChar w:fldCharType="begin"/>
            </w:r>
            <w:r w:rsidR="000D787B">
              <w:rPr>
                <w:noProof/>
                <w:webHidden/>
              </w:rPr>
              <w:instrText xml:space="preserve"> PAGEREF _Toc172294816 \h </w:instrText>
            </w:r>
            <w:r w:rsidR="000D787B">
              <w:rPr>
                <w:noProof/>
                <w:webHidden/>
              </w:rPr>
            </w:r>
            <w:r w:rsidR="000D787B">
              <w:rPr>
                <w:noProof/>
                <w:webHidden/>
              </w:rPr>
              <w:fldChar w:fldCharType="separate"/>
            </w:r>
            <w:r w:rsidR="000D787B">
              <w:rPr>
                <w:noProof/>
                <w:webHidden/>
              </w:rPr>
              <w:t>57</w:t>
            </w:r>
            <w:r w:rsidR="000D787B">
              <w:rPr>
                <w:noProof/>
                <w:webHidden/>
              </w:rPr>
              <w:fldChar w:fldCharType="end"/>
            </w:r>
          </w:hyperlink>
        </w:p>
        <w:p w14:paraId="40C8B22C" w14:textId="4F32692E"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17" w:history="1">
            <w:r w:rsidR="000D787B" w:rsidRPr="00407397">
              <w:rPr>
                <w:rStyle w:val="Hyperlink"/>
                <w:noProof/>
              </w:rPr>
              <w:t>7.1</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ΣΥΝΟΠΤΙΚΗ ΠΕΡΙΓΡΑΦΗ ΤΗΣ ΣΥΜΒΑΣΗΣ</w:t>
            </w:r>
            <w:r w:rsidR="000D787B">
              <w:rPr>
                <w:noProof/>
                <w:webHidden/>
              </w:rPr>
              <w:tab/>
            </w:r>
            <w:r w:rsidR="000D787B">
              <w:rPr>
                <w:noProof/>
                <w:webHidden/>
              </w:rPr>
              <w:fldChar w:fldCharType="begin"/>
            </w:r>
            <w:r w:rsidR="000D787B">
              <w:rPr>
                <w:noProof/>
                <w:webHidden/>
              </w:rPr>
              <w:instrText xml:space="preserve"> PAGEREF _Toc172294817 \h </w:instrText>
            </w:r>
            <w:r w:rsidR="000D787B">
              <w:rPr>
                <w:noProof/>
                <w:webHidden/>
              </w:rPr>
            </w:r>
            <w:r w:rsidR="000D787B">
              <w:rPr>
                <w:noProof/>
                <w:webHidden/>
              </w:rPr>
              <w:fldChar w:fldCharType="separate"/>
            </w:r>
            <w:r w:rsidR="000D787B">
              <w:rPr>
                <w:noProof/>
                <w:webHidden/>
              </w:rPr>
              <w:t>57</w:t>
            </w:r>
            <w:r w:rsidR="000D787B">
              <w:rPr>
                <w:noProof/>
                <w:webHidden/>
              </w:rPr>
              <w:fldChar w:fldCharType="end"/>
            </w:r>
          </w:hyperlink>
        </w:p>
        <w:p w14:paraId="6E682869" w14:textId="4739B820"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18" w:history="1">
            <w:r w:rsidR="000D787B" w:rsidRPr="00407397">
              <w:rPr>
                <w:rStyle w:val="Hyperlink"/>
                <w:rFonts w:eastAsia="SimSun"/>
                <w:noProof/>
              </w:rPr>
              <w:t>7.2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ΠΕΡΙΓΡΑΦΗ ΦΥΣΙΚΟΥ ΑΝΤΙΚΕΙΜΕΝΟΥ ΤΗΣ ΣΥΜΒΑΣΗΣ</w:t>
            </w:r>
            <w:r w:rsidR="000D787B">
              <w:rPr>
                <w:noProof/>
                <w:webHidden/>
              </w:rPr>
              <w:tab/>
            </w:r>
            <w:r w:rsidR="000D787B">
              <w:rPr>
                <w:noProof/>
                <w:webHidden/>
              </w:rPr>
              <w:fldChar w:fldCharType="begin"/>
            </w:r>
            <w:r w:rsidR="000D787B">
              <w:rPr>
                <w:noProof/>
                <w:webHidden/>
              </w:rPr>
              <w:instrText xml:space="preserve"> PAGEREF _Toc172294818 \h </w:instrText>
            </w:r>
            <w:r w:rsidR="000D787B">
              <w:rPr>
                <w:noProof/>
                <w:webHidden/>
              </w:rPr>
            </w:r>
            <w:r w:rsidR="000D787B">
              <w:rPr>
                <w:noProof/>
                <w:webHidden/>
              </w:rPr>
              <w:fldChar w:fldCharType="separate"/>
            </w:r>
            <w:r w:rsidR="000D787B">
              <w:rPr>
                <w:noProof/>
                <w:webHidden/>
              </w:rPr>
              <w:t>57</w:t>
            </w:r>
            <w:r w:rsidR="000D787B">
              <w:rPr>
                <w:noProof/>
                <w:webHidden/>
              </w:rPr>
              <w:fldChar w:fldCharType="end"/>
            </w:r>
          </w:hyperlink>
        </w:p>
        <w:p w14:paraId="2CE32999" w14:textId="170588AD"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819" w:history="1">
            <w:r w:rsidR="000D787B" w:rsidRPr="00407397">
              <w:rPr>
                <w:rStyle w:val="Hyperlink"/>
                <w:noProof/>
              </w:rPr>
              <w:t>7.2.1</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ΠΕΡΙΒΑΛΛΟΝ ΤΗΣ ΣΥΜΒΑΣΗΣ</w:t>
            </w:r>
            <w:r w:rsidR="000D787B">
              <w:rPr>
                <w:noProof/>
                <w:webHidden/>
              </w:rPr>
              <w:tab/>
            </w:r>
            <w:r w:rsidR="000D787B">
              <w:rPr>
                <w:noProof/>
                <w:webHidden/>
              </w:rPr>
              <w:fldChar w:fldCharType="begin"/>
            </w:r>
            <w:r w:rsidR="000D787B">
              <w:rPr>
                <w:noProof/>
                <w:webHidden/>
              </w:rPr>
              <w:instrText xml:space="preserve"> PAGEREF _Toc172294819 \h </w:instrText>
            </w:r>
            <w:r w:rsidR="000D787B">
              <w:rPr>
                <w:noProof/>
                <w:webHidden/>
              </w:rPr>
            </w:r>
            <w:r w:rsidR="000D787B">
              <w:rPr>
                <w:noProof/>
                <w:webHidden/>
              </w:rPr>
              <w:fldChar w:fldCharType="separate"/>
            </w:r>
            <w:r w:rsidR="000D787B">
              <w:rPr>
                <w:noProof/>
                <w:webHidden/>
              </w:rPr>
              <w:t>57</w:t>
            </w:r>
            <w:r w:rsidR="000D787B">
              <w:rPr>
                <w:noProof/>
                <w:webHidden/>
              </w:rPr>
              <w:fldChar w:fldCharType="end"/>
            </w:r>
          </w:hyperlink>
        </w:p>
        <w:p w14:paraId="21BFAA53" w14:textId="03C88732"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820" w:history="1">
            <w:r w:rsidR="000D787B" w:rsidRPr="00407397">
              <w:rPr>
                <w:rStyle w:val="Hyperlink"/>
                <w:noProof/>
              </w:rPr>
              <w:t>7.2.2</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ΑΝΤΙΚΕΙΜΕΝΟ ΤΗΣ ΣΥΜΒΑΣΗΣ</w:t>
            </w:r>
            <w:r w:rsidR="000D787B">
              <w:rPr>
                <w:noProof/>
                <w:webHidden/>
              </w:rPr>
              <w:tab/>
            </w:r>
            <w:r w:rsidR="000D787B">
              <w:rPr>
                <w:noProof/>
                <w:webHidden/>
              </w:rPr>
              <w:fldChar w:fldCharType="begin"/>
            </w:r>
            <w:r w:rsidR="000D787B">
              <w:rPr>
                <w:noProof/>
                <w:webHidden/>
              </w:rPr>
              <w:instrText xml:space="preserve"> PAGEREF _Toc172294820 \h </w:instrText>
            </w:r>
            <w:r w:rsidR="000D787B">
              <w:rPr>
                <w:noProof/>
                <w:webHidden/>
              </w:rPr>
            </w:r>
            <w:r w:rsidR="000D787B">
              <w:rPr>
                <w:noProof/>
                <w:webHidden/>
              </w:rPr>
              <w:fldChar w:fldCharType="separate"/>
            </w:r>
            <w:r w:rsidR="000D787B">
              <w:rPr>
                <w:noProof/>
                <w:webHidden/>
              </w:rPr>
              <w:t>58</w:t>
            </w:r>
            <w:r w:rsidR="000D787B">
              <w:rPr>
                <w:noProof/>
                <w:webHidden/>
              </w:rPr>
              <w:fldChar w:fldCharType="end"/>
            </w:r>
          </w:hyperlink>
        </w:p>
        <w:p w14:paraId="50F60087" w14:textId="47A20130"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821" w:history="1">
            <w:r w:rsidR="000D787B" w:rsidRPr="00407397">
              <w:rPr>
                <w:rStyle w:val="Hyperlink"/>
                <w:noProof/>
              </w:rPr>
              <w:t>7.2.3</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Εξοπλισμός</w:t>
            </w:r>
            <w:r w:rsidR="000D787B">
              <w:rPr>
                <w:noProof/>
                <w:webHidden/>
              </w:rPr>
              <w:tab/>
            </w:r>
            <w:r w:rsidR="000D787B">
              <w:rPr>
                <w:noProof/>
                <w:webHidden/>
              </w:rPr>
              <w:fldChar w:fldCharType="begin"/>
            </w:r>
            <w:r w:rsidR="000D787B">
              <w:rPr>
                <w:noProof/>
                <w:webHidden/>
              </w:rPr>
              <w:instrText xml:space="preserve"> PAGEREF _Toc172294821 \h </w:instrText>
            </w:r>
            <w:r w:rsidR="000D787B">
              <w:rPr>
                <w:noProof/>
                <w:webHidden/>
              </w:rPr>
            </w:r>
            <w:r w:rsidR="000D787B">
              <w:rPr>
                <w:noProof/>
                <w:webHidden/>
              </w:rPr>
              <w:fldChar w:fldCharType="separate"/>
            </w:r>
            <w:r w:rsidR="000D787B">
              <w:rPr>
                <w:noProof/>
                <w:webHidden/>
              </w:rPr>
              <w:t>58</w:t>
            </w:r>
            <w:r w:rsidR="000D787B">
              <w:rPr>
                <w:noProof/>
                <w:webHidden/>
              </w:rPr>
              <w:fldChar w:fldCharType="end"/>
            </w:r>
          </w:hyperlink>
        </w:p>
        <w:p w14:paraId="087F14BC" w14:textId="3318142F" w:rsidR="000D787B" w:rsidRDefault="008B0D1F">
          <w:pPr>
            <w:pStyle w:val="TOC3"/>
            <w:tabs>
              <w:tab w:val="left" w:pos="1100"/>
              <w:tab w:val="right" w:leader="dot" w:pos="9203"/>
            </w:tabs>
            <w:rPr>
              <w:rFonts w:asciiTheme="minorHAnsi" w:eastAsiaTheme="minorEastAsia" w:hAnsiTheme="minorHAnsi" w:cstheme="minorBidi"/>
              <w:i w:val="0"/>
              <w:iCs w:val="0"/>
              <w:noProof/>
              <w:sz w:val="22"/>
              <w:szCs w:val="22"/>
              <w:lang w:val="el-GR" w:eastAsia="el-GR"/>
            </w:rPr>
          </w:pPr>
          <w:hyperlink w:anchor="_Toc172294822" w:history="1">
            <w:r w:rsidR="000D787B" w:rsidRPr="00407397">
              <w:rPr>
                <w:rStyle w:val="Hyperlink"/>
                <w:noProof/>
              </w:rPr>
              <w:t>7.2.4</w:t>
            </w:r>
            <w:r w:rsidR="000D787B">
              <w:rPr>
                <w:rFonts w:asciiTheme="minorHAnsi" w:eastAsiaTheme="minorEastAsia" w:hAnsiTheme="minorHAnsi" w:cstheme="minorBidi"/>
                <w:i w:val="0"/>
                <w:iCs w:val="0"/>
                <w:noProof/>
                <w:sz w:val="22"/>
                <w:szCs w:val="22"/>
                <w:lang w:val="el-GR" w:eastAsia="el-GR"/>
              </w:rPr>
              <w:tab/>
            </w:r>
            <w:r w:rsidR="000D787B" w:rsidRPr="00407397">
              <w:rPr>
                <w:rStyle w:val="Hyperlink"/>
                <w:noProof/>
              </w:rPr>
              <w:t>Υπηρεσίες Εγκατάστασης – Εκκίνησης – Εγγύησης/ Υποστήριξης</w:t>
            </w:r>
            <w:r w:rsidR="000D787B">
              <w:rPr>
                <w:noProof/>
                <w:webHidden/>
              </w:rPr>
              <w:tab/>
            </w:r>
            <w:r w:rsidR="000D787B">
              <w:rPr>
                <w:noProof/>
                <w:webHidden/>
              </w:rPr>
              <w:fldChar w:fldCharType="begin"/>
            </w:r>
            <w:r w:rsidR="000D787B">
              <w:rPr>
                <w:noProof/>
                <w:webHidden/>
              </w:rPr>
              <w:instrText xml:space="preserve"> PAGEREF _Toc172294822 \h </w:instrText>
            </w:r>
            <w:r w:rsidR="000D787B">
              <w:rPr>
                <w:noProof/>
                <w:webHidden/>
              </w:rPr>
            </w:r>
            <w:r w:rsidR="000D787B">
              <w:rPr>
                <w:noProof/>
                <w:webHidden/>
              </w:rPr>
              <w:fldChar w:fldCharType="separate"/>
            </w:r>
            <w:r w:rsidR="000D787B">
              <w:rPr>
                <w:noProof/>
                <w:webHidden/>
              </w:rPr>
              <w:t>60</w:t>
            </w:r>
            <w:r w:rsidR="000D787B">
              <w:rPr>
                <w:noProof/>
                <w:webHidden/>
              </w:rPr>
              <w:fldChar w:fldCharType="end"/>
            </w:r>
          </w:hyperlink>
        </w:p>
        <w:p w14:paraId="0E4B3409" w14:textId="24102CD4" w:rsidR="000D787B" w:rsidRDefault="008B0D1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hyperlink w:anchor="_Toc172294823" w:history="1">
            <w:r w:rsidR="000D787B" w:rsidRPr="00407397">
              <w:rPr>
                <w:rStyle w:val="Hyperlink"/>
                <w:noProof/>
                <w:lang w:val="el-GR"/>
              </w:rPr>
              <w:t>8.</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ΠΑΡΑΡΤΗΜΑ ΙΙ –  ΥΠΟΔΕΙΓΜΑ ΤΕΧΝΙΚΗΣ ΠΡΟΣΦΟΡΑΣ</w:t>
            </w:r>
            <w:r w:rsidR="000D787B">
              <w:rPr>
                <w:noProof/>
                <w:webHidden/>
              </w:rPr>
              <w:tab/>
            </w:r>
            <w:r w:rsidR="000D787B">
              <w:rPr>
                <w:noProof/>
                <w:webHidden/>
              </w:rPr>
              <w:fldChar w:fldCharType="begin"/>
            </w:r>
            <w:r w:rsidR="000D787B">
              <w:rPr>
                <w:noProof/>
                <w:webHidden/>
              </w:rPr>
              <w:instrText xml:space="preserve"> PAGEREF _Toc172294823 \h </w:instrText>
            </w:r>
            <w:r w:rsidR="000D787B">
              <w:rPr>
                <w:noProof/>
                <w:webHidden/>
              </w:rPr>
            </w:r>
            <w:r w:rsidR="000D787B">
              <w:rPr>
                <w:noProof/>
                <w:webHidden/>
              </w:rPr>
              <w:fldChar w:fldCharType="separate"/>
            </w:r>
            <w:r w:rsidR="000D787B">
              <w:rPr>
                <w:noProof/>
                <w:webHidden/>
              </w:rPr>
              <w:t>65</w:t>
            </w:r>
            <w:r w:rsidR="000D787B">
              <w:rPr>
                <w:noProof/>
                <w:webHidden/>
              </w:rPr>
              <w:fldChar w:fldCharType="end"/>
            </w:r>
          </w:hyperlink>
        </w:p>
        <w:p w14:paraId="7617F889" w14:textId="33C196F1"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24" w:history="1">
            <w:r w:rsidR="000D787B" w:rsidRPr="00407397">
              <w:rPr>
                <w:rStyle w:val="Hyperlink"/>
                <w:noProof/>
              </w:rPr>
              <w:t>8.1</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ΠΙΝΑΚΑΣ ΠΡΟΣΦΕΡΟΜΕΝΟΥ ΕΞΟΠΛΙΣΜΟΥ, ΛΟΓΙΣΜΙΚΟΥ ΚΑΙ ΥΠΗΡΕΣΙΩΝ</w:t>
            </w:r>
            <w:r w:rsidR="000D787B">
              <w:rPr>
                <w:noProof/>
                <w:webHidden/>
              </w:rPr>
              <w:tab/>
            </w:r>
            <w:r w:rsidR="000D787B">
              <w:rPr>
                <w:noProof/>
                <w:webHidden/>
              </w:rPr>
              <w:fldChar w:fldCharType="begin"/>
            </w:r>
            <w:r w:rsidR="000D787B">
              <w:rPr>
                <w:noProof/>
                <w:webHidden/>
              </w:rPr>
              <w:instrText xml:space="preserve"> PAGEREF _Toc172294824 \h </w:instrText>
            </w:r>
            <w:r w:rsidR="000D787B">
              <w:rPr>
                <w:noProof/>
                <w:webHidden/>
              </w:rPr>
            </w:r>
            <w:r w:rsidR="000D787B">
              <w:rPr>
                <w:noProof/>
                <w:webHidden/>
              </w:rPr>
              <w:fldChar w:fldCharType="separate"/>
            </w:r>
            <w:r w:rsidR="000D787B">
              <w:rPr>
                <w:noProof/>
                <w:webHidden/>
              </w:rPr>
              <w:t>65</w:t>
            </w:r>
            <w:r w:rsidR="000D787B">
              <w:rPr>
                <w:noProof/>
                <w:webHidden/>
              </w:rPr>
              <w:fldChar w:fldCharType="end"/>
            </w:r>
          </w:hyperlink>
        </w:p>
        <w:p w14:paraId="10A6939D" w14:textId="391B1FB4"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25" w:history="1">
            <w:r w:rsidR="000D787B" w:rsidRPr="00407397">
              <w:rPr>
                <w:rStyle w:val="Hyperlink"/>
                <w:noProof/>
              </w:rPr>
              <w:t>8.2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ΠΙΝΑΚΕΣ ΤΕΧΝΙΚΩΝ ΧΑΡΑΚΤΗΡΙΣΤΙΚΩΝ &amp; ΣΥΜΜΟΡΦΩΣΗΣ</w:t>
            </w:r>
            <w:r w:rsidR="000D787B">
              <w:rPr>
                <w:noProof/>
                <w:webHidden/>
              </w:rPr>
              <w:tab/>
            </w:r>
            <w:r w:rsidR="000D787B">
              <w:rPr>
                <w:noProof/>
                <w:webHidden/>
              </w:rPr>
              <w:fldChar w:fldCharType="begin"/>
            </w:r>
            <w:r w:rsidR="000D787B">
              <w:rPr>
                <w:noProof/>
                <w:webHidden/>
              </w:rPr>
              <w:instrText xml:space="preserve"> PAGEREF _Toc172294825 \h </w:instrText>
            </w:r>
            <w:r w:rsidR="000D787B">
              <w:rPr>
                <w:noProof/>
                <w:webHidden/>
              </w:rPr>
            </w:r>
            <w:r w:rsidR="000D787B">
              <w:rPr>
                <w:noProof/>
                <w:webHidden/>
              </w:rPr>
              <w:fldChar w:fldCharType="separate"/>
            </w:r>
            <w:r w:rsidR="000D787B">
              <w:rPr>
                <w:noProof/>
                <w:webHidden/>
              </w:rPr>
              <w:t>67</w:t>
            </w:r>
            <w:r w:rsidR="000D787B">
              <w:rPr>
                <w:noProof/>
                <w:webHidden/>
              </w:rPr>
              <w:fldChar w:fldCharType="end"/>
            </w:r>
          </w:hyperlink>
        </w:p>
        <w:p w14:paraId="61799A9E" w14:textId="52E92228"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26" w:history="1">
            <w:r w:rsidR="000D787B" w:rsidRPr="00407397">
              <w:rPr>
                <w:rStyle w:val="Hyperlink"/>
                <w:noProof/>
              </w:rPr>
              <w:t>ΠΤΧ 1.  Εξυπηρετητές</w:t>
            </w:r>
            <w:r w:rsidR="000D787B">
              <w:rPr>
                <w:noProof/>
                <w:webHidden/>
              </w:rPr>
              <w:tab/>
            </w:r>
            <w:r w:rsidR="000D787B">
              <w:rPr>
                <w:noProof/>
                <w:webHidden/>
              </w:rPr>
              <w:fldChar w:fldCharType="begin"/>
            </w:r>
            <w:r w:rsidR="000D787B">
              <w:rPr>
                <w:noProof/>
                <w:webHidden/>
              </w:rPr>
              <w:instrText xml:space="preserve"> PAGEREF _Toc172294826 \h </w:instrText>
            </w:r>
            <w:r w:rsidR="000D787B">
              <w:rPr>
                <w:noProof/>
                <w:webHidden/>
              </w:rPr>
            </w:r>
            <w:r w:rsidR="000D787B">
              <w:rPr>
                <w:noProof/>
                <w:webHidden/>
              </w:rPr>
              <w:fldChar w:fldCharType="separate"/>
            </w:r>
            <w:r w:rsidR="000D787B">
              <w:rPr>
                <w:noProof/>
                <w:webHidden/>
              </w:rPr>
              <w:t>67</w:t>
            </w:r>
            <w:r w:rsidR="000D787B">
              <w:rPr>
                <w:noProof/>
                <w:webHidden/>
              </w:rPr>
              <w:fldChar w:fldCharType="end"/>
            </w:r>
          </w:hyperlink>
        </w:p>
        <w:p w14:paraId="112D7C2A" w14:textId="43A93D91"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27" w:history="1">
            <w:r w:rsidR="000D787B" w:rsidRPr="00407397">
              <w:rPr>
                <w:rStyle w:val="Hyperlink"/>
                <w:noProof/>
              </w:rPr>
              <w:t>ΠΤΧ 2. Οπτικές διασυνδέσεις ΜΜ MTP/MPO</w:t>
            </w:r>
            <w:r w:rsidR="000D787B">
              <w:rPr>
                <w:noProof/>
                <w:webHidden/>
              </w:rPr>
              <w:tab/>
            </w:r>
            <w:r w:rsidR="000D787B">
              <w:rPr>
                <w:noProof/>
                <w:webHidden/>
              </w:rPr>
              <w:fldChar w:fldCharType="begin"/>
            </w:r>
            <w:r w:rsidR="000D787B">
              <w:rPr>
                <w:noProof/>
                <w:webHidden/>
              </w:rPr>
              <w:instrText xml:space="preserve"> PAGEREF _Toc172294827 \h </w:instrText>
            </w:r>
            <w:r w:rsidR="000D787B">
              <w:rPr>
                <w:noProof/>
                <w:webHidden/>
              </w:rPr>
            </w:r>
            <w:r w:rsidR="000D787B">
              <w:rPr>
                <w:noProof/>
                <w:webHidden/>
              </w:rPr>
              <w:fldChar w:fldCharType="separate"/>
            </w:r>
            <w:r w:rsidR="000D787B">
              <w:rPr>
                <w:noProof/>
                <w:webHidden/>
              </w:rPr>
              <w:t>74</w:t>
            </w:r>
            <w:r w:rsidR="000D787B">
              <w:rPr>
                <w:noProof/>
                <w:webHidden/>
              </w:rPr>
              <w:fldChar w:fldCharType="end"/>
            </w:r>
          </w:hyperlink>
        </w:p>
        <w:p w14:paraId="190105CA" w14:textId="6E0F2FD3"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28" w:history="1">
            <w:r w:rsidR="000D787B" w:rsidRPr="00407397">
              <w:rPr>
                <w:rStyle w:val="Hyperlink"/>
                <w:noProof/>
              </w:rPr>
              <w:t>ΠΤΧ 3. Καλώδια και μέσα διασύνδεσης</w:t>
            </w:r>
            <w:r w:rsidR="000D787B">
              <w:rPr>
                <w:noProof/>
                <w:webHidden/>
              </w:rPr>
              <w:tab/>
            </w:r>
            <w:r w:rsidR="000D787B">
              <w:rPr>
                <w:noProof/>
                <w:webHidden/>
              </w:rPr>
              <w:fldChar w:fldCharType="begin"/>
            </w:r>
            <w:r w:rsidR="000D787B">
              <w:rPr>
                <w:noProof/>
                <w:webHidden/>
              </w:rPr>
              <w:instrText xml:space="preserve"> PAGEREF _Toc172294828 \h </w:instrText>
            </w:r>
            <w:r w:rsidR="000D787B">
              <w:rPr>
                <w:noProof/>
                <w:webHidden/>
              </w:rPr>
            </w:r>
            <w:r w:rsidR="000D787B">
              <w:rPr>
                <w:noProof/>
                <w:webHidden/>
              </w:rPr>
              <w:fldChar w:fldCharType="separate"/>
            </w:r>
            <w:r w:rsidR="000D787B">
              <w:rPr>
                <w:noProof/>
                <w:webHidden/>
              </w:rPr>
              <w:t>75</w:t>
            </w:r>
            <w:r w:rsidR="000D787B">
              <w:rPr>
                <w:noProof/>
                <w:webHidden/>
              </w:rPr>
              <w:fldChar w:fldCharType="end"/>
            </w:r>
          </w:hyperlink>
        </w:p>
        <w:p w14:paraId="5747E881" w14:textId="1BF00D53"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29" w:history="1">
            <w:r w:rsidR="000D787B" w:rsidRPr="00407397">
              <w:rPr>
                <w:rStyle w:val="Hyperlink"/>
                <w:rFonts w:cstheme="minorHAnsi"/>
                <w:noProof/>
              </w:rPr>
              <w:t>ΠΤΧ 4. Μεταγωγείς κέντρου δεδομένων υψηλής ταχύτητας</w:t>
            </w:r>
            <w:r w:rsidR="000D787B">
              <w:rPr>
                <w:noProof/>
                <w:webHidden/>
              </w:rPr>
              <w:tab/>
            </w:r>
            <w:r w:rsidR="000D787B">
              <w:rPr>
                <w:noProof/>
                <w:webHidden/>
              </w:rPr>
              <w:fldChar w:fldCharType="begin"/>
            </w:r>
            <w:r w:rsidR="000D787B">
              <w:rPr>
                <w:noProof/>
                <w:webHidden/>
              </w:rPr>
              <w:instrText xml:space="preserve"> PAGEREF _Toc172294829 \h </w:instrText>
            </w:r>
            <w:r w:rsidR="000D787B">
              <w:rPr>
                <w:noProof/>
                <w:webHidden/>
              </w:rPr>
            </w:r>
            <w:r w:rsidR="000D787B">
              <w:rPr>
                <w:noProof/>
                <w:webHidden/>
              </w:rPr>
              <w:fldChar w:fldCharType="separate"/>
            </w:r>
            <w:r w:rsidR="000D787B">
              <w:rPr>
                <w:noProof/>
                <w:webHidden/>
              </w:rPr>
              <w:t>76</w:t>
            </w:r>
            <w:r w:rsidR="000D787B">
              <w:rPr>
                <w:noProof/>
                <w:webHidden/>
              </w:rPr>
              <w:fldChar w:fldCharType="end"/>
            </w:r>
          </w:hyperlink>
        </w:p>
        <w:p w14:paraId="7CAF79B2" w14:textId="6C8086E4"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30" w:history="1">
            <w:r w:rsidR="000D787B" w:rsidRPr="00407397">
              <w:rPr>
                <w:rStyle w:val="Hyperlink"/>
                <w:noProof/>
              </w:rPr>
              <w:t>ΠΤΧ 5. Σύστημα αποθήκευσης εφεδρικών αντιγράφων ασφαλείας</w:t>
            </w:r>
            <w:r w:rsidR="000D787B">
              <w:rPr>
                <w:noProof/>
                <w:webHidden/>
              </w:rPr>
              <w:tab/>
            </w:r>
            <w:r w:rsidR="000D787B">
              <w:rPr>
                <w:noProof/>
                <w:webHidden/>
              </w:rPr>
              <w:fldChar w:fldCharType="begin"/>
            </w:r>
            <w:r w:rsidR="000D787B">
              <w:rPr>
                <w:noProof/>
                <w:webHidden/>
              </w:rPr>
              <w:instrText xml:space="preserve"> PAGEREF _Toc172294830 \h </w:instrText>
            </w:r>
            <w:r w:rsidR="000D787B">
              <w:rPr>
                <w:noProof/>
                <w:webHidden/>
              </w:rPr>
            </w:r>
            <w:r w:rsidR="000D787B">
              <w:rPr>
                <w:noProof/>
                <w:webHidden/>
              </w:rPr>
              <w:fldChar w:fldCharType="separate"/>
            </w:r>
            <w:r w:rsidR="000D787B">
              <w:rPr>
                <w:noProof/>
                <w:webHidden/>
              </w:rPr>
              <w:t>81</w:t>
            </w:r>
            <w:r w:rsidR="000D787B">
              <w:rPr>
                <w:noProof/>
                <w:webHidden/>
              </w:rPr>
              <w:fldChar w:fldCharType="end"/>
            </w:r>
          </w:hyperlink>
        </w:p>
        <w:p w14:paraId="72DCA3E3" w14:textId="5F1352B8"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31" w:history="1">
            <w:r w:rsidR="000D787B" w:rsidRPr="00407397">
              <w:rPr>
                <w:rStyle w:val="Hyperlink"/>
                <w:noProof/>
              </w:rPr>
              <w:t>ΠΤΧ 6. Λογισμικό προστασίας δεδομένων και λήψης αντιγράφων ασφαλείας</w:t>
            </w:r>
            <w:r w:rsidR="000D787B">
              <w:rPr>
                <w:noProof/>
                <w:webHidden/>
              </w:rPr>
              <w:tab/>
            </w:r>
            <w:r w:rsidR="000D787B">
              <w:rPr>
                <w:noProof/>
                <w:webHidden/>
              </w:rPr>
              <w:fldChar w:fldCharType="begin"/>
            </w:r>
            <w:r w:rsidR="000D787B">
              <w:rPr>
                <w:noProof/>
                <w:webHidden/>
              </w:rPr>
              <w:instrText xml:space="preserve"> PAGEREF _Toc172294831 \h </w:instrText>
            </w:r>
            <w:r w:rsidR="000D787B">
              <w:rPr>
                <w:noProof/>
                <w:webHidden/>
              </w:rPr>
            </w:r>
            <w:r w:rsidR="000D787B">
              <w:rPr>
                <w:noProof/>
                <w:webHidden/>
              </w:rPr>
              <w:fldChar w:fldCharType="separate"/>
            </w:r>
            <w:r w:rsidR="000D787B">
              <w:rPr>
                <w:noProof/>
                <w:webHidden/>
              </w:rPr>
              <w:t>88</w:t>
            </w:r>
            <w:r w:rsidR="000D787B">
              <w:rPr>
                <w:noProof/>
                <w:webHidden/>
              </w:rPr>
              <w:fldChar w:fldCharType="end"/>
            </w:r>
          </w:hyperlink>
        </w:p>
        <w:p w14:paraId="15882FFB" w14:textId="0F64491F"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32" w:history="1">
            <w:r w:rsidR="000D787B" w:rsidRPr="00407397">
              <w:rPr>
                <w:rStyle w:val="Hyperlink"/>
                <w:noProof/>
              </w:rPr>
              <w:t xml:space="preserve">ΠΤΧ </w:t>
            </w:r>
            <w:r w:rsidR="000D787B" w:rsidRPr="00407397">
              <w:rPr>
                <w:rStyle w:val="Hyperlink"/>
                <w:noProof/>
                <w:lang w:val="en-US"/>
              </w:rPr>
              <w:t>7</w:t>
            </w:r>
            <w:r w:rsidR="000D787B" w:rsidRPr="00407397">
              <w:rPr>
                <w:rStyle w:val="Hyperlink"/>
                <w:noProof/>
              </w:rPr>
              <w:t>. Λογισμικό  Εικονοποίησης (Virtualization)</w:t>
            </w:r>
            <w:r w:rsidR="000D787B">
              <w:rPr>
                <w:noProof/>
                <w:webHidden/>
              </w:rPr>
              <w:tab/>
            </w:r>
            <w:r w:rsidR="000D787B">
              <w:rPr>
                <w:noProof/>
                <w:webHidden/>
              </w:rPr>
              <w:fldChar w:fldCharType="begin"/>
            </w:r>
            <w:r w:rsidR="000D787B">
              <w:rPr>
                <w:noProof/>
                <w:webHidden/>
              </w:rPr>
              <w:instrText xml:space="preserve"> PAGEREF _Toc172294832 \h </w:instrText>
            </w:r>
            <w:r w:rsidR="000D787B">
              <w:rPr>
                <w:noProof/>
                <w:webHidden/>
              </w:rPr>
            </w:r>
            <w:r w:rsidR="000D787B">
              <w:rPr>
                <w:noProof/>
                <w:webHidden/>
              </w:rPr>
              <w:fldChar w:fldCharType="separate"/>
            </w:r>
            <w:r w:rsidR="000D787B">
              <w:rPr>
                <w:noProof/>
                <w:webHidden/>
              </w:rPr>
              <w:t>100</w:t>
            </w:r>
            <w:r w:rsidR="000D787B">
              <w:rPr>
                <w:noProof/>
                <w:webHidden/>
              </w:rPr>
              <w:fldChar w:fldCharType="end"/>
            </w:r>
          </w:hyperlink>
        </w:p>
        <w:p w14:paraId="24A5750B" w14:textId="11AA7532"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33" w:history="1">
            <w:r w:rsidR="000D787B" w:rsidRPr="00407397">
              <w:rPr>
                <w:rStyle w:val="Hyperlink"/>
                <w:noProof/>
              </w:rPr>
              <w:t>ΠΤΧ 8. Εγκατάσταση του εξοπλισμού</w:t>
            </w:r>
            <w:r w:rsidR="000D787B">
              <w:rPr>
                <w:noProof/>
                <w:webHidden/>
              </w:rPr>
              <w:tab/>
            </w:r>
            <w:r w:rsidR="000D787B">
              <w:rPr>
                <w:noProof/>
                <w:webHidden/>
              </w:rPr>
              <w:fldChar w:fldCharType="begin"/>
            </w:r>
            <w:r w:rsidR="000D787B">
              <w:rPr>
                <w:noProof/>
                <w:webHidden/>
              </w:rPr>
              <w:instrText xml:space="preserve"> PAGEREF _Toc172294833 \h </w:instrText>
            </w:r>
            <w:r w:rsidR="000D787B">
              <w:rPr>
                <w:noProof/>
                <w:webHidden/>
              </w:rPr>
            </w:r>
            <w:r w:rsidR="000D787B">
              <w:rPr>
                <w:noProof/>
                <w:webHidden/>
              </w:rPr>
              <w:fldChar w:fldCharType="separate"/>
            </w:r>
            <w:r w:rsidR="000D787B">
              <w:rPr>
                <w:noProof/>
                <w:webHidden/>
              </w:rPr>
              <w:t>102</w:t>
            </w:r>
            <w:r w:rsidR="000D787B">
              <w:rPr>
                <w:noProof/>
                <w:webHidden/>
              </w:rPr>
              <w:fldChar w:fldCharType="end"/>
            </w:r>
          </w:hyperlink>
        </w:p>
        <w:p w14:paraId="7A87FE0F" w14:textId="031942C0"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34" w:history="1">
            <w:r w:rsidR="000D787B" w:rsidRPr="00407397">
              <w:rPr>
                <w:rStyle w:val="Hyperlink"/>
                <w:noProof/>
              </w:rPr>
              <w:t>ΠΣ1 Απαιτήσεις για τις υπηρεσίες Εγγύησης - Υποστήριξης του εξοπλισμού</w:t>
            </w:r>
            <w:r w:rsidR="000D787B">
              <w:rPr>
                <w:noProof/>
                <w:webHidden/>
              </w:rPr>
              <w:tab/>
            </w:r>
            <w:r w:rsidR="000D787B">
              <w:rPr>
                <w:noProof/>
                <w:webHidden/>
              </w:rPr>
              <w:fldChar w:fldCharType="begin"/>
            </w:r>
            <w:r w:rsidR="000D787B">
              <w:rPr>
                <w:noProof/>
                <w:webHidden/>
              </w:rPr>
              <w:instrText xml:space="preserve"> PAGEREF _Toc172294834 \h </w:instrText>
            </w:r>
            <w:r w:rsidR="000D787B">
              <w:rPr>
                <w:noProof/>
                <w:webHidden/>
              </w:rPr>
            </w:r>
            <w:r w:rsidR="000D787B">
              <w:rPr>
                <w:noProof/>
                <w:webHidden/>
              </w:rPr>
              <w:fldChar w:fldCharType="separate"/>
            </w:r>
            <w:r w:rsidR="000D787B">
              <w:rPr>
                <w:noProof/>
                <w:webHidden/>
              </w:rPr>
              <w:t>106</w:t>
            </w:r>
            <w:r w:rsidR="000D787B">
              <w:rPr>
                <w:noProof/>
                <w:webHidden/>
              </w:rPr>
              <w:fldChar w:fldCharType="end"/>
            </w:r>
          </w:hyperlink>
        </w:p>
        <w:p w14:paraId="4E2A8833" w14:textId="7EC91EA2" w:rsidR="000D787B" w:rsidRDefault="008B0D1F">
          <w:pPr>
            <w:pStyle w:val="TOC3"/>
            <w:tabs>
              <w:tab w:val="right" w:leader="dot" w:pos="9203"/>
            </w:tabs>
            <w:rPr>
              <w:rFonts w:asciiTheme="minorHAnsi" w:eastAsiaTheme="minorEastAsia" w:hAnsiTheme="minorHAnsi" w:cstheme="minorBidi"/>
              <w:i w:val="0"/>
              <w:iCs w:val="0"/>
              <w:noProof/>
              <w:sz w:val="22"/>
              <w:szCs w:val="22"/>
              <w:lang w:val="el-GR" w:eastAsia="el-GR"/>
            </w:rPr>
          </w:pPr>
          <w:hyperlink w:anchor="_Toc172294835" w:history="1">
            <w:r w:rsidR="000D787B" w:rsidRPr="00407397">
              <w:rPr>
                <w:rStyle w:val="Hyperlink"/>
                <w:rFonts w:cstheme="minorHAnsi"/>
                <w:noProof/>
              </w:rPr>
              <w:t>ΠΣ 2: Χρονοδιάγραμμα Έργου</w:t>
            </w:r>
            <w:r w:rsidR="000D787B">
              <w:rPr>
                <w:noProof/>
                <w:webHidden/>
              </w:rPr>
              <w:tab/>
            </w:r>
            <w:r w:rsidR="000D787B">
              <w:rPr>
                <w:noProof/>
                <w:webHidden/>
              </w:rPr>
              <w:fldChar w:fldCharType="begin"/>
            </w:r>
            <w:r w:rsidR="000D787B">
              <w:rPr>
                <w:noProof/>
                <w:webHidden/>
              </w:rPr>
              <w:instrText xml:space="preserve"> PAGEREF _Toc172294835 \h </w:instrText>
            </w:r>
            <w:r w:rsidR="000D787B">
              <w:rPr>
                <w:noProof/>
                <w:webHidden/>
              </w:rPr>
            </w:r>
            <w:r w:rsidR="000D787B">
              <w:rPr>
                <w:noProof/>
                <w:webHidden/>
              </w:rPr>
              <w:fldChar w:fldCharType="separate"/>
            </w:r>
            <w:r w:rsidR="000D787B">
              <w:rPr>
                <w:noProof/>
                <w:webHidden/>
              </w:rPr>
              <w:t>109</w:t>
            </w:r>
            <w:r w:rsidR="000D787B">
              <w:rPr>
                <w:noProof/>
                <w:webHidden/>
              </w:rPr>
              <w:fldChar w:fldCharType="end"/>
            </w:r>
          </w:hyperlink>
        </w:p>
        <w:p w14:paraId="50B7E504" w14:textId="00A0A81E" w:rsidR="000D787B" w:rsidRDefault="008B0D1F">
          <w:pPr>
            <w:pStyle w:val="TOC1"/>
            <w:tabs>
              <w:tab w:val="left" w:pos="440"/>
              <w:tab w:val="right" w:leader="dot" w:pos="9203"/>
            </w:tabs>
            <w:rPr>
              <w:rFonts w:asciiTheme="minorHAnsi" w:eastAsiaTheme="minorEastAsia" w:hAnsiTheme="minorHAnsi" w:cstheme="minorBidi"/>
              <w:b w:val="0"/>
              <w:bCs w:val="0"/>
              <w:caps w:val="0"/>
              <w:noProof/>
              <w:sz w:val="22"/>
              <w:szCs w:val="22"/>
              <w:lang w:val="el-GR" w:eastAsia="el-GR"/>
            </w:rPr>
          </w:pPr>
          <w:hyperlink w:anchor="_Toc172294836" w:history="1">
            <w:r w:rsidR="000D787B" w:rsidRPr="00407397">
              <w:rPr>
                <w:rStyle w:val="Hyperlink"/>
                <w:noProof/>
                <w:lang w:val="el-GR"/>
              </w:rPr>
              <w:t>9.</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ΠΑΡΑΡΤΗΜΑ ΙΙI – ΕΕΕΣ</w:t>
            </w:r>
            <w:r w:rsidR="000D787B">
              <w:rPr>
                <w:noProof/>
                <w:webHidden/>
              </w:rPr>
              <w:tab/>
            </w:r>
            <w:r w:rsidR="000D787B">
              <w:rPr>
                <w:noProof/>
                <w:webHidden/>
              </w:rPr>
              <w:fldChar w:fldCharType="begin"/>
            </w:r>
            <w:r w:rsidR="000D787B">
              <w:rPr>
                <w:noProof/>
                <w:webHidden/>
              </w:rPr>
              <w:instrText xml:space="preserve"> PAGEREF _Toc172294836 \h </w:instrText>
            </w:r>
            <w:r w:rsidR="000D787B">
              <w:rPr>
                <w:noProof/>
                <w:webHidden/>
              </w:rPr>
            </w:r>
            <w:r w:rsidR="000D787B">
              <w:rPr>
                <w:noProof/>
                <w:webHidden/>
              </w:rPr>
              <w:fldChar w:fldCharType="separate"/>
            </w:r>
            <w:r w:rsidR="000D787B">
              <w:rPr>
                <w:noProof/>
                <w:webHidden/>
              </w:rPr>
              <w:t>110</w:t>
            </w:r>
            <w:r w:rsidR="000D787B">
              <w:rPr>
                <w:noProof/>
                <w:webHidden/>
              </w:rPr>
              <w:fldChar w:fldCharType="end"/>
            </w:r>
          </w:hyperlink>
        </w:p>
        <w:p w14:paraId="39D9B826" w14:textId="6425A56A" w:rsidR="000D787B" w:rsidRDefault="008B0D1F">
          <w:pPr>
            <w:pStyle w:val="TOC1"/>
            <w:tabs>
              <w:tab w:val="left" w:pos="660"/>
              <w:tab w:val="right" w:leader="dot" w:pos="9203"/>
            </w:tabs>
            <w:rPr>
              <w:rFonts w:asciiTheme="minorHAnsi" w:eastAsiaTheme="minorEastAsia" w:hAnsiTheme="minorHAnsi" w:cstheme="minorBidi"/>
              <w:b w:val="0"/>
              <w:bCs w:val="0"/>
              <w:caps w:val="0"/>
              <w:noProof/>
              <w:sz w:val="22"/>
              <w:szCs w:val="22"/>
              <w:lang w:val="el-GR" w:eastAsia="el-GR"/>
            </w:rPr>
          </w:pPr>
          <w:hyperlink w:anchor="_Toc172294837" w:history="1">
            <w:r w:rsidR="000D787B" w:rsidRPr="00407397">
              <w:rPr>
                <w:rStyle w:val="Hyperlink"/>
                <w:noProof/>
                <w:lang w:val="el-GR"/>
              </w:rPr>
              <w:t>10.</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 xml:space="preserve">ΠΑΡΑΡΤΗΜΑ </w:t>
            </w:r>
            <w:r w:rsidR="000D787B" w:rsidRPr="00407397">
              <w:rPr>
                <w:rStyle w:val="Hyperlink"/>
                <w:noProof/>
              </w:rPr>
              <w:t>IV</w:t>
            </w:r>
            <w:r w:rsidR="000D787B" w:rsidRPr="00407397">
              <w:rPr>
                <w:rStyle w:val="Hyperlink"/>
                <w:noProof/>
                <w:lang w:val="el-GR"/>
              </w:rPr>
              <w:t xml:space="preserve"> – ΥΠΟΔΕΙΓΜΑ ΟΙΚΟΝΟΜΙΚΗΣ ΠΡΟΣΦΟΡΑΣ</w:t>
            </w:r>
            <w:r w:rsidR="000D787B">
              <w:rPr>
                <w:noProof/>
                <w:webHidden/>
              </w:rPr>
              <w:tab/>
            </w:r>
            <w:r w:rsidR="000D787B">
              <w:rPr>
                <w:noProof/>
                <w:webHidden/>
              </w:rPr>
              <w:fldChar w:fldCharType="begin"/>
            </w:r>
            <w:r w:rsidR="000D787B">
              <w:rPr>
                <w:noProof/>
                <w:webHidden/>
              </w:rPr>
              <w:instrText xml:space="preserve"> PAGEREF _Toc172294837 \h </w:instrText>
            </w:r>
            <w:r w:rsidR="000D787B">
              <w:rPr>
                <w:noProof/>
                <w:webHidden/>
              </w:rPr>
            </w:r>
            <w:r w:rsidR="000D787B">
              <w:rPr>
                <w:noProof/>
                <w:webHidden/>
              </w:rPr>
              <w:fldChar w:fldCharType="separate"/>
            </w:r>
            <w:r w:rsidR="000D787B">
              <w:rPr>
                <w:noProof/>
                <w:webHidden/>
              </w:rPr>
              <w:t>111</w:t>
            </w:r>
            <w:r w:rsidR="000D787B">
              <w:rPr>
                <w:noProof/>
                <w:webHidden/>
              </w:rPr>
              <w:fldChar w:fldCharType="end"/>
            </w:r>
          </w:hyperlink>
        </w:p>
        <w:p w14:paraId="707A60A5" w14:textId="7A9AF8DA" w:rsidR="000D787B" w:rsidRDefault="008B0D1F">
          <w:pPr>
            <w:pStyle w:val="TOC1"/>
            <w:tabs>
              <w:tab w:val="left" w:pos="660"/>
              <w:tab w:val="right" w:leader="dot" w:pos="9203"/>
            </w:tabs>
            <w:rPr>
              <w:rFonts w:asciiTheme="minorHAnsi" w:eastAsiaTheme="minorEastAsia" w:hAnsiTheme="minorHAnsi" w:cstheme="minorBidi"/>
              <w:b w:val="0"/>
              <w:bCs w:val="0"/>
              <w:caps w:val="0"/>
              <w:noProof/>
              <w:sz w:val="22"/>
              <w:szCs w:val="22"/>
              <w:lang w:val="el-GR" w:eastAsia="el-GR"/>
            </w:rPr>
          </w:pPr>
          <w:hyperlink w:anchor="_Toc172294838" w:history="1">
            <w:r w:rsidR="000D787B" w:rsidRPr="00407397">
              <w:rPr>
                <w:rStyle w:val="Hyperlink"/>
                <w:i/>
                <w:noProof/>
                <w:lang w:val="el-GR"/>
              </w:rPr>
              <w:t>11.</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 xml:space="preserve">ΠΑΡΑΡΤΗΜΑ </w:t>
            </w:r>
            <w:r w:rsidR="000D787B" w:rsidRPr="00407397">
              <w:rPr>
                <w:rStyle w:val="Hyperlink"/>
                <w:noProof/>
              </w:rPr>
              <w:t>V</w:t>
            </w:r>
            <w:r w:rsidR="000D787B" w:rsidRPr="00407397">
              <w:rPr>
                <w:rStyle w:val="Hyperlink"/>
                <w:noProof/>
                <w:lang w:val="el-GR"/>
              </w:rPr>
              <w:t xml:space="preserve"> – ΥΠΟΔΕΙΓΜΑΤΑ ΕΓΓΥΗΤΙΚΩΝ ΕΠΙΣΤΟΛΩΝ</w:t>
            </w:r>
            <w:r w:rsidR="000D787B">
              <w:rPr>
                <w:noProof/>
                <w:webHidden/>
              </w:rPr>
              <w:tab/>
            </w:r>
            <w:r w:rsidR="000D787B">
              <w:rPr>
                <w:noProof/>
                <w:webHidden/>
              </w:rPr>
              <w:fldChar w:fldCharType="begin"/>
            </w:r>
            <w:r w:rsidR="000D787B">
              <w:rPr>
                <w:noProof/>
                <w:webHidden/>
              </w:rPr>
              <w:instrText xml:space="preserve"> PAGEREF _Toc172294838 \h </w:instrText>
            </w:r>
            <w:r w:rsidR="000D787B">
              <w:rPr>
                <w:noProof/>
                <w:webHidden/>
              </w:rPr>
            </w:r>
            <w:r w:rsidR="000D787B">
              <w:rPr>
                <w:noProof/>
                <w:webHidden/>
              </w:rPr>
              <w:fldChar w:fldCharType="separate"/>
            </w:r>
            <w:r w:rsidR="000D787B">
              <w:rPr>
                <w:noProof/>
                <w:webHidden/>
              </w:rPr>
              <w:t>113</w:t>
            </w:r>
            <w:r w:rsidR="000D787B">
              <w:rPr>
                <w:noProof/>
                <w:webHidden/>
              </w:rPr>
              <w:fldChar w:fldCharType="end"/>
            </w:r>
          </w:hyperlink>
        </w:p>
        <w:p w14:paraId="21DA87CA" w14:textId="4FB31CD7"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39" w:history="1">
            <w:r w:rsidR="000D787B" w:rsidRPr="00407397">
              <w:rPr>
                <w:rStyle w:val="Hyperlink"/>
                <w:noProof/>
              </w:rPr>
              <w:t>11.1</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Υπόδειγμα Εγγυητικής Επιστολής Συμμετοχής</w:t>
            </w:r>
            <w:r w:rsidR="000D787B">
              <w:rPr>
                <w:noProof/>
                <w:webHidden/>
              </w:rPr>
              <w:tab/>
            </w:r>
            <w:r w:rsidR="000D787B">
              <w:rPr>
                <w:noProof/>
                <w:webHidden/>
              </w:rPr>
              <w:fldChar w:fldCharType="begin"/>
            </w:r>
            <w:r w:rsidR="000D787B">
              <w:rPr>
                <w:noProof/>
                <w:webHidden/>
              </w:rPr>
              <w:instrText xml:space="preserve"> PAGEREF _Toc172294839 \h </w:instrText>
            </w:r>
            <w:r w:rsidR="000D787B">
              <w:rPr>
                <w:noProof/>
                <w:webHidden/>
              </w:rPr>
            </w:r>
            <w:r w:rsidR="000D787B">
              <w:rPr>
                <w:noProof/>
                <w:webHidden/>
              </w:rPr>
              <w:fldChar w:fldCharType="separate"/>
            </w:r>
            <w:r w:rsidR="000D787B">
              <w:rPr>
                <w:noProof/>
                <w:webHidden/>
              </w:rPr>
              <w:t>113</w:t>
            </w:r>
            <w:r w:rsidR="000D787B">
              <w:rPr>
                <w:noProof/>
                <w:webHidden/>
              </w:rPr>
              <w:fldChar w:fldCharType="end"/>
            </w:r>
          </w:hyperlink>
        </w:p>
        <w:p w14:paraId="57980EF2" w14:textId="08668D49" w:rsidR="000D787B" w:rsidRDefault="008B0D1F">
          <w:pPr>
            <w:pStyle w:val="TOC2"/>
            <w:tabs>
              <w:tab w:val="left" w:pos="880"/>
              <w:tab w:val="right" w:leader="dot" w:pos="9203"/>
            </w:tabs>
            <w:rPr>
              <w:rFonts w:asciiTheme="minorHAnsi" w:eastAsiaTheme="minorEastAsia" w:hAnsiTheme="minorHAnsi" w:cstheme="minorBidi"/>
              <w:smallCaps w:val="0"/>
              <w:noProof/>
              <w:sz w:val="22"/>
              <w:szCs w:val="22"/>
              <w:lang w:val="el-GR" w:eastAsia="el-GR"/>
            </w:rPr>
          </w:pPr>
          <w:hyperlink w:anchor="_Toc172294840" w:history="1">
            <w:r w:rsidR="000D787B" w:rsidRPr="00407397">
              <w:rPr>
                <w:rStyle w:val="Hyperlink"/>
                <w:noProof/>
              </w:rPr>
              <w:t>11.2</w:t>
            </w:r>
            <w:r w:rsidR="000D787B">
              <w:rPr>
                <w:rFonts w:asciiTheme="minorHAnsi" w:eastAsiaTheme="minorEastAsia" w:hAnsiTheme="minorHAnsi" w:cstheme="minorBidi"/>
                <w:smallCaps w:val="0"/>
                <w:noProof/>
                <w:sz w:val="22"/>
                <w:szCs w:val="22"/>
                <w:lang w:val="el-GR" w:eastAsia="el-GR"/>
              </w:rPr>
              <w:tab/>
            </w:r>
            <w:r w:rsidR="000D787B" w:rsidRPr="00407397">
              <w:rPr>
                <w:rStyle w:val="Hyperlink"/>
                <w:noProof/>
              </w:rPr>
              <w:t>Υπόδειγμα Εγγυητικής Επιστολής Καλής Εκτέλεσης</w:t>
            </w:r>
            <w:r w:rsidR="000D787B">
              <w:rPr>
                <w:noProof/>
                <w:webHidden/>
              </w:rPr>
              <w:tab/>
            </w:r>
            <w:r w:rsidR="000D787B">
              <w:rPr>
                <w:noProof/>
                <w:webHidden/>
              </w:rPr>
              <w:fldChar w:fldCharType="begin"/>
            </w:r>
            <w:r w:rsidR="000D787B">
              <w:rPr>
                <w:noProof/>
                <w:webHidden/>
              </w:rPr>
              <w:instrText xml:space="preserve"> PAGEREF _Toc172294840 \h </w:instrText>
            </w:r>
            <w:r w:rsidR="000D787B">
              <w:rPr>
                <w:noProof/>
                <w:webHidden/>
              </w:rPr>
            </w:r>
            <w:r w:rsidR="000D787B">
              <w:rPr>
                <w:noProof/>
                <w:webHidden/>
              </w:rPr>
              <w:fldChar w:fldCharType="separate"/>
            </w:r>
            <w:r w:rsidR="000D787B">
              <w:rPr>
                <w:noProof/>
                <w:webHidden/>
              </w:rPr>
              <w:t>115</w:t>
            </w:r>
            <w:r w:rsidR="000D787B">
              <w:rPr>
                <w:noProof/>
                <w:webHidden/>
              </w:rPr>
              <w:fldChar w:fldCharType="end"/>
            </w:r>
          </w:hyperlink>
        </w:p>
        <w:p w14:paraId="7F824D73" w14:textId="083A8505" w:rsidR="000D787B" w:rsidRDefault="008B0D1F">
          <w:pPr>
            <w:pStyle w:val="TOC1"/>
            <w:tabs>
              <w:tab w:val="left" w:pos="660"/>
              <w:tab w:val="right" w:leader="dot" w:pos="9203"/>
            </w:tabs>
            <w:rPr>
              <w:rFonts w:asciiTheme="minorHAnsi" w:eastAsiaTheme="minorEastAsia" w:hAnsiTheme="minorHAnsi" w:cstheme="minorBidi"/>
              <w:b w:val="0"/>
              <w:bCs w:val="0"/>
              <w:caps w:val="0"/>
              <w:noProof/>
              <w:sz w:val="22"/>
              <w:szCs w:val="22"/>
              <w:lang w:val="el-GR" w:eastAsia="el-GR"/>
            </w:rPr>
          </w:pPr>
          <w:hyperlink w:anchor="_Toc172294841" w:history="1">
            <w:r w:rsidR="000D787B" w:rsidRPr="00407397">
              <w:rPr>
                <w:rStyle w:val="Hyperlink"/>
                <w:i/>
                <w:noProof/>
                <w:lang w:val="el-GR"/>
              </w:rPr>
              <w:t>12.</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 xml:space="preserve">ΠΑΡΑΡΤΗΜΑ </w:t>
            </w:r>
            <w:r w:rsidR="000D787B" w:rsidRPr="00407397">
              <w:rPr>
                <w:rStyle w:val="Hyperlink"/>
                <w:noProof/>
              </w:rPr>
              <w:t>VI</w:t>
            </w:r>
            <w:r w:rsidR="000D787B" w:rsidRPr="00407397">
              <w:rPr>
                <w:rStyle w:val="Hyperlink"/>
                <w:noProof/>
                <w:lang w:val="el-GR"/>
              </w:rPr>
              <w:t xml:space="preserve"> – Ενημέρωση για την επεξεργασία προσωπικών δεδομένων</w:t>
            </w:r>
            <w:r w:rsidR="000D787B">
              <w:rPr>
                <w:noProof/>
                <w:webHidden/>
              </w:rPr>
              <w:tab/>
            </w:r>
            <w:r w:rsidR="000D787B">
              <w:rPr>
                <w:noProof/>
                <w:webHidden/>
              </w:rPr>
              <w:fldChar w:fldCharType="begin"/>
            </w:r>
            <w:r w:rsidR="000D787B">
              <w:rPr>
                <w:noProof/>
                <w:webHidden/>
              </w:rPr>
              <w:instrText xml:space="preserve"> PAGEREF _Toc172294841 \h </w:instrText>
            </w:r>
            <w:r w:rsidR="000D787B">
              <w:rPr>
                <w:noProof/>
                <w:webHidden/>
              </w:rPr>
            </w:r>
            <w:r w:rsidR="000D787B">
              <w:rPr>
                <w:noProof/>
                <w:webHidden/>
              </w:rPr>
              <w:fldChar w:fldCharType="separate"/>
            </w:r>
            <w:r w:rsidR="000D787B">
              <w:rPr>
                <w:noProof/>
                <w:webHidden/>
              </w:rPr>
              <w:t>116</w:t>
            </w:r>
            <w:r w:rsidR="000D787B">
              <w:rPr>
                <w:noProof/>
                <w:webHidden/>
              </w:rPr>
              <w:fldChar w:fldCharType="end"/>
            </w:r>
          </w:hyperlink>
        </w:p>
        <w:p w14:paraId="44E2386D" w14:textId="7981CC8A" w:rsidR="000D787B" w:rsidRDefault="008B0D1F">
          <w:pPr>
            <w:pStyle w:val="TOC1"/>
            <w:tabs>
              <w:tab w:val="left" w:pos="660"/>
              <w:tab w:val="right" w:leader="dot" w:pos="9203"/>
            </w:tabs>
            <w:rPr>
              <w:rFonts w:asciiTheme="minorHAnsi" w:eastAsiaTheme="minorEastAsia" w:hAnsiTheme="minorHAnsi" w:cstheme="minorBidi"/>
              <w:b w:val="0"/>
              <w:bCs w:val="0"/>
              <w:caps w:val="0"/>
              <w:noProof/>
              <w:sz w:val="22"/>
              <w:szCs w:val="22"/>
              <w:lang w:val="el-GR" w:eastAsia="el-GR"/>
            </w:rPr>
          </w:pPr>
          <w:hyperlink w:anchor="_Toc172294842" w:history="1">
            <w:r w:rsidR="000D787B" w:rsidRPr="00407397">
              <w:rPr>
                <w:rStyle w:val="Hyperlink"/>
                <w:i/>
                <w:noProof/>
                <w:lang w:val="el-GR"/>
              </w:rPr>
              <w:t>13.</w:t>
            </w:r>
            <w:r w:rsidR="000D787B">
              <w:rPr>
                <w:rFonts w:asciiTheme="minorHAnsi" w:eastAsiaTheme="minorEastAsia" w:hAnsiTheme="minorHAnsi" w:cstheme="minorBidi"/>
                <w:b w:val="0"/>
                <w:bCs w:val="0"/>
                <w:caps w:val="0"/>
                <w:noProof/>
                <w:sz w:val="22"/>
                <w:szCs w:val="22"/>
                <w:lang w:val="el-GR" w:eastAsia="el-GR"/>
              </w:rPr>
              <w:tab/>
            </w:r>
            <w:r w:rsidR="000D787B" w:rsidRPr="00407397">
              <w:rPr>
                <w:rStyle w:val="Hyperlink"/>
                <w:noProof/>
                <w:lang w:val="el-GR"/>
              </w:rPr>
              <w:t xml:space="preserve">ΠΑΡΑΡΤΗΜΑ </w:t>
            </w:r>
            <w:r w:rsidR="000D787B" w:rsidRPr="00407397">
              <w:rPr>
                <w:rStyle w:val="Hyperlink"/>
                <w:noProof/>
              </w:rPr>
              <w:t>VI</w:t>
            </w:r>
            <w:r w:rsidR="000D787B" w:rsidRPr="00407397">
              <w:rPr>
                <w:rStyle w:val="Hyperlink"/>
                <w:noProof/>
                <w:lang w:val="el-GR"/>
              </w:rPr>
              <w:t>Ι – Σχέδιο σύμβασης</w:t>
            </w:r>
            <w:r w:rsidR="000D787B">
              <w:rPr>
                <w:noProof/>
                <w:webHidden/>
              </w:rPr>
              <w:tab/>
            </w:r>
            <w:r w:rsidR="000D787B">
              <w:rPr>
                <w:noProof/>
                <w:webHidden/>
              </w:rPr>
              <w:fldChar w:fldCharType="begin"/>
            </w:r>
            <w:r w:rsidR="000D787B">
              <w:rPr>
                <w:noProof/>
                <w:webHidden/>
              </w:rPr>
              <w:instrText xml:space="preserve"> PAGEREF _Toc172294842 \h </w:instrText>
            </w:r>
            <w:r w:rsidR="000D787B">
              <w:rPr>
                <w:noProof/>
                <w:webHidden/>
              </w:rPr>
            </w:r>
            <w:r w:rsidR="000D787B">
              <w:rPr>
                <w:noProof/>
                <w:webHidden/>
              </w:rPr>
              <w:fldChar w:fldCharType="separate"/>
            </w:r>
            <w:r w:rsidR="000D787B">
              <w:rPr>
                <w:noProof/>
                <w:webHidden/>
              </w:rPr>
              <w:t>117</w:t>
            </w:r>
            <w:r w:rsidR="000D787B">
              <w:rPr>
                <w:noProof/>
                <w:webHidden/>
              </w:rPr>
              <w:fldChar w:fldCharType="end"/>
            </w:r>
          </w:hyperlink>
        </w:p>
        <w:p w14:paraId="542A6060" w14:textId="62AECD74" w:rsidR="006B039F" w:rsidRDefault="006B039F">
          <w:r>
            <w:rPr>
              <w:b/>
              <w:bCs/>
            </w:rPr>
            <w:fldChar w:fldCharType="end"/>
          </w:r>
        </w:p>
      </w:sdtContent>
    </w:sdt>
    <w:p w14:paraId="0D77B535" w14:textId="77777777" w:rsidR="00DB63FB" w:rsidRPr="00F5497E" w:rsidRDefault="00DB63FB" w:rsidP="00CE54AB">
      <w:pPr>
        <w:pStyle w:val="normalwithoutspacing"/>
        <w:rPr>
          <w:b/>
          <w:sz w:val="24"/>
        </w:rPr>
      </w:pPr>
    </w:p>
    <w:p w14:paraId="5ED84ECC" w14:textId="77777777" w:rsidR="002241E6" w:rsidRPr="0054113E" w:rsidRDefault="002241E6" w:rsidP="002241E6">
      <w:pPr>
        <w:rPr>
          <w:rFonts w:eastAsia="MS Mincho" w:cs="Times New Roman"/>
          <w:sz w:val="20"/>
          <w:szCs w:val="22"/>
          <w:lang w:val="el-GR"/>
        </w:rPr>
      </w:pPr>
    </w:p>
    <w:p w14:paraId="4B4C4A85" w14:textId="77777777" w:rsidR="002241E6" w:rsidRPr="0054113E" w:rsidRDefault="002241E6" w:rsidP="00252C28">
      <w:pPr>
        <w:rPr>
          <w:rFonts w:eastAsia="MS Mincho" w:cs="Times New Roman"/>
          <w:sz w:val="20"/>
          <w:szCs w:val="22"/>
          <w:lang w:val="el-GR"/>
        </w:rPr>
      </w:pPr>
    </w:p>
    <w:p w14:paraId="7DA35623" w14:textId="77777777" w:rsidR="002241E6" w:rsidRPr="0054113E" w:rsidRDefault="002241E6" w:rsidP="009F557E">
      <w:pPr>
        <w:rPr>
          <w:rFonts w:eastAsia="MS Mincho" w:cs="Times New Roman"/>
          <w:sz w:val="20"/>
          <w:szCs w:val="22"/>
          <w:lang w:val="el-GR"/>
        </w:rPr>
      </w:pPr>
    </w:p>
    <w:p w14:paraId="054BF7FA" w14:textId="28BFC9FB" w:rsidR="003929DA" w:rsidRPr="0054113E" w:rsidRDefault="003929DA" w:rsidP="0054113E">
      <w:pPr>
        <w:tabs>
          <w:tab w:val="left" w:pos="5960"/>
        </w:tabs>
        <w:rPr>
          <w:rFonts w:eastAsia="MS Mincho" w:cs="Times New Roman"/>
          <w:sz w:val="20"/>
          <w:szCs w:val="22"/>
          <w:lang w:val="el-GR"/>
        </w:rPr>
      </w:pPr>
    </w:p>
    <w:p w14:paraId="1F837E61" w14:textId="77777777" w:rsidR="003929DA" w:rsidRPr="002956F1" w:rsidRDefault="003929DA" w:rsidP="00A912E8">
      <w:pPr>
        <w:pStyle w:val="Heading1"/>
        <w:numPr>
          <w:ilvl w:val="0"/>
          <w:numId w:val="2"/>
        </w:numPr>
        <w:tabs>
          <w:tab w:val="left" w:pos="567"/>
        </w:tabs>
        <w:ind w:left="567" w:hanging="567"/>
        <w:rPr>
          <w:lang w:val="el-GR"/>
        </w:rPr>
      </w:pPr>
      <w:bookmarkStart w:id="6" w:name="_Toc170918827"/>
      <w:bookmarkStart w:id="7" w:name="_Toc171079905"/>
      <w:bookmarkStart w:id="8" w:name="_Toc171080006"/>
      <w:bookmarkStart w:id="9" w:name="_Toc171339700"/>
      <w:bookmarkStart w:id="10" w:name="_Toc172294756"/>
      <w:r w:rsidRPr="002956F1">
        <w:rPr>
          <w:lang w:val="el-GR"/>
        </w:rPr>
        <w:lastRenderedPageBreak/>
        <w:t>ΑΝΑΘΕΤΟΥΣΑ ΑΡΧΗ ΚΑΙ ΑΝΤΙΚΕΙΜΕΝΟ ΣΥΜΒΑΣΗΣ</w:t>
      </w:r>
      <w:bookmarkEnd w:id="6"/>
      <w:bookmarkEnd w:id="7"/>
      <w:bookmarkEnd w:id="8"/>
      <w:bookmarkEnd w:id="9"/>
      <w:bookmarkEnd w:id="10"/>
    </w:p>
    <w:p w14:paraId="12941C6B" w14:textId="77777777" w:rsidR="003929DA" w:rsidRPr="002956F1" w:rsidRDefault="003929DA" w:rsidP="00C738A7">
      <w:pPr>
        <w:pStyle w:val="Heading2"/>
      </w:pPr>
      <w:bookmarkStart w:id="11" w:name="_Toc170918828"/>
      <w:bookmarkStart w:id="12" w:name="_Toc171079906"/>
      <w:bookmarkStart w:id="13" w:name="_Toc171080007"/>
      <w:bookmarkStart w:id="14" w:name="_Toc171339701"/>
      <w:bookmarkStart w:id="15" w:name="_Toc172294757"/>
      <w:r w:rsidRPr="002956F1">
        <w:t>Στοιχεία Αναθέτουσας Αρχής</w:t>
      </w:r>
      <w:bookmarkEnd w:id="11"/>
      <w:bookmarkEnd w:id="12"/>
      <w:bookmarkEnd w:id="13"/>
      <w:bookmarkEnd w:id="14"/>
      <w:bookmarkEnd w:id="15"/>
      <w:r w:rsidRPr="002956F1">
        <w:t xml:space="preserve"> </w:t>
      </w:r>
    </w:p>
    <w:p w14:paraId="5712EBCB" w14:textId="77777777" w:rsidR="003929DA" w:rsidRPr="002956F1" w:rsidRDefault="003929DA">
      <w:pPr>
        <w:pStyle w:val="normalwithoutspacing"/>
        <w:rPr>
          <w:b/>
        </w:rPr>
      </w:pPr>
    </w:p>
    <w:tbl>
      <w:tblPr>
        <w:tblW w:w="9101" w:type="dxa"/>
        <w:tblInd w:w="108" w:type="dxa"/>
        <w:tblLayout w:type="fixed"/>
        <w:tblLook w:val="0000" w:firstRow="0" w:lastRow="0" w:firstColumn="0" w:lastColumn="0" w:noHBand="0" w:noVBand="0"/>
      </w:tblPr>
      <w:tblGrid>
        <w:gridCol w:w="5245"/>
        <w:gridCol w:w="3856"/>
      </w:tblGrid>
      <w:tr w:rsidR="00B303A5" w:rsidRPr="008B0D1F" w14:paraId="1422B6AB" w14:textId="77777777" w:rsidTr="007B7F7E">
        <w:tc>
          <w:tcPr>
            <w:tcW w:w="5245" w:type="dxa"/>
            <w:tcBorders>
              <w:top w:val="single" w:sz="4" w:space="0" w:color="000000"/>
              <w:left w:val="single" w:sz="4" w:space="0" w:color="000000"/>
              <w:bottom w:val="single" w:sz="4" w:space="0" w:color="000000"/>
            </w:tcBorders>
            <w:shd w:val="clear" w:color="auto" w:fill="auto"/>
          </w:tcPr>
          <w:p w14:paraId="0BECAA0F" w14:textId="77777777" w:rsidR="003929DA" w:rsidRPr="002956F1" w:rsidRDefault="003929DA">
            <w:pPr>
              <w:pStyle w:val="normalwithoutspacing"/>
            </w:pPr>
            <w:r w:rsidRPr="002956F1">
              <w:t>Επωνυμία</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1144B6BA" w14:textId="77777777" w:rsidR="003929DA" w:rsidRPr="002956F1" w:rsidRDefault="00F47306">
            <w:pPr>
              <w:pStyle w:val="normalwithoutspacing"/>
              <w:snapToGrid w:val="0"/>
            </w:pPr>
            <w:r w:rsidRPr="002956F1">
              <w:t>Ινστιτούτο Τεχνολογίας Υπολογιστών και Εκδόσεων ‘Διόφαντος’</w:t>
            </w:r>
          </w:p>
        </w:tc>
      </w:tr>
      <w:tr w:rsidR="00B303A5" w:rsidRPr="002956F1" w14:paraId="496B900B" w14:textId="77777777" w:rsidTr="007B7F7E">
        <w:tc>
          <w:tcPr>
            <w:tcW w:w="5245" w:type="dxa"/>
            <w:tcBorders>
              <w:top w:val="single" w:sz="4" w:space="0" w:color="000000"/>
              <w:left w:val="single" w:sz="4" w:space="0" w:color="000000"/>
              <w:bottom w:val="single" w:sz="4" w:space="0" w:color="000000"/>
            </w:tcBorders>
            <w:shd w:val="clear" w:color="auto" w:fill="auto"/>
          </w:tcPr>
          <w:p w14:paraId="12C68156" w14:textId="77777777" w:rsidR="000F3FCE" w:rsidRPr="002956F1" w:rsidRDefault="000F3FCE">
            <w:pPr>
              <w:pStyle w:val="normalwithoutspacing"/>
            </w:pPr>
            <w:r w:rsidRPr="002956F1">
              <w:t>Αριθμός Φορολογικού Μητρώου (Α.Φ.Μ.)</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645C7118" w14:textId="77777777" w:rsidR="000F3FCE" w:rsidRPr="002956F1" w:rsidRDefault="00F47306">
            <w:pPr>
              <w:pStyle w:val="normalwithoutspacing"/>
              <w:snapToGrid w:val="0"/>
            </w:pPr>
            <w:r w:rsidRPr="002956F1">
              <w:t>090060693</w:t>
            </w:r>
          </w:p>
        </w:tc>
      </w:tr>
      <w:tr w:rsidR="008874CC" w:rsidRPr="002956F1" w14:paraId="0BA77F0A" w14:textId="77777777" w:rsidTr="007B7F7E">
        <w:tc>
          <w:tcPr>
            <w:tcW w:w="5245" w:type="dxa"/>
            <w:tcBorders>
              <w:top w:val="single" w:sz="4" w:space="0" w:color="000000"/>
              <w:left w:val="single" w:sz="4" w:space="0" w:color="000000"/>
              <w:bottom w:val="single" w:sz="4" w:space="0" w:color="000000"/>
            </w:tcBorders>
            <w:shd w:val="clear" w:color="auto" w:fill="auto"/>
          </w:tcPr>
          <w:p w14:paraId="7BD4C554" w14:textId="7449CF27" w:rsidR="008874CC" w:rsidRPr="002956F1" w:rsidRDefault="008874CC">
            <w:pPr>
              <w:pStyle w:val="normalwithoutspacing"/>
            </w:pPr>
            <w:r>
              <w:t>Κωδικός Ηλεκτρονικής Τιμολόγησης</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2CA3314F" w14:textId="72BA0A86" w:rsidR="008874CC" w:rsidRPr="002956F1" w:rsidRDefault="008874CC">
            <w:pPr>
              <w:pStyle w:val="normalwithoutspacing"/>
              <w:snapToGrid w:val="0"/>
            </w:pPr>
            <w:r w:rsidRPr="0088676B">
              <w:t>1020.E00728.0001</w:t>
            </w:r>
          </w:p>
        </w:tc>
      </w:tr>
      <w:tr w:rsidR="00F47306" w:rsidRPr="008B0D1F" w14:paraId="6D605E00" w14:textId="77777777" w:rsidTr="007B7F7E">
        <w:tc>
          <w:tcPr>
            <w:tcW w:w="5245" w:type="dxa"/>
            <w:tcBorders>
              <w:top w:val="single" w:sz="4" w:space="0" w:color="000000"/>
              <w:left w:val="single" w:sz="4" w:space="0" w:color="000000"/>
              <w:bottom w:val="single" w:sz="4" w:space="0" w:color="000000"/>
            </w:tcBorders>
            <w:shd w:val="clear" w:color="auto" w:fill="auto"/>
          </w:tcPr>
          <w:p w14:paraId="3E81C62B" w14:textId="77777777" w:rsidR="00F47306" w:rsidRPr="002956F1" w:rsidRDefault="00F47306">
            <w:pPr>
              <w:pStyle w:val="normalwithoutspacing"/>
            </w:pPr>
            <w:r w:rsidRPr="002956F1">
              <w:t>Ταχυδρομική διεύθυνση</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139C471A" w14:textId="77777777" w:rsidR="00F47306" w:rsidRPr="002956F1" w:rsidRDefault="00F47306" w:rsidP="00F47306">
            <w:pPr>
              <w:pStyle w:val="normalwithoutspacing"/>
              <w:snapToGrid w:val="0"/>
            </w:pPr>
            <w:r w:rsidRPr="002956F1">
              <w:t>Ν. Καζαντζάκη, Πανεπιστημιούπολη Πατρών, Ρίο</w:t>
            </w:r>
          </w:p>
        </w:tc>
      </w:tr>
      <w:tr w:rsidR="00F47306" w:rsidRPr="002956F1" w14:paraId="2E19AF10" w14:textId="77777777" w:rsidTr="007B7F7E">
        <w:tc>
          <w:tcPr>
            <w:tcW w:w="5245" w:type="dxa"/>
            <w:tcBorders>
              <w:top w:val="single" w:sz="4" w:space="0" w:color="000000"/>
              <w:left w:val="single" w:sz="4" w:space="0" w:color="000000"/>
              <w:bottom w:val="single" w:sz="4" w:space="0" w:color="000000"/>
            </w:tcBorders>
            <w:shd w:val="clear" w:color="auto" w:fill="auto"/>
          </w:tcPr>
          <w:p w14:paraId="250310A0" w14:textId="77777777" w:rsidR="00F47306" w:rsidRPr="002956F1" w:rsidRDefault="00F47306">
            <w:pPr>
              <w:pStyle w:val="normalwithoutspacing"/>
            </w:pPr>
            <w:r w:rsidRPr="002956F1">
              <w:t>Πόλη</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01A18FE3" w14:textId="77777777" w:rsidR="00F47306" w:rsidRPr="002956F1" w:rsidRDefault="00F47306" w:rsidP="00F47306">
            <w:pPr>
              <w:pStyle w:val="normalwithoutspacing"/>
              <w:snapToGrid w:val="0"/>
            </w:pPr>
            <w:r w:rsidRPr="002956F1">
              <w:t>Πάτρα</w:t>
            </w:r>
          </w:p>
        </w:tc>
      </w:tr>
      <w:tr w:rsidR="00B303A5" w:rsidRPr="002956F1" w14:paraId="31FB519C" w14:textId="77777777" w:rsidTr="007B7F7E">
        <w:tc>
          <w:tcPr>
            <w:tcW w:w="5245" w:type="dxa"/>
            <w:tcBorders>
              <w:top w:val="single" w:sz="4" w:space="0" w:color="000000"/>
              <w:left w:val="single" w:sz="4" w:space="0" w:color="000000"/>
              <w:bottom w:val="single" w:sz="4" w:space="0" w:color="000000"/>
            </w:tcBorders>
            <w:shd w:val="clear" w:color="auto" w:fill="auto"/>
          </w:tcPr>
          <w:p w14:paraId="2A5DCA1D" w14:textId="77777777" w:rsidR="000F3FCE" w:rsidRPr="002956F1" w:rsidRDefault="000F3FCE">
            <w:pPr>
              <w:pStyle w:val="normalwithoutspacing"/>
            </w:pPr>
            <w:r w:rsidRPr="002956F1">
              <w:t>Ταχυδρομικός Κωδικός</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6B1F7C95" w14:textId="77777777" w:rsidR="000F3FCE" w:rsidRPr="002956F1" w:rsidRDefault="00F47306">
            <w:pPr>
              <w:pStyle w:val="normalwithoutspacing"/>
              <w:snapToGrid w:val="0"/>
            </w:pPr>
            <w:r w:rsidRPr="002956F1">
              <w:t>26 504</w:t>
            </w:r>
          </w:p>
        </w:tc>
      </w:tr>
      <w:tr w:rsidR="00F47306" w:rsidRPr="002956F1" w14:paraId="72BD9440" w14:textId="77777777" w:rsidTr="007B7F7E">
        <w:tc>
          <w:tcPr>
            <w:tcW w:w="5245" w:type="dxa"/>
            <w:tcBorders>
              <w:top w:val="single" w:sz="4" w:space="0" w:color="000000"/>
              <w:left w:val="single" w:sz="4" w:space="0" w:color="000000"/>
              <w:bottom w:val="single" w:sz="4" w:space="0" w:color="000000"/>
            </w:tcBorders>
            <w:shd w:val="clear" w:color="auto" w:fill="auto"/>
          </w:tcPr>
          <w:p w14:paraId="11769814" w14:textId="77777777" w:rsidR="00F47306" w:rsidRPr="002956F1" w:rsidRDefault="00F47306" w:rsidP="003607E2">
            <w:pPr>
              <w:pStyle w:val="normalwithoutspacing"/>
            </w:pPr>
            <w:r w:rsidRPr="002956F1">
              <w:t>Χώρα</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0DB4F8E8" w14:textId="77777777" w:rsidR="00F47306" w:rsidRPr="002956F1" w:rsidRDefault="00F47306" w:rsidP="00F47306">
            <w:pPr>
              <w:pStyle w:val="normalwithoutspacing"/>
              <w:snapToGrid w:val="0"/>
            </w:pPr>
            <w:r w:rsidRPr="002956F1">
              <w:t>Ελλάδα</w:t>
            </w:r>
          </w:p>
        </w:tc>
      </w:tr>
      <w:tr w:rsidR="00F47306" w:rsidRPr="002956F1" w14:paraId="06FF2660" w14:textId="77777777" w:rsidTr="007B7F7E">
        <w:tc>
          <w:tcPr>
            <w:tcW w:w="5245" w:type="dxa"/>
            <w:tcBorders>
              <w:top w:val="single" w:sz="4" w:space="0" w:color="000000"/>
              <w:left w:val="single" w:sz="4" w:space="0" w:color="000000"/>
              <w:bottom w:val="single" w:sz="4" w:space="0" w:color="000000"/>
            </w:tcBorders>
            <w:shd w:val="clear" w:color="auto" w:fill="auto"/>
          </w:tcPr>
          <w:p w14:paraId="6DED4F63" w14:textId="77777777" w:rsidR="00F47306" w:rsidRPr="002956F1" w:rsidRDefault="00F47306" w:rsidP="003607E2">
            <w:pPr>
              <w:pStyle w:val="normalwithoutspacing"/>
            </w:pPr>
            <w:r w:rsidRPr="002956F1">
              <w:t>Κωδικός ΝUTS</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440B77C9" w14:textId="77777777" w:rsidR="00F47306" w:rsidRPr="002956F1" w:rsidRDefault="00F47306" w:rsidP="00F47306">
            <w:pPr>
              <w:pStyle w:val="normalwithoutspacing"/>
              <w:snapToGrid w:val="0"/>
            </w:pPr>
            <w:r w:rsidRPr="002956F1">
              <w:t>EL632 Αχαΐα</w:t>
            </w:r>
          </w:p>
        </w:tc>
      </w:tr>
      <w:tr w:rsidR="00B303A5" w:rsidRPr="002956F1" w14:paraId="1658BA67" w14:textId="77777777" w:rsidTr="007B7F7E">
        <w:tc>
          <w:tcPr>
            <w:tcW w:w="5245" w:type="dxa"/>
            <w:tcBorders>
              <w:top w:val="single" w:sz="4" w:space="0" w:color="000000"/>
              <w:left w:val="single" w:sz="4" w:space="0" w:color="000000"/>
              <w:bottom w:val="single" w:sz="4" w:space="0" w:color="000000"/>
            </w:tcBorders>
            <w:shd w:val="clear" w:color="auto" w:fill="auto"/>
          </w:tcPr>
          <w:p w14:paraId="056FE7E0" w14:textId="77777777" w:rsidR="000F3FCE" w:rsidRPr="002956F1" w:rsidRDefault="000F3FCE">
            <w:pPr>
              <w:pStyle w:val="normalwithoutspacing"/>
            </w:pPr>
            <w:r w:rsidRPr="002956F1">
              <w:t>Τηλέφωνο</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311F3C4A" w14:textId="77777777" w:rsidR="000F3FCE" w:rsidRPr="002956F1" w:rsidRDefault="00F47306">
            <w:pPr>
              <w:pStyle w:val="normalwithoutspacing"/>
              <w:snapToGrid w:val="0"/>
            </w:pPr>
            <w:r w:rsidRPr="002956F1">
              <w:t>2610960300</w:t>
            </w:r>
          </w:p>
        </w:tc>
      </w:tr>
      <w:tr w:rsidR="00B303A5" w:rsidRPr="002956F1" w14:paraId="6B96BCED" w14:textId="77777777" w:rsidTr="007B7F7E">
        <w:tc>
          <w:tcPr>
            <w:tcW w:w="5245" w:type="dxa"/>
            <w:tcBorders>
              <w:top w:val="single" w:sz="4" w:space="0" w:color="000000"/>
              <w:left w:val="single" w:sz="4" w:space="0" w:color="000000"/>
              <w:bottom w:val="single" w:sz="4" w:space="0" w:color="000000"/>
            </w:tcBorders>
            <w:shd w:val="clear" w:color="auto" w:fill="auto"/>
          </w:tcPr>
          <w:p w14:paraId="64F3BAE3" w14:textId="77777777" w:rsidR="000F3FCE" w:rsidRPr="002956F1" w:rsidRDefault="000F3FCE">
            <w:pPr>
              <w:pStyle w:val="normalwithoutspacing"/>
              <w:rPr>
                <w:lang w:val="en-US"/>
              </w:rPr>
            </w:pPr>
            <w:r w:rsidRPr="002956F1">
              <w:t xml:space="preserve">Ηλεκτρονικό Ταχυδρομείο </w:t>
            </w:r>
            <w:r w:rsidR="0000375D" w:rsidRPr="002956F1">
              <w:rPr>
                <w:lang w:val="en-US"/>
              </w:rPr>
              <w:t>(e-mail)</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75557C84" w14:textId="3FF7A540" w:rsidR="000F3FCE" w:rsidRPr="002956F1" w:rsidRDefault="004806DA">
            <w:pPr>
              <w:pStyle w:val="normalwithoutspacing"/>
              <w:snapToGrid w:val="0"/>
            </w:pPr>
            <w:r>
              <w:rPr>
                <w:lang w:val="en-US"/>
              </w:rPr>
              <w:t>limperis</w:t>
            </w:r>
            <w:r w:rsidR="008133A1" w:rsidRPr="002956F1">
              <w:t>@</w:t>
            </w:r>
            <w:r w:rsidR="008133A1" w:rsidRPr="002956F1">
              <w:rPr>
                <w:lang w:val="en-US"/>
              </w:rPr>
              <w:t>cti</w:t>
            </w:r>
            <w:r w:rsidR="008133A1" w:rsidRPr="002956F1">
              <w:t>.</w:t>
            </w:r>
            <w:r w:rsidR="008133A1" w:rsidRPr="002956F1">
              <w:rPr>
                <w:lang w:val="en-US"/>
              </w:rPr>
              <w:t>gr</w:t>
            </w:r>
          </w:p>
        </w:tc>
      </w:tr>
      <w:tr w:rsidR="00B303A5" w:rsidRPr="002956F1" w14:paraId="72B6CB48" w14:textId="77777777" w:rsidTr="007B7F7E">
        <w:tc>
          <w:tcPr>
            <w:tcW w:w="5245" w:type="dxa"/>
            <w:tcBorders>
              <w:top w:val="single" w:sz="4" w:space="0" w:color="000000"/>
              <w:left w:val="single" w:sz="4" w:space="0" w:color="000000"/>
              <w:bottom w:val="single" w:sz="4" w:space="0" w:color="000000"/>
            </w:tcBorders>
            <w:shd w:val="clear" w:color="auto" w:fill="auto"/>
          </w:tcPr>
          <w:p w14:paraId="10DABC5F" w14:textId="77777777" w:rsidR="000F3FCE" w:rsidRPr="002956F1" w:rsidRDefault="000F3FCE" w:rsidP="003607E2">
            <w:pPr>
              <w:pStyle w:val="normalwithoutspacing"/>
            </w:pPr>
            <w:r w:rsidRPr="002956F1">
              <w:t>Αρμόδιος για πληροφορίες</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32794E1F" w14:textId="74BCE664" w:rsidR="000F3FCE" w:rsidRPr="002956F1" w:rsidRDefault="004806DA" w:rsidP="007F32FE">
            <w:pPr>
              <w:pStyle w:val="normalwithoutspacing"/>
              <w:snapToGrid w:val="0"/>
              <w:rPr>
                <w:lang w:val="en-US"/>
              </w:rPr>
            </w:pPr>
            <w:r>
              <w:t>Λυμπέρης Αντώνης</w:t>
            </w:r>
          </w:p>
        </w:tc>
      </w:tr>
      <w:tr w:rsidR="00B303A5" w:rsidRPr="002956F1" w14:paraId="169F8A6B" w14:textId="77777777" w:rsidTr="007B7F7E">
        <w:tc>
          <w:tcPr>
            <w:tcW w:w="5245" w:type="dxa"/>
            <w:tcBorders>
              <w:top w:val="single" w:sz="4" w:space="0" w:color="000000"/>
              <w:left w:val="single" w:sz="4" w:space="0" w:color="000000"/>
              <w:bottom w:val="single" w:sz="4" w:space="0" w:color="000000"/>
            </w:tcBorders>
            <w:shd w:val="clear" w:color="auto" w:fill="auto"/>
          </w:tcPr>
          <w:p w14:paraId="69A1890E" w14:textId="77777777" w:rsidR="000F3FCE" w:rsidRPr="002956F1" w:rsidRDefault="000F3FCE">
            <w:pPr>
              <w:pStyle w:val="normalwithoutspacing"/>
            </w:pPr>
            <w:r w:rsidRPr="002956F1">
              <w:t>Γενική Διεύθυνση στο διαδίκτυο  (URL)</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14:paraId="7513E0AF" w14:textId="77777777" w:rsidR="000F3FCE" w:rsidRPr="002956F1" w:rsidRDefault="00F47306">
            <w:pPr>
              <w:pStyle w:val="normalwithoutspacing"/>
              <w:snapToGrid w:val="0"/>
            </w:pPr>
            <w:r w:rsidRPr="002956F1">
              <w:t>www.cti.gr</w:t>
            </w:r>
          </w:p>
        </w:tc>
      </w:tr>
    </w:tbl>
    <w:p w14:paraId="4BAC2063" w14:textId="77777777" w:rsidR="003929DA" w:rsidRPr="002956F1" w:rsidRDefault="003929DA">
      <w:pPr>
        <w:pStyle w:val="normalwithoutspacing"/>
      </w:pPr>
    </w:p>
    <w:p w14:paraId="25635D5E" w14:textId="77777777" w:rsidR="003929DA" w:rsidRPr="002956F1" w:rsidRDefault="003929DA">
      <w:pPr>
        <w:pStyle w:val="normalwithoutspacing"/>
      </w:pPr>
      <w:r w:rsidRPr="002956F1">
        <w:rPr>
          <w:b/>
        </w:rPr>
        <w:t xml:space="preserve">Είδος Αναθέτουσας Αρχής </w:t>
      </w:r>
    </w:p>
    <w:p w14:paraId="7001AC19" w14:textId="51E9F07C" w:rsidR="00F47306" w:rsidRPr="002956F1" w:rsidRDefault="00F47306">
      <w:pPr>
        <w:pStyle w:val="normalwithoutspacing"/>
      </w:pPr>
      <w:r w:rsidRPr="002956F1">
        <w:t>Η Αναθέτουσα Αρχή είναι Νομικό Πρόσωπο Ιδιωτικού Δικαίου μη κερδοσκοπικού χαρακτήρα που υπάγεται στην εποπτεία του Υπουργού Παιδείας</w:t>
      </w:r>
      <w:r w:rsidR="00B8184A">
        <w:t xml:space="preserve">, </w:t>
      </w:r>
      <w:r w:rsidRPr="002956F1">
        <w:t>Θρησκευμάτων</w:t>
      </w:r>
      <w:r w:rsidR="00B8184A">
        <w:t xml:space="preserve"> και Αθλητισμού (Υ.ΠΑΙ.Θ.Α)</w:t>
      </w:r>
      <w:r w:rsidRPr="002956F1">
        <w:t>, αποτελεί μη κεντρική αναθέτουσα αρχή  και ανήκει στην Γενική Κυβέρνηση, υποτομέας Κεντρικής Κυβέρνησης, ως ΝΠΙΔ εποπτευόμενο από την Κεντρική Διοίκηση (Υπουργείο) και ενταγμένο στο Μητρώο Φορέων Γενικής Κυβέρνησης της Ελληνικής Στατιστικής Αρχής</w:t>
      </w:r>
      <w:r w:rsidR="007F32FE" w:rsidRPr="002956F1">
        <w:t>.</w:t>
      </w:r>
    </w:p>
    <w:p w14:paraId="0B3429D4" w14:textId="77777777" w:rsidR="003929DA" w:rsidRPr="002956F1" w:rsidRDefault="003929DA">
      <w:pPr>
        <w:pStyle w:val="normalwithoutspacing"/>
        <w:rPr>
          <w:b/>
        </w:rPr>
      </w:pPr>
      <w:r w:rsidRPr="002956F1">
        <w:rPr>
          <w:rFonts w:eastAsia="Calibri"/>
        </w:rPr>
        <w:t xml:space="preserve">  </w:t>
      </w:r>
    </w:p>
    <w:p w14:paraId="6B356F79" w14:textId="77777777" w:rsidR="003929DA" w:rsidRPr="002956F1" w:rsidRDefault="003929DA">
      <w:pPr>
        <w:pStyle w:val="normalwithoutspacing"/>
      </w:pPr>
      <w:r w:rsidRPr="002956F1">
        <w:rPr>
          <w:b/>
        </w:rPr>
        <w:t>Κύρια δραστηριότητα Α.Α.</w:t>
      </w:r>
    </w:p>
    <w:p w14:paraId="7C025D67" w14:textId="77777777" w:rsidR="003929DA" w:rsidRPr="002956F1" w:rsidRDefault="003929DA">
      <w:pPr>
        <w:pStyle w:val="normalwithoutspacing"/>
      </w:pPr>
    </w:p>
    <w:p w14:paraId="01C640B7" w14:textId="77777777" w:rsidR="00F47306" w:rsidRPr="002956F1" w:rsidRDefault="00F47306" w:rsidP="00F47306">
      <w:pPr>
        <w:pStyle w:val="normalwithoutspacing"/>
      </w:pPr>
      <w:r w:rsidRPr="002956F1">
        <w:t xml:space="preserve">Η κύρια δραστηριότητα της Αναθέτουσας Αρχής είναι «Υπηρεσίες Έρευνας στην Πληροφορική». </w:t>
      </w:r>
    </w:p>
    <w:p w14:paraId="2DAD6F8B" w14:textId="77777777" w:rsidR="00F47306" w:rsidRPr="002956F1" w:rsidRDefault="00F47306" w:rsidP="00F47306">
      <w:pPr>
        <w:pStyle w:val="normalwithoutspacing"/>
      </w:pPr>
      <w:r w:rsidRPr="002956F1">
        <w:t>Συγκεκριμένα, η έρευνα και η αποτελεσματική αξιοποίηση των Τεχνολογιών της Πληροφορίας και των Επικοινωνιών (Τ.Π.Ε.) στον τομέα της εκπαίδευσης, με έμφαση στην ανάπτυξη και εφαρμογή των συμβατικών και ψηφιακών μέσων στην εκπαίδευση και τη δια βίου μάθηση, η έκδοση έντυπου και ηλεκτρονικού εκπαιδευτικού υλικού, η διοίκηση και διαχείριση του Πανελλήνιου Σχολικού Δικτύου, καθώς και η υποστήριξη της οργάνωσης και λειτουργίας των ηλεκτρονικών υποδομών του Υπουργείου Παιδείας και Θρησκευμάτων και όλων των εκπαιδευτικών μονάδων.</w:t>
      </w:r>
    </w:p>
    <w:p w14:paraId="719CF0C7" w14:textId="77777777" w:rsidR="00F47306" w:rsidRPr="002956F1" w:rsidRDefault="00F47306" w:rsidP="00F47306">
      <w:pPr>
        <w:pStyle w:val="normalwithoutspacing"/>
      </w:pPr>
    </w:p>
    <w:p w14:paraId="2CCDE580" w14:textId="1F36B959" w:rsidR="003929DA" w:rsidRPr="002956F1" w:rsidRDefault="003929DA">
      <w:pPr>
        <w:pStyle w:val="normalwithoutspacing"/>
      </w:pPr>
      <w:r w:rsidRPr="002956F1">
        <w:t xml:space="preserve">Εφαρμοστέο εθνικό δίκαιο  είναι το </w:t>
      </w:r>
      <w:r w:rsidR="00F47306" w:rsidRPr="002956F1">
        <w:t>Ελληνικό</w:t>
      </w:r>
      <w:r w:rsidR="006B429D" w:rsidRPr="002956F1">
        <w:t>.</w:t>
      </w:r>
      <w:r w:rsidR="006B429D" w:rsidRPr="002956F1" w:rsidDel="006B429D">
        <w:t xml:space="preserve"> </w:t>
      </w:r>
      <w:r w:rsidRPr="002956F1">
        <w:t xml:space="preserve"> </w:t>
      </w:r>
    </w:p>
    <w:p w14:paraId="71EA25DB" w14:textId="77777777" w:rsidR="003929DA" w:rsidRPr="002956F1" w:rsidRDefault="003929DA">
      <w:pPr>
        <w:pStyle w:val="normalwithoutspacing"/>
      </w:pPr>
    </w:p>
    <w:p w14:paraId="3EBB31E7" w14:textId="77777777" w:rsidR="003929DA" w:rsidRPr="002956F1" w:rsidRDefault="003929DA">
      <w:pPr>
        <w:pStyle w:val="normalwithoutspacing"/>
        <w:rPr>
          <w:kern w:val="1"/>
        </w:rPr>
      </w:pPr>
      <w:r w:rsidRPr="002956F1">
        <w:rPr>
          <w:b/>
        </w:rPr>
        <w:t xml:space="preserve">Στοιχεία Επικοινωνίας </w:t>
      </w:r>
    </w:p>
    <w:p w14:paraId="2E7641C3" w14:textId="24E3B91D" w:rsidR="003929DA" w:rsidRPr="002956F1" w:rsidRDefault="003929DA">
      <w:pPr>
        <w:pStyle w:val="normalwithoutspacing"/>
        <w:ind w:left="567" w:hanging="567"/>
      </w:pPr>
      <w:r w:rsidRPr="002956F1">
        <w:rPr>
          <w:kern w:val="1"/>
        </w:rPr>
        <w:t>α)</w:t>
      </w:r>
      <w:r w:rsidRPr="002956F1">
        <w:rPr>
          <w:kern w:val="1"/>
        </w:rPr>
        <w:tab/>
        <w:t xml:space="preserve">Τα έγγραφα της σύμβασης είναι διαθέσιμα για ελεύθερη, πλήρη, άμεση &amp; δωρεάν ηλεκτρονική πρόσβαση μέσω της </w:t>
      </w:r>
      <w:r w:rsidR="00996A20" w:rsidRPr="002956F1">
        <w:rPr>
          <w:kern w:val="1"/>
        </w:rPr>
        <w:t>Δ</w:t>
      </w:r>
      <w:r w:rsidRPr="002956F1">
        <w:rPr>
          <w:kern w:val="1"/>
        </w:rPr>
        <w:t xml:space="preserve">ιαδικτυακής </w:t>
      </w:r>
      <w:r w:rsidR="00996A20" w:rsidRPr="002956F1">
        <w:rPr>
          <w:kern w:val="1"/>
        </w:rPr>
        <w:t>Π</w:t>
      </w:r>
      <w:r w:rsidRPr="002956F1">
        <w:rPr>
          <w:kern w:val="1"/>
        </w:rPr>
        <w:t xml:space="preserve">ύλης </w:t>
      </w:r>
      <w:r w:rsidR="00996A20" w:rsidRPr="002956F1">
        <w:rPr>
          <w:kern w:val="1"/>
        </w:rPr>
        <w:t>(</w:t>
      </w:r>
      <w:r w:rsidR="001229FC" w:rsidRPr="00663121">
        <w:rPr>
          <w:kern w:val="1"/>
        </w:rPr>
        <w:t>www.promitheus.gov.gr</w:t>
      </w:r>
      <w:r w:rsidR="001229FC" w:rsidRPr="002956F1">
        <w:rPr>
          <w:kern w:val="1"/>
        </w:rPr>
        <w:t xml:space="preserve">) </w:t>
      </w:r>
      <w:r w:rsidR="008B4352">
        <w:rPr>
          <w:kern w:val="1"/>
        </w:rPr>
        <w:t xml:space="preserve">και ειδικότερα </w:t>
      </w:r>
      <w:r w:rsidRPr="002956F1">
        <w:rPr>
          <w:kern w:val="1"/>
        </w:rPr>
        <w:t xml:space="preserve"> του </w:t>
      </w:r>
      <w:r w:rsidR="00996A20" w:rsidRPr="002956F1">
        <w:rPr>
          <w:kern w:val="1"/>
        </w:rPr>
        <w:t xml:space="preserve">ΟΠΣ </w:t>
      </w:r>
      <w:r w:rsidRPr="002956F1">
        <w:rPr>
          <w:kern w:val="1"/>
        </w:rPr>
        <w:t>ΕΣΗΔΗΣ.</w:t>
      </w:r>
    </w:p>
    <w:p w14:paraId="09C59D53" w14:textId="206400E0" w:rsidR="003929DA" w:rsidRPr="002956F1" w:rsidRDefault="003929DA">
      <w:pPr>
        <w:pStyle w:val="normalwithoutspacing"/>
        <w:ind w:left="567" w:hanging="567"/>
      </w:pPr>
      <w:r w:rsidRPr="002956F1">
        <w:t>β)</w:t>
      </w:r>
      <w:r w:rsidRPr="002956F1">
        <w:tab/>
        <w:t xml:space="preserve">Κάθε είδους επικοινωνία και ανταλλαγή πληροφοριών πραγματοποιείται μέσω </w:t>
      </w:r>
      <w:r w:rsidR="00996A20" w:rsidRPr="002956F1">
        <w:t>του ΕΣΗΔΗΣ</w:t>
      </w:r>
      <w:r w:rsidR="00AE1044" w:rsidRPr="002956F1">
        <w:t xml:space="preserve"> Προμήθειες και Υπηρεσίες (εφεξής ΕΣΗΔΗΣ)</w:t>
      </w:r>
      <w:r w:rsidR="00996A20" w:rsidRPr="002956F1">
        <w:t>, το οποίο είναι προσβάσιμο από τη</w:t>
      </w:r>
      <w:r w:rsidRPr="002956F1">
        <w:t xml:space="preserve"> </w:t>
      </w:r>
      <w:r w:rsidR="00996A20" w:rsidRPr="002956F1">
        <w:t>Δ</w:t>
      </w:r>
      <w:r w:rsidRPr="002956F1">
        <w:t xml:space="preserve">ιαδικτυακή </w:t>
      </w:r>
      <w:r w:rsidR="00494CB1" w:rsidRPr="002956F1">
        <w:t>Π</w:t>
      </w:r>
      <w:r w:rsidRPr="002956F1">
        <w:t xml:space="preserve">ύλη </w:t>
      </w:r>
      <w:r w:rsidR="00494CB1" w:rsidRPr="002956F1">
        <w:t>(</w:t>
      </w:r>
      <w:r w:rsidR="001229FC" w:rsidRPr="00663121">
        <w:t>www.promitheus.gov.gr</w:t>
      </w:r>
      <w:r w:rsidR="00494CB1" w:rsidRPr="002956F1">
        <w:t>)</w:t>
      </w:r>
      <w:r w:rsidRPr="002956F1">
        <w:t xml:space="preserve"> του </w:t>
      </w:r>
      <w:r w:rsidR="00996A20" w:rsidRPr="002956F1">
        <w:t xml:space="preserve">ΟΠΣ </w:t>
      </w:r>
      <w:r w:rsidR="00494CB1" w:rsidRPr="002956F1">
        <w:t>ΕΣΗΔΗΣ.</w:t>
      </w:r>
    </w:p>
    <w:p w14:paraId="7D313790" w14:textId="4AF6AB63" w:rsidR="003929DA" w:rsidRPr="002956F1" w:rsidRDefault="003929DA" w:rsidP="00407484">
      <w:pPr>
        <w:pStyle w:val="normalwithoutspacing"/>
        <w:ind w:left="567" w:hanging="567"/>
        <w:rPr>
          <w:i/>
          <w:iCs/>
          <w:color w:val="5B9BD5"/>
          <w:kern w:val="1"/>
        </w:rPr>
      </w:pPr>
      <w:r w:rsidRPr="002956F1">
        <w:lastRenderedPageBreak/>
        <w:t>γ)</w:t>
      </w:r>
      <w:r w:rsidR="006F597B" w:rsidRPr="002956F1">
        <w:tab/>
      </w:r>
      <w:r w:rsidRPr="002956F1">
        <w:t>Περαιτέρω πληροφορίες είναι διαθέσιμες από</w:t>
      </w:r>
      <w:r w:rsidR="003607E2" w:rsidRPr="002956F1">
        <w:rPr>
          <w:kern w:val="1"/>
        </w:rPr>
        <w:t xml:space="preserve"> τη </w:t>
      </w:r>
      <w:r w:rsidRPr="002956F1">
        <w:rPr>
          <w:kern w:val="1"/>
        </w:rPr>
        <w:t xml:space="preserve">διεύθυνση </w:t>
      </w:r>
      <w:r w:rsidR="00F47306" w:rsidRPr="00663121">
        <w:rPr>
          <w:kern w:val="1"/>
        </w:rPr>
        <w:t>http://www.cti.gr/el/news-el/tenders-el</w:t>
      </w:r>
      <w:r w:rsidR="00C460B1" w:rsidRPr="002956F1">
        <w:rPr>
          <w:kern w:val="1"/>
        </w:rPr>
        <w:t xml:space="preserve"> </w:t>
      </w:r>
    </w:p>
    <w:p w14:paraId="642D9B47" w14:textId="77777777" w:rsidR="003929DA" w:rsidRPr="002956F1" w:rsidRDefault="003929DA" w:rsidP="00C738A7">
      <w:pPr>
        <w:pStyle w:val="Heading2"/>
      </w:pPr>
      <w:r w:rsidRPr="002956F1">
        <w:tab/>
      </w:r>
      <w:bookmarkStart w:id="16" w:name="_Toc170918829"/>
      <w:bookmarkStart w:id="17" w:name="_Toc171079907"/>
      <w:bookmarkStart w:id="18" w:name="_Toc171080008"/>
      <w:bookmarkStart w:id="19" w:name="_Toc171339702"/>
      <w:bookmarkStart w:id="20" w:name="_Toc172294758"/>
      <w:r w:rsidRPr="002956F1">
        <w:t>Στοιχεία Διαδικασίας-Χρηματοδότηση</w:t>
      </w:r>
      <w:bookmarkEnd w:id="16"/>
      <w:bookmarkEnd w:id="17"/>
      <w:bookmarkEnd w:id="18"/>
      <w:bookmarkEnd w:id="19"/>
      <w:bookmarkEnd w:id="20"/>
    </w:p>
    <w:p w14:paraId="44AAD852" w14:textId="77777777" w:rsidR="003929DA" w:rsidRPr="002956F1" w:rsidRDefault="003929DA">
      <w:pPr>
        <w:rPr>
          <w:lang w:val="el-GR"/>
        </w:rPr>
      </w:pPr>
      <w:r w:rsidRPr="002956F1">
        <w:rPr>
          <w:b/>
          <w:lang w:val="el-GR"/>
        </w:rPr>
        <w:t xml:space="preserve">Είδος διαδικασίας </w:t>
      </w:r>
    </w:p>
    <w:p w14:paraId="6939A059" w14:textId="76ABC209" w:rsidR="003929DA" w:rsidRPr="002956F1" w:rsidRDefault="003929DA">
      <w:pPr>
        <w:pStyle w:val="normalwithoutspacing"/>
        <w:rPr>
          <w:lang w:eastAsia="el-GR"/>
        </w:rPr>
      </w:pPr>
      <w:r w:rsidRPr="002956F1">
        <w:t>Ο διαγωνισμός θα διεξαχθεί με την ανοικτή διαδικασία του άρθρου 27 του ν. 4412/16</w:t>
      </w:r>
      <w:r w:rsidR="00D402E7" w:rsidRPr="002956F1">
        <w:t>, όπως ισχύει</w:t>
      </w:r>
      <w:r w:rsidR="004D5A00">
        <w:t xml:space="preserve"> </w:t>
      </w:r>
      <w:r w:rsidR="004D5A00" w:rsidRPr="004D5A00">
        <w:t xml:space="preserve">σήμερα και σύμφωνα με τις διατάξεις της παρούσας Διακήρυξης και τα επισυναπτόμενα σε αυτήν παραρτήματα, τα οποία αποτελούν αναπόσπαστο μέρος αυτής, με χρήση της Πλατφόρμας του Εθνικού Συστήματος Ηλεκτρονικών Δημοσίων Συμβάσεων (Ε.Σ.Η.ΔΗ.Σ.) της διαδικτυακής πύλης του συστήματος </w:t>
      </w:r>
      <w:r w:rsidR="004D5A00" w:rsidRPr="00663121">
        <w:t>www.promitheus.gov.gr</w:t>
      </w:r>
      <w:r w:rsidR="004D5A00">
        <w:t xml:space="preserve"> </w:t>
      </w:r>
      <w:r w:rsidRPr="002956F1">
        <w:t xml:space="preserve">. </w:t>
      </w:r>
    </w:p>
    <w:p w14:paraId="62C95903" w14:textId="77777777" w:rsidR="003929DA" w:rsidRPr="002956F1" w:rsidRDefault="003929DA">
      <w:pPr>
        <w:pStyle w:val="normalwithoutspacing"/>
      </w:pPr>
    </w:p>
    <w:p w14:paraId="6168AA65" w14:textId="77777777" w:rsidR="003929DA" w:rsidRPr="002956F1" w:rsidRDefault="003929DA">
      <w:pPr>
        <w:pStyle w:val="normalwithoutspacing"/>
      </w:pPr>
      <w:r w:rsidRPr="002956F1">
        <w:rPr>
          <w:b/>
        </w:rPr>
        <w:t>Χρηματοδότηση της σύμβασης</w:t>
      </w:r>
    </w:p>
    <w:p w14:paraId="64973262" w14:textId="55656D90" w:rsidR="004D62A2" w:rsidRDefault="004D62A2" w:rsidP="00011606">
      <w:pPr>
        <w:pStyle w:val="normalwithoutspacing"/>
      </w:pPr>
      <w:r w:rsidRPr="004D62A2">
        <w:t xml:space="preserve">Φορέας χρηματοδότησης της παρούσας σύμβασης είναι το Υπουργείο </w:t>
      </w:r>
      <w:r w:rsidR="00B8184A" w:rsidRPr="00011606">
        <w:t>Παιδείας</w:t>
      </w:r>
      <w:r w:rsidR="00B8184A">
        <w:t>, Θρησκευμάτων και Αθλητισμού</w:t>
      </w:r>
      <w:r w:rsidR="00B8184A" w:rsidRPr="00011606">
        <w:t xml:space="preserve"> </w:t>
      </w:r>
      <w:r w:rsidR="00B8184A">
        <w:t>(Υ.ΠΑΙ.Θ.Α)</w:t>
      </w:r>
      <w:r w:rsidRPr="004D62A2">
        <w:t>.</w:t>
      </w:r>
    </w:p>
    <w:p w14:paraId="2C4DE050" w14:textId="5DF4DAD0" w:rsidR="004D62A2" w:rsidRDefault="004D62A2" w:rsidP="00011606">
      <w:pPr>
        <w:pStyle w:val="normalwithoutspacing"/>
      </w:pPr>
      <w:r w:rsidRPr="004D62A2">
        <w:t xml:space="preserve">Για την παρούσα διαδικασία έχει εκδοθεί η απόφαση με αρ. πρωτ.  </w:t>
      </w:r>
      <w:r w:rsidR="008874CC">
        <w:t>ΛΡ673124/10.07.2024</w:t>
      </w:r>
      <w:r w:rsidR="008874CC" w:rsidRPr="004D62A2">
        <w:t xml:space="preserve"> </w:t>
      </w:r>
      <w:r w:rsidRPr="004D62A2">
        <w:t xml:space="preserve">(ΑΔΑΜ </w:t>
      </w:r>
      <w:r w:rsidR="008874CC" w:rsidRPr="008874CC">
        <w:t>24REQ015108574</w:t>
      </w:r>
      <w:r w:rsidRPr="004D62A2">
        <w:t xml:space="preserve">, ΑΔΑ </w:t>
      </w:r>
      <w:r w:rsidR="008874CC" w:rsidRPr="008874CC">
        <w:t>9Ζ7946941Δ-6ΗΥ</w:t>
      </w:r>
      <w:r w:rsidRPr="004D62A2">
        <w:t xml:space="preserve">) για την ανάληψη υποχρέωσης/έγκριση δέσμευσης πίστωσης για το οικονομικό έτος </w:t>
      </w:r>
      <w:r w:rsidR="00B74E5E">
        <w:t>2025</w:t>
      </w:r>
      <w:r w:rsidRPr="004D62A2">
        <w:t xml:space="preserve"> και έλαβε α/</w:t>
      </w:r>
      <w:r w:rsidRPr="00561D04">
        <w:t xml:space="preserve">α </w:t>
      </w:r>
      <w:r w:rsidRPr="00C10C0A">
        <w:t>ΑΥ-</w:t>
      </w:r>
      <w:r w:rsidR="0065475C" w:rsidRPr="00C10C0A">
        <w:t>015037</w:t>
      </w:r>
      <w:r w:rsidR="0065475C" w:rsidRPr="00561D04">
        <w:t xml:space="preserve"> </w:t>
      </w:r>
      <w:r w:rsidRPr="00561D04">
        <w:t>καταχώρησης</w:t>
      </w:r>
      <w:r w:rsidRPr="004D62A2">
        <w:t xml:space="preserve">  στο μητρώο δεσμεύσεων/Βιβλίο εγκρίσεων &amp; Εντολών Πληρωμής του Φορέα.</w:t>
      </w:r>
    </w:p>
    <w:p w14:paraId="19DA29C5" w14:textId="5719C49C" w:rsidR="004D62A2" w:rsidRDefault="004D62A2" w:rsidP="007C534E">
      <w:pPr>
        <w:pStyle w:val="normalwithoutspacing"/>
      </w:pPr>
      <w:r w:rsidRPr="004D62A2">
        <w:t xml:space="preserve">Η σύμβαση περιλαμβάνεται στο Υποέργο Νο </w:t>
      </w:r>
      <w:r w:rsidR="007C534E">
        <w:t>11</w:t>
      </w:r>
      <w:r w:rsidR="007C534E" w:rsidRPr="004D62A2">
        <w:t xml:space="preserve"> </w:t>
      </w:r>
      <w:r w:rsidRPr="004D62A2">
        <w:t>«</w:t>
      </w:r>
      <w:r w:rsidR="007C534E">
        <w:t>Προμήθεια εξοπλισμού ΤΠΕ για την αναβάθμιση των κεντρικών υποδομών του Πανελλήνιου Σχολικού Δικτύου / Εξοπλισμός κέντρου δεδομένων του Πανελληνίου Σχολικού Δικτύου (ΠΣΔ)</w:t>
      </w:r>
      <w:r w:rsidRPr="004D62A2">
        <w:t>» της Πράξης «Επέκταση και Εξέλιξη του Πανελλήνιου Σχολικού Δικτύου (2023-2025)»</w:t>
      </w:r>
      <w:r w:rsidR="00B8184A">
        <w:t xml:space="preserve">, </w:t>
      </w:r>
      <w:r w:rsidRPr="004D62A2">
        <w:t xml:space="preserve">η οποία έχει ενταχθεί στο </w:t>
      </w:r>
      <w:r w:rsidR="00A23309">
        <w:t xml:space="preserve">Εθνικό </w:t>
      </w:r>
      <w:r w:rsidRPr="004D62A2">
        <w:t xml:space="preserve">Πρόγραμμα </w:t>
      </w:r>
      <w:r>
        <w:t>Ανάπτυξης (ΕΠΑ)</w:t>
      </w:r>
      <w:r w:rsidR="00B8184A">
        <w:t xml:space="preserve">, </w:t>
      </w:r>
      <w:r>
        <w:t>Τομεακό Πρόγραμμα Ανάπτυξης 2021-2025 του Υ.ΠΑΙ.Θ.Α</w:t>
      </w:r>
      <w:r w:rsidRPr="004D62A2">
        <w:t xml:space="preserve"> με βάση την Απόφαση Ένταξης με αρ. </w:t>
      </w:r>
      <w:r w:rsidR="00CF7A9A" w:rsidRPr="00CF7A9A">
        <w:t>πρωτ. 81299/Β9/Φ34/368/20.07.2023 (ΑΔΑ ΨΖΞΧ46ΜΤΛΗ-1ΒΛ) του Υ.ΠΑΙ.Θ.Α και έχει λάβει κωδικό MIS 5201458</w:t>
      </w:r>
      <w:r w:rsidRPr="004D62A2">
        <w:t>.</w:t>
      </w:r>
    </w:p>
    <w:p w14:paraId="1EA17321" w14:textId="0267BE80" w:rsidR="00B8184A" w:rsidRDefault="00B8184A" w:rsidP="00B8184A">
      <w:pPr>
        <w:pStyle w:val="normalwithoutspacing"/>
      </w:pPr>
      <w:r w:rsidRPr="00011606">
        <w:t xml:space="preserve">Η σύμβαση χρηματοδοτείται </w:t>
      </w:r>
      <w:r w:rsidRPr="00B8184A">
        <w:t xml:space="preserve">από εθνικούς πόρους μέσω του </w:t>
      </w:r>
      <w:r>
        <w:t xml:space="preserve">Τομεακού Προγράμματος Ανάπτυξης του </w:t>
      </w:r>
      <w:r w:rsidRPr="00011606">
        <w:t>Υπουργείου Παιδείας</w:t>
      </w:r>
      <w:r>
        <w:t>, Θρησκευμάτων και Αθλητισμού</w:t>
      </w:r>
      <w:r w:rsidRPr="00011606">
        <w:t xml:space="preserve"> </w:t>
      </w:r>
      <w:r>
        <w:t xml:space="preserve">(Υ.ΠΑΙ.Θ.Α) </w:t>
      </w:r>
      <w:r w:rsidRPr="00011606">
        <w:t xml:space="preserve">και ειδικότερα στο πλαίσιο υλοποίησης </w:t>
      </w:r>
      <w:r>
        <w:t xml:space="preserve">της Πράξης </w:t>
      </w:r>
      <w:r w:rsidRPr="00011606">
        <w:t>«</w:t>
      </w:r>
      <w:r w:rsidRPr="000513AA">
        <w:t>Επέκταση και Εξέλιξη του Πανελλήνιου Σχολικού Δικτύου (2023-2025)</w:t>
      </w:r>
      <w:r w:rsidRPr="00011606">
        <w:t>»</w:t>
      </w:r>
    </w:p>
    <w:p w14:paraId="31A654B3" w14:textId="7D3AD297" w:rsidR="00AE4565" w:rsidRPr="002956F1" w:rsidRDefault="004D62A2" w:rsidP="00011606">
      <w:pPr>
        <w:pStyle w:val="normalwithoutspacing"/>
      </w:pPr>
      <w:r w:rsidRPr="00011606">
        <w:t>Επισημαίνεται ότι η πληρωμή του αναδόχου ακολουθεί την ροή δημοσίων χρηματοδοτήσεων του Υ</w:t>
      </w:r>
      <w:r>
        <w:t>.</w:t>
      </w:r>
      <w:r w:rsidRPr="00011606">
        <w:t>ΠΑΙ</w:t>
      </w:r>
      <w:r>
        <w:t>.</w:t>
      </w:r>
      <w:r w:rsidRPr="00011606">
        <w:t>Θ</w:t>
      </w:r>
      <w:r>
        <w:t>.Α</w:t>
      </w:r>
      <w:r w:rsidRPr="00011606">
        <w:t xml:space="preserve"> για τ</w:t>
      </w:r>
      <w:r>
        <w:t>ην πράξη</w:t>
      </w:r>
      <w:r w:rsidRPr="00011606">
        <w:t xml:space="preserve"> «</w:t>
      </w:r>
      <w:r w:rsidRPr="000513AA">
        <w:t>Επέκταση και Εξέλιξη του Πανελλήνιου Σχολικού Δικτύου (2023-2025)</w:t>
      </w:r>
      <w:r w:rsidRPr="00011606">
        <w:t xml:space="preserve">» με </w:t>
      </w:r>
      <w:r>
        <w:t xml:space="preserve">Κωδ. </w:t>
      </w:r>
      <w:r w:rsidRPr="000513AA">
        <w:t>Π</w:t>
      </w:r>
      <w:r>
        <w:t>ράξης</w:t>
      </w:r>
      <w:r w:rsidRPr="000513AA">
        <w:t>/MIS (ΟΠΣ) : 5201458</w:t>
      </w:r>
      <w:r w:rsidR="00B8184A">
        <w:t xml:space="preserve"> και ενάριθμο 2023ΝΑ34600101.</w:t>
      </w:r>
      <w:r w:rsidR="00CF7A9A">
        <w:t xml:space="preserve"> </w:t>
      </w:r>
      <w:r w:rsidR="00011606" w:rsidRPr="00011606">
        <w:t>Το Ι.Τ.Υ.Ε. δεν ευθύνεται για το χρόνο ολοκλήρωσης των διαδικασιών που συνδέονται με τη δημόσια χρηματοδότηση της καταβολής της αμοιβής του αναδόχου.</w:t>
      </w:r>
    </w:p>
    <w:p w14:paraId="550C2EC4" w14:textId="77777777" w:rsidR="003929DA" w:rsidRPr="002956F1" w:rsidRDefault="003929DA" w:rsidP="00C738A7">
      <w:pPr>
        <w:pStyle w:val="Heading2"/>
      </w:pPr>
      <w:bookmarkStart w:id="21" w:name="_Toc77951770"/>
      <w:bookmarkStart w:id="22" w:name="_Toc77952014"/>
      <w:bookmarkStart w:id="23" w:name="_Toc78210609"/>
      <w:bookmarkStart w:id="24" w:name="_Toc78273297"/>
      <w:bookmarkStart w:id="25" w:name="_Ref159512354"/>
      <w:bookmarkStart w:id="26" w:name="_Ref159512374"/>
      <w:bookmarkStart w:id="27" w:name="_Toc170918830"/>
      <w:bookmarkStart w:id="28" w:name="_Toc171079908"/>
      <w:bookmarkStart w:id="29" w:name="_Toc171080009"/>
      <w:bookmarkStart w:id="30" w:name="_Toc171339703"/>
      <w:bookmarkStart w:id="31" w:name="_Toc172294759"/>
      <w:bookmarkEnd w:id="21"/>
      <w:bookmarkEnd w:id="22"/>
      <w:bookmarkEnd w:id="23"/>
      <w:bookmarkEnd w:id="24"/>
      <w:r w:rsidRPr="002956F1">
        <w:t>Συνοπτική Περιγραφή φυσικού και οικονομικού αντικειμένου της σύμβασης</w:t>
      </w:r>
      <w:bookmarkEnd w:id="25"/>
      <w:bookmarkEnd w:id="26"/>
      <w:bookmarkEnd w:id="27"/>
      <w:bookmarkEnd w:id="28"/>
      <w:bookmarkEnd w:id="29"/>
      <w:bookmarkEnd w:id="30"/>
      <w:bookmarkEnd w:id="31"/>
      <w:r w:rsidRPr="002956F1">
        <w:t xml:space="preserve"> </w:t>
      </w:r>
    </w:p>
    <w:p w14:paraId="2E4C171B" w14:textId="2320886C" w:rsidR="009D72B2" w:rsidRPr="002956F1" w:rsidRDefault="003929DA" w:rsidP="00E060BE">
      <w:pPr>
        <w:rPr>
          <w:lang w:val="el-GR"/>
        </w:rPr>
      </w:pPr>
      <w:r w:rsidRPr="002956F1">
        <w:rPr>
          <w:lang w:val="el-GR"/>
        </w:rPr>
        <w:t xml:space="preserve">Αντικείμενο της σύμβασης είναι </w:t>
      </w:r>
      <w:r w:rsidR="00EF6898" w:rsidRPr="002956F1">
        <w:rPr>
          <w:lang w:val="el-GR"/>
        </w:rPr>
        <w:t xml:space="preserve">η προμήθεια </w:t>
      </w:r>
      <w:r w:rsidR="00FE7DE5" w:rsidRPr="002956F1">
        <w:rPr>
          <w:lang w:val="el-GR"/>
        </w:rPr>
        <w:t xml:space="preserve">εξοπλισμού </w:t>
      </w:r>
      <w:r w:rsidR="00C6324D" w:rsidRPr="00C6324D">
        <w:rPr>
          <w:lang w:val="el-GR"/>
        </w:rPr>
        <w:t xml:space="preserve">για την αναβάθμιση των κεντρικών υποδομών του </w:t>
      </w:r>
      <w:r w:rsidR="00427B42">
        <w:rPr>
          <w:lang w:val="el-GR"/>
        </w:rPr>
        <w:t xml:space="preserve">Κέντρου Δεδομένων του </w:t>
      </w:r>
      <w:r w:rsidR="00C6324D" w:rsidRPr="00C6324D">
        <w:rPr>
          <w:lang w:val="el-GR"/>
        </w:rPr>
        <w:t>Πανελλήνιου Σχολικού Δικτύου (ΠΣΔ)</w:t>
      </w:r>
      <w:r w:rsidR="00787620" w:rsidRPr="002956F1">
        <w:rPr>
          <w:lang w:val="el-GR"/>
        </w:rPr>
        <w:t xml:space="preserve">. </w:t>
      </w:r>
      <w:r w:rsidR="009D72B2" w:rsidRPr="002956F1">
        <w:rPr>
          <w:lang w:val="el-GR"/>
        </w:rPr>
        <w:t>Πιο συγκεκριμένα προβλέπεται η προμήθεια:</w:t>
      </w:r>
    </w:p>
    <w:p w14:paraId="58693C3D" w14:textId="63A493BF" w:rsidR="00E060BE" w:rsidRDefault="00CE33B2" w:rsidP="00A912E8">
      <w:pPr>
        <w:numPr>
          <w:ilvl w:val="0"/>
          <w:numId w:val="17"/>
        </w:numPr>
        <w:rPr>
          <w:lang w:val="en-US"/>
        </w:rPr>
      </w:pPr>
      <w:r w:rsidRPr="00F306A5">
        <w:rPr>
          <w:lang w:val="el-GR"/>
        </w:rPr>
        <w:t>Εξυπηρετητών</w:t>
      </w:r>
      <w:r w:rsidR="0037650C" w:rsidRPr="0037650C">
        <w:rPr>
          <w:lang w:val="en-US"/>
        </w:rPr>
        <w:t xml:space="preserve"> </w:t>
      </w:r>
    </w:p>
    <w:p w14:paraId="48BADC88" w14:textId="3F1BCC83" w:rsidR="00CE33B2" w:rsidRDefault="00F306A5" w:rsidP="00A912E8">
      <w:pPr>
        <w:numPr>
          <w:ilvl w:val="0"/>
          <w:numId w:val="17"/>
        </w:numPr>
        <w:rPr>
          <w:lang w:val="el-GR"/>
        </w:rPr>
      </w:pPr>
      <w:r w:rsidRPr="00F306A5">
        <w:rPr>
          <w:lang w:val="el-GR"/>
        </w:rPr>
        <w:t>Οπτικών διασυνδέσεων ΜΜ MTP/MPO</w:t>
      </w:r>
    </w:p>
    <w:p w14:paraId="2881A358" w14:textId="01531F24" w:rsidR="008B0E79" w:rsidRPr="00F306A5" w:rsidRDefault="00DF1500" w:rsidP="00A912E8">
      <w:pPr>
        <w:numPr>
          <w:ilvl w:val="0"/>
          <w:numId w:val="17"/>
        </w:numPr>
        <w:rPr>
          <w:lang w:val="el-GR"/>
        </w:rPr>
      </w:pPr>
      <w:r>
        <w:rPr>
          <w:lang w:val="el-GR"/>
        </w:rPr>
        <w:t>Καλωδίων</w:t>
      </w:r>
      <w:r w:rsidRPr="008B0E79">
        <w:rPr>
          <w:lang w:val="el-GR"/>
        </w:rPr>
        <w:t xml:space="preserve"> </w:t>
      </w:r>
      <w:r w:rsidR="008B0E79" w:rsidRPr="008B0E79">
        <w:rPr>
          <w:lang w:val="el-GR"/>
        </w:rPr>
        <w:t xml:space="preserve">και </w:t>
      </w:r>
      <w:r w:rsidRPr="008B0E79">
        <w:rPr>
          <w:lang w:val="el-GR"/>
        </w:rPr>
        <w:t>μέσ</w:t>
      </w:r>
      <w:r>
        <w:rPr>
          <w:lang w:val="el-GR"/>
        </w:rPr>
        <w:t>ων</w:t>
      </w:r>
      <w:r w:rsidRPr="008B0E79">
        <w:rPr>
          <w:lang w:val="el-GR"/>
        </w:rPr>
        <w:t xml:space="preserve"> </w:t>
      </w:r>
      <w:r w:rsidR="008B0E79" w:rsidRPr="008B0E79">
        <w:rPr>
          <w:lang w:val="el-GR"/>
        </w:rPr>
        <w:t>διασύνδεσης</w:t>
      </w:r>
    </w:p>
    <w:p w14:paraId="6F51EBB3" w14:textId="1824654A" w:rsidR="00CE33B2" w:rsidRPr="00F306A5" w:rsidRDefault="00F306A5" w:rsidP="00A912E8">
      <w:pPr>
        <w:numPr>
          <w:ilvl w:val="0"/>
          <w:numId w:val="17"/>
        </w:numPr>
        <w:rPr>
          <w:lang w:val="el-GR"/>
        </w:rPr>
      </w:pPr>
      <w:r w:rsidRPr="00F306A5">
        <w:rPr>
          <w:lang w:val="el-GR"/>
        </w:rPr>
        <w:t xml:space="preserve">Μεταγωγέων  </w:t>
      </w:r>
      <w:r w:rsidR="00067D34">
        <w:rPr>
          <w:lang w:val="el-GR"/>
        </w:rPr>
        <w:t>Κέντρου Δεδομένων</w:t>
      </w:r>
    </w:p>
    <w:p w14:paraId="134ABDBD" w14:textId="7C07CEC0" w:rsidR="00F306A5" w:rsidRPr="00F306A5" w:rsidRDefault="00EF50CC" w:rsidP="00F306A5">
      <w:pPr>
        <w:numPr>
          <w:ilvl w:val="0"/>
          <w:numId w:val="17"/>
        </w:numPr>
        <w:rPr>
          <w:lang w:val="el-GR"/>
        </w:rPr>
      </w:pPr>
      <w:r w:rsidRPr="00EF50CC">
        <w:rPr>
          <w:lang w:val="el-GR"/>
        </w:rPr>
        <w:t>Σ</w:t>
      </w:r>
      <w:r>
        <w:rPr>
          <w:lang w:val="el-GR"/>
        </w:rPr>
        <w:t>υ</w:t>
      </w:r>
      <w:r w:rsidRPr="00EF50CC">
        <w:rPr>
          <w:lang w:val="el-GR"/>
        </w:rPr>
        <w:t>στ</w:t>
      </w:r>
      <w:r>
        <w:rPr>
          <w:lang w:val="el-GR"/>
        </w:rPr>
        <w:t>ή</w:t>
      </w:r>
      <w:r w:rsidRPr="00EF50CC">
        <w:rPr>
          <w:lang w:val="el-GR"/>
        </w:rPr>
        <w:t>μα</w:t>
      </w:r>
      <w:r>
        <w:rPr>
          <w:lang w:val="el-GR"/>
        </w:rPr>
        <w:t>τος</w:t>
      </w:r>
      <w:r w:rsidR="00F306A5" w:rsidRPr="00F306A5">
        <w:rPr>
          <w:lang w:val="el-GR"/>
        </w:rPr>
        <w:t xml:space="preserve"> αποθήκευσης εφεδρικών αντιγράφων  ασφαλείας </w:t>
      </w:r>
    </w:p>
    <w:p w14:paraId="355DC6BD" w14:textId="30019E14" w:rsidR="00F306A5" w:rsidRPr="00F306A5" w:rsidRDefault="00F306A5" w:rsidP="00F306A5">
      <w:pPr>
        <w:numPr>
          <w:ilvl w:val="0"/>
          <w:numId w:val="17"/>
        </w:numPr>
        <w:rPr>
          <w:lang w:val="el-GR"/>
        </w:rPr>
      </w:pPr>
      <w:r w:rsidRPr="00F306A5">
        <w:rPr>
          <w:lang w:val="el-GR"/>
        </w:rPr>
        <w:t>Λογισμικ</w:t>
      </w:r>
      <w:r w:rsidR="00CF7A9A">
        <w:rPr>
          <w:lang w:val="el-GR"/>
        </w:rPr>
        <w:t>ού</w:t>
      </w:r>
      <w:r w:rsidRPr="00F306A5">
        <w:rPr>
          <w:lang w:val="el-GR"/>
        </w:rPr>
        <w:t xml:space="preserve"> προστασίας δεδομένων και λήψης αντιγράφων ασφαλείας</w:t>
      </w:r>
    </w:p>
    <w:p w14:paraId="4804EFDE" w14:textId="5BCE358B" w:rsidR="008B0E79" w:rsidRDefault="00DF1500" w:rsidP="00F306A5">
      <w:pPr>
        <w:numPr>
          <w:ilvl w:val="0"/>
          <w:numId w:val="17"/>
        </w:numPr>
        <w:rPr>
          <w:lang w:val="el-GR"/>
        </w:rPr>
      </w:pPr>
      <w:r w:rsidRPr="008B0E79">
        <w:rPr>
          <w:lang w:val="el-GR"/>
        </w:rPr>
        <w:t>Λογισμικ</w:t>
      </w:r>
      <w:r>
        <w:rPr>
          <w:lang w:val="el-GR"/>
        </w:rPr>
        <w:t>ού</w:t>
      </w:r>
      <w:r w:rsidRPr="008B0E79">
        <w:rPr>
          <w:lang w:val="el-GR"/>
        </w:rPr>
        <w:t xml:space="preserve"> </w:t>
      </w:r>
      <w:r w:rsidR="008B0E79" w:rsidRPr="008B0E79">
        <w:rPr>
          <w:lang w:val="el-GR"/>
        </w:rPr>
        <w:t>Εικονοποί</w:t>
      </w:r>
      <w:r w:rsidR="008F2180">
        <w:rPr>
          <w:lang w:val="el-GR"/>
        </w:rPr>
        <w:t>η</w:t>
      </w:r>
      <w:r w:rsidR="008B0E79" w:rsidRPr="008B0E79">
        <w:rPr>
          <w:lang w:val="el-GR"/>
        </w:rPr>
        <w:t>σης (Virtualization)</w:t>
      </w:r>
    </w:p>
    <w:p w14:paraId="191C1F5D" w14:textId="77777777" w:rsidR="008B0E79" w:rsidRDefault="008B0E79" w:rsidP="008B0E79">
      <w:pPr>
        <w:ind w:left="720"/>
        <w:rPr>
          <w:lang w:val="el-GR"/>
        </w:rPr>
      </w:pPr>
    </w:p>
    <w:p w14:paraId="00413EF4" w14:textId="3C218E6C" w:rsidR="00067D34" w:rsidRPr="004129F4" w:rsidRDefault="00A52F53" w:rsidP="00067D34">
      <w:pPr>
        <w:pStyle w:val="BodyText"/>
        <w:spacing w:after="120"/>
        <w:rPr>
          <w:color w:val="FF0000"/>
          <w:lang w:val="el-GR"/>
        </w:rPr>
      </w:pPr>
      <w:bookmarkStart w:id="32" w:name="_Hlk152859094"/>
      <w:r>
        <w:rPr>
          <w:lang w:val="el-GR"/>
        </w:rPr>
        <w:lastRenderedPageBreak/>
        <w:t>Όλα τα είδη θα παραδοθούν</w:t>
      </w:r>
      <w:r w:rsidR="00067D34" w:rsidRPr="00EC658E">
        <w:rPr>
          <w:lang w:val="el-GR"/>
        </w:rPr>
        <w:t xml:space="preserve"> στο Κέντρο Δεδομένων του Πανελλήνιου Σχολικού Δικτύου </w:t>
      </w:r>
      <w:r>
        <w:rPr>
          <w:lang w:val="el-GR"/>
        </w:rPr>
        <w:t xml:space="preserve">στην </w:t>
      </w:r>
      <w:r w:rsidR="00067D34" w:rsidRPr="00EC658E">
        <w:rPr>
          <w:lang w:val="el-GR"/>
        </w:rPr>
        <w:t xml:space="preserve">Αθήνα, </w:t>
      </w:r>
      <w:r>
        <w:rPr>
          <w:lang w:val="el-GR"/>
        </w:rPr>
        <w:t xml:space="preserve">(Αθήνα, κτίριο ΟΤΕ  οδός Εμ. Μπενάκη και </w:t>
      </w:r>
      <w:r w:rsidR="00067D34" w:rsidRPr="00EC658E">
        <w:rPr>
          <w:lang w:val="el-GR"/>
        </w:rPr>
        <w:t xml:space="preserve">Κωλέττη) </w:t>
      </w:r>
      <w:bookmarkEnd w:id="32"/>
      <w:r w:rsidR="0065475C" w:rsidRPr="00C10C0A">
        <w:rPr>
          <w:b/>
          <w:lang w:val="el-GR"/>
        </w:rPr>
        <w:t>με εξαίρεση</w:t>
      </w:r>
      <w:r w:rsidR="0065475C" w:rsidRPr="00C10C0A">
        <w:rPr>
          <w:lang w:val="el-GR"/>
        </w:rPr>
        <w:t xml:space="preserve"> τα καλώδια/μέσα διασύνδεσης και τις άδειες λογισμικού, που θα παραδοθούν στην έδρα του Ι.Τ.Υ.Ε «ΔΙΟΦΑΝΤΟΣ» (Ν. Καζαντζάκη, 26504 Πανεπιστημιούπολη Πατρών, Ρίο)</w:t>
      </w:r>
    </w:p>
    <w:p w14:paraId="36C9299A" w14:textId="0C215BE3" w:rsidR="00FE7DE5" w:rsidRPr="002956F1" w:rsidRDefault="003929DA">
      <w:pPr>
        <w:pStyle w:val="BodyText"/>
        <w:spacing w:after="120"/>
        <w:rPr>
          <w:lang w:val="el-GR"/>
        </w:rPr>
      </w:pPr>
      <w:r w:rsidRPr="002956F1">
        <w:rPr>
          <w:lang w:val="el-GR"/>
        </w:rPr>
        <w:t>Τα προς προμήθεια είδη κατατάσσονται στους ακόλουθους κωδικούς του Κοινού Λεξιλογίου δημοσίων συμβάσεων (</w:t>
      </w:r>
      <w:r w:rsidRPr="002956F1">
        <w:t>CPV</w:t>
      </w:r>
      <w:r w:rsidRPr="002956F1">
        <w:rPr>
          <w:lang w:val="el-GR"/>
        </w:rPr>
        <w:t xml:space="preserve">) : </w:t>
      </w:r>
    </w:p>
    <w:p w14:paraId="7769FFF6" w14:textId="0EB9E66B" w:rsidR="00067D34" w:rsidRDefault="00067D34" w:rsidP="00067D34">
      <w:pPr>
        <w:spacing w:after="0"/>
        <w:jc w:val="left"/>
        <w:rPr>
          <w:b/>
          <w:szCs w:val="28"/>
          <w:lang w:val="el-GR"/>
        </w:rPr>
      </w:pPr>
      <w:bookmarkStart w:id="33" w:name="_Hlk131605523"/>
      <w:r w:rsidRPr="00067D34">
        <w:rPr>
          <w:b/>
          <w:szCs w:val="28"/>
          <w:lang w:val="el-GR"/>
        </w:rPr>
        <w:t>48820000-2 Εξυπηρετητές</w:t>
      </w:r>
    </w:p>
    <w:p w14:paraId="3D3E08B3" w14:textId="77777777" w:rsidR="008C7A18" w:rsidRPr="00067D34" w:rsidRDefault="008C7A18" w:rsidP="008C7A18">
      <w:pPr>
        <w:spacing w:after="0"/>
        <w:jc w:val="left"/>
        <w:rPr>
          <w:b/>
          <w:sz w:val="24"/>
          <w:highlight w:val="yellow"/>
          <w:lang w:val="el-GR"/>
        </w:rPr>
      </w:pPr>
      <w:r w:rsidRPr="00067D34">
        <w:rPr>
          <w:b/>
          <w:szCs w:val="28"/>
          <w:lang w:val="el-GR"/>
        </w:rPr>
        <w:t>32520000-4 Καλώδια και εξοπλισμός τηλεπικοινωνιών</w:t>
      </w:r>
    </w:p>
    <w:p w14:paraId="388D7568" w14:textId="0F07705D" w:rsidR="00067D34" w:rsidRPr="00067D34" w:rsidRDefault="00067D34" w:rsidP="00067D34">
      <w:pPr>
        <w:spacing w:after="0"/>
        <w:jc w:val="left"/>
        <w:rPr>
          <w:b/>
          <w:szCs w:val="28"/>
          <w:lang w:val="el-GR"/>
        </w:rPr>
      </w:pPr>
      <w:r w:rsidRPr="00067D34">
        <w:rPr>
          <w:b/>
          <w:szCs w:val="28"/>
          <w:lang w:val="el-GR"/>
        </w:rPr>
        <w:t xml:space="preserve">30233100-2 </w:t>
      </w:r>
      <w:r w:rsidR="000E63A3">
        <w:rPr>
          <w:b/>
          <w:szCs w:val="28"/>
          <w:lang w:val="el-GR"/>
        </w:rPr>
        <w:t>Σύστημα</w:t>
      </w:r>
      <w:r w:rsidRPr="00067D34">
        <w:rPr>
          <w:b/>
          <w:szCs w:val="28"/>
          <w:lang w:val="el-GR"/>
        </w:rPr>
        <w:t xml:space="preserve"> αποθήκευσης εφεδρικών αντιγράφων  ασφαλείας</w:t>
      </w:r>
    </w:p>
    <w:p w14:paraId="25DDE622" w14:textId="77777777" w:rsidR="00067D34" w:rsidRPr="00067D34" w:rsidRDefault="00067D34" w:rsidP="00067D34">
      <w:pPr>
        <w:spacing w:after="0"/>
        <w:jc w:val="left"/>
        <w:rPr>
          <w:b/>
          <w:szCs w:val="28"/>
          <w:lang w:val="el-GR"/>
        </w:rPr>
      </w:pPr>
      <w:r w:rsidRPr="00067D34">
        <w:rPr>
          <w:b/>
          <w:szCs w:val="28"/>
          <w:lang w:val="el-GR"/>
        </w:rPr>
        <w:t>32420000-3 Εξοπλισμός δικτύου</w:t>
      </w:r>
    </w:p>
    <w:p w14:paraId="4CD2678A" w14:textId="77777777" w:rsidR="00067D34" w:rsidRPr="00067D34" w:rsidRDefault="00067D34" w:rsidP="00067D34">
      <w:pPr>
        <w:spacing w:after="0"/>
        <w:jc w:val="left"/>
        <w:rPr>
          <w:b/>
          <w:szCs w:val="28"/>
          <w:lang w:val="el-GR"/>
        </w:rPr>
      </w:pPr>
      <w:r w:rsidRPr="00067D34">
        <w:rPr>
          <w:b/>
          <w:szCs w:val="28"/>
          <w:lang w:val="el-GR"/>
        </w:rPr>
        <w:t>48710000-8 Πακέτα λογισμικού εφεδρικής αποθήκευσης ή ανάκτησης</w:t>
      </w:r>
    </w:p>
    <w:p w14:paraId="18206726" w14:textId="4D5E99A3" w:rsidR="008C7A18" w:rsidRDefault="008C7A18" w:rsidP="00067D34">
      <w:pPr>
        <w:spacing w:after="0"/>
        <w:jc w:val="left"/>
        <w:rPr>
          <w:b/>
          <w:szCs w:val="28"/>
          <w:lang w:val="el-GR"/>
        </w:rPr>
      </w:pPr>
      <w:r w:rsidRPr="008C7A18">
        <w:rPr>
          <w:b/>
          <w:szCs w:val="28"/>
          <w:lang w:val="el-GR"/>
        </w:rPr>
        <w:t>48620000</w:t>
      </w:r>
      <w:r w:rsidR="00CB38CF" w:rsidRPr="00C10C0A">
        <w:rPr>
          <w:b/>
          <w:szCs w:val="28"/>
          <w:lang w:val="el-GR"/>
        </w:rPr>
        <w:t>-0</w:t>
      </w:r>
      <w:r w:rsidRPr="008C7A18">
        <w:rPr>
          <w:b/>
          <w:szCs w:val="28"/>
          <w:lang w:val="el-GR"/>
        </w:rPr>
        <w:t xml:space="preserve"> Λειτουργικά Συστήματα</w:t>
      </w:r>
      <w:r w:rsidRPr="00067D34">
        <w:rPr>
          <w:b/>
          <w:szCs w:val="28"/>
          <w:lang w:val="el-GR"/>
        </w:rPr>
        <w:t xml:space="preserve"> </w:t>
      </w:r>
    </w:p>
    <w:bookmarkEnd w:id="33"/>
    <w:p w14:paraId="3D3853B8" w14:textId="15324C5A" w:rsidR="003929DA" w:rsidRPr="002956F1" w:rsidRDefault="003929DA">
      <w:pPr>
        <w:pStyle w:val="normalwithoutspacing"/>
      </w:pPr>
    </w:p>
    <w:p w14:paraId="66950897" w14:textId="38A38C0E" w:rsidR="006B429D" w:rsidRPr="002956F1" w:rsidRDefault="006B429D" w:rsidP="00952459">
      <w:pPr>
        <w:pStyle w:val="normalwithoutspacing"/>
        <w:spacing w:after="240"/>
      </w:pPr>
      <w:r w:rsidRPr="002956F1">
        <w:t xml:space="preserve">Αναλυτική περιγραφή του φυσικού και οικονομικού αντικειμένου της σύμβασης δίδεται στο </w:t>
      </w:r>
      <w:r w:rsidR="00B74E5E">
        <w:fldChar w:fldCharType="begin"/>
      </w:r>
      <w:r w:rsidR="00B74E5E">
        <w:instrText xml:space="preserve"> REF _Ref77600668 \h </w:instrText>
      </w:r>
      <w:r w:rsidR="00B74E5E">
        <w:fldChar w:fldCharType="separate"/>
      </w:r>
      <w:r w:rsidR="00574455" w:rsidRPr="002956F1">
        <w:t>ΠΑΡΑΡΤΗΜΑ Ι – ΑΝΑΛΥΤΙΚΗ ΠΕΡΙΓΡΑΦΗ ΦΥΣΙΚΟΥ</w:t>
      </w:r>
      <w:r w:rsidR="00574455">
        <w:t xml:space="preserve"> </w:t>
      </w:r>
      <w:r w:rsidR="00574455" w:rsidRPr="002956F1">
        <w:t>ΑΝΤΙΚΕΙΜΕΝΟΥ ΤΗΣ ΣΥΜΒΑΣΗΣ</w:t>
      </w:r>
      <w:r w:rsidR="00B74E5E">
        <w:fldChar w:fldCharType="end"/>
      </w:r>
      <w:r w:rsidR="00B74E5E">
        <w:t xml:space="preserve"> </w:t>
      </w:r>
      <w:r w:rsidRPr="002956F1">
        <w:t>της παρούσας διακήρυξης.</w:t>
      </w:r>
    </w:p>
    <w:p w14:paraId="34F0988E" w14:textId="0795DF0F" w:rsidR="003929DA" w:rsidRPr="002956F1" w:rsidRDefault="003929DA">
      <w:pPr>
        <w:pStyle w:val="normalwithoutspacing"/>
      </w:pPr>
      <w:r w:rsidRPr="002956F1">
        <w:t xml:space="preserve">Η </w:t>
      </w:r>
      <w:r w:rsidR="00FC6CEB" w:rsidRPr="002956F1">
        <w:t xml:space="preserve">συνολική </w:t>
      </w:r>
      <w:r w:rsidRPr="002956F1">
        <w:t xml:space="preserve">εκτιμώμενη αξία της σύμβασης ανέρχεται στο ποσό των </w:t>
      </w:r>
      <w:r w:rsidR="002241E6">
        <w:t>645.000,00</w:t>
      </w:r>
      <w:r w:rsidR="007527CE" w:rsidRPr="007527CE">
        <w:t xml:space="preserve"> </w:t>
      </w:r>
      <w:r w:rsidRPr="002956F1">
        <w:t xml:space="preserve">€ </w:t>
      </w:r>
      <w:r w:rsidR="00182FE8" w:rsidRPr="002956F1">
        <w:t xml:space="preserve">μη </w:t>
      </w:r>
      <w:r w:rsidRPr="002956F1">
        <w:t xml:space="preserve">συμπεριλαμβανομένου ΦΠΑ </w:t>
      </w:r>
      <w:r w:rsidR="005811BD" w:rsidRPr="002956F1">
        <w:t>24</w:t>
      </w:r>
      <w:r w:rsidRPr="002956F1">
        <w:t xml:space="preserve">% (εκτιμώμενη αξία </w:t>
      </w:r>
      <w:r w:rsidR="00182FE8" w:rsidRPr="002956F1">
        <w:t xml:space="preserve">συμπεριλαμβανομένου </w:t>
      </w:r>
      <w:r w:rsidRPr="002956F1">
        <w:t xml:space="preserve">ΦΠΑ: </w:t>
      </w:r>
      <w:r w:rsidR="002241E6">
        <w:t>799</w:t>
      </w:r>
      <w:r w:rsidR="007527CE" w:rsidRPr="007527CE">
        <w:t>.</w:t>
      </w:r>
      <w:r w:rsidR="002241E6">
        <w:t>800</w:t>
      </w:r>
      <w:r w:rsidR="007527CE" w:rsidRPr="007527CE">
        <w:t>,</w:t>
      </w:r>
      <w:r w:rsidR="002241E6">
        <w:t>00</w:t>
      </w:r>
      <w:r w:rsidR="002241E6" w:rsidRPr="007527CE">
        <w:t xml:space="preserve"> </w:t>
      </w:r>
      <w:r w:rsidR="00C74454">
        <w:t>€</w:t>
      </w:r>
      <w:r w:rsidR="0031698B" w:rsidRPr="002956F1">
        <w:t>)</w:t>
      </w:r>
      <w:r w:rsidRPr="002956F1">
        <w:t xml:space="preserve"> </w:t>
      </w:r>
    </w:p>
    <w:p w14:paraId="1E32972C" w14:textId="3522D0CB" w:rsidR="00AA386F" w:rsidRPr="002956F1" w:rsidRDefault="00AA386F" w:rsidP="00AA386F">
      <w:pPr>
        <w:pStyle w:val="BodyText"/>
        <w:rPr>
          <w:lang w:val="el-GR"/>
        </w:rPr>
      </w:pPr>
      <w:r w:rsidRPr="002956F1">
        <w:rPr>
          <w:lang w:val="el-GR"/>
        </w:rPr>
        <w:t xml:space="preserve">Η παράδοση </w:t>
      </w:r>
      <w:r w:rsidR="00656615">
        <w:rPr>
          <w:lang w:val="el-GR"/>
        </w:rPr>
        <w:t xml:space="preserve">και εγκατάσταση </w:t>
      </w:r>
      <w:r w:rsidRPr="002956F1">
        <w:rPr>
          <w:lang w:val="el-GR"/>
        </w:rPr>
        <w:t xml:space="preserve">των ειδών θα ολοκληρωθεί εντός </w:t>
      </w:r>
      <w:r w:rsidR="00FC6CEB" w:rsidRPr="00067D34">
        <w:rPr>
          <w:lang w:val="el-GR"/>
        </w:rPr>
        <w:t xml:space="preserve">τριών </w:t>
      </w:r>
      <w:r w:rsidRPr="00067D34">
        <w:rPr>
          <w:lang w:val="el-GR"/>
        </w:rPr>
        <w:t>(</w:t>
      </w:r>
      <w:r w:rsidR="00FC6CEB" w:rsidRPr="00067D34">
        <w:rPr>
          <w:lang w:val="el-GR"/>
        </w:rPr>
        <w:t>3</w:t>
      </w:r>
      <w:r w:rsidRPr="00067D34">
        <w:rPr>
          <w:lang w:val="el-GR"/>
        </w:rPr>
        <w:t>) μηνών</w:t>
      </w:r>
      <w:r w:rsidRPr="002956F1">
        <w:rPr>
          <w:lang w:val="el-GR"/>
        </w:rPr>
        <w:t xml:space="preserve"> από την υπογραφή της σχετικής σύμβασης.</w:t>
      </w:r>
    </w:p>
    <w:p w14:paraId="3E722EEF" w14:textId="01BDAA4A" w:rsidR="003929DA" w:rsidRPr="002956F1" w:rsidRDefault="003929DA">
      <w:pPr>
        <w:pStyle w:val="normalwithoutspacing"/>
        <w:rPr>
          <w:i/>
          <w:color w:val="5B9BD5"/>
        </w:rPr>
      </w:pPr>
      <w:r w:rsidRPr="002956F1">
        <w:t xml:space="preserve">Η σύμβαση θα ανατεθεί με το κριτήριο της πλέον συμφέρουσας από οικονομική άποψη προσφοράς, βάσει </w:t>
      </w:r>
      <w:r w:rsidR="003C0BDE" w:rsidRPr="002956F1">
        <w:t xml:space="preserve">της </w:t>
      </w:r>
      <w:r w:rsidR="00AF0FB7" w:rsidRPr="002956F1">
        <w:t>βέλτιστης σχέσης ποιότητας – τιμής</w:t>
      </w:r>
      <w:r w:rsidR="00407484" w:rsidRPr="002956F1">
        <w:t>.</w:t>
      </w:r>
    </w:p>
    <w:p w14:paraId="3D7F6E60" w14:textId="77777777" w:rsidR="003929DA" w:rsidRPr="002956F1" w:rsidRDefault="003929DA">
      <w:pPr>
        <w:pStyle w:val="normalwithoutspacing"/>
      </w:pPr>
    </w:p>
    <w:p w14:paraId="5CBA33C3" w14:textId="77777777" w:rsidR="003929DA" w:rsidRPr="002956F1" w:rsidRDefault="003929DA" w:rsidP="00C738A7">
      <w:pPr>
        <w:pStyle w:val="Heading2"/>
      </w:pPr>
      <w:r w:rsidRPr="002956F1">
        <w:tab/>
      </w:r>
      <w:bookmarkStart w:id="34" w:name="_Toc170918831"/>
      <w:bookmarkStart w:id="35" w:name="_Toc171079909"/>
      <w:bookmarkStart w:id="36" w:name="_Toc171080010"/>
      <w:bookmarkStart w:id="37" w:name="_Toc171339704"/>
      <w:bookmarkStart w:id="38" w:name="_Toc172294760"/>
      <w:r w:rsidRPr="002956F1">
        <w:t>Θεσμικό πλαίσιο</w:t>
      </w:r>
      <w:bookmarkEnd w:id="34"/>
      <w:bookmarkEnd w:id="35"/>
      <w:bookmarkEnd w:id="36"/>
      <w:bookmarkEnd w:id="37"/>
      <w:bookmarkEnd w:id="38"/>
      <w:r w:rsidRPr="002956F1">
        <w:t xml:space="preserve"> </w:t>
      </w:r>
    </w:p>
    <w:p w14:paraId="6E60A657" w14:textId="77777777" w:rsidR="00DE2F44" w:rsidRPr="002956F1" w:rsidRDefault="00DE2F44" w:rsidP="00DE2F44">
      <w:pPr>
        <w:rPr>
          <w:lang w:val="el-GR"/>
        </w:rPr>
      </w:pPr>
      <w:r w:rsidRPr="002956F1">
        <w:rPr>
          <w:lang w:val="el-GR"/>
        </w:rPr>
        <w:t>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w:t>
      </w:r>
    </w:p>
    <w:p w14:paraId="4108EF4D" w14:textId="0BDC48A7" w:rsidR="002E0C9C" w:rsidRPr="00C10C0A" w:rsidRDefault="00C6324D" w:rsidP="00C10C0A">
      <w:pPr>
        <w:pStyle w:val="ListParagraph"/>
        <w:numPr>
          <w:ilvl w:val="0"/>
          <w:numId w:val="128"/>
        </w:numPr>
        <w:ind w:left="567" w:hanging="567"/>
        <w:jc w:val="both"/>
      </w:pPr>
      <w:r w:rsidRPr="00C10C0A">
        <w:t xml:space="preserve">του ν. 4412/2016 (Α’ 147) </w:t>
      </w:r>
      <w:r w:rsidR="002E0C9C" w:rsidRPr="00C10C0A">
        <w:t>«</w:t>
      </w:r>
      <w:r w:rsidRPr="00C10C0A">
        <w:t>Δημόσιες Συμβάσεις Έργων, Προμηθειών και Υπηρεσιών (προσαρμογή στις Οδηγίες 2014/24/ ΕΕ και 2014/25/ΕΕ)</w:t>
      </w:r>
      <w:r w:rsidR="002E0C9C" w:rsidRPr="00C10C0A">
        <w:t>»</w:t>
      </w:r>
      <w:r w:rsidRPr="00C10C0A">
        <w:t xml:space="preserve">, όπως τροποποιήθηκε και ισχύει, </w:t>
      </w:r>
    </w:p>
    <w:p w14:paraId="463606D9" w14:textId="3B3D2E94" w:rsidR="00C6324D" w:rsidRPr="00C10C0A" w:rsidRDefault="002E0C9C" w:rsidP="00C10C0A">
      <w:pPr>
        <w:pStyle w:val="ListParagraph"/>
        <w:numPr>
          <w:ilvl w:val="0"/>
          <w:numId w:val="128"/>
        </w:numPr>
        <w:ind w:left="567" w:hanging="567"/>
        <w:jc w:val="both"/>
      </w:pPr>
      <w:r w:rsidRPr="00C10C0A">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21B1967D" w14:textId="08EB438D" w:rsidR="00C6324D" w:rsidRDefault="00C6324D" w:rsidP="00C10C0A">
      <w:pPr>
        <w:pStyle w:val="ListParagraph"/>
        <w:numPr>
          <w:ilvl w:val="0"/>
          <w:numId w:val="128"/>
        </w:numPr>
        <w:ind w:left="567" w:hanging="567"/>
        <w:jc w:val="both"/>
      </w:pPr>
      <w:r w:rsidRPr="002956F1">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r>
        <w:t>,</w:t>
      </w:r>
      <w:r w:rsidRPr="002956F1">
        <w:t xml:space="preserve"> </w:t>
      </w:r>
    </w:p>
    <w:p w14:paraId="448B2A5A" w14:textId="2C6C5843" w:rsidR="002E0C9C" w:rsidRPr="00561D04" w:rsidRDefault="002E0C9C" w:rsidP="00C10C0A">
      <w:pPr>
        <w:pStyle w:val="ListParagraph"/>
        <w:numPr>
          <w:ilvl w:val="0"/>
          <w:numId w:val="128"/>
        </w:numPr>
        <w:ind w:left="567" w:hanging="567"/>
        <w:jc w:val="both"/>
      </w:pPr>
      <w:r w:rsidRPr="002956F1">
        <w:t xml:space="preserve">του ν. 4601/2019 (Α’ 44) </w:t>
      </w:r>
      <w:r w:rsidRPr="00C10C0A">
        <w:t>«</w:t>
      </w:r>
      <w:r w:rsidRPr="002956F1">
        <w:t>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r w:rsidRPr="00C10C0A">
        <w:t>»</w:t>
      </w:r>
      <w:r w:rsidRPr="00AB5229">
        <w:t>,</w:t>
      </w:r>
    </w:p>
    <w:p w14:paraId="34E70337" w14:textId="6C4DBA5D" w:rsidR="00C6324D" w:rsidRDefault="00C6324D" w:rsidP="00C10C0A">
      <w:pPr>
        <w:pStyle w:val="ListParagraph"/>
        <w:numPr>
          <w:ilvl w:val="0"/>
          <w:numId w:val="128"/>
        </w:numPr>
        <w:ind w:left="567" w:hanging="567"/>
        <w:jc w:val="both"/>
      </w:pPr>
      <w:r>
        <w:t>του ν. 4013/2011 (Α’ 204) «</w:t>
      </w:r>
      <w:r w:rsidRPr="00C10C0A">
        <w:t>Σύσταση ενιαίας Ανεξάρτητης Αρχής Δημοσίων Συμβάσεων και Κεντρικού Ηλεκτρονικού Μητρώου Δημοσίων Συμβάσεων…</w:t>
      </w:r>
      <w:r>
        <w:t xml:space="preserve">», </w:t>
      </w:r>
      <w:r w:rsidRPr="00932106">
        <w:t>όπως έχει τροποποιηθεί και ισχύει</w:t>
      </w:r>
      <w:r w:rsidRPr="002956F1">
        <w:t xml:space="preserve">, </w:t>
      </w:r>
    </w:p>
    <w:p w14:paraId="63CE04CF" w14:textId="3C9F4D2B" w:rsidR="002E0C9C" w:rsidRDefault="002E0C9C" w:rsidP="00C10C0A">
      <w:pPr>
        <w:pStyle w:val="ListParagraph"/>
        <w:numPr>
          <w:ilvl w:val="0"/>
          <w:numId w:val="128"/>
        </w:numPr>
        <w:ind w:left="567" w:hanging="567"/>
        <w:jc w:val="both"/>
      </w:pPr>
      <w:r w:rsidRPr="00C10C0A">
        <w:t xml:space="preserve">του ν. 3548/2007 (Α’ 68) «Καταχώριση δημοσιεύσεων των φορέων του Δημοσίου στο νομαρχιακό και τοπικό Τύπο και άλλες διατάξεις»,   </w:t>
      </w:r>
    </w:p>
    <w:p w14:paraId="1981A29A" w14:textId="7CF37459" w:rsidR="002E0C9C" w:rsidRDefault="002E0C9C" w:rsidP="00C10C0A">
      <w:pPr>
        <w:pStyle w:val="ListParagraph"/>
        <w:numPr>
          <w:ilvl w:val="0"/>
          <w:numId w:val="128"/>
        </w:numPr>
        <w:ind w:left="567" w:hanging="567"/>
        <w:jc w:val="both"/>
      </w:pPr>
      <w:r w:rsidRPr="002956F1">
        <w:t xml:space="preserve">του π.δ. 39/2017 (Α’ 64) </w:t>
      </w:r>
      <w:r w:rsidRPr="00C10C0A">
        <w:t>«</w:t>
      </w:r>
      <w:r w:rsidRPr="002956F1">
        <w:t>Κανονισμός εξέτασης προδικαστικών προσφυγών ενώπιων της Α.Ε.Π.Π.»</w:t>
      </w:r>
      <w:r>
        <w:t>,</w:t>
      </w:r>
    </w:p>
    <w:p w14:paraId="66AFE9AE" w14:textId="2726A2C7" w:rsidR="002E0C9C" w:rsidRPr="00C10C0A" w:rsidRDefault="002E0C9C" w:rsidP="00C10C0A">
      <w:pPr>
        <w:pStyle w:val="ListParagraph"/>
        <w:numPr>
          <w:ilvl w:val="0"/>
          <w:numId w:val="128"/>
        </w:numPr>
        <w:ind w:left="567" w:hanging="567"/>
        <w:jc w:val="both"/>
      </w:pPr>
      <w:r w:rsidRPr="00C10C0A">
        <w:t>της υπ΄ αριθ. 52445 ΕΞ2023/4-4-2023 Κοινής Απόφασης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 Β’2385 με διορθ. σφαλ. στο Β’ 3061)</w:t>
      </w:r>
      <w:r>
        <w:t>,</w:t>
      </w:r>
    </w:p>
    <w:p w14:paraId="05A4B8B8" w14:textId="72132B7F" w:rsidR="002E0C9C" w:rsidRPr="00C10C0A" w:rsidRDefault="002E0C9C" w:rsidP="00C10C0A">
      <w:pPr>
        <w:pStyle w:val="ListParagraph"/>
        <w:numPr>
          <w:ilvl w:val="0"/>
          <w:numId w:val="128"/>
        </w:numPr>
        <w:ind w:left="567" w:hanging="567"/>
        <w:jc w:val="both"/>
      </w:pPr>
      <w:r w:rsidRPr="00C10C0A">
        <w:lastRenderedPageBreak/>
        <w:t>της 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w:t>
      </w:r>
      <w:r>
        <w:t>,</w:t>
      </w:r>
      <w:r w:rsidRPr="00C10C0A">
        <w:t xml:space="preserve"> </w:t>
      </w:r>
    </w:p>
    <w:p w14:paraId="1B4F0BAA" w14:textId="3675EE0C" w:rsidR="002E0C9C" w:rsidRPr="00C10C0A" w:rsidRDefault="002E0C9C" w:rsidP="00C10C0A">
      <w:pPr>
        <w:pStyle w:val="ListParagraph"/>
        <w:numPr>
          <w:ilvl w:val="0"/>
          <w:numId w:val="128"/>
        </w:numPr>
        <w:ind w:left="567" w:hanging="567"/>
        <w:jc w:val="both"/>
      </w:pPr>
      <w:r w:rsidRPr="00C10C0A">
        <w:t>της υπ’ αριθ. 76928 (Β’ 3075/2021) κοινής υπουργικής απόφασης με θέμα: «Ρύθμιση ειδικότερων θεμάτων λειτουργίας και διαχείρισης του Κεντρικού Ηλεκτρονικού Μητρώου Δημοσίων Συμβάσεων (ΚΗΜΔΗΣ)»</w:t>
      </w:r>
      <w:r>
        <w:t>,</w:t>
      </w:r>
      <w:r w:rsidRPr="00C10C0A">
        <w:t xml:space="preserve"> </w:t>
      </w:r>
    </w:p>
    <w:p w14:paraId="24F23A03" w14:textId="06FC9BB9" w:rsidR="002E0C9C" w:rsidRDefault="002E0C9C" w:rsidP="00C10C0A">
      <w:pPr>
        <w:pStyle w:val="ListParagraph"/>
        <w:numPr>
          <w:ilvl w:val="0"/>
          <w:numId w:val="128"/>
        </w:numPr>
        <w:ind w:left="567" w:hanging="567"/>
        <w:jc w:val="both"/>
      </w:pPr>
      <w:r w:rsidRPr="002956F1">
        <w:t>της υπ΄αριθμ. 64233/08.06.2021 (Β΄2453/ 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t>,</w:t>
      </w:r>
    </w:p>
    <w:p w14:paraId="31138467" w14:textId="77777777" w:rsidR="002E0C9C" w:rsidRPr="00C10C0A" w:rsidRDefault="002E0C9C" w:rsidP="00C10C0A">
      <w:pPr>
        <w:pStyle w:val="ListParagraph"/>
        <w:numPr>
          <w:ilvl w:val="0"/>
          <w:numId w:val="128"/>
        </w:numPr>
        <w:ind w:left="567" w:hanging="567"/>
        <w:jc w:val="both"/>
      </w:pPr>
      <w:r w:rsidRPr="00C10C0A">
        <w:t xml:space="preserve">της υπ' αριθ. 31781ΕΞ2022/16.03.2022 κοινής υπουργικής απόφασης με θέμα: "Τροποποίηση της υπ΄ αρ. 63446/31.5.2021 κοινής απόφασης των Υπουργών Οικονομικών, Ανάπτυξης και Επενδύσεων και Επικρατείας «Καθορισμός Εθνικού Μορφότυπου ηλεκτρονικού τιμολογίου στο πλαίσιο των Δημοσίων Συμβάσεων» (Β’ 2338)" (Β΄1202), </w:t>
      </w:r>
    </w:p>
    <w:p w14:paraId="54CB2B59" w14:textId="6B9DCAA2" w:rsidR="002E0C9C" w:rsidRDefault="002E0C9C" w:rsidP="00C10C0A">
      <w:pPr>
        <w:pStyle w:val="ListParagraph"/>
        <w:numPr>
          <w:ilvl w:val="0"/>
          <w:numId w:val="128"/>
        </w:numPr>
        <w:ind w:left="567" w:hanging="567"/>
        <w:jc w:val="both"/>
      </w:pPr>
      <w:r w:rsidRPr="00C10C0A">
        <w:t>της υπ΄ αριθμ. Κ.Υ.Α. οικ. 98979 ΕΞ2021 (B’ 3766/13.08.2021) «Ηλεκτρονική Τιμολόγηση στο πλαίσιο των Δημόσιων Συμβάσεων δυνάμει του ν. 4601/2019» (Α΄44)</w:t>
      </w:r>
      <w:r>
        <w:t>,</w:t>
      </w:r>
    </w:p>
    <w:p w14:paraId="2B215DA2" w14:textId="412431A5" w:rsidR="002E0C9C" w:rsidRPr="00C10C0A" w:rsidRDefault="002E0C9C" w:rsidP="00C10C0A">
      <w:pPr>
        <w:pStyle w:val="ListParagraph"/>
        <w:numPr>
          <w:ilvl w:val="0"/>
          <w:numId w:val="128"/>
        </w:numPr>
        <w:ind w:left="567" w:hanging="567"/>
        <w:jc w:val="both"/>
      </w:pPr>
      <w:r w:rsidRPr="00C10C0A">
        <w:t>της υπ’ αριθμ. Κ.Υ.Α. οικ. 14900/21 (Β’ 466): «Έγκριση σχεδίου Δράσης για τις Πράσινες Δημόσιες Συμβάσεις» (ΑΔΑ: ΨΡΤΟ46ΜΤΛΡ-Χ92)</w:t>
      </w:r>
      <w:r>
        <w:t>,</w:t>
      </w:r>
      <w:r w:rsidRPr="00C10C0A">
        <w:t xml:space="preserve"> </w:t>
      </w:r>
    </w:p>
    <w:p w14:paraId="1D732B9A" w14:textId="77777777" w:rsidR="00C6324D" w:rsidRPr="002956F1" w:rsidRDefault="00C6324D" w:rsidP="00C10C0A">
      <w:pPr>
        <w:pStyle w:val="ListParagraph"/>
        <w:numPr>
          <w:ilvl w:val="0"/>
          <w:numId w:val="128"/>
        </w:numPr>
        <w:ind w:left="567" w:hanging="567"/>
        <w:jc w:val="both"/>
      </w:pPr>
      <w:r w:rsidRPr="002956F1">
        <w:t>του ν. 4912/2022 (Α’ 59) «Ενιαία Αρχή Δημοσίων Συμβάσεων και άλλες διατάξεις του Υπουργείου Δικαιοσύνης»,</w:t>
      </w:r>
    </w:p>
    <w:p w14:paraId="34E7FB70" w14:textId="70562FAC" w:rsidR="00C6324D" w:rsidRDefault="00C6324D" w:rsidP="00C10C0A">
      <w:pPr>
        <w:pStyle w:val="ListParagraph"/>
        <w:numPr>
          <w:ilvl w:val="0"/>
          <w:numId w:val="128"/>
        </w:numPr>
        <w:ind w:left="567" w:hanging="567"/>
        <w:jc w:val="both"/>
      </w:pPr>
      <w:r w:rsidRPr="002956F1">
        <w:t>του ν. 3419/2005 (Α’ 297) «Γενικό Εμπορικό Μητρώο (Γ.Ε.ΜΗ.) και εκσυγχρονισμός της Επιμελητηριακής Νομοθεσίας»</w:t>
      </w:r>
      <w:r>
        <w:t>,</w:t>
      </w:r>
    </w:p>
    <w:p w14:paraId="3E3A89EF" w14:textId="77777777" w:rsidR="002E0C9C" w:rsidRPr="00C10C0A" w:rsidRDefault="002E0C9C" w:rsidP="00C10C0A">
      <w:pPr>
        <w:pStyle w:val="ListParagraph"/>
        <w:numPr>
          <w:ilvl w:val="0"/>
          <w:numId w:val="128"/>
        </w:numPr>
        <w:ind w:left="567" w:hanging="567"/>
        <w:jc w:val="both"/>
      </w:pPr>
      <w:r w:rsidRPr="00C10C0A">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42A5CF21" w14:textId="1C26B4BA" w:rsidR="00C6324D" w:rsidRDefault="00C6324D" w:rsidP="00C10C0A">
      <w:pPr>
        <w:pStyle w:val="ListParagraph"/>
        <w:numPr>
          <w:ilvl w:val="0"/>
          <w:numId w:val="128"/>
        </w:numPr>
        <w:ind w:left="567" w:hanging="567"/>
        <w:jc w:val="both"/>
      </w:pPr>
      <w:r w:rsidRPr="00F26CCA">
        <w:t xml:space="preserve">της παραγράφου 11 του άρθρου 473 και του Κεφαλαίου ΚΖ’, πλην εκείνων που αφορούν στη σύσταση, οργάνωση, λειτουργία και διοίκηση των Ε.Λ.Κ.Ε., τη συγκρότηση της Επιτροπής Ερευνών, καθώς και του άρθρου 257, του </w:t>
      </w:r>
      <w:r>
        <w:t>ν</w:t>
      </w:r>
      <w:r w:rsidRPr="00F26CCA">
        <w:t>.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 Α' 141/21.07.2022)</w:t>
      </w:r>
      <w:r>
        <w:t>,</w:t>
      </w:r>
    </w:p>
    <w:p w14:paraId="30054BD3" w14:textId="3809A897" w:rsidR="002E0C9C" w:rsidRPr="00C10C0A" w:rsidRDefault="002E0C9C" w:rsidP="00C10C0A">
      <w:pPr>
        <w:pStyle w:val="ListParagraph"/>
        <w:numPr>
          <w:ilvl w:val="0"/>
          <w:numId w:val="128"/>
        </w:numPr>
        <w:ind w:left="567" w:hanging="567"/>
        <w:jc w:val="both"/>
      </w:pPr>
      <w:r w:rsidRPr="00C10C0A">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t>,</w:t>
      </w:r>
      <w:r w:rsidRPr="00C10C0A">
        <w:t xml:space="preserve"> </w:t>
      </w:r>
    </w:p>
    <w:p w14:paraId="563AB53E" w14:textId="201A302F" w:rsidR="002E0C9C" w:rsidRPr="00C10C0A" w:rsidRDefault="002E0C9C" w:rsidP="00C10C0A">
      <w:pPr>
        <w:pStyle w:val="ListParagraph"/>
        <w:numPr>
          <w:ilvl w:val="0"/>
          <w:numId w:val="128"/>
        </w:numPr>
        <w:ind w:left="567" w:hanging="567"/>
        <w:jc w:val="both"/>
      </w:pPr>
      <w:r w:rsidRPr="00C10C0A">
        <w:t>του N. 4270/2014 (Α' 143) «Αρχές δημοσιονομικής διαχείρισης και εποπτείας (ενσωμάτωση της Οδηγίας 2011/85/ΕΕ) – δημόσιο λογιστικό και άλλες διατάξεις»</w:t>
      </w:r>
      <w:r>
        <w:t>,</w:t>
      </w:r>
      <w:r w:rsidRPr="00C10C0A">
        <w:t xml:space="preserve"> </w:t>
      </w:r>
    </w:p>
    <w:p w14:paraId="2547F254" w14:textId="2C7AB26A" w:rsidR="002E0C9C" w:rsidRDefault="002E0C9C" w:rsidP="00C10C0A">
      <w:pPr>
        <w:pStyle w:val="ListParagraph"/>
        <w:numPr>
          <w:ilvl w:val="0"/>
          <w:numId w:val="128"/>
        </w:numPr>
        <w:ind w:left="567" w:hanging="567"/>
        <w:jc w:val="both"/>
      </w:pPr>
      <w:r w:rsidRPr="00C10C0A">
        <w:t xml:space="preserve">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14:paraId="43CC628E" w14:textId="0BB00ACF" w:rsidR="002E0C9C" w:rsidRDefault="002E0C9C" w:rsidP="00C10C0A">
      <w:pPr>
        <w:pStyle w:val="ListParagraph"/>
        <w:numPr>
          <w:ilvl w:val="0"/>
          <w:numId w:val="128"/>
        </w:numPr>
        <w:ind w:left="567" w:hanging="567"/>
        <w:jc w:val="both"/>
      </w:pPr>
      <w:r w:rsidRPr="002956F1">
        <w:t>του ν. 2859/2000 (Α’ 248) «Κύρωση Κώδικα Φόρου Προστιθέμενης Αξίας», όπως τροποποιήθηκε και ισχύει,</w:t>
      </w:r>
    </w:p>
    <w:p w14:paraId="270D79A8" w14:textId="00E0B65C" w:rsidR="002E0C9C" w:rsidRPr="00C10C0A" w:rsidRDefault="002E0C9C" w:rsidP="00C10C0A">
      <w:pPr>
        <w:pStyle w:val="ListParagraph"/>
        <w:numPr>
          <w:ilvl w:val="0"/>
          <w:numId w:val="128"/>
        </w:numPr>
        <w:ind w:left="567" w:hanging="567"/>
        <w:jc w:val="both"/>
      </w:pPr>
      <w:r w:rsidRPr="00C10C0A">
        <w:t>των άρθρων 4 έως 7 και 12 του Ν. 2690/1999 “Κύρωση του Κώδικα Διοικητικής Διαδικασίας και άλλες διατάξεις” (ΦΕΚ 45/Α/09-03-1999), όπως τροποποιήθηκε και ισχύει</w:t>
      </w:r>
      <w:r w:rsidRPr="007753D5">
        <w:t>,</w:t>
      </w:r>
      <w:r w:rsidRPr="00C10C0A">
        <w:t xml:space="preserve"> κατά το μέρος που εφαρμόζονται σε νομικά πρόσωπα ιδιωτικού δικαίου του δημόσιου τομέα</w:t>
      </w:r>
      <w:r>
        <w:t>,</w:t>
      </w:r>
      <w:r w:rsidRPr="00C10C0A">
        <w:t xml:space="preserve"> </w:t>
      </w:r>
    </w:p>
    <w:p w14:paraId="4B00FA72" w14:textId="468010D5" w:rsidR="002E0C9C" w:rsidRPr="00C10C0A" w:rsidRDefault="002E0C9C" w:rsidP="00C10C0A">
      <w:pPr>
        <w:pStyle w:val="ListParagraph"/>
        <w:numPr>
          <w:ilvl w:val="0"/>
          <w:numId w:val="128"/>
        </w:numPr>
        <w:ind w:left="567" w:hanging="567"/>
        <w:jc w:val="both"/>
      </w:pPr>
      <w:r w:rsidRPr="00C10C0A">
        <w:t>του Ν. 2121/1993 (Α' 25) «Πνευματική Ιδιοκτησία, Συγγενικά Δικαιώματα και Πολιτιστικά Θέματα»</w:t>
      </w:r>
      <w:r>
        <w:t>,</w:t>
      </w:r>
      <w:r w:rsidRPr="00C10C0A">
        <w:t xml:space="preserve">  </w:t>
      </w:r>
    </w:p>
    <w:p w14:paraId="7F94CE23" w14:textId="771080D3" w:rsidR="002E0C9C" w:rsidRPr="00C10C0A" w:rsidRDefault="002E0C9C" w:rsidP="00C10C0A">
      <w:pPr>
        <w:pStyle w:val="ListParagraph"/>
        <w:numPr>
          <w:ilvl w:val="0"/>
          <w:numId w:val="128"/>
        </w:numPr>
        <w:ind w:left="567" w:hanging="567"/>
        <w:jc w:val="both"/>
      </w:pPr>
      <w:r w:rsidRPr="00C10C0A">
        <w:t>του Π.Δ. 80/2016 (Α΄145) «Ανάληψη υποχρεώσεων από τους Διατάκτες»</w:t>
      </w:r>
      <w:r>
        <w:t>,</w:t>
      </w:r>
      <w:r w:rsidRPr="00C10C0A">
        <w:t xml:space="preserve"> </w:t>
      </w:r>
    </w:p>
    <w:p w14:paraId="0AB5160B" w14:textId="468A8505" w:rsidR="002E0C9C" w:rsidRDefault="002E0C9C" w:rsidP="00C10C0A">
      <w:pPr>
        <w:pStyle w:val="ListParagraph"/>
        <w:numPr>
          <w:ilvl w:val="0"/>
          <w:numId w:val="128"/>
        </w:numPr>
        <w:ind w:left="567" w:hanging="567"/>
        <w:jc w:val="both"/>
      </w:pPr>
      <w:r w:rsidRPr="00C10C0A">
        <w:t>του Π.Δ. 28/2015 (Α' 34) «Κωδικοποίηση διατάξεων για την πρόσβαση σε δημόσια έγγραφα και στοιχεία»</w:t>
      </w:r>
      <w:r>
        <w:t>,</w:t>
      </w:r>
      <w:r w:rsidRPr="00C10C0A">
        <w:t xml:space="preserve">  </w:t>
      </w:r>
    </w:p>
    <w:p w14:paraId="6C919C46" w14:textId="2F5F09FE" w:rsidR="002E0C9C" w:rsidRPr="00C10C0A" w:rsidRDefault="002E0C9C" w:rsidP="00C10C0A">
      <w:pPr>
        <w:pStyle w:val="ListParagraph"/>
        <w:numPr>
          <w:ilvl w:val="0"/>
          <w:numId w:val="128"/>
        </w:numPr>
        <w:ind w:left="567" w:hanging="567"/>
        <w:jc w:val="both"/>
      </w:pPr>
      <w:r w:rsidRPr="00C10C0A">
        <w:lastRenderedPageBreak/>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r>
        <w:t>,</w:t>
      </w:r>
    </w:p>
    <w:p w14:paraId="781979B0" w14:textId="77777777" w:rsidR="00C6324D" w:rsidRPr="002956F1" w:rsidRDefault="00C6324D" w:rsidP="00C10C0A">
      <w:pPr>
        <w:pStyle w:val="ListParagraph"/>
        <w:numPr>
          <w:ilvl w:val="0"/>
          <w:numId w:val="128"/>
        </w:numPr>
        <w:ind w:left="567" w:hanging="567"/>
        <w:jc w:val="both"/>
      </w:pPr>
      <w:r w:rsidRPr="002956F1">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2ED5FBC7" w14:textId="77777777" w:rsidR="00C6324D" w:rsidRPr="002956F1" w:rsidRDefault="00C6324D" w:rsidP="00C10C0A">
      <w:pPr>
        <w:pStyle w:val="ListParagraph"/>
        <w:numPr>
          <w:ilvl w:val="0"/>
          <w:numId w:val="128"/>
        </w:numPr>
        <w:ind w:left="567" w:hanging="567"/>
        <w:jc w:val="both"/>
      </w:pPr>
      <w:r w:rsidRPr="002956F1">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r>
        <w:t>,</w:t>
      </w:r>
    </w:p>
    <w:p w14:paraId="784C8831" w14:textId="77777777" w:rsidR="002E0C9C" w:rsidRPr="00C10C0A" w:rsidRDefault="002E0C9C" w:rsidP="00C10C0A">
      <w:pPr>
        <w:pStyle w:val="ListParagraph"/>
        <w:numPr>
          <w:ilvl w:val="0"/>
          <w:numId w:val="128"/>
        </w:numPr>
        <w:ind w:left="567" w:hanging="567"/>
        <w:jc w:val="both"/>
      </w:pPr>
      <w:r w:rsidRPr="00C10C0A">
        <w:t>τoυ ν. 3966/2011 [ΦΕΚ A’ 118/24.5.2011] του Υπουργείου Παιδείας, Δια Βίου Μάθησης &amp; Θρησκευμάτων «Θεσμικό πλαίσιο των Πρότυπων Πειρ/κών Σχολείων, Ίδρυση Ινστιτούτου Εκπαιδευτικής Πολιτικής, Οργάνωση του Ινστιτούτου Τεχνολογίας Υπολογιστών και Εκδόσεων «ΔΙΟΦΑΝΤΟΣ» και λοιπές διατάξεις», όπως τροποποιήθηκε και ισχύει,</w:t>
      </w:r>
    </w:p>
    <w:p w14:paraId="2B11C447" w14:textId="77777777" w:rsidR="002E0C9C" w:rsidRPr="00C10C0A" w:rsidRDefault="002E0C9C" w:rsidP="00C10C0A">
      <w:pPr>
        <w:pStyle w:val="ListParagraph"/>
        <w:numPr>
          <w:ilvl w:val="0"/>
          <w:numId w:val="128"/>
        </w:numPr>
        <w:ind w:left="567" w:hanging="567"/>
        <w:jc w:val="both"/>
      </w:pPr>
      <w:r w:rsidRPr="00C10C0A">
        <w:t>της υπ’ αρ. 30446/Γ4/16.03.2021 [ΦΕΚ Υ.Ο.Δ.Δ. 204/16.03.2021] Απόφασης της Υπουργού Παιδείας &amp; Θρησκευμάτων περί «Συγκρότησης Διοικητικού Συμβουλίου του Ινστιτούτου Τεχνολογίας Υπολογιστών και Εκδόσεων «ΔΙΟΦΑΝΤΟΣ» (Ι.Τ.Υ.Ε.)»,</w:t>
      </w:r>
    </w:p>
    <w:p w14:paraId="63A390A9" w14:textId="77777777" w:rsidR="002E0C9C" w:rsidRPr="00C10C0A" w:rsidRDefault="002E0C9C" w:rsidP="00C10C0A">
      <w:pPr>
        <w:pStyle w:val="ListParagraph"/>
        <w:numPr>
          <w:ilvl w:val="0"/>
          <w:numId w:val="128"/>
        </w:numPr>
        <w:ind w:left="567" w:hanging="567"/>
        <w:jc w:val="both"/>
      </w:pPr>
      <w:r w:rsidRPr="00C10C0A">
        <w:t>της υπ’ αρ. 4729/Γ4/16.01.2024 [ΦΕΚ Υ.Ο.Δ.Δ. 53/26.01.2024] Απόφασης τoυ Υπουργού Παιδείας, Θρησκευμάτων και Αθλητισμού περί «Τροποποίησης απόφασης ορισμού μελών του Διοικητικού Συμβουλίου του Ινστιτούτου Τεχνολογίας Υπολογιστών και Εκδόσεων – Ι.Τ.Υ.Ε. «ΔΙΟΦΑΝΤΟΣ»,</w:t>
      </w:r>
    </w:p>
    <w:p w14:paraId="14F19E6E" w14:textId="77777777" w:rsidR="002E0C9C" w:rsidRPr="00C10C0A" w:rsidRDefault="002E0C9C" w:rsidP="00C10C0A">
      <w:pPr>
        <w:pStyle w:val="ListParagraph"/>
        <w:numPr>
          <w:ilvl w:val="0"/>
          <w:numId w:val="128"/>
        </w:numPr>
        <w:ind w:left="567" w:hanging="567"/>
        <w:jc w:val="both"/>
      </w:pPr>
      <w:r w:rsidRPr="00C10C0A">
        <w:t>της υπ’ αρ. 1/2021/22.03.2021 Απόφασης του ΔΣ του ΙΤΥΕ «ΔΙΟΦΑΝΤΟΣ» περί «Παροχής εξουσιοδοτήσεων από το ΔΣ»,</w:t>
      </w:r>
    </w:p>
    <w:p w14:paraId="194366B7" w14:textId="77777777" w:rsidR="00C6324D" w:rsidRDefault="00C6324D" w:rsidP="00C10C0A">
      <w:pPr>
        <w:pStyle w:val="ListParagraph"/>
        <w:numPr>
          <w:ilvl w:val="0"/>
          <w:numId w:val="128"/>
        </w:numPr>
        <w:ind w:left="567" w:hanging="567"/>
        <w:jc w:val="both"/>
      </w:pPr>
      <w:r w:rsidRPr="002956F1">
        <w:t xml:space="preserve">της </w:t>
      </w:r>
      <w:r w:rsidRPr="009459B6">
        <w:t>με αρ. πρωτ</w:t>
      </w:r>
      <w:r>
        <w:t>.</w:t>
      </w:r>
      <w:r w:rsidRPr="002956F1">
        <w:t xml:space="preserve"> </w:t>
      </w:r>
      <w:r w:rsidRPr="00A13F54">
        <w:t>81299/Β9/Φ34/368/20.07.2023 (ΑΔΑ ΨΖΞΧ46ΜΤΛΗ-1ΒΛ)2023 Απόφαση</w:t>
      </w:r>
      <w:r>
        <w:t>ς</w:t>
      </w:r>
      <w:r w:rsidRPr="00A13F54">
        <w:t xml:space="preserve"> Ένταξης της Πράξης με τίτλο «Επέκταση και εξέλιξη του Πανελλήνιου Σχολικού Δικτύου (2023-2025)» και MIS 5201458 στο ΤΟΜΕΑΚΟ ΠΡΟΓΡΑΜΜΑ ΑΝΑΠΤΥΞΗΣ ΥΠΟΥΡΓΕΙΟΥ ΠΑΙΔΕΙΑΣ</w:t>
      </w:r>
      <w:r>
        <w:t xml:space="preserve">, </w:t>
      </w:r>
      <w:r w:rsidRPr="00A13F54">
        <w:t>ΘΡΗΣΚΕΥΜΑΤΩΝ</w:t>
      </w:r>
      <w:r>
        <w:t xml:space="preserve"> ΚΑΙ ΑΘΛΗΤΙΣΜΟΥ</w:t>
      </w:r>
    </w:p>
    <w:p w14:paraId="49C830BA" w14:textId="1796EDE5" w:rsidR="00C6324D" w:rsidRDefault="00C6324D" w:rsidP="00C10C0A">
      <w:pPr>
        <w:pStyle w:val="ListParagraph"/>
        <w:numPr>
          <w:ilvl w:val="0"/>
          <w:numId w:val="128"/>
        </w:numPr>
        <w:ind w:left="567" w:hanging="567"/>
        <w:jc w:val="both"/>
      </w:pPr>
      <w:r>
        <w:t>τ</w:t>
      </w:r>
      <w:r w:rsidRPr="00494089">
        <w:t>η</w:t>
      </w:r>
      <w:r>
        <w:t>ς</w:t>
      </w:r>
      <w:r w:rsidRPr="00494089">
        <w:t xml:space="preserve"> με αρ. πρωτ. </w:t>
      </w:r>
      <w:r w:rsidRPr="00AB5229">
        <w:t>21757</w:t>
      </w:r>
      <w:r w:rsidRPr="00494089">
        <w:t xml:space="preserve"> ΕΞ 202</w:t>
      </w:r>
      <w:r>
        <w:t>3</w:t>
      </w:r>
      <w:r w:rsidRPr="00494089">
        <w:t>/</w:t>
      </w:r>
      <w:r>
        <w:t>03.05.2023</w:t>
      </w:r>
      <w:r w:rsidRPr="00494089">
        <w:t xml:space="preserve"> (ΑΔΑ: ΕΥΔ146ΜΤΛΠ-Ψ76) απόφαση</w:t>
      </w:r>
      <w:r>
        <w:t>ς</w:t>
      </w:r>
      <w:r w:rsidRPr="00494089">
        <w:t xml:space="preserve"> του Υπουργού Επικρατείας, για την έγκριση του αιτήματος εξαίρεσης του ΙΝΣΤΙΤΟΥΤΟΥ ΤΕΧΝΟΛΟΓΙΑΣ ΥΠΟΛΟΓΙΣΤΩΝ ΚΑΙ ΕΚΔΟΣΕΩΝ </w:t>
      </w:r>
      <w:r>
        <w:t>«</w:t>
      </w:r>
      <w:r w:rsidRPr="00494089">
        <w:t>ΔΙΟΦΑΝΤΟΣ</w:t>
      </w:r>
      <w:r>
        <w:t>»</w:t>
      </w:r>
      <w:r w:rsidRPr="00494089">
        <w:t xml:space="preserve"> για την προμήθεια εξοπλισμού και λογισμικού σύμφωνα με τον ν.4727/2020</w:t>
      </w:r>
      <w:r>
        <w:t xml:space="preserve"> </w:t>
      </w:r>
      <w:r w:rsidRPr="00494089">
        <w:t>(ΦΕΚ Α΄ 184)</w:t>
      </w:r>
      <w:r>
        <w:t>,</w:t>
      </w:r>
    </w:p>
    <w:p w14:paraId="143129BC" w14:textId="38306079" w:rsidR="008F52DD" w:rsidRPr="00AB5229" w:rsidRDefault="008F52DD" w:rsidP="00C10C0A">
      <w:pPr>
        <w:pStyle w:val="ListParagraph"/>
        <w:numPr>
          <w:ilvl w:val="0"/>
          <w:numId w:val="128"/>
        </w:numPr>
        <w:ind w:left="567" w:hanging="567"/>
        <w:jc w:val="both"/>
      </w:pPr>
      <w:r w:rsidRPr="002956F1">
        <w:t xml:space="preserve">της υπ’ αρ. </w:t>
      </w:r>
      <w:r>
        <w:t>πρωτ. ΛΡ67312</w:t>
      </w:r>
      <w:r w:rsidRPr="00561D04">
        <w:t>/</w:t>
      </w:r>
      <w:r w:rsidRPr="00914E19">
        <w:t>ΑΥ-015037</w:t>
      </w:r>
      <w:r w:rsidRPr="00561D04">
        <w:t>/</w:t>
      </w:r>
      <w:r>
        <w:t xml:space="preserve">10.07.2024 </w:t>
      </w:r>
      <w:r w:rsidRPr="000D787B">
        <w:t xml:space="preserve"> </w:t>
      </w:r>
      <w:r w:rsidRPr="0024331C">
        <w:t xml:space="preserve">(ΑΔΑ: </w:t>
      </w:r>
      <w:r w:rsidRPr="000D787B">
        <w:t>9Ζ7946941Δ-6ΗΥ</w:t>
      </w:r>
      <w:r w:rsidRPr="0024331C">
        <w:t xml:space="preserve">) Απόφαση Ανάληψης Υποχρέωσης με ΑΔΑΜ Έγκρισης </w:t>
      </w:r>
      <w:r w:rsidRPr="00BF4552">
        <w:t>24REQ015108574</w:t>
      </w:r>
      <w:r>
        <w:t>,</w:t>
      </w:r>
    </w:p>
    <w:p w14:paraId="6BFF71E3" w14:textId="431F3305" w:rsidR="00C6324D" w:rsidRDefault="00C6324D" w:rsidP="00C10C0A">
      <w:pPr>
        <w:pStyle w:val="ListParagraph"/>
        <w:numPr>
          <w:ilvl w:val="0"/>
          <w:numId w:val="128"/>
        </w:numPr>
        <w:ind w:left="567" w:hanging="567"/>
        <w:jc w:val="both"/>
      </w:pPr>
      <w:r w:rsidRPr="00FC00C6">
        <w:t xml:space="preserve">της </w:t>
      </w:r>
      <w:r w:rsidR="008F52DD">
        <w:t xml:space="preserve">απόφασης του Δ.Σ. του ΙΤΥΕ «Διόφαντος» που ελήφθη στην </w:t>
      </w:r>
      <w:r w:rsidR="008F52DD" w:rsidRPr="00C10C0A">
        <w:t>81</w:t>
      </w:r>
      <w:r w:rsidRPr="00FC00C6">
        <w:t>η/</w:t>
      </w:r>
      <w:r w:rsidR="00B8169F" w:rsidRPr="00FC00C6">
        <w:t>202</w:t>
      </w:r>
      <w:r w:rsidR="00B8169F">
        <w:t>4</w:t>
      </w:r>
      <w:r w:rsidR="008F52DD">
        <w:t>-16.07.2024</w:t>
      </w:r>
      <w:r w:rsidR="00B8169F" w:rsidRPr="00FC00C6">
        <w:t xml:space="preserve"> </w:t>
      </w:r>
      <w:r w:rsidR="008F52DD" w:rsidRPr="00FC00C6">
        <w:t>συνεδρίασ</w:t>
      </w:r>
      <w:r w:rsidR="008F52DD">
        <w:t>ή του (</w:t>
      </w:r>
      <w:r w:rsidRPr="00FC00C6">
        <w:t xml:space="preserve">Θέμα </w:t>
      </w:r>
      <w:r w:rsidR="008F52DD" w:rsidRPr="00C10C0A">
        <w:t>5</w:t>
      </w:r>
      <w:r w:rsidRPr="00FC00C6">
        <w:t>ο)</w:t>
      </w:r>
      <w:r w:rsidR="008F52DD">
        <w:t xml:space="preserve"> για</w:t>
      </w:r>
      <w:r w:rsidRPr="00FC00C6">
        <w:t xml:space="preserve"> τη</w:t>
      </w:r>
      <w:r w:rsidR="008F52DD">
        <w:t xml:space="preserve">ν Έγκριση προκήρυξης και τεύχους Διακήρυξης Ανοικτού Διεθνούς Ηλεκτρονικού </w:t>
      </w:r>
      <w:r w:rsidRPr="00FC00C6">
        <w:t xml:space="preserve">Διαγωνισμού για την «Προμήθεια εξοπλισμού </w:t>
      </w:r>
      <w:r w:rsidR="007C534E">
        <w:t xml:space="preserve">Κέντρου Δεδομένων </w:t>
      </w:r>
      <w:r w:rsidRPr="00FC00C6">
        <w:t xml:space="preserve">Πανελλήνιου Σχολικού Δικτύου», στο πλαίσιο </w:t>
      </w:r>
      <w:r w:rsidR="008F52DD">
        <w:t xml:space="preserve">υλοποίησης του Υποέργου 11 </w:t>
      </w:r>
      <w:r w:rsidR="008F52DD" w:rsidRPr="007C534E">
        <w:t>«Προμήθεια εξοπλισμού ΤΠΕ για την αναβάθμιση των κεντρικών υποδομών του Πανελλήνιου Σχολικού Δικτύου / Εξοπλισμός κέντρου δεδομένων του Πανελληνίου Σχολικού Δικτύου (ΠΣΔ)</w:t>
      </w:r>
      <w:r w:rsidR="008F52DD">
        <w:t xml:space="preserve">» </w:t>
      </w:r>
      <w:r w:rsidRPr="00FC00C6">
        <w:t xml:space="preserve">της </w:t>
      </w:r>
      <w:r w:rsidR="008F52DD">
        <w:t>Π</w:t>
      </w:r>
      <w:r w:rsidR="008F52DD" w:rsidRPr="00FC00C6">
        <w:t>ράξης</w:t>
      </w:r>
      <w:r w:rsidR="008F52DD">
        <w:t xml:space="preserve"> με τίτλο </w:t>
      </w:r>
      <w:r w:rsidRPr="00FC00C6">
        <w:t xml:space="preserve">«Επέκταση και Εξέλιξη του Πανελλήνιου Σχολικού Δικτύου (2023-2025)», </w:t>
      </w:r>
      <w:r w:rsidR="008F52DD">
        <w:t>Κωδ. ΟΠΣ 5201458</w:t>
      </w:r>
      <w:r w:rsidR="008F52DD" w:rsidRPr="00C10C0A">
        <w:t>,</w:t>
      </w:r>
    </w:p>
    <w:p w14:paraId="336E1990" w14:textId="773A425E" w:rsidR="008F52DD" w:rsidRPr="00FC00C6" w:rsidRDefault="008F52DD" w:rsidP="00C10C0A">
      <w:pPr>
        <w:pStyle w:val="ListParagraph"/>
        <w:numPr>
          <w:ilvl w:val="0"/>
          <w:numId w:val="128"/>
        </w:numPr>
        <w:ind w:left="567" w:hanging="567"/>
        <w:jc w:val="both"/>
      </w:pPr>
      <w:r>
        <w:t xml:space="preserve">της με αρ. πρωτ. </w:t>
      </w:r>
      <w:r w:rsidRPr="008B0D1F">
        <w:t>Π</w:t>
      </w:r>
      <w:r w:rsidR="008B0D1F" w:rsidRPr="008B0D1F">
        <w:t>630/22.07.2024</w:t>
      </w:r>
      <w:r w:rsidRPr="008B0D1F">
        <w:t xml:space="preserve"> απόφασης του</w:t>
      </w:r>
      <w:r>
        <w:t xml:space="preserve"> Προέδρου του ΙΤΥΕ σχετικά με τη διενέργεια του ως άνω Διαγωνισμού,</w:t>
      </w:r>
    </w:p>
    <w:p w14:paraId="41C103F5" w14:textId="5BB66B09" w:rsidR="00C6324D" w:rsidRPr="002956F1" w:rsidRDefault="00C6324D" w:rsidP="00C10C0A">
      <w:pPr>
        <w:pStyle w:val="ListParagraph"/>
        <w:numPr>
          <w:ilvl w:val="0"/>
          <w:numId w:val="0"/>
        </w:numPr>
        <w:ind w:left="567"/>
        <w:jc w:val="both"/>
      </w:pPr>
    </w:p>
    <w:p w14:paraId="29306670" w14:textId="77777777" w:rsidR="003929DA" w:rsidRPr="002956F1" w:rsidRDefault="003929DA" w:rsidP="00C738A7">
      <w:pPr>
        <w:pStyle w:val="Heading2"/>
        <w:rPr>
          <w:lang w:eastAsia="el-GR"/>
        </w:rPr>
      </w:pPr>
      <w:bookmarkStart w:id="39" w:name="_Toc77607405"/>
      <w:bookmarkStart w:id="40" w:name="_Toc77679382"/>
      <w:bookmarkStart w:id="41" w:name="_Toc77680319"/>
      <w:bookmarkStart w:id="42" w:name="_Toc77680786"/>
      <w:bookmarkStart w:id="43" w:name="_Toc77681171"/>
      <w:bookmarkStart w:id="44" w:name="_Toc77951773"/>
      <w:bookmarkStart w:id="45" w:name="_Toc77952017"/>
      <w:bookmarkStart w:id="46" w:name="_Toc78210612"/>
      <w:bookmarkStart w:id="47" w:name="_Toc78273300"/>
      <w:bookmarkEnd w:id="39"/>
      <w:bookmarkEnd w:id="40"/>
      <w:bookmarkEnd w:id="41"/>
      <w:bookmarkEnd w:id="42"/>
      <w:bookmarkEnd w:id="43"/>
      <w:bookmarkEnd w:id="44"/>
      <w:bookmarkEnd w:id="45"/>
      <w:bookmarkEnd w:id="46"/>
      <w:bookmarkEnd w:id="47"/>
      <w:r w:rsidRPr="002956F1">
        <w:tab/>
      </w:r>
      <w:bookmarkStart w:id="48" w:name="_Toc170918832"/>
      <w:bookmarkStart w:id="49" w:name="_Toc171079910"/>
      <w:bookmarkStart w:id="50" w:name="_Toc171080011"/>
      <w:bookmarkStart w:id="51" w:name="_Toc171339705"/>
      <w:bookmarkStart w:id="52" w:name="_Toc172294761"/>
      <w:r w:rsidRPr="002956F1">
        <w:t>Προθεσμία παραλαβής προσφορών</w:t>
      </w:r>
      <w:bookmarkEnd w:id="48"/>
      <w:bookmarkEnd w:id="49"/>
      <w:bookmarkEnd w:id="50"/>
      <w:bookmarkEnd w:id="51"/>
      <w:bookmarkEnd w:id="52"/>
      <w:r w:rsidRPr="002956F1">
        <w:t xml:space="preserve"> </w:t>
      </w:r>
    </w:p>
    <w:p w14:paraId="40D69D6C" w14:textId="5BF31E31" w:rsidR="00FE7DE5" w:rsidRPr="002956F1" w:rsidRDefault="00FE7DE5" w:rsidP="00FE7DE5">
      <w:pPr>
        <w:rPr>
          <w:lang w:val="el-GR" w:eastAsia="el-GR"/>
        </w:rPr>
      </w:pPr>
      <w:r w:rsidRPr="002956F1">
        <w:rPr>
          <w:lang w:val="el-GR" w:eastAsia="el-GR"/>
        </w:rPr>
        <w:t xml:space="preserve">Ο διαγωνισμός θα διεξαχθεί με την ανοικτή διαδικασία του άρθρου 27 του Ν.4412/2016, ύστερα από προθεσμία </w:t>
      </w:r>
      <w:r w:rsidR="001B0022" w:rsidRPr="002956F1">
        <w:rPr>
          <w:lang w:val="el-GR" w:eastAsia="el-GR"/>
        </w:rPr>
        <w:t xml:space="preserve">τουλάχιστον </w:t>
      </w:r>
      <w:r w:rsidRPr="002956F1">
        <w:rPr>
          <w:lang w:val="el-GR" w:eastAsia="el-GR"/>
        </w:rPr>
        <w:t xml:space="preserve">τριάντα (30) ημερών από την ημερομηνία ηλεκτρονικής αποστολής της Διακήρυξης στην Υπηρεσία Εκδόσεων της Ευρωπαϊκής Ένωσης, σύμφωνα με τα οριζόμενα στο άρθρο 27 παρ. </w:t>
      </w:r>
      <w:r w:rsidR="00FD1744" w:rsidRPr="002956F1">
        <w:rPr>
          <w:lang w:val="el-GR" w:eastAsia="el-GR"/>
        </w:rPr>
        <w:t>4</w:t>
      </w:r>
      <w:r w:rsidRPr="002956F1">
        <w:rPr>
          <w:lang w:val="el-GR" w:eastAsia="el-GR"/>
        </w:rPr>
        <w:t xml:space="preserve"> του N.4412/2016.</w:t>
      </w:r>
    </w:p>
    <w:p w14:paraId="0461FDB2" w14:textId="7D47D147" w:rsidR="003929DA" w:rsidRPr="009A663B" w:rsidRDefault="003929DA">
      <w:pPr>
        <w:rPr>
          <w:lang w:val="el-GR" w:eastAsia="el-GR"/>
        </w:rPr>
      </w:pPr>
      <w:r w:rsidRPr="002956F1">
        <w:rPr>
          <w:lang w:val="el-GR" w:eastAsia="el-GR"/>
        </w:rPr>
        <w:lastRenderedPageBreak/>
        <w:t xml:space="preserve">Η καταληκτική ημερομηνία παραλαβής των </w:t>
      </w:r>
      <w:r w:rsidRPr="009A663B">
        <w:rPr>
          <w:lang w:val="el-GR" w:eastAsia="el-GR"/>
        </w:rPr>
        <w:t xml:space="preserve">προσφορών είναι η </w:t>
      </w:r>
      <w:r w:rsidR="008B4352" w:rsidRPr="00C10C0A">
        <w:rPr>
          <w:b/>
          <w:lang w:val="el-GR" w:eastAsia="el-GR"/>
        </w:rPr>
        <w:t>Πέμπτη 19/09/</w:t>
      </w:r>
      <w:r w:rsidR="009A663B" w:rsidRPr="00C10C0A">
        <w:rPr>
          <w:b/>
          <w:lang w:val="el-GR" w:eastAsia="el-GR"/>
        </w:rPr>
        <w:t>2024</w:t>
      </w:r>
      <w:r w:rsidR="00D51ED0" w:rsidRPr="00561D04">
        <w:rPr>
          <w:b/>
          <w:lang w:val="el-GR" w:eastAsia="el-GR"/>
        </w:rPr>
        <w:t xml:space="preserve"> </w:t>
      </w:r>
      <w:r w:rsidRPr="00561D04">
        <w:rPr>
          <w:b/>
          <w:lang w:val="el-GR" w:eastAsia="el-GR"/>
        </w:rPr>
        <w:t>και</w:t>
      </w:r>
      <w:r w:rsidRPr="009A663B">
        <w:rPr>
          <w:b/>
          <w:lang w:val="el-GR" w:eastAsia="el-GR"/>
        </w:rPr>
        <w:t xml:space="preserve"> ώρα </w:t>
      </w:r>
      <w:r w:rsidR="003A6455" w:rsidRPr="009A663B">
        <w:rPr>
          <w:b/>
          <w:lang w:val="el-GR" w:eastAsia="el-GR"/>
        </w:rPr>
        <w:t>13:00</w:t>
      </w:r>
      <w:r w:rsidR="007B7F7E" w:rsidRPr="009A663B">
        <w:rPr>
          <w:lang w:val="el-GR" w:eastAsia="el-GR"/>
        </w:rPr>
        <w:t>.</w:t>
      </w:r>
    </w:p>
    <w:p w14:paraId="3E4E57C0" w14:textId="77777777" w:rsidR="00FE7DE5" w:rsidRPr="009A663B" w:rsidRDefault="00FE7DE5" w:rsidP="00FE7DE5">
      <w:pPr>
        <w:rPr>
          <w:lang w:val="el-GR" w:eastAsia="el-GR"/>
        </w:rPr>
      </w:pPr>
      <w:r w:rsidRPr="009A663B">
        <w:rPr>
          <w:lang w:val="el-GR" w:eastAsia="el-GR"/>
        </w:rPr>
        <w:t>Μετά την παρέλευση της καταληκτικής ημερομηνίας και ώρας υποβολής προσφορών, δεν υπάρχει η δυνατότητα υποβολής προσφοράς στο Σύστημα.</w:t>
      </w:r>
    </w:p>
    <w:p w14:paraId="52CA36D1" w14:textId="0D25570E" w:rsidR="003929DA" w:rsidRPr="009A663B" w:rsidRDefault="003929DA">
      <w:pPr>
        <w:rPr>
          <w:lang w:val="el-GR" w:eastAsia="el-GR"/>
        </w:rPr>
      </w:pPr>
      <w:r w:rsidRPr="009A663B">
        <w:rPr>
          <w:lang w:val="el-GR" w:eastAsia="el-GR"/>
        </w:rPr>
        <w:t xml:space="preserve">Η διαδικασία θα διενεργηθεί με χρήση </w:t>
      </w:r>
      <w:r w:rsidR="004D680D" w:rsidRPr="009A663B">
        <w:rPr>
          <w:lang w:val="el-GR" w:eastAsia="el-GR"/>
        </w:rPr>
        <w:t xml:space="preserve">του </w:t>
      </w:r>
      <w:r w:rsidR="002913F6" w:rsidRPr="009A663B">
        <w:rPr>
          <w:lang w:val="el-GR" w:eastAsia="el-GR"/>
        </w:rPr>
        <w:t>Εθνικού Συστήματος Ηλεκτρονικών Δημόσιων Συμβάσεων (</w:t>
      </w:r>
      <w:r w:rsidR="004D680D" w:rsidRPr="009A663B">
        <w:rPr>
          <w:lang w:val="el-GR" w:eastAsia="el-GR"/>
        </w:rPr>
        <w:t>ΕΣΗΔΗΣ</w:t>
      </w:r>
      <w:r w:rsidR="002913F6" w:rsidRPr="009A663B">
        <w:rPr>
          <w:lang w:val="el-GR" w:eastAsia="el-GR"/>
        </w:rPr>
        <w:t>)</w:t>
      </w:r>
      <w:r w:rsidR="004D680D" w:rsidRPr="009A663B">
        <w:rPr>
          <w:lang w:val="el-GR" w:eastAsia="el-GR"/>
        </w:rPr>
        <w:t xml:space="preserve"> </w:t>
      </w:r>
      <w:r w:rsidR="002913F6" w:rsidRPr="009A663B">
        <w:rPr>
          <w:lang w:val="el-GR" w:eastAsia="el-GR"/>
        </w:rPr>
        <w:t xml:space="preserve">Προμήθειες και Υπηρεσίες του </w:t>
      </w:r>
      <w:r w:rsidRPr="009A663B">
        <w:rPr>
          <w:lang w:val="el-GR" w:eastAsia="el-GR"/>
        </w:rPr>
        <w:t xml:space="preserve"> </w:t>
      </w:r>
      <w:r w:rsidR="002913F6" w:rsidRPr="009A663B">
        <w:rPr>
          <w:lang w:val="el-GR" w:eastAsia="el-GR"/>
        </w:rPr>
        <w:t xml:space="preserve">ΟΠΣ ΕΣΗΔΗΣ </w:t>
      </w:r>
      <w:r w:rsidR="004D680D" w:rsidRPr="009A663B">
        <w:rPr>
          <w:lang w:val="el-GR" w:eastAsia="el-GR"/>
        </w:rPr>
        <w:t>(</w:t>
      </w:r>
      <w:r w:rsidRPr="009A663B">
        <w:rPr>
          <w:lang w:val="el-GR" w:eastAsia="el-GR"/>
        </w:rPr>
        <w:t xml:space="preserve">Διαδικτυακή </w:t>
      </w:r>
    </w:p>
    <w:p w14:paraId="32A5E0D8" w14:textId="77777777" w:rsidR="003929DA" w:rsidRPr="009A663B" w:rsidRDefault="003929DA" w:rsidP="00C738A7">
      <w:pPr>
        <w:pStyle w:val="Heading2"/>
      </w:pPr>
      <w:r w:rsidRPr="009A663B">
        <w:tab/>
      </w:r>
      <w:bookmarkStart w:id="53" w:name="_Toc170918833"/>
      <w:bookmarkStart w:id="54" w:name="_Toc171079911"/>
      <w:bookmarkStart w:id="55" w:name="_Toc171080012"/>
      <w:bookmarkStart w:id="56" w:name="_Toc171339706"/>
      <w:bookmarkStart w:id="57" w:name="_Toc172294762"/>
      <w:r w:rsidRPr="009A663B">
        <w:t>Δημοσιότητα</w:t>
      </w:r>
      <w:bookmarkEnd w:id="53"/>
      <w:bookmarkEnd w:id="54"/>
      <w:bookmarkEnd w:id="55"/>
      <w:bookmarkEnd w:id="56"/>
      <w:bookmarkEnd w:id="57"/>
    </w:p>
    <w:p w14:paraId="20AF8E0B" w14:textId="77777777" w:rsidR="003929DA" w:rsidRPr="009A663B" w:rsidRDefault="003929DA" w:rsidP="00AE4565">
      <w:pPr>
        <w:tabs>
          <w:tab w:val="left" w:pos="709"/>
        </w:tabs>
        <w:rPr>
          <w:lang w:val="el-GR"/>
        </w:rPr>
      </w:pPr>
      <w:r w:rsidRPr="009A663B">
        <w:rPr>
          <w:b/>
          <w:lang w:val="el-GR"/>
        </w:rPr>
        <w:t>Α.</w:t>
      </w:r>
      <w:r w:rsidR="005811BD" w:rsidRPr="009A663B">
        <w:rPr>
          <w:b/>
          <w:lang w:val="el-GR"/>
        </w:rPr>
        <w:t xml:space="preserve"> </w:t>
      </w:r>
      <w:r w:rsidRPr="009A663B">
        <w:rPr>
          <w:b/>
          <w:lang w:val="el-GR"/>
        </w:rPr>
        <w:t xml:space="preserve">Δημοσίευση στην Επίσημη Εφημερίδα της Ευρωπαϊκής Ένωσης </w:t>
      </w:r>
    </w:p>
    <w:p w14:paraId="09E91218" w14:textId="44DB18DE" w:rsidR="003929DA" w:rsidRPr="009A663B" w:rsidRDefault="003929DA">
      <w:pPr>
        <w:rPr>
          <w:lang w:val="el-GR"/>
        </w:rPr>
      </w:pPr>
      <w:r w:rsidRPr="009A663B">
        <w:rPr>
          <w:lang w:val="el-GR"/>
        </w:rPr>
        <w:t>Προκήρυξη</w:t>
      </w:r>
      <w:r w:rsidR="00CD7643" w:rsidRPr="009A663B">
        <w:rPr>
          <w:lang w:val="el-GR"/>
        </w:rPr>
        <w:t xml:space="preserve"> </w:t>
      </w:r>
      <w:r w:rsidRPr="009A663B">
        <w:rPr>
          <w:lang w:val="el-GR"/>
        </w:rPr>
        <w:t xml:space="preserve">της παρούσας </w:t>
      </w:r>
      <w:r w:rsidR="00C62F9B" w:rsidRPr="009A663B">
        <w:rPr>
          <w:lang w:val="el-GR"/>
        </w:rPr>
        <w:t xml:space="preserve">αναλυτικής Διακήρυξης </w:t>
      </w:r>
      <w:r w:rsidRPr="009A663B">
        <w:rPr>
          <w:lang w:val="el-GR"/>
        </w:rPr>
        <w:t xml:space="preserve">απεστάλη με ηλεκτρονικά μέσα για δημοσίευση στις </w:t>
      </w:r>
      <w:r w:rsidR="00BF4552" w:rsidRPr="00C10C0A">
        <w:rPr>
          <w:lang w:val="el-GR"/>
        </w:rPr>
        <w:t>2</w:t>
      </w:r>
      <w:r w:rsidR="00561D04">
        <w:rPr>
          <w:lang w:val="el-GR"/>
        </w:rPr>
        <w:t>3</w:t>
      </w:r>
      <w:r w:rsidR="00BF4552" w:rsidRPr="00C10C0A">
        <w:rPr>
          <w:lang w:val="el-GR"/>
        </w:rPr>
        <w:t>/07/</w:t>
      </w:r>
      <w:r w:rsidR="009A663B" w:rsidRPr="00C10C0A">
        <w:rPr>
          <w:lang w:val="el-GR"/>
        </w:rPr>
        <w:t>2024</w:t>
      </w:r>
      <w:r w:rsidR="003A6455" w:rsidRPr="009A663B">
        <w:rPr>
          <w:lang w:val="el-GR"/>
        </w:rPr>
        <w:t xml:space="preserve"> </w:t>
      </w:r>
      <w:r w:rsidRPr="009A663B">
        <w:rPr>
          <w:lang w:val="el-GR"/>
        </w:rPr>
        <w:t xml:space="preserve">στην Υπηρεσία Εκδόσεων της Ευρωπαϊκής Ένωσης. </w:t>
      </w:r>
    </w:p>
    <w:p w14:paraId="4D67CAE1" w14:textId="77777777" w:rsidR="003929DA" w:rsidRPr="002956F1" w:rsidRDefault="003929DA">
      <w:pPr>
        <w:rPr>
          <w:lang w:val="el-GR"/>
        </w:rPr>
      </w:pPr>
      <w:r w:rsidRPr="009A663B">
        <w:rPr>
          <w:b/>
          <w:lang w:val="el-GR"/>
        </w:rPr>
        <w:t>Β.</w:t>
      </w:r>
      <w:r w:rsidR="00AE4565" w:rsidRPr="009A663B">
        <w:rPr>
          <w:b/>
          <w:lang w:val="el-GR"/>
        </w:rPr>
        <w:t xml:space="preserve"> </w:t>
      </w:r>
      <w:r w:rsidR="005811BD" w:rsidRPr="009A663B">
        <w:rPr>
          <w:b/>
          <w:lang w:val="el-GR"/>
        </w:rPr>
        <w:t xml:space="preserve"> </w:t>
      </w:r>
      <w:r w:rsidRPr="009A663B">
        <w:rPr>
          <w:b/>
          <w:lang w:val="el-GR"/>
        </w:rPr>
        <w:t>Δημοσίευση σε εθνικό επίπεδο</w:t>
      </w:r>
      <w:r w:rsidRPr="002956F1">
        <w:rPr>
          <w:b/>
          <w:lang w:val="el-GR"/>
        </w:rPr>
        <w:t xml:space="preserve"> </w:t>
      </w:r>
    </w:p>
    <w:p w14:paraId="21DF015E" w14:textId="3875A54D" w:rsidR="003929DA" w:rsidRPr="002956F1" w:rsidRDefault="003929DA">
      <w:pPr>
        <w:rPr>
          <w:lang w:val="el-GR"/>
        </w:rPr>
      </w:pPr>
      <w:r w:rsidRPr="002956F1">
        <w:rPr>
          <w:lang w:val="el-GR"/>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14:paraId="6D39CB0F" w14:textId="59C52B35" w:rsidR="00B8184A" w:rsidRPr="00067D34" w:rsidRDefault="006B3C5C" w:rsidP="00B8184A">
      <w:pPr>
        <w:rPr>
          <w:lang w:val="el-GR"/>
        </w:rPr>
      </w:pPr>
      <w:r w:rsidRPr="00067D34">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r w:rsidR="003214D9" w:rsidRPr="00067D34">
        <w:rPr>
          <w:lang w:val="el-GR"/>
        </w:rPr>
        <w:t>Συστημικ</w:t>
      </w:r>
      <w:r w:rsidR="00B8184A" w:rsidRPr="00067D34">
        <w:rPr>
          <w:lang w:val="el-GR"/>
        </w:rPr>
        <w:t>ό</w:t>
      </w:r>
      <w:r w:rsidR="003214D9" w:rsidRPr="00067D34">
        <w:rPr>
          <w:lang w:val="el-GR"/>
        </w:rPr>
        <w:t xml:space="preserve"> </w:t>
      </w:r>
      <w:r w:rsidR="00B8184A" w:rsidRPr="00067D34">
        <w:rPr>
          <w:lang w:val="el-GR"/>
        </w:rPr>
        <w:t xml:space="preserve">αύξοντα αριθμό: </w:t>
      </w:r>
      <w:r w:rsidR="0045129E">
        <w:rPr>
          <w:b/>
          <w:lang w:val="el-GR"/>
        </w:rPr>
        <w:t>355740</w:t>
      </w:r>
    </w:p>
    <w:p w14:paraId="03442EA5" w14:textId="387DB0E4" w:rsidR="00F50CA4" w:rsidRPr="00067D34" w:rsidRDefault="006B3C5C">
      <w:pPr>
        <w:rPr>
          <w:lang w:val="el-GR"/>
        </w:rPr>
      </w:pPr>
      <w:r w:rsidRPr="00067D34">
        <w:rPr>
          <w:lang w:val="el-GR"/>
        </w:rPr>
        <w:t>και αναρτήθηκαν στη Διαδικτυακή Πύλη (</w:t>
      </w:r>
      <w:r w:rsidR="00CB5D91" w:rsidRPr="00663121">
        <w:rPr>
          <w:lang w:val="el-GR"/>
        </w:rPr>
        <w:t>www.promitheus.gov.gr</w:t>
      </w:r>
      <w:r w:rsidRPr="00067D34">
        <w:rPr>
          <w:lang w:val="el-GR"/>
        </w:rPr>
        <w:t>) του ΟΠΣ ΕΣΗΔΗΣ</w:t>
      </w:r>
      <w:r w:rsidR="005A0EC7" w:rsidRPr="00067D34">
        <w:rPr>
          <w:lang w:val="el-GR"/>
        </w:rPr>
        <w:t>.</w:t>
      </w:r>
      <w:r w:rsidR="004D680D" w:rsidRPr="00067D34">
        <w:rPr>
          <w:lang w:val="el-GR"/>
        </w:rPr>
        <w:t xml:space="preserve"> </w:t>
      </w:r>
    </w:p>
    <w:p w14:paraId="69BE2BF5" w14:textId="77777777" w:rsidR="003929DA" w:rsidRPr="00067D34" w:rsidRDefault="00077DFF">
      <w:pPr>
        <w:rPr>
          <w:lang w:val="el-GR"/>
        </w:rPr>
      </w:pPr>
      <w:r w:rsidRPr="00067D34">
        <w:rPr>
          <w:lang w:val="el-GR"/>
        </w:rPr>
        <w:t>Περίληψη</w:t>
      </w:r>
      <w:r w:rsidR="003929DA" w:rsidRPr="00067D34">
        <w:rPr>
          <w:lang w:val="el-GR"/>
        </w:rPr>
        <w:t xml:space="preserve"> της παρούσας Διακήρυξης δημοσ</w:t>
      </w:r>
      <w:r w:rsidR="00C93713" w:rsidRPr="00067D34">
        <w:rPr>
          <w:lang w:val="el-GR"/>
        </w:rPr>
        <w:t>ιεύεται και στον Ελληνικό Τύπο</w:t>
      </w:r>
      <w:r w:rsidR="003929DA" w:rsidRPr="00067D34">
        <w:rPr>
          <w:lang w:val="el-GR"/>
        </w:rPr>
        <w:t xml:space="preserve">, σύμφωνα με το άρθρο 66 του Ν. 4412/2016 : </w:t>
      </w:r>
    </w:p>
    <w:p w14:paraId="3FA942CD" w14:textId="7884677C" w:rsidR="00FE7DE5" w:rsidRPr="00561D04" w:rsidRDefault="00FE7DE5" w:rsidP="00D769AF">
      <w:pPr>
        <w:pStyle w:val="ListParagraph"/>
        <w:numPr>
          <w:ilvl w:val="0"/>
          <w:numId w:val="100"/>
        </w:numPr>
      </w:pPr>
      <w:r w:rsidRPr="00067D34">
        <w:t xml:space="preserve">Εφημερίδα </w:t>
      </w:r>
      <w:r w:rsidR="008B4352">
        <w:t>ΓΝΩΜΗ</w:t>
      </w:r>
      <w:r w:rsidR="003A6455" w:rsidRPr="00067D34">
        <w:t xml:space="preserve">, αποστολή προς δημοσίευση </w:t>
      </w:r>
      <w:r w:rsidRPr="00067D34">
        <w:t xml:space="preserve">στις </w:t>
      </w:r>
      <w:r w:rsidR="00BF4552" w:rsidRPr="00C10C0A">
        <w:t>2</w:t>
      </w:r>
      <w:r w:rsidR="00561D04">
        <w:t>3</w:t>
      </w:r>
      <w:r w:rsidR="00BF4552" w:rsidRPr="00C10C0A">
        <w:t>/07/</w:t>
      </w:r>
      <w:r w:rsidR="009A663B" w:rsidRPr="00C10C0A">
        <w:t>2024</w:t>
      </w:r>
    </w:p>
    <w:p w14:paraId="5B74996C" w14:textId="11B5D45B" w:rsidR="00FE7DE5" w:rsidRPr="00561D04" w:rsidRDefault="00FE7DE5" w:rsidP="00D769AF">
      <w:pPr>
        <w:pStyle w:val="ListParagraph"/>
        <w:numPr>
          <w:ilvl w:val="0"/>
          <w:numId w:val="100"/>
        </w:numPr>
      </w:pPr>
      <w:r w:rsidRPr="00561D04">
        <w:t xml:space="preserve">Εφημερίδα </w:t>
      </w:r>
      <w:r w:rsidR="008B4352" w:rsidRPr="00561D04">
        <w:t>ΣΥΜΒΟΥΛΟΣ ΕΠΙΧΕΙΡΗΣΕΩΝ</w:t>
      </w:r>
      <w:r w:rsidRPr="00561D04">
        <w:t xml:space="preserve">, </w:t>
      </w:r>
      <w:r w:rsidR="003A6455" w:rsidRPr="00561D04">
        <w:t xml:space="preserve">αποστολή προς δημοσίευση </w:t>
      </w:r>
      <w:r w:rsidRPr="00561D04">
        <w:t xml:space="preserve">στις </w:t>
      </w:r>
      <w:r w:rsidR="00BF4552" w:rsidRPr="00C10C0A">
        <w:t>2</w:t>
      </w:r>
      <w:r w:rsidR="00561D04">
        <w:t>3</w:t>
      </w:r>
      <w:r w:rsidR="00BF4552" w:rsidRPr="00C10C0A">
        <w:t>/07/</w:t>
      </w:r>
      <w:r w:rsidR="009A663B" w:rsidRPr="00C10C0A">
        <w:t>2024</w:t>
      </w:r>
    </w:p>
    <w:p w14:paraId="232EB41B" w14:textId="7963D2A4" w:rsidR="003929DA" w:rsidRPr="00067D34" w:rsidRDefault="004D680D" w:rsidP="002C0CEB">
      <w:pPr>
        <w:spacing w:before="240"/>
        <w:rPr>
          <w:lang w:val="el-GR"/>
        </w:rPr>
      </w:pPr>
      <w:r w:rsidRPr="00067D34">
        <w:rPr>
          <w:lang w:val="el-GR"/>
        </w:rPr>
        <w:t>Π</w:t>
      </w:r>
      <w:r w:rsidR="003929DA" w:rsidRPr="00067D34">
        <w:rPr>
          <w:lang w:val="el-GR"/>
        </w:rPr>
        <w:t xml:space="preserve">ερίληψη της παρούσας Διακήρυξης </w:t>
      </w:r>
      <w:r w:rsidR="003929DA" w:rsidRPr="00067D34">
        <w:rPr>
          <w:lang w:val="el-GR" w:eastAsia="el-GR"/>
        </w:rPr>
        <w:t xml:space="preserve">όπως προβλέπεται στην περίπτωση (ιστ) της παραγράφου 3 του άρθρου 76 του Ν.4727/2020, αναρτήθηκε στο διαδίκτυο, στον ιστότοπο </w:t>
      </w:r>
      <w:r w:rsidR="003929DA" w:rsidRPr="00663121">
        <w:rPr>
          <w:szCs w:val="22"/>
          <w:lang w:val="el-GR" w:eastAsia="el-GR"/>
        </w:rPr>
        <w:t>http://et.diavgeia.gov.gr/</w:t>
      </w:r>
      <w:r w:rsidR="003929DA" w:rsidRPr="00067D34">
        <w:rPr>
          <w:lang w:val="el-GR" w:eastAsia="el-GR"/>
        </w:rPr>
        <w:t xml:space="preserve"> (ΠΡΟΓΡΑΜΜΑ ΔΙΑΥΓΕΙΑ)</w:t>
      </w:r>
      <w:r w:rsidR="00D16BE7" w:rsidRPr="00067D34">
        <w:rPr>
          <w:lang w:val="el-GR" w:eastAsia="el-GR"/>
        </w:rPr>
        <w:t>.</w:t>
      </w:r>
      <w:r w:rsidR="000F3AC7" w:rsidRPr="00067D34">
        <w:rPr>
          <w:rStyle w:val="WW-0"/>
          <w:lang w:val="el-GR" w:eastAsia="el-GR"/>
        </w:rPr>
        <w:t xml:space="preserve"> </w:t>
      </w:r>
      <w:r w:rsidR="00B845B0" w:rsidRPr="00663121">
        <w:t>http</w:t>
      </w:r>
      <w:r w:rsidR="00B845B0" w:rsidRPr="00663121">
        <w:rPr>
          <w:lang w:val="el-GR"/>
        </w:rPr>
        <w:t>://</w:t>
      </w:r>
      <w:r w:rsidR="00B845B0" w:rsidRPr="00663121">
        <w:t>et</w:t>
      </w:r>
      <w:r w:rsidR="00B845B0" w:rsidRPr="00663121">
        <w:rPr>
          <w:lang w:val="el-GR"/>
        </w:rPr>
        <w:t>.</w:t>
      </w:r>
      <w:r w:rsidR="00B845B0" w:rsidRPr="00663121">
        <w:t>diavgeia</w:t>
      </w:r>
      <w:r w:rsidR="00B845B0" w:rsidRPr="00663121">
        <w:rPr>
          <w:lang w:val="el-GR"/>
        </w:rPr>
        <w:t>.</w:t>
      </w:r>
      <w:r w:rsidR="00B845B0" w:rsidRPr="00663121">
        <w:t>gov</w:t>
      </w:r>
      <w:r w:rsidR="00B845B0" w:rsidRPr="00663121">
        <w:rPr>
          <w:lang w:val="el-GR"/>
        </w:rPr>
        <w:t>.</w:t>
      </w:r>
      <w:r w:rsidR="00B845B0" w:rsidRPr="00663121">
        <w:t>gr</w:t>
      </w:r>
      <w:r w:rsidR="00B845B0" w:rsidRPr="00663121">
        <w:rPr>
          <w:lang w:val="el-GR"/>
        </w:rPr>
        <w:t>/</w:t>
      </w:r>
      <w:r w:rsidR="003929DA" w:rsidRPr="00067D34">
        <w:rPr>
          <w:lang w:val="el-GR" w:eastAsia="el-GR"/>
        </w:rPr>
        <w:t xml:space="preserve"> </w:t>
      </w:r>
    </w:p>
    <w:p w14:paraId="51C02A8D" w14:textId="5D06F0CF" w:rsidR="003929DA" w:rsidRPr="007B7F7E" w:rsidRDefault="003929DA" w:rsidP="009704CC">
      <w:pPr>
        <w:spacing w:before="120"/>
        <w:rPr>
          <w:lang w:val="el-GR"/>
        </w:rPr>
      </w:pPr>
      <w:r w:rsidRPr="00067D34">
        <w:rPr>
          <w:lang w:val="el-GR"/>
        </w:rPr>
        <w:t>Η Διακήρυξη θα καταχωρηθεί στο διαδίκτυο, στην ιστοσελίδα της αναθέτουσας αρχής, στη διεύθυνση (</w:t>
      </w:r>
      <w:r w:rsidRPr="00067D34">
        <w:t>URL</w:t>
      </w:r>
      <w:r w:rsidRPr="00067D34">
        <w:rPr>
          <w:lang w:val="el-GR"/>
        </w:rPr>
        <w:t xml:space="preserve">):   </w:t>
      </w:r>
      <w:r w:rsidRPr="00067D34">
        <w:t>www</w:t>
      </w:r>
      <w:r w:rsidR="00FE7DE5" w:rsidRPr="00067D34">
        <w:rPr>
          <w:lang w:val="el-GR"/>
        </w:rPr>
        <w:t>.</w:t>
      </w:r>
      <w:r w:rsidR="00FE7DE5" w:rsidRPr="00067D34">
        <w:rPr>
          <w:lang w:val="en-US"/>
        </w:rPr>
        <w:t>cti</w:t>
      </w:r>
      <w:r w:rsidR="00FE7DE5" w:rsidRPr="00067D34">
        <w:rPr>
          <w:lang w:val="el-GR"/>
        </w:rPr>
        <w:t>.</w:t>
      </w:r>
      <w:r w:rsidR="00FE7DE5" w:rsidRPr="00067D34">
        <w:rPr>
          <w:lang w:val="en-US"/>
        </w:rPr>
        <w:t>gr</w:t>
      </w:r>
      <w:r w:rsidRPr="00067D34">
        <w:rPr>
          <w:lang w:val="el-GR"/>
        </w:rPr>
        <w:t xml:space="preserve">  στη διαδρομή: </w:t>
      </w:r>
      <w:r w:rsidR="00FE7DE5" w:rsidRPr="00067D34">
        <w:rPr>
          <w:lang w:val="el-GR"/>
        </w:rPr>
        <w:t xml:space="preserve">NEA </w:t>
      </w:r>
      <w:r w:rsidR="00FE7DE5" w:rsidRPr="00067D34">
        <w:rPr>
          <w:rFonts w:ascii="Arial" w:hAnsi="Arial" w:cs="Arial"/>
          <w:lang w:val="el-GR"/>
        </w:rPr>
        <w:t>►</w:t>
      </w:r>
      <w:r w:rsidR="00FE7DE5" w:rsidRPr="00067D34">
        <w:rPr>
          <w:lang w:val="el-GR"/>
        </w:rPr>
        <w:t xml:space="preserve"> Προμήθειες - Διαγωνισμοί (http://www.cti.gr/tenders)</w:t>
      </w:r>
      <w:r w:rsidRPr="00067D34">
        <w:rPr>
          <w:lang w:val="el-GR"/>
        </w:rPr>
        <w:t xml:space="preserve">, στις </w:t>
      </w:r>
      <w:r w:rsidR="00BF4552">
        <w:rPr>
          <w:lang w:val="el-GR"/>
        </w:rPr>
        <w:t>2</w:t>
      </w:r>
      <w:r w:rsidR="00561D04">
        <w:rPr>
          <w:lang w:val="el-GR"/>
        </w:rPr>
        <w:t>3</w:t>
      </w:r>
      <w:r w:rsidR="00BF4552">
        <w:rPr>
          <w:lang w:val="el-GR"/>
        </w:rPr>
        <w:t>/07</w:t>
      </w:r>
      <w:r w:rsidR="00BF4552" w:rsidRPr="00067D34">
        <w:rPr>
          <w:lang w:val="el-GR"/>
        </w:rPr>
        <w:t>/</w:t>
      </w:r>
      <w:r w:rsidR="009A663B">
        <w:rPr>
          <w:lang w:val="el-GR"/>
        </w:rPr>
        <w:t>2024</w:t>
      </w:r>
      <w:r w:rsidR="003A6455" w:rsidRPr="00067D34">
        <w:rPr>
          <w:lang w:val="el-GR"/>
        </w:rPr>
        <w:t>.</w:t>
      </w:r>
      <w:r w:rsidR="003A6455" w:rsidRPr="007B7F7E">
        <w:rPr>
          <w:lang w:val="el-GR"/>
        </w:rPr>
        <w:t xml:space="preserve"> </w:t>
      </w:r>
    </w:p>
    <w:p w14:paraId="542D4CA5" w14:textId="77777777" w:rsidR="003929DA" w:rsidRPr="002956F1" w:rsidRDefault="003929DA" w:rsidP="009704CC">
      <w:pPr>
        <w:spacing w:before="240"/>
        <w:rPr>
          <w:rFonts w:eastAsia="ArialMT"/>
          <w:lang w:val="el-GR"/>
        </w:rPr>
      </w:pPr>
      <w:r w:rsidRPr="007B7F7E">
        <w:rPr>
          <w:b/>
          <w:lang w:val="el-GR" w:eastAsia="el-GR"/>
        </w:rPr>
        <w:t>Γ.</w:t>
      </w:r>
      <w:r w:rsidR="005811BD" w:rsidRPr="007B7F7E">
        <w:rPr>
          <w:b/>
          <w:lang w:val="el-GR" w:eastAsia="el-GR"/>
        </w:rPr>
        <w:t xml:space="preserve"> </w:t>
      </w:r>
      <w:r w:rsidRPr="007B7F7E">
        <w:rPr>
          <w:b/>
          <w:lang w:val="el-GR" w:eastAsia="el-GR"/>
        </w:rPr>
        <w:t>Έξοδα δημοσιεύσεων</w:t>
      </w:r>
    </w:p>
    <w:p w14:paraId="68E24595" w14:textId="77777777" w:rsidR="003929DA" w:rsidRPr="002956F1" w:rsidRDefault="003929DA">
      <w:pPr>
        <w:rPr>
          <w:i/>
          <w:iCs/>
          <w:kern w:val="1"/>
          <w:lang w:val="el-GR"/>
        </w:rPr>
      </w:pPr>
      <w:r w:rsidRPr="002956F1">
        <w:rPr>
          <w:rFonts w:eastAsia="ArialMT"/>
          <w:lang w:val="el-GR"/>
        </w:rPr>
        <w:t xml:space="preserve">Η δαπάνη των δημοσιεύσεων </w:t>
      </w:r>
      <w:r w:rsidRPr="002956F1">
        <w:rPr>
          <w:lang w:val="el-GR"/>
        </w:rPr>
        <w:t xml:space="preserve">στον Ελληνικό Τύπο </w:t>
      </w:r>
      <w:r w:rsidRPr="002956F1">
        <w:rPr>
          <w:rFonts w:eastAsia="ArialMT"/>
          <w:lang w:val="el-GR"/>
        </w:rPr>
        <w:t>βαρύνει</w:t>
      </w:r>
      <w:r w:rsidR="00FE7DE5" w:rsidRPr="002956F1">
        <w:rPr>
          <w:lang w:val="el-GR"/>
        </w:rPr>
        <w:t xml:space="preserve"> </w:t>
      </w:r>
      <w:r w:rsidR="00FE7DE5" w:rsidRPr="002956F1">
        <w:rPr>
          <w:rFonts w:eastAsia="ArialMT"/>
          <w:lang w:val="el-GR"/>
        </w:rPr>
        <w:t>την Αναθέτουσα Αρχή.</w:t>
      </w:r>
    </w:p>
    <w:p w14:paraId="4B9457B2" w14:textId="77777777" w:rsidR="003929DA" w:rsidRPr="002956F1" w:rsidRDefault="003929DA" w:rsidP="00C738A7">
      <w:pPr>
        <w:pStyle w:val="Heading2"/>
      </w:pPr>
      <w:bookmarkStart w:id="58" w:name="_Toc170918834"/>
      <w:bookmarkStart w:id="59" w:name="_Toc171079912"/>
      <w:bookmarkStart w:id="60" w:name="_Toc171080013"/>
      <w:bookmarkStart w:id="61" w:name="_Toc171339707"/>
      <w:bookmarkStart w:id="62" w:name="_Toc172294763"/>
      <w:r w:rsidRPr="002956F1">
        <w:t>Αρχές εφαρμοζόμενες στη διαδικασία σύναψης</w:t>
      </w:r>
      <w:bookmarkEnd w:id="58"/>
      <w:bookmarkEnd w:id="59"/>
      <w:bookmarkEnd w:id="60"/>
      <w:bookmarkEnd w:id="61"/>
      <w:bookmarkEnd w:id="62"/>
      <w:r w:rsidRPr="002956F1">
        <w:t xml:space="preserve"> </w:t>
      </w:r>
    </w:p>
    <w:p w14:paraId="14F51717" w14:textId="77777777" w:rsidR="003929DA" w:rsidRPr="002956F1" w:rsidRDefault="003929DA">
      <w:pPr>
        <w:rPr>
          <w:lang w:val="el-GR"/>
        </w:rPr>
      </w:pPr>
      <w:r w:rsidRPr="002956F1">
        <w:rPr>
          <w:lang w:val="el-GR"/>
        </w:rPr>
        <w:t>Οι οικονομικοί φορείς δεσμεύονται ότι:</w:t>
      </w:r>
    </w:p>
    <w:p w14:paraId="19839584" w14:textId="77777777" w:rsidR="003929DA" w:rsidRPr="002956F1" w:rsidRDefault="003929DA">
      <w:pPr>
        <w:rPr>
          <w:lang w:val="el-GR"/>
        </w:rPr>
      </w:pPr>
      <w:r w:rsidRPr="002956F1">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sidRPr="002956F1">
        <w:rPr>
          <w:lang w:val="el-GR"/>
        </w:rPr>
        <w:t>τους,</w:t>
      </w:r>
      <w:r w:rsidRPr="002956F1">
        <w:rPr>
          <w:lang w:val="el-GR"/>
        </w:rPr>
        <w:t xml:space="preserve"> </w:t>
      </w:r>
    </w:p>
    <w:p w14:paraId="680B995B" w14:textId="77777777" w:rsidR="003929DA" w:rsidRPr="002956F1" w:rsidRDefault="003929DA">
      <w:pPr>
        <w:rPr>
          <w:lang w:val="el-GR"/>
        </w:rPr>
      </w:pPr>
      <w:r w:rsidRPr="002956F1">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sidRPr="002956F1">
        <w:rPr>
          <w:lang w:val="el-GR"/>
        </w:rPr>
        <w:t>,</w:t>
      </w:r>
    </w:p>
    <w:p w14:paraId="20071EF0" w14:textId="27305346" w:rsidR="003929DA" w:rsidRDefault="003929DA">
      <w:pPr>
        <w:rPr>
          <w:lang w:val="el-GR"/>
        </w:rPr>
      </w:pPr>
      <w:r w:rsidRPr="002956F1">
        <w:rPr>
          <w:lang w:val="el-GR"/>
        </w:rPr>
        <w:t>γ) λαμβάνουν τα κατάλληλα μέτρα για να διαφυλάξουν την εμπιστευτικότητα των πληροφοριών που έχουν χαρακτηρισθεί ως τέτοιες.</w:t>
      </w:r>
    </w:p>
    <w:p w14:paraId="1DCE2E33" w14:textId="31DD3E67" w:rsidR="00CF56C4" w:rsidRPr="009F00F2" w:rsidRDefault="003E543B" w:rsidP="00CF56C4">
      <w:pPr>
        <w:rPr>
          <w:lang w:val="el-GR"/>
        </w:rPr>
      </w:pPr>
      <w:r w:rsidRPr="003E543B">
        <w:rPr>
          <w:lang w:val="el-GR"/>
        </w:rPr>
        <w:lastRenderedPageBreak/>
        <w:t xml:space="preserve">δ) δεν θα ενεργήσουν με τρόπο που δημιουργεί κατάσταση σύγκρουσης συμφερόντων κατά το στάδιο εκτέλεσης της σύμβασης. Συγκεκριμένα, </w:t>
      </w:r>
      <w:r w:rsidR="00CF56C4" w:rsidRPr="009F00F2">
        <w:rPr>
          <w:lang w:val="el-GR"/>
        </w:rPr>
        <w:t xml:space="preserve"> </w:t>
      </w:r>
      <w:r>
        <w:rPr>
          <w:lang w:val="el-GR"/>
        </w:rPr>
        <w:t xml:space="preserve">η </w:t>
      </w:r>
      <w:r w:rsidR="00CF56C4" w:rsidRPr="009F00F2">
        <w:rPr>
          <w:lang w:val="el-GR"/>
        </w:rPr>
        <w:t>Αναθέτουσα Αρχή λαμβάνει τα κατάλληλα μέτρα, σύμφωνα με το άρθρο 24 του ν. 4412/16 για: α) την αποτελεσματική πρόληψη, β) τον εντοπισμό και γ) την επανόρθωση συγκρούσεων συμφερόντων που προκύπτουν κατά τη διεξαγωγή διαδικασιών σύναψης σύμβασης, συμπεριλαμβανομένου του σχεδιασμού και της προετοιμασίας της διαδικασίας, καθώς και της  κατάρτισης των εγγράφων της σύμβασης, ούτως ώστε να αποφεύγονται τυχόν στρεβλώσεις του ανταγωνισμού και να διασφαλίζεται η ίση μεταχείριση όλων των οικονομικών φορέων. Σε περίπτωση που τα πρόσωπα που αναφέρονται στις περιπτώσεις α’ και β’ της παρ. 3 του άρ. 24 του ν. 4412/2016 γνωστοποιήσουν εγγράφως στην αναθέτουσα αρχή τυχόν σύγκρουση συμφερόντων των ιδίων ή των συγγενικών τους προσώπων, η αναθέτουσα αρχή αποφαίνεται αιτιολογημένα επί της συνδρομής ή μη κατάστασης  σύγκρουσης συμφερόντων. Αν η αναθέτουσα αρχή αποφανθεί ότι συντρέχει κατάσταση σύγκρουσης συμφερόντων, ενημερώνει αμέσως την Ενιαία Αρχή Δημοσίων Συμβάσεων και λαμβάνει αμελλητί τα κατάλληλα μέτρα, προς διασφάλιση της ίσης μεταχείρισης των διαγωνιζομένων και προς αποφυγή στρεβλώσεων του ανταγωνισμού, στα οποία μπορεί να συμπεριλαμβάνεται η εξαίρεση του συγκεκριμένου προσώπου από οποιαδήποτε συμμετοχή στη σχετική διαδικασία σύναψης δημόσιας σύμβασης, εφαρμοζομένων και των διατάξεων των παραγράφων 4 και 5 του άρθρου 7 του ν. 2690/1999 (Α’ 45).</w:t>
      </w:r>
    </w:p>
    <w:p w14:paraId="09CF193F" w14:textId="77777777" w:rsidR="00CF56C4" w:rsidRPr="009F00F2" w:rsidRDefault="00CF56C4" w:rsidP="00CF56C4">
      <w:pPr>
        <w:rPr>
          <w:lang w:val="el-GR"/>
        </w:rPr>
      </w:pPr>
      <w:r w:rsidRPr="009F00F2">
        <w:rPr>
          <w:lang w:val="el-GR"/>
        </w:rPr>
        <w:t>Εάν μια σύγκρουση συμφερόντων είναι αδύνατον να αρθεί με άλλον τρόπο, ο υποψήφιος ή  προσφέρων, ο οποίος σχετίζεται με αυτή, αποκλείεται από τη διαδικασία, κατά τα ειδικότερα  προβλεπόμενα στην περίπτωση δ΄ της παρ. 4 του άρθρου 73 του ν. 4412/2016.</w:t>
      </w:r>
    </w:p>
    <w:p w14:paraId="69083AA2" w14:textId="77777777" w:rsidR="00CF56C4" w:rsidRPr="000C4284" w:rsidRDefault="00CF56C4" w:rsidP="00CF56C4">
      <w:pPr>
        <w:rPr>
          <w:lang w:val="el-GR"/>
        </w:rPr>
      </w:pPr>
      <w:r w:rsidRPr="009F00F2">
        <w:rPr>
          <w:lang w:val="el-GR"/>
        </w:rPr>
        <w:t>Η αναθέτουσα αρχή συντάσσει και αποστέλλει στην Αρχή γραπτή έκθεση, η οποία περιλαμβάνει τις περιπτώσεις σύγκρουσης συμφερόντων που εντοπίστηκαν, καθώς και όλα τα επακόλουθα μέτρα που ελήφθησαν, σύμφωνα με το άρ. 24 του ν. 4412/2016 κατά τα ειδικότερα προβλεπόμενα στο άρθρο 341 του ν. 4412/2016.</w:t>
      </w:r>
    </w:p>
    <w:p w14:paraId="4C3A9FB9" w14:textId="77777777" w:rsidR="003929DA" w:rsidRPr="002956F1" w:rsidRDefault="003929DA" w:rsidP="00A912E8">
      <w:pPr>
        <w:pStyle w:val="Heading1"/>
        <w:numPr>
          <w:ilvl w:val="0"/>
          <w:numId w:val="2"/>
        </w:numPr>
        <w:tabs>
          <w:tab w:val="left" w:pos="567"/>
        </w:tabs>
        <w:ind w:left="567" w:hanging="567"/>
        <w:rPr>
          <w:lang w:val="el-GR"/>
        </w:rPr>
      </w:pPr>
      <w:bookmarkStart w:id="63" w:name="_Toc170918835"/>
      <w:bookmarkStart w:id="64" w:name="_Toc171079913"/>
      <w:bookmarkStart w:id="65" w:name="_Toc171080014"/>
      <w:bookmarkStart w:id="66" w:name="_Toc171339708"/>
      <w:bookmarkStart w:id="67" w:name="_Toc172294764"/>
      <w:r w:rsidRPr="002956F1">
        <w:rPr>
          <w:rFonts w:ascii="Calibri" w:hAnsi="Calibri" w:cs="Calibri"/>
          <w:lang w:val="el-GR"/>
        </w:rPr>
        <w:lastRenderedPageBreak/>
        <w:t>ΓΕΝΙΚΟΙ ΚΑΙ ΕΙΔΙΚΟΙ ΟΡΟΙ ΣΥΜΜΕΤΟΧΗΣ</w:t>
      </w:r>
      <w:bookmarkEnd w:id="63"/>
      <w:bookmarkEnd w:id="64"/>
      <w:bookmarkEnd w:id="65"/>
      <w:bookmarkEnd w:id="66"/>
      <w:bookmarkEnd w:id="67"/>
    </w:p>
    <w:p w14:paraId="000E6170" w14:textId="77777777" w:rsidR="003929DA" w:rsidRPr="002956F1" w:rsidRDefault="003929DA" w:rsidP="00BE6DD6">
      <w:pPr>
        <w:pStyle w:val="Heading3"/>
        <w:ind w:left="567"/>
      </w:pPr>
      <w:bookmarkStart w:id="68" w:name="_Toc170918836"/>
      <w:bookmarkStart w:id="69" w:name="_Toc171079914"/>
      <w:bookmarkStart w:id="70" w:name="_Toc171080015"/>
      <w:bookmarkStart w:id="71" w:name="_Toc171339709"/>
      <w:bookmarkStart w:id="72" w:name="_Toc172294765"/>
      <w:r w:rsidRPr="002956F1">
        <w:t>Γενικές Πληροφορίες</w:t>
      </w:r>
      <w:bookmarkEnd w:id="68"/>
      <w:bookmarkEnd w:id="69"/>
      <w:bookmarkEnd w:id="70"/>
      <w:bookmarkEnd w:id="71"/>
      <w:bookmarkEnd w:id="72"/>
    </w:p>
    <w:p w14:paraId="42BCC860" w14:textId="11626D88" w:rsidR="003929DA" w:rsidRPr="002956F1" w:rsidRDefault="003929DA" w:rsidP="00910F0D">
      <w:pPr>
        <w:pStyle w:val="Heading3"/>
        <w:ind w:left="567"/>
      </w:pPr>
      <w:bookmarkStart w:id="73" w:name="_Toc170918837"/>
      <w:bookmarkStart w:id="74" w:name="_Toc171079915"/>
      <w:bookmarkStart w:id="75" w:name="_Toc171080016"/>
      <w:bookmarkStart w:id="76" w:name="_Toc171339710"/>
      <w:bookmarkStart w:id="77" w:name="_Toc172294766"/>
      <w:r w:rsidRPr="002956F1">
        <w:t>Έγγραφα της σύμβασης</w:t>
      </w:r>
      <w:bookmarkEnd w:id="73"/>
      <w:bookmarkEnd w:id="74"/>
      <w:bookmarkEnd w:id="75"/>
      <w:bookmarkEnd w:id="76"/>
      <w:bookmarkEnd w:id="77"/>
    </w:p>
    <w:p w14:paraId="5F5FD7AD" w14:textId="77777777" w:rsidR="003929DA" w:rsidRPr="002956F1" w:rsidRDefault="003929DA">
      <w:pPr>
        <w:rPr>
          <w:lang w:val="el-GR"/>
        </w:rPr>
      </w:pPr>
      <w:r w:rsidRPr="002956F1">
        <w:rPr>
          <w:lang w:val="el-GR"/>
        </w:rPr>
        <w:t>Τα έγγραφα της παρούσας διαδικασίας σύναψης,  είναι τα ακόλουθα:</w:t>
      </w:r>
    </w:p>
    <w:p w14:paraId="7AE1F64A" w14:textId="1D649AAE" w:rsidR="00FE7DE5" w:rsidRPr="002956F1" w:rsidRDefault="00FE7DE5" w:rsidP="003E543B">
      <w:pPr>
        <w:numPr>
          <w:ilvl w:val="0"/>
          <w:numId w:val="6"/>
        </w:numPr>
        <w:rPr>
          <w:lang w:val="el-GR"/>
        </w:rPr>
      </w:pPr>
      <w:r w:rsidRPr="002956F1">
        <w:rPr>
          <w:lang w:val="el-GR"/>
        </w:rPr>
        <w:t xml:space="preserve">η με αρ. </w:t>
      </w:r>
      <w:r w:rsidR="003A6455" w:rsidRPr="008B0D1F">
        <w:rPr>
          <w:lang w:val="el-GR"/>
        </w:rPr>
        <w:t>Π</w:t>
      </w:r>
      <w:r w:rsidR="008B0D1F" w:rsidRPr="008B0D1F">
        <w:rPr>
          <w:lang w:val="el-GR"/>
        </w:rPr>
        <w:t>630/22.07.2024</w:t>
      </w:r>
      <w:r w:rsidR="007B7F7E" w:rsidRPr="007B7F7E">
        <w:rPr>
          <w:lang w:val="el-GR"/>
        </w:rPr>
        <w:t xml:space="preserve"> </w:t>
      </w:r>
      <w:r w:rsidR="003E543B" w:rsidRPr="003E543B">
        <w:rPr>
          <w:lang w:val="el-GR"/>
        </w:rPr>
        <w:t xml:space="preserve">Περίληψη της Διακήρυξης </w:t>
      </w:r>
      <w:r w:rsidRPr="002956F1">
        <w:rPr>
          <w:lang w:val="el-GR"/>
        </w:rPr>
        <w:t>, όπως αυτή έχει δημοσιευτεί στην Επίσημη Εφημερίδα της Ευρωπαϊκής Ένωσης</w:t>
      </w:r>
    </w:p>
    <w:p w14:paraId="49B26B0B" w14:textId="04BB3BF3" w:rsidR="00D6713A" w:rsidRPr="002956F1" w:rsidRDefault="003929DA" w:rsidP="00663121">
      <w:pPr>
        <w:numPr>
          <w:ilvl w:val="0"/>
          <w:numId w:val="6"/>
        </w:numPr>
        <w:rPr>
          <w:lang w:val="el-GR"/>
        </w:rPr>
      </w:pPr>
      <w:r w:rsidRPr="002956F1">
        <w:rPr>
          <w:lang w:val="el-GR"/>
        </w:rPr>
        <w:t xml:space="preserve">το  Ευρωπαϊκό Ενιαίο Έγγραφο Σύμβασης [ΕΕΕΣ] </w:t>
      </w:r>
    </w:p>
    <w:p w14:paraId="5CC17011" w14:textId="18B61DB0" w:rsidR="00B63FC9" w:rsidRPr="00663121" w:rsidRDefault="0074788C" w:rsidP="00663121">
      <w:pPr>
        <w:numPr>
          <w:ilvl w:val="0"/>
          <w:numId w:val="6"/>
        </w:numPr>
        <w:rPr>
          <w:lang w:val="el-GR"/>
        </w:rPr>
      </w:pPr>
      <w:r w:rsidRPr="00663121">
        <w:rPr>
          <w:lang w:val="el-GR"/>
        </w:rPr>
        <w:t xml:space="preserve">η </w:t>
      </w:r>
      <w:r w:rsidR="003929DA" w:rsidRPr="00663121">
        <w:rPr>
          <w:lang w:val="el-GR"/>
        </w:rPr>
        <w:t xml:space="preserve">παρούσα </w:t>
      </w:r>
      <w:r w:rsidR="00C62F9B" w:rsidRPr="00663121">
        <w:rPr>
          <w:lang w:val="el-GR"/>
        </w:rPr>
        <w:t>Δ</w:t>
      </w:r>
      <w:r w:rsidR="003929DA" w:rsidRPr="00663121">
        <w:rPr>
          <w:lang w:val="el-GR"/>
        </w:rPr>
        <w:t xml:space="preserve">ιακήρυξη και τα παραρτήματά </w:t>
      </w:r>
      <w:r w:rsidR="003E543B" w:rsidRPr="00663121">
        <w:rPr>
          <w:lang w:val="el-GR"/>
        </w:rPr>
        <w:t xml:space="preserve">της </w:t>
      </w:r>
      <w:r w:rsidR="003E543B" w:rsidRPr="00D02D4C">
        <w:rPr>
          <w:lang w:val="el-GR"/>
        </w:rPr>
        <w:t>που αποτελούν αναπόσπαστο μέρος αυτής</w:t>
      </w:r>
    </w:p>
    <w:p w14:paraId="03F52BAC" w14:textId="77777777" w:rsidR="00CB75BD" w:rsidRPr="002956F1" w:rsidRDefault="003929DA" w:rsidP="00663121">
      <w:pPr>
        <w:numPr>
          <w:ilvl w:val="0"/>
          <w:numId w:val="6"/>
        </w:numPr>
        <w:rPr>
          <w:lang w:val="el-GR"/>
        </w:rPr>
      </w:pPr>
      <w:r w:rsidRPr="002956F1">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6F9923BF" w14:textId="77777777" w:rsidR="003929DA" w:rsidRPr="002956F1" w:rsidRDefault="003929DA" w:rsidP="00663121">
      <w:pPr>
        <w:numPr>
          <w:ilvl w:val="0"/>
          <w:numId w:val="6"/>
        </w:numPr>
        <w:rPr>
          <w:lang w:val="el-GR"/>
        </w:rPr>
      </w:pPr>
      <w:r w:rsidRPr="002956F1">
        <w:rPr>
          <w:lang w:val="el-GR"/>
        </w:rPr>
        <w:t xml:space="preserve">το σχέδιο της σύμβασης με τα Παραρτήματά </w:t>
      </w:r>
      <w:r w:rsidR="00A24EF3" w:rsidRPr="002956F1">
        <w:rPr>
          <w:lang w:val="el-GR"/>
        </w:rPr>
        <w:t>της.</w:t>
      </w:r>
    </w:p>
    <w:p w14:paraId="60FD546A" w14:textId="6D5EC3EE" w:rsidR="003929DA" w:rsidRPr="002956F1" w:rsidRDefault="003929DA" w:rsidP="00910F0D">
      <w:pPr>
        <w:pStyle w:val="Heading3"/>
        <w:ind w:left="851"/>
      </w:pPr>
      <w:bookmarkStart w:id="78" w:name="_Toc170918838"/>
      <w:bookmarkStart w:id="79" w:name="_Toc171079916"/>
      <w:bookmarkStart w:id="80" w:name="_Toc171080017"/>
      <w:bookmarkStart w:id="81" w:name="_Toc171339711"/>
      <w:bookmarkStart w:id="82" w:name="_Toc172294767"/>
      <w:r w:rsidRPr="002956F1">
        <w:t>Επικοινωνία - Πρόσβαση στα έγγραφα της Σύμβασης</w:t>
      </w:r>
      <w:bookmarkEnd w:id="78"/>
      <w:bookmarkEnd w:id="79"/>
      <w:bookmarkEnd w:id="80"/>
      <w:bookmarkEnd w:id="81"/>
      <w:bookmarkEnd w:id="82"/>
    </w:p>
    <w:p w14:paraId="719C546D" w14:textId="7D6A8D9A" w:rsidR="003929DA" w:rsidRPr="002956F1" w:rsidRDefault="003929DA">
      <w:pPr>
        <w:rPr>
          <w:i/>
          <w:color w:val="5B9BD5"/>
          <w:lang w:val="el-GR"/>
        </w:rPr>
      </w:pPr>
      <w:r w:rsidRPr="002956F1">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sidRPr="002956F1">
        <w:rPr>
          <w:lang w:val="el-GR"/>
        </w:rPr>
        <w:t>Π</w:t>
      </w:r>
      <w:r w:rsidRPr="002956F1">
        <w:rPr>
          <w:lang w:val="el-GR"/>
        </w:rPr>
        <w:t xml:space="preserve">ύλης </w:t>
      </w:r>
      <w:r w:rsidR="00352042" w:rsidRPr="002956F1">
        <w:rPr>
          <w:lang w:val="el-GR"/>
        </w:rPr>
        <w:t>(</w:t>
      </w:r>
      <w:r w:rsidR="00CB5D91" w:rsidRPr="00663121">
        <w:rPr>
          <w:lang w:val="el-GR"/>
        </w:rPr>
        <w:t>www.promitheus.gov.gr</w:t>
      </w:r>
      <w:r w:rsidR="00352042" w:rsidRPr="002956F1">
        <w:rPr>
          <w:lang w:val="el-GR"/>
        </w:rPr>
        <w:t>)</w:t>
      </w:r>
      <w:r w:rsidRPr="002956F1">
        <w:rPr>
          <w:lang w:val="el-GR"/>
        </w:rPr>
        <w:t>.</w:t>
      </w:r>
    </w:p>
    <w:p w14:paraId="155FC559" w14:textId="77777777" w:rsidR="003929DA" w:rsidRPr="002956F1" w:rsidRDefault="003929DA">
      <w:pPr>
        <w:rPr>
          <w:lang w:val="el-GR"/>
        </w:rPr>
      </w:pPr>
    </w:p>
    <w:p w14:paraId="1622A29A" w14:textId="07624F63" w:rsidR="003929DA" w:rsidRPr="002956F1" w:rsidRDefault="003929DA" w:rsidP="00910F0D">
      <w:pPr>
        <w:pStyle w:val="Heading3"/>
        <w:ind w:left="851"/>
      </w:pPr>
      <w:bookmarkStart w:id="83" w:name="_Toc170918839"/>
      <w:bookmarkStart w:id="84" w:name="_Toc171079917"/>
      <w:bookmarkStart w:id="85" w:name="_Toc171080018"/>
      <w:bookmarkStart w:id="86" w:name="_Toc171339712"/>
      <w:bookmarkStart w:id="87" w:name="_Toc172294768"/>
      <w:r w:rsidRPr="002956F1">
        <w:t>Παροχή Διευκρινίσεων</w:t>
      </w:r>
      <w:bookmarkEnd w:id="83"/>
      <w:bookmarkEnd w:id="84"/>
      <w:bookmarkEnd w:id="85"/>
      <w:bookmarkEnd w:id="86"/>
      <w:bookmarkEnd w:id="87"/>
    </w:p>
    <w:p w14:paraId="6343AEB2" w14:textId="1A493AD1" w:rsidR="00D243F0" w:rsidRDefault="003929DA" w:rsidP="003009E7">
      <w:pPr>
        <w:pStyle w:val="Standard"/>
        <w:spacing w:line="276" w:lineRule="auto"/>
        <w:jc w:val="both"/>
        <w:rPr>
          <w:rFonts w:ascii="Calibri" w:eastAsia="Times New Roman" w:hAnsi="Calibri" w:cs="Calibri"/>
          <w:kern w:val="0"/>
          <w:sz w:val="22"/>
          <w:lang w:eastAsia="ar-SA" w:bidi="ar-SA"/>
        </w:rPr>
      </w:pPr>
      <w:r w:rsidRPr="002956F1">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00D51ED0" w:rsidRPr="002956F1">
        <w:rPr>
          <w:rFonts w:ascii="Calibri" w:eastAsia="Times New Roman" w:hAnsi="Calibri" w:cs="Calibri"/>
          <w:b/>
          <w:kern w:val="0"/>
          <w:sz w:val="22"/>
          <w:lang w:eastAsia="ar-SA" w:bidi="ar-SA"/>
        </w:rPr>
        <w:t xml:space="preserve">δέκα </w:t>
      </w:r>
      <w:r w:rsidR="00FE7DE5" w:rsidRPr="002956F1">
        <w:rPr>
          <w:rFonts w:ascii="Calibri" w:eastAsia="Times New Roman" w:hAnsi="Calibri" w:cs="Calibri"/>
          <w:b/>
          <w:kern w:val="0"/>
          <w:sz w:val="22"/>
          <w:lang w:eastAsia="ar-SA" w:bidi="ar-SA"/>
        </w:rPr>
        <w:t>(</w:t>
      </w:r>
      <w:r w:rsidR="00D51ED0" w:rsidRPr="002956F1">
        <w:rPr>
          <w:rFonts w:ascii="Calibri" w:eastAsia="Times New Roman" w:hAnsi="Calibri" w:cs="Calibri"/>
          <w:b/>
          <w:kern w:val="0"/>
          <w:sz w:val="22"/>
          <w:lang w:eastAsia="ar-SA" w:bidi="ar-SA"/>
        </w:rPr>
        <w:t>10</w:t>
      </w:r>
      <w:r w:rsidR="00FE7DE5" w:rsidRPr="002956F1">
        <w:rPr>
          <w:rFonts w:ascii="Calibri" w:eastAsia="Times New Roman" w:hAnsi="Calibri" w:cs="Calibri"/>
          <w:b/>
          <w:kern w:val="0"/>
          <w:sz w:val="22"/>
          <w:lang w:eastAsia="ar-SA" w:bidi="ar-SA"/>
        </w:rPr>
        <w:t>)</w:t>
      </w:r>
      <w:r w:rsidR="00FE7DE5" w:rsidRPr="002956F1">
        <w:rPr>
          <w:rFonts w:ascii="Calibri" w:eastAsia="Times New Roman" w:hAnsi="Calibri" w:cs="Calibri"/>
          <w:kern w:val="0"/>
          <w:sz w:val="22"/>
          <w:lang w:eastAsia="ar-SA" w:bidi="ar-SA"/>
        </w:rPr>
        <w:t xml:space="preserve"> </w:t>
      </w:r>
      <w:r w:rsidRPr="002956F1">
        <w:rPr>
          <w:rFonts w:ascii="Calibri" w:eastAsia="Times New Roman" w:hAnsi="Calibri" w:cs="Calibri"/>
          <w:kern w:val="0"/>
          <w:sz w:val="22"/>
          <w:lang w:eastAsia="ar-SA" w:bidi="ar-SA"/>
        </w:rPr>
        <w:t xml:space="preserve">ημέρες πριν την καταληκτική ημερομηνία υποβολής προσφορών και απαντώνται </w:t>
      </w:r>
      <w:r w:rsidR="00A55BF0" w:rsidRPr="002956F1">
        <w:rPr>
          <w:rFonts w:ascii="Calibri" w:eastAsia="Times New Roman" w:hAnsi="Calibri" w:cs="Calibri"/>
          <w:kern w:val="0"/>
          <w:sz w:val="22"/>
          <w:lang w:eastAsia="ar-SA" w:bidi="ar-SA"/>
        </w:rPr>
        <w:t>αντίστοιχα</w:t>
      </w:r>
      <w:r w:rsidRPr="002956F1">
        <w:rPr>
          <w:rFonts w:ascii="Calibri" w:eastAsia="Times New Roman" w:hAnsi="Calibri" w:cs="Calibri"/>
          <w:kern w:val="0"/>
          <w:sz w:val="22"/>
          <w:lang w:eastAsia="ar-SA" w:bidi="ar-SA"/>
        </w:rPr>
        <w:t xml:space="preserve">,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2956F1">
        <w:rPr>
          <w:rFonts w:ascii="Calibri" w:eastAsia="Times New Roman" w:hAnsi="Calibri" w:cs="Calibri"/>
          <w:kern w:val="0"/>
          <w:sz w:val="22"/>
          <w:lang w:eastAsia="ar-SA" w:bidi="ar-SA"/>
        </w:rPr>
        <w:t>Δ</w:t>
      </w:r>
      <w:r w:rsidRPr="002956F1">
        <w:rPr>
          <w:rFonts w:ascii="Calibri" w:eastAsia="Times New Roman" w:hAnsi="Calibri" w:cs="Calibri"/>
          <w:kern w:val="0"/>
          <w:sz w:val="22"/>
          <w:lang w:eastAsia="ar-SA" w:bidi="ar-SA"/>
        </w:rPr>
        <w:t xml:space="preserve">ιαδικτυακής </w:t>
      </w:r>
      <w:r w:rsidR="00352042" w:rsidRPr="002956F1">
        <w:rPr>
          <w:rFonts w:ascii="Calibri" w:eastAsia="Times New Roman" w:hAnsi="Calibri" w:cs="Calibri"/>
          <w:kern w:val="0"/>
          <w:sz w:val="22"/>
          <w:lang w:eastAsia="ar-SA" w:bidi="ar-SA"/>
        </w:rPr>
        <w:t>Π</w:t>
      </w:r>
      <w:r w:rsidRPr="002956F1">
        <w:rPr>
          <w:rFonts w:ascii="Calibri" w:eastAsia="Times New Roman" w:hAnsi="Calibri" w:cs="Calibri"/>
          <w:kern w:val="0"/>
          <w:sz w:val="22"/>
          <w:lang w:eastAsia="ar-SA" w:bidi="ar-SA"/>
        </w:rPr>
        <w:t xml:space="preserve">ύλης </w:t>
      </w:r>
      <w:r w:rsidR="00352042" w:rsidRPr="002956F1">
        <w:rPr>
          <w:rFonts w:ascii="Calibri" w:eastAsia="Times New Roman" w:hAnsi="Calibri" w:cs="Calibri"/>
          <w:kern w:val="0"/>
          <w:sz w:val="22"/>
          <w:lang w:eastAsia="ar-SA" w:bidi="ar-SA"/>
        </w:rPr>
        <w:t>(</w:t>
      </w:r>
      <w:r w:rsidRPr="002956F1">
        <w:rPr>
          <w:rFonts w:ascii="Calibri" w:eastAsia="Times New Roman" w:hAnsi="Calibri" w:cs="Calibri"/>
          <w:kern w:val="0"/>
          <w:sz w:val="22"/>
          <w:lang w:eastAsia="ar-SA" w:bidi="ar-SA"/>
        </w:rPr>
        <w:t>www.promitheus.gov.gr</w:t>
      </w:r>
      <w:r w:rsidR="00352042" w:rsidRPr="002956F1">
        <w:rPr>
          <w:rFonts w:ascii="Calibri" w:eastAsia="Times New Roman" w:hAnsi="Calibri" w:cs="Calibri"/>
          <w:kern w:val="0"/>
          <w:sz w:val="22"/>
          <w:lang w:eastAsia="ar-SA" w:bidi="ar-SA"/>
        </w:rPr>
        <w:t>)</w:t>
      </w:r>
      <w:r w:rsidRPr="002956F1">
        <w:rPr>
          <w:rFonts w:ascii="Calibri" w:eastAsia="Times New Roman" w:hAnsi="Calibri" w:cs="Calibri"/>
          <w:kern w:val="0"/>
          <w:sz w:val="22"/>
          <w:lang w:eastAsia="ar-SA" w:bidi="ar-SA"/>
        </w:rPr>
        <w:t>.</w:t>
      </w:r>
    </w:p>
    <w:p w14:paraId="1091CBAF" w14:textId="77777777" w:rsidR="00D243F0" w:rsidRDefault="003929DA" w:rsidP="003009E7">
      <w:pPr>
        <w:pStyle w:val="Standard"/>
        <w:spacing w:line="276" w:lineRule="auto"/>
        <w:jc w:val="both"/>
      </w:pPr>
      <w:r w:rsidRPr="002956F1">
        <w:rPr>
          <w:rFonts w:ascii="Calibri" w:eastAsia="Times New Roman" w:hAnsi="Calibri" w:cs="Calibri"/>
          <w:kern w:val="0"/>
          <w:sz w:val="22"/>
          <w:lang w:eastAsia="ar-SA" w:bidi="ar-SA"/>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2956F1">
        <w:t xml:space="preserve"> </w:t>
      </w:r>
      <w:r w:rsidRPr="002956F1">
        <w:rPr>
          <w:rFonts w:ascii="Calibri" w:eastAsia="Times New Roman" w:hAnsi="Calibri" w:cs="Calibri"/>
          <w:kern w:val="0"/>
          <w:sz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2956F1">
        <w:t>.</w:t>
      </w:r>
    </w:p>
    <w:p w14:paraId="49C4BB6C" w14:textId="3691C07A" w:rsidR="00DE2CF4" w:rsidRPr="002956F1" w:rsidRDefault="003929DA" w:rsidP="003009E7">
      <w:pPr>
        <w:pStyle w:val="Standard"/>
        <w:spacing w:line="276" w:lineRule="auto"/>
        <w:jc w:val="both"/>
        <w:rPr>
          <w:rFonts w:ascii="Calibri" w:eastAsia="Times New Roman" w:hAnsi="Calibri" w:cs="Calibri"/>
          <w:kern w:val="0"/>
          <w:sz w:val="22"/>
          <w:lang w:eastAsia="ar-SA" w:bidi="ar-SA"/>
        </w:rPr>
      </w:pPr>
      <w:r w:rsidRPr="002956F1">
        <w:t xml:space="preserve"> </w:t>
      </w:r>
      <w:r w:rsidRPr="002956F1">
        <w:rPr>
          <w:rFonts w:ascii="Calibri" w:eastAsia="Times New Roman" w:hAnsi="Calibri" w:cs="Calibri"/>
          <w:kern w:val="0"/>
          <w:sz w:val="22"/>
          <w:lang w:eastAsia="ar-SA" w:bidi="ar-SA"/>
        </w:rPr>
        <w:t xml:space="preserve">Αιτήματα παροχής διευκρινήσεων που </w:t>
      </w:r>
      <w:r w:rsidR="00AD7834" w:rsidRPr="002956F1">
        <w:rPr>
          <w:rFonts w:ascii="Calibri" w:eastAsia="Times New Roman" w:hAnsi="Calibri" w:cs="Calibri"/>
          <w:kern w:val="0"/>
          <w:sz w:val="22"/>
          <w:lang w:eastAsia="ar-SA" w:bidi="ar-SA"/>
        </w:rPr>
        <w:t xml:space="preserve">είτε </w:t>
      </w:r>
      <w:r w:rsidRPr="002956F1">
        <w:rPr>
          <w:rFonts w:ascii="Calibri" w:eastAsia="Times New Roman" w:hAnsi="Calibri" w:cs="Calibri"/>
          <w:kern w:val="0"/>
          <w:sz w:val="22"/>
          <w:lang w:eastAsia="ar-SA" w:bidi="ar-SA"/>
        </w:rPr>
        <w:t>υποβάλλονται με άλλο τρόπο είτε το ηλεκτρονικό αρχείο που τα συνοδεύει δεν είναι ηλεκτρονικά υπογεγραμμένο, δεν εξετάζονται.</w:t>
      </w:r>
    </w:p>
    <w:p w14:paraId="1B56F108" w14:textId="77777777" w:rsidR="003929DA" w:rsidRPr="002956F1" w:rsidRDefault="003929DA" w:rsidP="00AD7834">
      <w:pPr>
        <w:pStyle w:val="Standard"/>
        <w:spacing w:line="276" w:lineRule="auto"/>
        <w:rPr>
          <w:b/>
          <w:bCs/>
          <w:i/>
          <w:iCs/>
          <w:color w:val="5B9BD5"/>
        </w:rPr>
      </w:pPr>
      <w:r w:rsidRPr="002956F1">
        <w:t xml:space="preserve"> </w:t>
      </w:r>
    </w:p>
    <w:p w14:paraId="71698EBA" w14:textId="77777777" w:rsidR="003929DA" w:rsidRPr="002956F1" w:rsidRDefault="003929DA">
      <w:pPr>
        <w:rPr>
          <w:lang w:val="el-GR"/>
        </w:rPr>
      </w:pPr>
      <w:r w:rsidRPr="002956F1">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9957911" w14:textId="77777777" w:rsidR="003929DA" w:rsidRPr="002956F1" w:rsidRDefault="003929DA">
      <w:pPr>
        <w:rPr>
          <w:lang w:val="el-GR"/>
        </w:rPr>
      </w:pPr>
      <w:r w:rsidRPr="002956F1">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Pr="002956F1">
        <w:rPr>
          <w:b/>
          <w:lang w:val="el-GR"/>
        </w:rPr>
        <w:t>έξι (6) ημέρες</w:t>
      </w:r>
      <w:r w:rsidRPr="002956F1">
        <w:rPr>
          <w:lang w:val="el-GR"/>
        </w:rPr>
        <w:t xml:space="preserve"> πριν από την προθεσμία που ορίζεται για την παραλαβή των προσφορών, </w:t>
      </w:r>
    </w:p>
    <w:p w14:paraId="765278FC" w14:textId="77777777" w:rsidR="003929DA" w:rsidRPr="002956F1" w:rsidRDefault="003929DA" w:rsidP="00DE2CF4">
      <w:pPr>
        <w:rPr>
          <w:lang w:val="el-GR"/>
        </w:rPr>
      </w:pPr>
      <w:r w:rsidRPr="002956F1">
        <w:rPr>
          <w:lang w:val="el-GR"/>
        </w:rPr>
        <w:t>β) όταν τα έγγραφα της σύμβασης υφίστανται σημαντικές αλλαγές</w:t>
      </w:r>
    </w:p>
    <w:p w14:paraId="54F84678" w14:textId="77777777" w:rsidR="003929DA" w:rsidRPr="002956F1" w:rsidRDefault="003929DA">
      <w:pPr>
        <w:rPr>
          <w:lang w:val="el-GR"/>
        </w:rPr>
      </w:pPr>
      <w:r w:rsidRPr="002956F1">
        <w:rPr>
          <w:lang w:val="el-GR"/>
        </w:rPr>
        <w:t>Η διάρκεια της παράτασης θα είναι ανάλογη με τη σπουδαιότητα των πληροφοριών ή των αλλαγών.</w:t>
      </w:r>
    </w:p>
    <w:p w14:paraId="53B44B39" w14:textId="77777777" w:rsidR="00FE71B4" w:rsidRPr="002956F1" w:rsidRDefault="003929DA">
      <w:pPr>
        <w:rPr>
          <w:i/>
          <w:iCs/>
          <w:color w:val="5B9BD5"/>
          <w:lang w:val="el-GR"/>
        </w:rPr>
      </w:pPr>
      <w:r w:rsidRPr="002956F1">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2956F1">
        <w:rPr>
          <w:lang w:val="el-GR"/>
        </w:rPr>
        <w:t>η</w:t>
      </w:r>
      <w:r w:rsidRPr="002956F1">
        <w:rPr>
          <w:lang w:val="el-GR"/>
        </w:rPr>
        <w:t xml:space="preserve"> παράταση </w:t>
      </w:r>
      <w:r w:rsidR="00FE71B4" w:rsidRPr="002956F1">
        <w:rPr>
          <w:lang w:val="el-GR"/>
        </w:rPr>
        <w:t xml:space="preserve">της προθεσμίας </w:t>
      </w:r>
      <w:r w:rsidR="004608D2" w:rsidRPr="002956F1">
        <w:rPr>
          <w:lang w:val="el-GR"/>
        </w:rPr>
        <w:t>εναπόκειται στη διακριτική ευχέρεια της αναθέτουσας αρχής</w:t>
      </w:r>
      <w:r w:rsidRPr="002956F1">
        <w:rPr>
          <w:color w:val="0070C0"/>
          <w:lang w:val="el-GR"/>
        </w:rPr>
        <w:t>.</w:t>
      </w:r>
      <w:r w:rsidR="00FE71B4" w:rsidRPr="002956F1">
        <w:rPr>
          <w:i/>
          <w:iCs/>
          <w:color w:val="5B9BD5"/>
          <w:lang w:val="el-GR"/>
        </w:rPr>
        <w:t xml:space="preserve"> </w:t>
      </w:r>
    </w:p>
    <w:p w14:paraId="46B6BD8C" w14:textId="77777777" w:rsidR="003929DA" w:rsidRPr="002956F1" w:rsidRDefault="00FE71B4">
      <w:pPr>
        <w:rPr>
          <w:lang w:val="el-GR"/>
        </w:rPr>
      </w:pPr>
      <w:r w:rsidRPr="002956F1">
        <w:rPr>
          <w:lang w:val="el-GR"/>
        </w:rPr>
        <w:lastRenderedPageBreak/>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2956F1">
        <w:rPr>
          <w:lang w:val="el-GR"/>
        </w:rPr>
        <w:t xml:space="preserve"> </w:t>
      </w:r>
      <w:r w:rsidRPr="002956F1">
        <w:rPr>
          <w:lang w:val="el-GR"/>
        </w:rPr>
        <w:t>δημοσιεύεται στην ΕΕΕΕ (με το τυποποιημένο έντυπο «Διορθωτικό») και στο ΚΗΜΔΗΣ.</w:t>
      </w:r>
    </w:p>
    <w:p w14:paraId="6CDED9DA" w14:textId="51903890" w:rsidR="003929DA" w:rsidRPr="002956F1" w:rsidRDefault="003929DA" w:rsidP="00910F0D">
      <w:pPr>
        <w:pStyle w:val="Heading3"/>
        <w:ind w:left="851"/>
      </w:pPr>
      <w:bookmarkStart w:id="88" w:name="_Toc170918840"/>
      <w:bookmarkStart w:id="89" w:name="_Toc171079918"/>
      <w:bookmarkStart w:id="90" w:name="_Toc171080019"/>
      <w:bookmarkStart w:id="91" w:name="_Toc171339713"/>
      <w:bookmarkStart w:id="92" w:name="_Toc172294769"/>
      <w:r w:rsidRPr="002956F1">
        <w:t>Γλώσσα</w:t>
      </w:r>
      <w:bookmarkEnd w:id="88"/>
      <w:bookmarkEnd w:id="89"/>
      <w:bookmarkEnd w:id="90"/>
      <w:bookmarkEnd w:id="91"/>
      <w:bookmarkEnd w:id="92"/>
    </w:p>
    <w:p w14:paraId="3C5883B2" w14:textId="77777777" w:rsidR="003929DA" w:rsidRPr="002956F1" w:rsidRDefault="003929DA">
      <w:pPr>
        <w:rPr>
          <w:lang w:val="el-GR"/>
        </w:rPr>
      </w:pPr>
      <w:r w:rsidRPr="002956F1">
        <w:rPr>
          <w:lang w:val="el-GR"/>
        </w:rPr>
        <w:t>Τα έγγραφα της σύμβασης έχουν συνταχθεί στην ελληνική γλώσσα</w:t>
      </w:r>
    </w:p>
    <w:p w14:paraId="2AC1151D" w14:textId="77777777" w:rsidR="003929DA" w:rsidRPr="002956F1" w:rsidRDefault="003929DA">
      <w:pPr>
        <w:rPr>
          <w:color w:val="000000"/>
          <w:lang w:val="el-GR"/>
        </w:rPr>
      </w:pPr>
      <w:r w:rsidRPr="002956F1">
        <w:rPr>
          <w:lang w:val="el-GR"/>
        </w:rPr>
        <w:t>Τυχόν προδικαστικές προσφυγές υποβάλλονται στην ελληνική γλώσσα.</w:t>
      </w:r>
    </w:p>
    <w:p w14:paraId="4C53BE05" w14:textId="77777777" w:rsidR="00AD7834" w:rsidRPr="002956F1" w:rsidRDefault="003929DA">
      <w:pPr>
        <w:rPr>
          <w:color w:val="000000"/>
          <w:lang w:val="el-GR"/>
        </w:rPr>
      </w:pPr>
      <w:r w:rsidRPr="002956F1">
        <w:rPr>
          <w:color w:val="000000"/>
          <w:lang w:val="el-GR"/>
        </w:rPr>
        <w:t xml:space="preserve">Οι </w:t>
      </w:r>
      <w:r w:rsidRPr="002956F1">
        <w:rPr>
          <w:b/>
          <w:color w:val="000000"/>
          <w:u w:val="single"/>
          <w:lang w:val="el-GR"/>
        </w:rPr>
        <w:t>προσφορές</w:t>
      </w:r>
      <w:r w:rsidR="00581874" w:rsidRPr="002956F1">
        <w:rPr>
          <w:b/>
          <w:color w:val="000000"/>
          <w:u w:val="single"/>
          <w:lang w:val="el-GR"/>
        </w:rPr>
        <w:t>,</w:t>
      </w:r>
      <w:r w:rsidRPr="002956F1">
        <w:rPr>
          <w:color w:val="000000"/>
          <w:lang w:val="el-GR"/>
        </w:rPr>
        <w:t xml:space="preserve"> τα  στοιχεία που περιλαμβάνονται σε αυτές, </w:t>
      </w:r>
      <w:r w:rsidR="0074788C" w:rsidRPr="002956F1">
        <w:rPr>
          <w:color w:val="000000"/>
          <w:lang w:val="el-GR"/>
        </w:rPr>
        <w:t xml:space="preserve">καθώς και τα αποδεικτικά έγγραφα </w:t>
      </w:r>
      <w:r w:rsidR="001E243F" w:rsidRPr="002956F1">
        <w:rPr>
          <w:color w:val="000000"/>
          <w:lang w:val="el-GR"/>
        </w:rPr>
        <w:t>σχετικά με</w:t>
      </w:r>
      <w:r w:rsidR="0074788C" w:rsidRPr="002956F1">
        <w:rPr>
          <w:color w:val="000000"/>
          <w:lang w:val="el-GR"/>
        </w:rPr>
        <w:t xml:space="preserve"> τη μη ύπαρξη λόγου αποκλεισμού και την πλήρωση των κριτηρίων ποιοτικής επιλογής </w:t>
      </w:r>
      <w:r w:rsidRPr="002956F1">
        <w:rPr>
          <w:color w:val="000000"/>
          <w:lang w:val="el-GR"/>
        </w:rPr>
        <w:t xml:space="preserve">συντάσσονται στην ελληνική γλώσσα ή συνοδεύονται από επίσημη μετάφρασή τους στην ελληνική γλώσσα. </w:t>
      </w:r>
    </w:p>
    <w:p w14:paraId="43ADA068" w14:textId="77777777" w:rsidR="00AD7834" w:rsidRPr="002956F1" w:rsidRDefault="003929DA">
      <w:pPr>
        <w:rPr>
          <w:color w:val="000000"/>
          <w:lang w:val="el-GR"/>
        </w:rPr>
      </w:pPr>
      <w:r w:rsidRPr="002956F1">
        <w:rPr>
          <w:color w:val="000000"/>
          <w:lang w:val="el-GR"/>
        </w:rPr>
        <w:t xml:space="preserve">Τα αλλοδαπά </w:t>
      </w:r>
      <w:r w:rsidR="008C11C4" w:rsidRPr="002956F1">
        <w:rPr>
          <w:color w:val="000000"/>
          <w:lang w:val="el-GR"/>
        </w:rPr>
        <w:t xml:space="preserve">δημόσια και </w:t>
      </w:r>
      <w:r w:rsidRPr="002956F1">
        <w:rPr>
          <w:color w:val="000000"/>
          <w:lang w:val="el-GR"/>
        </w:rPr>
        <w:t xml:space="preserve">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76EF8068" w14:textId="77777777" w:rsidR="003929DA" w:rsidRPr="002956F1" w:rsidRDefault="003929DA">
      <w:pPr>
        <w:rPr>
          <w:color w:val="000000"/>
          <w:lang w:val="el-GR"/>
        </w:rPr>
      </w:pPr>
      <w:r w:rsidRPr="002956F1">
        <w:rPr>
          <w:iCs/>
          <w:color w:val="000000"/>
          <w:lang w:val="el-GR"/>
        </w:rPr>
        <w:t>Ενημερωτικά και τεχνικά φυλλάδια και άλλα έντυπα,</w:t>
      </w:r>
      <w:r w:rsidR="006A601E" w:rsidRPr="002956F1">
        <w:rPr>
          <w:iCs/>
          <w:color w:val="000000"/>
          <w:lang w:val="el-GR"/>
        </w:rPr>
        <w:t xml:space="preserve"> </w:t>
      </w:r>
      <w:r w:rsidRPr="002956F1">
        <w:rPr>
          <w:iCs/>
          <w:color w:val="000000"/>
          <w:lang w:val="el-GR"/>
        </w:rPr>
        <w:t>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2956F1">
        <w:rPr>
          <w:i/>
          <w:iCs/>
          <w:color w:val="000000"/>
          <w:lang w:val="el-GR"/>
        </w:rPr>
        <w:t>.</w:t>
      </w:r>
      <w:r w:rsidRPr="002956F1">
        <w:rPr>
          <w:rStyle w:val="FootnoteReference2"/>
          <w:color w:val="000000"/>
          <w:lang w:val="el-GR"/>
        </w:rPr>
        <w:t xml:space="preserve">. </w:t>
      </w:r>
    </w:p>
    <w:p w14:paraId="5D1E12AF" w14:textId="77777777" w:rsidR="00700DD6" w:rsidRPr="002956F1" w:rsidRDefault="00700DD6" w:rsidP="00700DD6">
      <w:pPr>
        <w:rPr>
          <w:i/>
          <w:iCs/>
          <w:color w:val="5B9BD5"/>
          <w:lang w:val="el-GR"/>
        </w:rPr>
      </w:pPr>
      <w:r w:rsidRPr="002956F1">
        <w:rPr>
          <w:color w:val="000000"/>
          <w:lang w:val="el-GR"/>
        </w:rPr>
        <w:t>Κατά παρέκκλιση των ως άνω παρ</w:t>
      </w:r>
      <w:r w:rsidR="00817D5B" w:rsidRPr="002956F1">
        <w:rPr>
          <w:color w:val="000000"/>
          <w:lang w:val="el-GR"/>
        </w:rPr>
        <w:t>αγράφων</w:t>
      </w:r>
      <w:r w:rsidRPr="002956F1">
        <w:rPr>
          <w:color w:val="000000"/>
          <w:lang w:val="el-GR"/>
        </w:rPr>
        <w:t>, γίνεται δεκτή η υποβολή ενός ή περισσότερων στοιχείων των προσφορών</w:t>
      </w:r>
      <w:r w:rsidR="00817D5B" w:rsidRPr="002956F1">
        <w:rPr>
          <w:color w:val="000000"/>
          <w:lang w:val="el-GR"/>
        </w:rPr>
        <w:t xml:space="preserve"> και</w:t>
      </w:r>
      <w:r w:rsidRPr="002956F1">
        <w:rPr>
          <w:color w:val="000000"/>
          <w:lang w:val="el-GR"/>
        </w:rPr>
        <w:t xml:space="preserve"> των δικαιολογητικών κατακύρωσης, στην </w:t>
      </w:r>
      <w:r w:rsidR="00FE7DE5" w:rsidRPr="002956F1">
        <w:rPr>
          <w:color w:val="000000"/>
          <w:lang w:val="el-GR"/>
        </w:rPr>
        <w:t xml:space="preserve">αγγλική </w:t>
      </w:r>
      <w:r w:rsidRPr="002956F1">
        <w:rPr>
          <w:color w:val="000000"/>
          <w:lang w:val="el-GR"/>
        </w:rPr>
        <w:t>γλώσσα χωρίς να απαιτείται επικύρωσή τους, στο μέτρο που τα ανωτέρω έγγραφα είναι καταχωρισμένα σε επίσημους ιστότοπους φορέων πιστοποίησης, στους οποίους υπάρχει ελεύθερη πρόσβαση μέσω διαδικτύου και εφόσον ο οικονομικός φορέας παραπέμπει σε αυτούς, προκειμένου η επαλήθευση της ισχύος τους να είναι ευχερής για την αναθέτουσα αρχή</w:t>
      </w:r>
      <w:r w:rsidRPr="002956F1">
        <w:rPr>
          <w:rFonts w:ascii="Cambria" w:hAnsi="Cambria" w:cs="Cambria"/>
          <w:szCs w:val="22"/>
          <w:lang w:val="el-GR" w:eastAsia="zh-CN"/>
        </w:rPr>
        <w:t xml:space="preserve">  </w:t>
      </w:r>
    </w:p>
    <w:p w14:paraId="65BFBBFB" w14:textId="77777777" w:rsidR="003929DA" w:rsidRPr="002956F1" w:rsidRDefault="003929DA">
      <w:pPr>
        <w:rPr>
          <w:color w:val="000000"/>
          <w:lang w:val="el-GR"/>
        </w:rPr>
      </w:pPr>
      <w:r w:rsidRPr="002956F1">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079B886B" w14:textId="6FF127D2" w:rsidR="003929DA" w:rsidRPr="00910F0D" w:rsidRDefault="003929DA" w:rsidP="00910F0D">
      <w:pPr>
        <w:pStyle w:val="Heading3"/>
        <w:ind w:left="851"/>
      </w:pPr>
      <w:bookmarkStart w:id="93" w:name="_Toc170918841"/>
      <w:bookmarkStart w:id="94" w:name="_Toc171079919"/>
      <w:bookmarkStart w:id="95" w:name="_Toc171080020"/>
      <w:bookmarkStart w:id="96" w:name="_Toc171339714"/>
      <w:bookmarkStart w:id="97" w:name="_Toc172294770"/>
      <w:r w:rsidRPr="002956F1">
        <w:t>Εγγυήσεις</w:t>
      </w:r>
      <w:bookmarkEnd w:id="93"/>
      <w:bookmarkEnd w:id="94"/>
      <w:bookmarkEnd w:id="95"/>
      <w:bookmarkEnd w:id="96"/>
      <w:bookmarkEnd w:id="97"/>
    </w:p>
    <w:p w14:paraId="74CD2A7D" w14:textId="5E88BF0D" w:rsidR="003929DA" w:rsidRPr="002956F1" w:rsidRDefault="003929DA">
      <w:pPr>
        <w:rPr>
          <w:color w:val="000000"/>
          <w:lang w:val="el-GR"/>
        </w:rPr>
      </w:pPr>
      <w:r w:rsidRPr="002956F1">
        <w:rPr>
          <w:color w:val="000000"/>
          <w:lang w:val="el-GR"/>
        </w:rPr>
        <w:t>Οι εγγυητικές επιστολές των παραγράφων 2.2.2 και 4.1</w:t>
      </w:r>
      <w:r w:rsidR="005816DE" w:rsidRPr="002956F1">
        <w:rPr>
          <w:color w:val="000000"/>
          <w:lang w:val="el-GR"/>
        </w:rPr>
        <w:t xml:space="preserve"> </w:t>
      </w:r>
      <w:r w:rsidRPr="002956F1">
        <w:rPr>
          <w:color w:val="000000"/>
          <w:lang w:val="el-GR"/>
        </w:rPr>
        <w:t>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2956F1">
        <w:rPr>
          <w:lang w:val="el-GR"/>
        </w:rPr>
        <w:t>,</w:t>
      </w:r>
      <w:r w:rsidRPr="002956F1">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7DE3F165" w14:textId="77777777" w:rsidR="003929DA" w:rsidRPr="002956F1" w:rsidRDefault="003929DA">
      <w:pPr>
        <w:rPr>
          <w:color w:val="000000"/>
          <w:lang w:val="el-GR"/>
        </w:rPr>
      </w:pPr>
      <w:r w:rsidRPr="002956F1">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2CB0B6CA" w14:textId="77777777" w:rsidR="003929DA" w:rsidRPr="002956F1" w:rsidRDefault="003929DA">
      <w:pPr>
        <w:rPr>
          <w:color w:val="5B9BD5"/>
          <w:lang w:val="el-GR"/>
        </w:rPr>
      </w:pPr>
      <w:r w:rsidRPr="002956F1">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w:t>
      </w:r>
      <w:r w:rsidRPr="002956F1">
        <w:rPr>
          <w:color w:val="000000"/>
          <w:lang w:val="el-GR"/>
        </w:rPr>
        <w:lastRenderedPageBreak/>
        <w:t xml:space="preserve">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12612A0B" w14:textId="77777777" w:rsidR="003929DA" w:rsidRPr="002956F1" w:rsidRDefault="003929DA">
      <w:pPr>
        <w:rPr>
          <w:color w:val="000000"/>
          <w:lang w:val="el-GR"/>
        </w:rPr>
      </w:pPr>
      <w:r w:rsidRPr="002956F1">
        <w:rPr>
          <w:color w:val="000000"/>
          <w:lang w:val="el-GR"/>
        </w:rPr>
        <w:t xml:space="preserve">Η περ. αα’ του προηγούμενου εδαφίου </w:t>
      </w:r>
      <w:r w:rsidR="00413AB8" w:rsidRPr="002956F1">
        <w:rPr>
          <w:color w:val="000000"/>
          <w:lang w:val="el-GR"/>
        </w:rPr>
        <w:t>ζ΄</w:t>
      </w:r>
      <w:r w:rsidR="00C823DC" w:rsidRPr="002956F1">
        <w:rPr>
          <w:color w:val="000000"/>
          <w:lang w:val="el-GR"/>
        </w:rPr>
        <w:t xml:space="preserve"> </w:t>
      </w:r>
      <w:r w:rsidRPr="002956F1">
        <w:rPr>
          <w:color w:val="000000"/>
          <w:lang w:val="el-GR"/>
        </w:rPr>
        <w:t>δεν εφαρμόζεται για τις εγγυήσεις που παρέχονται με γραμμάτιο του Ταμείου Παρακαταθηκών και Δανείων.</w:t>
      </w:r>
    </w:p>
    <w:p w14:paraId="3496A67D" w14:textId="0D645D06" w:rsidR="00FE7DE5" w:rsidRPr="002956F1" w:rsidRDefault="00FE7DE5" w:rsidP="00D02D4C">
      <w:pPr>
        <w:spacing w:after="0"/>
        <w:rPr>
          <w:color w:val="000000"/>
          <w:lang w:val="el-GR"/>
        </w:rPr>
      </w:pPr>
      <w:r w:rsidRPr="002956F1">
        <w:rPr>
          <w:color w:val="000000"/>
          <w:lang w:val="el-GR"/>
        </w:rPr>
        <w:t xml:space="preserve">Το περιεχόμενο των ανωτέρω εγγυητικών επιστολών πρέπει να είναι σύμφωνο ως προς τους ουσιώδεις όρους με </w:t>
      </w:r>
      <w:r w:rsidR="001466F5" w:rsidRPr="002956F1">
        <w:rPr>
          <w:color w:val="000000"/>
          <w:lang w:val="el-GR"/>
        </w:rPr>
        <w:t xml:space="preserve">τα υποδείγματα </w:t>
      </w:r>
      <w:r w:rsidRPr="002956F1">
        <w:rPr>
          <w:color w:val="000000"/>
          <w:lang w:val="el-GR"/>
        </w:rPr>
        <w:t>που παρατίθεται στο</w:t>
      </w:r>
      <w:r w:rsidR="00D02D4C">
        <w:rPr>
          <w:color w:val="000000"/>
          <w:lang w:val="el-GR"/>
        </w:rPr>
        <w:t xml:space="preserve"> </w:t>
      </w:r>
      <w:r w:rsidR="00D02D4C" w:rsidRPr="002956F1">
        <w:rPr>
          <w:lang w:val="el-GR"/>
        </w:rPr>
        <w:t xml:space="preserve">ΠΑΡΑΡΤΗΜΑ </w:t>
      </w:r>
      <w:r w:rsidR="00D02D4C" w:rsidRPr="002956F1">
        <w:t>V</w:t>
      </w:r>
      <w:r w:rsidR="00D02D4C" w:rsidRPr="002956F1">
        <w:rPr>
          <w:lang w:val="el-GR"/>
        </w:rPr>
        <w:t xml:space="preserve"> – ΥΠΟΔΕΙΓΜΑΤΑ ΕΓΓΥΗΤΙΚΩΝ ΕΠΙΣΤΟΛΩΝ</w:t>
      </w:r>
      <w:r w:rsidR="00050C9B">
        <w:rPr>
          <w:color w:val="000000"/>
          <w:lang w:val="el-GR"/>
        </w:rPr>
        <w:t>.</w:t>
      </w:r>
    </w:p>
    <w:p w14:paraId="127DCF9F" w14:textId="23E38F28" w:rsidR="00FE7DE5" w:rsidRPr="002956F1" w:rsidRDefault="00FE7DE5" w:rsidP="00CC76C4">
      <w:pPr>
        <w:spacing w:after="0"/>
        <w:rPr>
          <w:color w:val="000000"/>
          <w:lang w:val="el-GR"/>
        </w:rPr>
      </w:pPr>
    </w:p>
    <w:p w14:paraId="6BF7A587" w14:textId="5ABE368E" w:rsidR="001466F5" w:rsidRPr="002956F1" w:rsidRDefault="001466F5" w:rsidP="00CC76C4">
      <w:pPr>
        <w:spacing w:after="0"/>
        <w:rPr>
          <w:color w:val="000000"/>
          <w:lang w:val="el-GR"/>
        </w:rPr>
      </w:pPr>
      <w:r w:rsidRPr="002956F1">
        <w:rPr>
          <w:color w:val="000000"/>
          <w:lang w:val="el-GR"/>
        </w:rPr>
        <w:t>Επισημαίνεται ότι εγγυήσεις που εκδίδονται από το Τ.Μ.Ε.Δ.Ε και το Ταμείο Παρακαταθηκών και Δανείων δεν συμμορφώνονται με τα υποδείγματα των εγγυητικών επιστολών της παρούσας αλλά εκδίδονται σύμφωνα με τις οικείες διατάξεις που διέπουν τους εν λόγω φορείς.</w:t>
      </w:r>
    </w:p>
    <w:p w14:paraId="48CB337F" w14:textId="77777777" w:rsidR="001466F5" w:rsidRPr="002956F1" w:rsidRDefault="001466F5" w:rsidP="00CC76C4">
      <w:pPr>
        <w:spacing w:after="0"/>
        <w:rPr>
          <w:color w:val="000000"/>
          <w:lang w:val="el-GR"/>
        </w:rPr>
      </w:pPr>
    </w:p>
    <w:p w14:paraId="7F92C1CD" w14:textId="77777777" w:rsidR="003929DA" w:rsidRPr="002956F1" w:rsidRDefault="003929DA" w:rsidP="00CC76C4">
      <w:pPr>
        <w:spacing w:after="0"/>
        <w:rPr>
          <w:color w:val="000000"/>
          <w:lang w:val="el-GR"/>
        </w:rPr>
      </w:pPr>
      <w:r w:rsidRPr="002956F1">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3C21DAC5" w14:textId="31803E48" w:rsidR="00FD78BF" w:rsidRPr="002956F1" w:rsidRDefault="00FD78BF" w:rsidP="00910F0D">
      <w:pPr>
        <w:pStyle w:val="Heading3"/>
        <w:ind w:left="851"/>
      </w:pPr>
      <w:bookmarkStart w:id="98" w:name="_Toc170918842"/>
      <w:bookmarkStart w:id="99" w:name="_Toc171079920"/>
      <w:bookmarkStart w:id="100" w:name="_Toc171080021"/>
      <w:bookmarkStart w:id="101" w:name="_Toc171339715"/>
      <w:bookmarkStart w:id="102" w:name="_Toc172294771"/>
      <w:r w:rsidRPr="002956F1">
        <w:t>Προστασία Προσωπικών Δεδομένων</w:t>
      </w:r>
      <w:bookmarkEnd w:id="98"/>
      <w:bookmarkEnd w:id="99"/>
      <w:bookmarkEnd w:id="100"/>
      <w:bookmarkEnd w:id="101"/>
      <w:bookmarkEnd w:id="102"/>
    </w:p>
    <w:p w14:paraId="79D296CC" w14:textId="77777777" w:rsidR="00FD78BF" w:rsidRPr="002956F1" w:rsidRDefault="00FD78BF" w:rsidP="00FD78BF">
      <w:pPr>
        <w:rPr>
          <w:color w:val="000000"/>
          <w:lang w:val="el-GR"/>
        </w:rPr>
      </w:pPr>
      <w:r w:rsidRPr="002956F1">
        <w:rPr>
          <w:color w:val="000000"/>
          <w:lang w:val="el-GR"/>
        </w:rPr>
        <w:t xml:space="preserve">Η </w:t>
      </w:r>
      <w:r w:rsidR="002510A3" w:rsidRPr="002956F1">
        <w:rPr>
          <w:color w:val="000000"/>
          <w:lang w:val="el-GR"/>
        </w:rPr>
        <w:t>α</w:t>
      </w:r>
      <w:r w:rsidRPr="002956F1">
        <w:rPr>
          <w:color w:val="000000"/>
          <w:lang w:val="el-GR"/>
        </w:rPr>
        <w:t xml:space="preserve">ναθέτουσα </w:t>
      </w:r>
      <w:r w:rsidR="002510A3" w:rsidRPr="002956F1">
        <w:rPr>
          <w:color w:val="000000"/>
          <w:lang w:val="el-GR"/>
        </w:rPr>
        <w:t>α</w:t>
      </w:r>
      <w:r w:rsidRPr="002956F1">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1EF00B25" w14:textId="77777777" w:rsidR="003929DA" w:rsidRPr="002956F1" w:rsidRDefault="003929DA" w:rsidP="00C513BF">
      <w:pPr>
        <w:rPr>
          <w:lang w:val="el-GR"/>
        </w:rPr>
      </w:pPr>
    </w:p>
    <w:p w14:paraId="79E847CE" w14:textId="77777777" w:rsidR="003929DA" w:rsidRPr="002956F1" w:rsidRDefault="003929DA" w:rsidP="00C738A7">
      <w:pPr>
        <w:pStyle w:val="Heading2"/>
      </w:pPr>
      <w:bookmarkStart w:id="103" w:name="_Toc170918843"/>
      <w:bookmarkStart w:id="104" w:name="_Toc171079921"/>
      <w:bookmarkStart w:id="105" w:name="_Toc171080022"/>
      <w:bookmarkStart w:id="106" w:name="_Toc171339716"/>
      <w:bookmarkStart w:id="107" w:name="_Toc172294772"/>
      <w:r w:rsidRPr="002956F1">
        <w:t>Δικαίωμα Συμμετοχής - Κριτήρια Ποιοτικής Επιλογής</w:t>
      </w:r>
      <w:bookmarkEnd w:id="103"/>
      <w:bookmarkEnd w:id="104"/>
      <w:bookmarkEnd w:id="105"/>
      <w:bookmarkEnd w:id="106"/>
      <w:bookmarkEnd w:id="107"/>
    </w:p>
    <w:p w14:paraId="5F17A0F8" w14:textId="563F0387" w:rsidR="003929DA" w:rsidRPr="002956F1" w:rsidRDefault="003929DA" w:rsidP="00910F0D">
      <w:pPr>
        <w:pStyle w:val="Heading3"/>
        <w:ind w:left="851"/>
      </w:pPr>
      <w:bookmarkStart w:id="108" w:name="_Toc170918844"/>
      <w:bookmarkStart w:id="109" w:name="_Toc171079922"/>
      <w:bookmarkStart w:id="110" w:name="_Toc171080023"/>
      <w:bookmarkStart w:id="111" w:name="_Toc171339717"/>
      <w:bookmarkStart w:id="112" w:name="_Toc172294773"/>
      <w:r w:rsidRPr="002956F1">
        <w:t>Δικαίωμα συμμετοχής</w:t>
      </w:r>
      <w:bookmarkEnd w:id="108"/>
      <w:bookmarkEnd w:id="109"/>
      <w:bookmarkEnd w:id="110"/>
      <w:bookmarkEnd w:id="111"/>
      <w:bookmarkEnd w:id="112"/>
      <w:r w:rsidRPr="002956F1">
        <w:t xml:space="preserve"> </w:t>
      </w:r>
    </w:p>
    <w:p w14:paraId="2887431B" w14:textId="77777777" w:rsidR="003929DA" w:rsidRPr="002956F1" w:rsidRDefault="003929DA">
      <w:pPr>
        <w:rPr>
          <w:lang w:val="el-GR"/>
        </w:rPr>
      </w:pPr>
      <w:r w:rsidRPr="002956F1">
        <w:rPr>
          <w:rFonts w:ascii="Arial" w:hAnsi="Arial" w:cs="Times New Roman"/>
          <w:b/>
          <w:bCs/>
          <w:szCs w:val="26"/>
          <w:lang w:val="el-GR"/>
        </w:rPr>
        <w:t>1</w:t>
      </w:r>
      <w:r w:rsidRPr="002956F1">
        <w:rPr>
          <w:b/>
          <w:bCs/>
          <w:lang w:val="el-GR"/>
        </w:rPr>
        <w:t>.</w:t>
      </w:r>
      <w:r w:rsidR="00146373" w:rsidRPr="002956F1">
        <w:rPr>
          <w:b/>
          <w:bCs/>
          <w:lang w:val="el-GR"/>
        </w:rPr>
        <w:t xml:space="preserve"> </w:t>
      </w:r>
      <w:r w:rsidRPr="002956F1">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82623B2" w14:textId="77777777" w:rsidR="003929DA" w:rsidRPr="002956F1" w:rsidRDefault="003929DA">
      <w:pPr>
        <w:rPr>
          <w:lang w:val="el-GR"/>
        </w:rPr>
      </w:pPr>
      <w:r w:rsidRPr="002956F1">
        <w:rPr>
          <w:lang w:val="el-GR"/>
        </w:rPr>
        <w:t>α) κράτος-μέλος της Ένωσης,</w:t>
      </w:r>
    </w:p>
    <w:p w14:paraId="1A34490B" w14:textId="77777777" w:rsidR="003929DA" w:rsidRPr="002956F1" w:rsidRDefault="003929DA">
      <w:pPr>
        <w:rPr>
          <w:lang w:val="el-GR"/>
        </w:rPr>
      </w:pPr>
      <w:r w:rsidRPr="002956F1">
        <w:rPr>
          <w:lang w:val="el-GR"/>
        </w:rPr>
        <w:t>β) κράτος-μέλος του Ευρωπαϊκού Οικονομικού Χώρου (Ε.Ο.Χ.),</w:t>
      </w:r>
    </w:p>
    <w:p w14:paraId="62E2FB9E" w14:textId="77777777" w:rsidR="003929DA" w:rsidRPr="002956F1" w:rsidRDefault="003929DA">
      <w:pPr>
        <w:rPr>
          <w:lang w:val="el-GR"/>
        </w:rPr>
      </w:pPr>
      <w:r w:rsidRPr="002956F1">
        <w:rPr>
          <w:lang w:val="el-GR"/>
        </w:rPr>
        <w:t>γ) τρίτες χώρες που έχουν υπογράψει και κυρώσει τη ΣΔΣ, στο βαθμό που η υπό ανάθεση δημόσια σύμβαση καλύπτεται από τα Παραρτήματα 1, 2, 4</w:t>
      </w:r>
      <w:r w:rsidR="00626CCA" w:rsidRPr="002956F1">
        <w:rPr>
          <w:lang w:val="el-GR"/>
        </w:rPr>
        <w:t>,</w:t>
      </w:r>
      <w:r w:rsidRPr="002956F1">
        <w:rPr>
          <w:lang w:val="el-GR"/>
        </w:rPr>
        <w:t xml:space="preserve"> </w:t>
      </w:r>
      <w:r w:rsidR="00626CCA" w:rsidRPr="002956F1">
        <w:rPr>
          <w:lang w:val="el-GR" w:eastAsia="zh-CN"/>
        </w:rPr>
        <w:t xml:space="preserve">5, 6 και 7 </w:t>
      </w:r>
      <w:r w:rsidRPr="002956F1">
        <w:rPr>
          <w:lang w:val="el-GR"/>
        </w:rPr>
        <w:t xml:space="preserve">και τις γενικές σημειώσεις του σχετικού με την Ένωση Προσαρτήματος </w:t>
      </w:r>
      <w:r w:rsidRPr="002956F1">
        <w:t>I</w:t>
      </w:r>
      <w:r w:rsidRPr="002956F1">
        <w:rPr>
          <w:lang w:val="el-GR"/>
        </w:rPr>
        <w:t xml:space="preserve"> της ως άνω Συμφωνίας, καθώς και </w:t>
      </w:r>
    </w:p>
    <w:p w14:paraId="38DBC752" w14:textId="77777777" w:rsidR="003929DA" w:rsidRPr="002956F1" w:rsidRDefault="003929DA">
      <w:pPr>
        <w:rPr>
          <w:lang w:val="el-GR"/>
        </w:rPr>
      </w:pPr>
      <w:r w:rsidRPr="002956F1">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27A7658" w14:textId="1936CAF8" w:rsidR="00303AE1" w:rsidRDefault="00303AE1">
      <w:pPr>
        <w:rPr>
          <w:lang w:val="el-GR"/>
        </w:rPr>
      </w:pPr>
      <w:r w:rsidRPr="002956F1">
        <w:rPr>
          <w:lang w:val="el-GR"/>
        </w:rPr>
        <w:t>Στο βαθμό που καλύπτονται από τα Παραρτήματα 1, 2, 4 και 5</w:t>
      </w:r>
      <w:r w:rsidR="0031698B" w:rsidRPr="002956F1">
        <w:rPr>
          <w:lang w:val="el-GR"/>
        </w:rPr>
        <w:t>, 6 και 7</w:t>
      </w:r>
      <w:r w:rsidRPr="002956F1">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003E543B">
        <w:rPr>
          <w:lang w:val="el-GR"/>
        </w:rPr>
        <w:t>.</w:t>
      </w:r>
    </w:p>
    <w:p w14:paraId="0AC2FBCF" w14:textId="08F90317" w:rsidR="003E543B" w:rsidRPr="003E543B" w:rsidRDefault="003E543B" w:rsidP="003E543B">
      <w:pPr>
        <w:rPr>
          <w:lang w:val="el-GR"/>
        </w:rPr>
      </w:pPr>
      <w:r w:rsidRPr="00562D93">
        <w:rPr>
          <w:b/>
          <w:lang w:val="el-GR"/>
        </w:rPr>
        <w:lastRenderedPageBreak/>
        <w:t>2.</w:t>
      </w:r>
      <w:r w:rsidRPr="003E543B">
        <w:rPr>
          <w:lang w:val="el-GR"/>
        </w:rPr>
        <w:t xml:space="preserve"> Απαγορεύεται η συμμετοχή εξωχώριας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β΄</w:t>
      </w:r>
      <w:r w:rsidR="00050C9B">
        <w:rPr>
          <w:lang w:val="el-GR"/>
        </w:rPr>
        <w:t xml:space="preserve"> </w:t>
      </w:r>
      <w:r w:rsidRPr="003E543B">
        <w:rPr>
          <w:lang w:val="el-GR"/>
        </w:rPr>
        <w:t>της παραγράφου 4 του άρθρου 4 του ν. 3310/2005.</w:t>
      </w:r>
    </w:p>
    <w:p w14:paraId="661539BA" w14:textId="7542E2CD" w:rsidR="003E543B" w:rsidRPr="002956F1" w:rsidRDefault="003E543B" w:rsidP="003E543B">
      <w:pPr>
        <w:rPr>
          <w:lang w:val="el-GR"/>
        </w:rPr>
      </w:pPr>
      <w:r w:rsidRPr="00562D93">
        <w:rPr>
          <w:b/>
          <w:lang w:val="el-GR"/>
        </w:rPr>
        <w:t>3.</w:t>
      </w:r>
      <w:r w:rsidRPr="003E543B">
        <w:rPr>
          <w:lang w:val="el-GR"/>
        </w:rPr>
        <w:t xml:space="preserve"> 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w:t>
      </w:r>
    </w:p>
    <w:p w14:paraId="0F1AFAD8" w14:textId="1D9DA3FC" w:rsidR="003929DA" w:rsidRPr="002956F1" w:rsidRDefault="003E543B" w:rsidP="00680FA7">
      <w:pPr>
        <w:pStyle w:val="aa"/>
        <w:rPr>
          <w:lang w:val="el-GR"/>
        </w:rPr>
      </w:pPr>
      <w:r>
        <w:rPr>
          <w:b/>
          <w:szCs w:val="22"/>
          <w:lang w:val="el-GR"/>
        </w:rPr>
        <w:t>4</w:t>
      </w:r>
      <w:r w:rsidR="003B5CF0" w:rsidRPr="002956F1">
        <w:rPr>
          <w:b/>
          <w:szCs w:val="22"/>
          <w:lang w:val="el-GR"/>
        </w:rPr>
        <w:t>.</w:t>
      </w:r>
      <w:r w:rsidR="0031698B" w:rsidRPr="002956F1">
        <w:rPr>
          <w:b/>
          <w:szCs w:val="22"/>
          <w:lang w:val="el-GR"/>
        </w:rPr>
        <w:t xml:space="preserve"> </w:t>
      </w:r>
      <w:r w:rsidR="003B5CF0" w:rsidRPr="002956F1">
        <w:rPr>
          <w:szCs w:val="22"/>
          <w:lang w:val="el-GR"/>
        </w:rPr>
        <w:t>Οικονομικός φορέας συμμετέχει είτε μεμονωμένα είτε ως μέλος ένωσης</w:t>
      </w:r>
      <w:r w:rsidR="00CB5BB8" w:rsidRPr="002956F1">
        <w:rPr>
          <w:rFonts w:ascii="Cambria" w:hAnsi="Cambria"/>
          <w:szCs w:val="22"/>
          <w:lang w:val="el-GR"/>
        </w:rPr>
        <w:t xml:space="preserve">. </w:t>
      </w:r>
      <w:r w:rsidR="003929DA" w:rsidRPr="002956F1">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680FA7" w:rsidRPr="002956F1">
        <w:rPr>
          <w:lang w:val="el-GR"/>
        </w:rPr>
        <w:t xml:space="preserve"> Η αναθέτουσα αρχή</w:t>
      </w:r>
      <w:r w:rsidR="006B4E4A" w:rsidRPr="002956F1">
        <w:rPr>
          <w:lang w:val="el-GR"/>
        </w:rPr>
        <w:t xml:space="preserve"> </w:t>
      </w:r>
      <w:r w:rsidR="003929DA" w:rsidRPr="002956F1">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2956F1">
        <w:rPr>
          <w:lang w:val="el-GR"/>
        </w:rPr>
        <w:t>.</w:t>
      </w:r>
    </w:p>
    <w:p w14:paraId="1915E106" w14:textId="727FC1DB" w:rsidR="003929DA" w:rsidRPr="002956F1" w:rsidRDefault="003929DA" w:rsidP="00680FA7">
      <w:pPr>
        <w:pStyle w:val="aa"/>
        <w:rPr>
          <w:lang w:val="el-GR"/>
        </w:rPr>
      </w:pPr>
      <w:r w:rsidRPr="002956F1">
        <w:rPr>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w:t>
      </w:r>
      <w:r w:rsidR="00381355" w:rsidRPr="002956F1">
        <w:rPr>
          <w:lang w:val="el-GR"/>
        </w:rPr>
        <w:t>ν.</w:t>
      </w:r>
    </w:p>
    <w:p w14:paraId="30220E26" w14:textId="584B953D" w:rsidR="003929DA" w:rsidRPr="002956F1" w:rsidRDefault="003929DA" w:rsidP="00910F0D">
      <w:pPr>
        <w:pStyle w:val="Heading3"/>
        <w:ind w:left="851"/>
      </w:pPr>
      <w:bookmarkStart w:id="113" w:name="_Toc170918845"/>
      <w:bookmarkStart w:id="114" w:name="_Toc171079923"/>
      <w:bookmarkStart w:id="115" w:name="_Toc171080024"/>
      <w:bookmarkStart w:id="116" w:name="_Toc171339718"/>
      <w:bookmarkStart w:id="117" w:name="_Toc172294774"/>
      <w:r w:rsidRPr="002956F1">
        <w:t>Εγγύηση συμμετοχής</w:t>
      </w:r>
      <w:bookmarkEnd w:id="113"/>
      <w:bookmarkEnd w:id="114"/>
      <w:bookmarkEnd w:id="115"/>
      <w:bookmarkEnd w:id="116"/>
      <w:bookmarkEnd w:id="117"/>
    </w:p>
    <w:p w14:paraId="39564EF3" w14:textId="6872B502" w:rsidR="00D51ED0" w:rsidRPr="002956F1" w:rsidRDefault="003929DA" w:rsidP="00D51ED0">
      <w:pPr>
        <w:rPr>
          <w:szCs w:val="22"/>
          <w:lang w:val="el-GR"/>
        </w:rPr>
      </w:pPr>
      <w:r w:rsidRPr="002956F1">
        <w:rPr>
          <w:b/>
          <w:bCs/>
          <w:lang w:val="el-GR"/>
        </w:rPr>
        <w:t xml:space="preserve">2.2.2.1. </w:t>
      </w:r>
      <w:bookmarkStart w:id="118" w:name="_Hlk131604061"/>
      <w:r w:rsidR="00D51ED0" w:rsidRPr="002956F1">
        <w:rPr>
          <w:lang w:val="el-GR"/>
        </w:rPr>
        <w:t xml:space="preserve">Για την έγκυρη συμμετοχή τους στον Διαγωνισμό οι συμμετέχοντες οικονομικοί φορείς (προσφέροντες) πρέπει να υποβάλουν </w:t>
      </w:r>
      <w:r w:rsidR="00396DE4" w:rsidRPr="002956F1">
        <w:rPr>
          <w:lang w:val="el-GR"/>
        </w:rPr>
        <w:t>εγγύηση συμμετοχής</w:t>
      </w:r>
      <w:r w:rsidR="00D51ED0" w:rsidRPr="002956F1">
        <w:rPr>
          <w:lang w:val="el-GR"/>
        </w:rPr>
        <w:t xml:space="preserve">, ποσού 2% της </w:t>
      </w:r>
      <w:r w:rsidR="005522D6" w:rsidRPr="002956F1">
        <w:rPr>
          <w:lang w:val="el-GR"/>
        </w:rPr>
        <w:t>προ</w:t>
      </w:r>
      <w:r w:rsidR="007527CE">
        <w:rPr>
          <w:lang w:val="el-GR"/>
        </w:rPr>
        <w:t>ϋ</w:t>
      </w:r>
      <w:r w:rsidR="005522D6" w:rsidRPr="002956F1">
        <w:rPr>
          <w:lang w:val="el-GR"/>
        </w:rPr>
        <w:t>πολ</w:t>
      </w:r>
      <w:r w:rsidR="005522D6" w:rsidRPr="00067D34">
        <w:rPr>
          <w:lang w:val="el-GR"/>
        </w:rPr>
        <w:t>ογιζόμενης</w:t>
      </w:r>
      <w:r w:rsidR="00D51ED0" w:rsidRPr="00067D34">
        <w:rPr>
          <w:lang w:val="el-GR"/>
        </w:rPr>
        <w:t xml:space="preserve"> </w:t>
      </w:r>
      <w:r w:rsidR="00D51ED0" w:rsidRPr="00067D34">
        <w:rPr>
          <w:szCs w:val="22"/>
          <w:lang w:val="el-GR"/>
        </w:rPr>
        <w:t>δαπάνης, εκτός ΦΠΑ</w:t>
      </w:r>
      <w:r w:rsidR="00C71B91" w:rsidRPr="00067D34">
        <w:rPr>
          <w:szCs w:val="22"/>
          <w:lang w:val="el-GR"/>
        </w:rPr>
        <w:t>,</w:t>
      </w:r>
      <w:r w:rsidR="00D51ED0" w:rsidRPr="00067D34">
        <w:rPr>
          <w:szCs w:val="22"/>
          <w:lang w:val="el-GR"/>
        </w:rPr>
        <w:t xml:space="preserve"> ήτοι ποσό</w:t>
      </w:r>
      <w:r w:rsidR="00067D34" w:rsidRPr="00067D34">
        <w:rPr>
          <w:szCs w:val="22"/>
          <w:lang w:val="el-GR"/>
        </w:rPr>
        <w:t xml:space="preserve"> </w:t>
      </w:r>
      <w:r w:rsidR="00050C9B">
        <w:rPr>
          <w:szCs w:val="22"/>
          <w:lang w:val="el-GR"/>
        </w:rPr>
        <w:t>δώδεκα</w:t>
      </w:r>
      <w:r w:rsidR="00050C9B" w:rsidRPr="00067D34">
        <w:rPr>
          <w:szCs w:val="22"/>
          <w:lang w:val="el-GR"/>
        </w:rPr>
        <w:t xml:space="preserve"> </w:t>
      </w:r>
      <w:r w:rsidR="00C65785">
        <w:rPr>
          <w:szCs w:val="22"/>
          <w:lang w:val="el-GR"/>
        </w:rPr>
        <w:t xml:space="preserve">χιλιάδων </w:t>
      </w:r>
      <w:r w:rsidR="00050C9B">
        <w:rPr>
          <w:szCs w:val="22"/>
          <w:lang w:val="el-GR"/>
        </w:rPr>
        <w:t xml:space="preserve">εννιακοσίων </w:t>
      </w:r>
      <w:r w:rsidR="005522D6" w:rsidRPr="00067D34">
        <w:rPr>
          <w:szCs w:val="22"/>
          <w:lang w:val="el-GR"/>
        </w:rPr>
        <w:t xml:space="preserve">ευρώ και </w:t>
      </w:r>
      <w:r w:rsidR="00050C9B">
        <w:rPr>
          <w:szCs w:val="22"/>
          <w:lang w:val="el-GR"/>
        </w:rPr>
        <w:t>μηδέν</w:t>
      </w:r>
      <w:r w:rsidR="00050C9B" w:rsidRPr="00067D34">
        <w:rPr>
          <w:szCs w:val="22"/>
          <w:lang w:val="el-GR"/>
        </w:rPr>
        <w:t xml:space="preserve"> </w:t>
      </w:r>
      <w:r w:rsidR="005522D6" w:rsidRPr="00067D34">
        <w:rPr>
          <w:szCs w:val="22"/>
          <w:lang w:val="el-GR"/>
        </w:rPr>
        <w:t>λεπτ</w:t>
      </w:r>
      <w:r w:rsidR="0025709E" w:rsidRPr="00067D34">
        <w:rPr>
          <w:szCs w:val="22"/>
          <w:lang w:val="el-GR"/>
        </w:rPr>
        <w:t>ών</w:t>
      </w:r>
      <w:r w:rsidR="00D51ED0" w:rsidRPr="00067D34">
        <w:rPr>
          <w:szCs w:val="22"/>
          <w:lang w:val="el-GR"/>
        </w:rPr>
        <w:t xml:space="preserve"> </w:t>
      </w:r>
      <w:r w:rsidR="001466F5" w:rsidRPr="00067D34">
        <w:rPr>
          <w:szCs w:val="22"/>
          <w:lang w:val="el-GR"/>
        </w:rPr>
        <w:t>(</w:t>
      </w:r>
      <w:r w:rsidR="00050C9B">
        <w:rPr>
          <w:szCs w:val="22"/>
          <w:lang w:val="el-GR"/>
        </w:rPr>
        <w:t>12.900,00</w:t>
      </w:r>
      <w:r w:rsidR="007527CE" w:rsidRPr="007527CE">
        <w:rPr>
          <w:szCs w:val="22"/>
          <w:lang w:val="el-GR"/>
        </w:rPr>
        <w:t xml:space="preserve"> €</w:t>
      </w:r>
      <w:r w:rsidR="001466F5" w:rsidRPr="002956F1">
        <w:rPr>
          <w:szCs w:val="22"/>
          <w:lang w:val="el-GR"/>
        </w:rPr>
        <w:t>)</w:t>
      </w:r>
      <w:r w:rsidR="00D51ED0" w:rsidRPr="002956F1">
        <w:rPr>
          <w:szCs w:val="22"/>
          <w:lang w:val="el-GR"/>
        </w:rPr>
        <w:t>.</w:t>
      </w:r>
    </w:p>
    <w:bookmarkEnd w:id="118"/>
    <w:p w14:paraId="0EAEB59F" w14:textId="4E93D861" w:rsidR="003929DA" w:rsidRPr="002956F1" w:rsidRDefault="003929DA">
      <w:pPr>
        <w:rPr>
          <w:bCs/>
          <w:lang w:val="el-GR"/>
        </w:rPr>
      </w:pPr>
      <w:r w:rsidRPr="002956F1">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sidR="00C71B91" w:rsidRPr="002956F1">
        <w:rPr>
          <w:lang w:val="el-GR"/>
        </w:rPr>
        <w:t>, οι οποίοι και αναφέρονται στο σώμα της επιστολής.</w:t>
      </w:r>
      <w:r w:rsidRPr="002956F1">
        <w:rPr>
          <w:lang w:val="el-GR"/>
        </w:rPr>
        <w:t>.</w:t>
      </w:r>
    </w:p>
    <w:p w14:paraId="5F7A5679" w14:textId="25F37D36" w:rsidR="003929DA" w:rsidRPr="002956F1" w:rsidRDefault="003929DA">
      <w:pPr>
        <w:rPr>
          <w:bCs/>
          <w:lang w:val="el-GR"/>
        </w:rPr>
      </w:pPr>
      <w:r w:rsidRPr="002956F1">
        <w:rPr>
          <w:bCs/>
          <w:lang w:val="el-GR"/>
        </w:rPr>
        <w:t>Η εγγύηση συμμετοχής πρέπει να ισχύει τουλάχιστον για τριάντα (30) ημέρες μετά τη λήξη του χρόνου ισχύος της προσφοράς του άρθρου 2.4.</w:t>
      </w:r>
      <w:r w:rsidR="00CB38CF" w:rsidRPr="00C10C0A">
        <w:rPr>
          <w:bCs/>
          <w:lang w:val="el-GR"/>
        </w:rPr>
        <w:t>4</w:t>
      </w:r>
      <w:r w:rsidR="00CB38CF" w:rsidRPr="002956F1">
        <w:rPr>
          <w:bCs/>
          <w:lang w:val="el-GR"/>
        </w:rPr>
        <w:t xml:space="preserve"> </w:t>
      </w:r>
      <w:r w:rsidRPr="002956F1">
        <w:rPr>
          <w:bCs/>
          <w:lang w:val="el-GR"/>
        </w:rPr>
        <w:t xml:space="preserve">της παρούσας, ήτοι </w:t>
      </w:r>
      <w:r w:rsidRPr="00067D34">
        <w:rPr>
          <w:bCs/>
          <w:lang w:val="el-GR"/>
        </w:rPr>
        <w:t xml:space="preserve">μέχρι </w:t>
      </w:r>
      <w:r w:rsidR="006851FF">
        <w:rPr>
          <w:bCs/>
          <w:lang w:val="el-GR"/>
        </w:rPr>
        <w:t>20/03</w:t>
      </w:r>
      <w:r w:rsidR="006851FF" w:rsidRPr="00067D34">
        <w:rPr>
          <w:bCs/>
          <w:lang w:val="el-GR"/>
        </w:rPr>
        <w:t>/</w:t>
      </w:r>
      <w:r w:rsidR="00CB38CF" w:rsidRPr="00067D34">
        <w:rPr>
          <w:bCs/>
          <w:lang w:val="el-GR"/>
        </w:rPr>
        <w:t>202</w:t>
      </w:r>
      <w:r w:rsidR="00CB38CF" w:rsidRPr="00C10C0A">
        <w:rPr>
          <w:bCs/>
          <w:lang w:val="el-GR"/>
        </w:rPr>
        <w:t>5</w:t>
      </w:r>
      <w:r w:rsidRPr="00067D34">
        <w:rPr>
          <w:bCs/>
          <w:lang w:val="el-GR"/>
        </w:rPr>
        <w:t>,</w:t>
      </w:r>
      <w:r w:rsidRPr="002956F1">
        <w:rPr>
          <w:bCs/>
          <w:lang w:val="el-GR"/>
        </w:rPr>
        <w:t xml:space="preserve"> άλλως η προσφορά απορρίπτεται. Η αναθέτουσα αρχή μπορεί, πριν από τη λήξη της προσφοράς, να ζητά από το</w:t>
      </w:r>
      <w:r w:rsidR="00CB5BB8" w:rsidRPr="002956F1">
        <w:rPr>
          <w:bCs/>
          <w:lang w:val="el-GR"/>
        </w:rPr>
        <w:t>υς</w:t>
      </w:r>
      <w:r w:rsidRPr="002956F1">
        <w:rPr>
          <w:bCs/>
          <w:lang w:val="el-GR"/>
        </w:rPr>
        <w:t xml:space="preserve"> προσφέροντ</w:t>
      </w:r>
      <w:r w:rsidR="00CB5BB8" w:rsidRPr="002956F1">
        <w:rPr>
          <w:bCs/>
          <w:lang w:val="el-GR"/>
        </w:rPr>
        <w:t>ες</w:t>
      </w:r>
      <w:r w:rsidRPr="002956F1">
        <w:rPr>
          <w:bCs/>
          <w:lang w:val="el-GR"/>
        </w:rPr>
        <w:t xml:space="preserve"> να παρατείν</w:t>
      </w:r>
      <w:r w:rsidR="00CB5BB8" w:rsidRPr="002956F1">
        <w:rPr>
          <w:bCs/>
          <w:lang w:val="el-GR"/>
        </w:rPr>
        <w:t>ουν</w:t>
      </w:r>
      <w:r w:rsidRPr="002956F1">
        <w:rPr>
          <w:bCs/>
          <w:lang w:val="el-GR"/>
        </w:rPr>
        <w:t>, πριν τη λήξη τους, τη διάρκεια ισχύος της προσφοράς και της εγγύησης συμμετοχής.</w:t>
      </w:r>
    </w:p>
    <w:p w14:paraId="73544542" w14:textId="77777777" w:rsidR="00216ECA" w:rsidRPr="002956F1" w:rsidRDefault="007303AB">
      <w:pPr>
        <w:rPr>
          <w:bCs/>
          <w:lang w:val="el-GR"/>
        </w:rPr>
      </w:pPr>
      <w:r w:rsidRPr="002956F1">
        <w:rPr>
          <w:bCs/>
          <w:lang w:val="el-GR"/>
        </w:rPr>
        <w:t>Ο</w:t>
      </w:r>
      <w:r w:rsidR="003929DA" w:rsidRPr="002956F1">
        <w:rPr>
          <w:bCs/>
          <w:lang w:val="el-GR"/>
        </w:rPr>
        <w:t xml:space="preserve">ι πρωτότυπες εγγυήσεις συμμετοχής, πλην των εγγυήσεων που εκδίδονται ηλεκτρονικά, προσκομίζονται, </w:t>
      </w:r>
      <w:r w:rsidR="006B4E4A" w:rsidRPr="002956F1">
        <w:rPr>
          <w:bCs/>
          <w:lang w:val="el-GR"/>
        </w:rPr>
        <w:t xml:space="preserve">σε κλειστό φάκελο </w:t>
      </w:r>
      <w:r w:rsidR="003929DA" w:rsidRPr="002956F1">
        <w:rPr>
          <w:bCs/>
          <w:lang w:val="el-GR"/>
        </w:rPr>
        <w:t>με ευθύνη του οικονομικού φορέα, το αργότερο πριν την ημερομηνία και ώρα αποσφράγισης των προσφορών που ορίζεται στ</w:t>
      </w:r>
      <w:r w:rsidR="00641E1B" w:rsidRPr="002956F1">
        <w:rPr>
          <w:bCs/>
          <w:lang w:val="el-GR"/>
        </w:rPr>
        <w:t xml:space="preserve">ην παρ. </w:t>
      </w:r>
      <w:r w:rsidR="00B126BF" w:rsidRPr="002956F1">
        <w:rPr>
          <w:bCs/>
          <w:lang w:val="el-GR"/>
        </w:rPr>
        <w:t xml:space="preserve">3.1 </w:t>
      </w:r>
      <w:r w:rsidR="003929DA" w:rsidRPr="002956F1">
        <w:rPr>
          <w:bCs/>
          <w:lang w:val="el-GR"/>
        </w:rPr>
        <w:t xml:space="preserve">της </w:t>
      </w:r>
      <w:r w:rsidR="00641E1B" w:rsidRPr="002956F1">
        <w:rPr>
          <w:bCs/>
          <w:lang w:val="el-GR"/>
        </w:rPr>
        <w:t>παρούσας</w:t>
      </w:r>
      <w:r w:rsidR="003929DA" w:rsidRPr="002956F1">
        <w:rPr>
          <w:bCs/>
          <w:lang w:val="el-GR"/>
        </w:rPr>
        <w:t xml:space="preserve">, άλλως η προσφορά απορρίπτεται ως απαράδεκτη, μετά από γνώμη </w:t>
      </w:r>
      <w:r w:rsidR="00216ECA" w:rsidRPr="002956F1">
        <w:rPr>
          <w:bCs/>
          <w:lang w:val="el-GR"/>
        </w:rPr>
        <w:t>της Επιτροπής Διαγωνισμού.</w:t>
      </w:r>
      <w:r w:rsidR="003929DA" w:rsidRPr="002956F1">
        <w:rPr>
          <w:bCs/>
          <w:lang w:val="el-GR"/>
        </w:rPr>
        <w:t xml:space="preserve"> </w:t>
      </w:r>
    </w:p>
    <w:p w14:paraId="02F1E500" w14:textId="4CBAF5F8" w:rsidR="003929DA" w:rsidRPr="002956F1" w:rsidRDefault="003929DA">
      <w:pPr>
        <w:rPr>
          <w:bCs/>
          <w:lang w:val="el-GR"/>
        </w:rPr>
      </w:pPr>
      <w:r w:rsidRPr="002956F1">
        <w:rPr>
          <w:b/>
          <w:bCs/>
          <w:lang w:val="el-GR"/>
        </w:rPr>
        <w:t>2.2.2.2.</w:t>
      </w:r>
      <w:r w:rsidRPr="002956F1">
        <w:rPr>
          <w:b/>
          <w:lang w:val="el-GR"/>
        </w:rPr>
        <w:t xml:space="preserve"> </w:t>
      </w:r>
      <w:r w:rsidRPr="002956F1">
        <w:rPr>
          <w:lang w:val="el-GR"/>
        </w:rPr>
        <w:t xml:space="preserve">Η εγγύηση συμμετοχής επιστρέφεται στον ανάδοχο με την προσκόμιση της εγγύησης καλής </w:t>
      </w:r>
      <w:r w:rsidRPr="002956F1">
        <w:rPr>
          <w:bCs/>
          <w:lang w:val="el-GR"/>
        </w:rPr>
        <w:t xml:space="preserve">εκτέλεσης. </w:t>
      </w:r>
    </w:p>
    <w:p w14:paraId="14EAD365" w14:textId="77777777" w:rsidR="003929DA" w:rsidRPr="002956F1" w:rsidRDefault="003929DA">
      <w:pPr>
        <w:rPr>
          <w:b/>
          <w:lang w:val="el-GR"/>
        </w:rPr>
      </w:pPr>
      <w:r w:rsidRPr="002956F1">
        <w:rPr>
          <w:bCs/>
          <w:lang w:val="el-GR"/>
        </w:rPr>
        <w:t>Η εγγύηση συμμετοχής επιστρέφεται στους λοιπούς προσφέροντες, σύμφωνα με τα ειδικότερα οριζόμενα στ</w:t>
      </w:r>
      <w:r w:rsidR="00C011D2" w:rsidRPr="002956F1">
        <w:rPr>
          <w:bCs/>
          <w:lang w:val="el-GR"/>
        </w:rPr>
        <w:t>ην παρ. 3 του</w:t>
      </w:r>
      <w:r w:rsidRPr="002956F1">
        <w:rPr>
          <w:bCs/>
          <w:lang w:val="el-GR"/>
        </w:rPr>
        <w:t xml:space="preserve"> άρθρο</w:t>
      </w:r>
      <w:r w:rsidR="00C011D2" w:rsidRPr="002956F1">
        <w:rPr>
          <w:bCs/>
          <w:lang w:val="el-GR"/>
        </w:rPr>
        <w:t>υ</w:t>
      </w:r>
      <w:r w:rsidRPr="002956F1">
        <w:rPr>
          <w:bCs/>
          <w:lang w:val="el-GR"/>
        </w:rPr>
        <w:t xml:space="preserve"> 72 του ν. 4412/2016.</w:t>
      </w:r>
    </w:p>
    <w:p w14:paraId="0FBC8B7C" w14:textId="77777777" w:rsidR="003929DA" w:rsidRPr="002956F1" w:rsidRDefault="003929DA" w:rsidP="00F061C6">
      <w:pPr>
        <w:rPr>
          <w:lang w:val="el-GR"/>
        </w:rPr>
      </w:pPr>
      <w:r w:rsidRPr="002956F1">
        <w:rPr>
          <w:b/>
          <w:lang w:val="el-GR"/>
        </w:rPr>
        <w:t>2.2.2.3.</w:t>
      </w:r>
      <w:r w:rsidRPr="002956F1">
        <w:rPr>
          <w:lang w:val="el-GR"/>
        </w:rPr>
        <w:t xml:space="preserve"> Η εγγύηση συμμετοχής καταπίπτει</w:t>
      </w:r>
      <w:r w:rsidR="00C011D2" w:rsidRPr="002956F1">
        <w:rPr>
          <w:lang w:val="el-GR"/>
        </w:rPr>
        <w:t xml:space="preserve"> εάν</w:t>
      </w:r>
      <w:r w:rsidR="007B2DB5" w:rsidRPr="002956F1">
        <w:rPr>
          <w:lang w:val="el-GR"/>
        </w:rPr>
        <w:t xml:space="preserve"> ο προσφέρων</w:t>
      </w:r>
      <w:r w:rsidR="00C011D2" w:rsidRPr="002956F1">
        <w:rPr>
          <w:lang w:val="el-GR"/>
        </w:rPr>
        <w:t xml:space="preserve">: α) </w:t>
      </w:r>
      <w:r w:rsidRPr="002956F1">
        <w:rPr>
          <w:lang w:val="el-GR"/>
        </w:rPr>
        <w:t xml:space="preserve">αποσύρει την προσφορά του κατά τη διάρκεια ισχύος αυτής, </w:t>
      </w:r>
      <w:r w:rsidR="00C011D2" w:rsidRPr="002956F1">
        <w:rPr>
          <w:lang w:val="el-GR"/>
        </w:rPr>
        <w:t xml:space="preserve">β) </w:t>
      </w:r>
      <w:r w:rsidRPr="002956F1">
        <w:rPr>
          <w:lang w:val="el-GR"/>
        </w:rPr>
        <w:t>παρέχει</w:t>
      </w:r>
      <w:r w:rsidR="00CB5BB8" w:rsidRPr="002956F1">
        <w:rPr>
          <w:lang w:val="el-GR"/>
        </w:rPr>
        <w:t>, εν γνώσει του,</w:t>
      </w:r>
      <w:r w:rsidRPr="002956F1">
        <w:rPr>
          <w:lang w:val="el-GR"/>
        </w:rPr>
        <w:t xml:space="preserve"> ψευδή στοιχεία ή πληροφορίες που αναφέρονται </w:t>
      </w:r>
      <w:r w:rsidR="009B07C0" w:rsidRPr="002956F1">
        <w:rPr>
          <w:lang w:val="el-GR"/>
        </w:rPr>
        <w:t xml:space="preserve">στις παραγράφους </w:t>
      </w:r>
      <w:r w:rsidRPr="002956F1">
        <w:rPr>
          <w:lang w:val="el-GR"/>
        </w:rPr>
        <w:t xml:space="preserve">2.2.3 έως 2.2.8, </w:t>
      </w:r>
      <w:r w:rsidR="00C011D2" w:rsidRPr="002956F1">
        <w:rPr>
          <w:lang w:val="el-GR"/>
        </w:rPr>
        <w:t xml:space="preserve">γ) </w:t>
      </w:r>
      <w:r w:rsidRPr="002956F1">
        <w:rPr>
          <w:lang w:val="el-GR"/>
        </w:rPr>
        <w:t>δεν προσκομίσει εγκαίρως τα προβλεπόμενα από την παρούσα δικαιολογητικά</w:t>
      </w:r>
      <w:r w:rsidR="00A43D21" w:rsidRPr="002956F1">
        <w:rPr>
          <w:lang w:val="el-GR"/>
        </w:rPr>
        <w:t xml:space="preserve"> (</w:t>
      </w:r>
      <w:r w:rsidR="00B743CE" w:rsidRPr="002956F1">
        <w:rPr>
          <w:lang w:val="el-GR"/>
        </w:rPr>
        <w:t>παράγραφοι</w:t>
      </w:r>
      <w:r w:rsidR="00A43D21" w:rsidRPr="002956F1">
        <w:rPr>
          <w:lang w:val="el-GR"/>
        </w:rPr>
        <w:t xml:space="preserve"> 2.2.9 και 3.2)</w:t>
      </w:r>
      <w:r w:rsidRPr="002956F1">
        <w:rPr>
          <w:lang w:val="el-GR"/>
        </w:rPr>
        <w:t xml:space="preserve">, </w:t>
      </w:r>
      <w:r w:rsidR="00C011D2" w:rsidRPr="002956F1">
        <w:rPr>
          <w:lang w:val="el-GR"/>
        </w:rPr>
        <w:t xml:space="preserve">δ) </w:t>
      </w:r>
      <w:r w:rsidRPr="002956F1">
        <w:rPr>
          <w:lang w:val="el-GR"/>
        </w:rPr>
        <w:t xml:space="preserve">δεν προσέλθει εγκαίρως για υπογραφή </w:t>
      </w:r>
      <w:r w:rsidR="00C011D2" w:rsidRPr="002956F1">
        <w:rPr>
          <w:lang w:val="el-GR"/>
        </w:rPr>
        <w:t xml:space="preserve">του </w:t>
      </w:r>
      <w:r w:rsidR="00C011D2" w:rsidRPr="002956F1">
        <w:rPr>
          <w:lang w:val="el-GR"/>
        </w:rPr>
        <w:lastRenderedPageBreak/>
        <w:t>συμφωνητικού</w:t>
      </w:r>
      <w:r w:rsidRPr="002956F1">
        <w:rPr>
          <w:lang w:val="el-GR"/>
        </w:rPr>
        <w:t>,</w:t>
      </w:r>
      <w:r w:rsidR="00C011D2" w:rsidRPr="002956F1">
        <w:rPr>
          <w:lang w:val="el-GR"/>
        </w:rPr>
        <w:t xml:space="preserve"> ε) υποβάλει</w:t>
      </w:r>
      <w:r w:rsidRPr="002956F1">
        <w:rPr>
          <w:lang w:val="el-GR"/>
        </w:rPr>
        <w:t xml:space="preserve"> μη κατάλληλη προσφορά</w:t>
      </w:r>
      <w:r w:rsidR="00C011D2" w:rsidRPr="002956F1">
        <w:rPr>
          <w:lang w:val="el-GR"/>
        </w:rPr>
        <w:t>,</w:t>
      </w:r>
      <w:r w:rsidRPr="002956F1">
        <w:rPr>
          <w:lang w:val="el-GR"/>
        </w:rPr>
        <w:t xml:space="preserve"> με την έννοια της περ. 46 της παρ. 1 του άρθρου 2</w:t>
      </w:r>
      <w:r w:rsidR="00C011D2" w:rsidRPr="002956F1">
        <w:rPr>
          <w:lang w:val="el-GR"/>
        </w:rPr>
        <w:t xml:space="preserve"> του ν. 4412/2016</w:t>
      </w:r>
      <w:r w:rsidRPr="002956F1">
        <w:rPr>
          <w:lang w:val="el-GR"/>
        </w:rPr>
        <w:t xml:space="preserve">, </w:t>
      </w:r>
      <w:r w:rsidR="00F061C6" w:rsidRPr="002956F1">
        <w:rPr>
          <w:lang w:val="el-GR"/>
        </w:rPr>
        <w:t>στ)</w:t>
      </w:r>
      <w:r w:rsidRPr="002956F1">
        <w:rPr>
          <w:lang w:val="el-GR"/>
        </w:rPr>
        <w:t xml:space="preserve"> </w:t>
      </w:r>
      <w:r w:rsidR="007B2DB5" w:rsidRPr="002956F1">
        <w:rPr>
          <w:lang w:val="el-GR"/>
        </w:rPr>
        <w:t xml:space="preserve">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w:t>
      </w:r>
      <w:r w:rsidRPr="002956F1">
        <w:rPr>
          <w:lang w:val="el-GR"/>
        </w:rPr>
        <w:t>στις περιπτώσεις των παρ. 3, 4 και 5 του άρθρου 103</w:t>
      </w:r>
      <w:r w:rsidR="009A5B96" w:rsidRPr="002956F1">
        <w:rPr>
          <w:lang w:val="el-GR"/>
        </w:rPr>
        <w:t xml:space="preserve"> του ν. 4412/2016</w:t>
      </w:r>
      <w:r w:rsidRPr="002956F1">
        <w:rPr>
          <w:lang w:val="el-GR"/>
        </w:rPr>
        <w:t>, περί πρόσκλησης για υποβολή δικαιολογητικών</w:t>
      </w:r>
      <w:r w:rsidR="007B2DB5" w:rsidRPr="002956F1">
        <w:rPr>
          <w:lang w:val="el-GR"/>
        </w:rPr>
        <w:t xml:space="preserve"> από τον προσωρινό ανάδοχο</w:t>
      </w:r>
      <w:r w:rsidR="00A43D21" w:rsidRPr="002956F1">
        <w:rPr>
          <w:lang w:val="el-GR"/>
        </w:rPr>
        <w:t xml:space="preserve">, </w:t>
      </w:r>
      <w:r w:rsidR="00F061C6" w:rsidRPr="002956F1">
        <w:rPr>
          <w:lang w:val="el-GR"/>
        </w:rPr>
        <w:t>αν, κατά τον έλεγχο των παραπάνω δικαιολογητικών</w:t>
      </w:r>
      <w:r w:rsidR="007B2DB5" w:rsidRPr="002956F1">
        <w:rPr>
          <w:lang w:val="el-GR"/>
        </w:rPr>
        <w:t>,</w:t>
      </w:r>
      <w:r w:rsidR="00A43D21" w:rsidRPr="002956F1">
        <w:rPr>
          <w:lang w:val="el-GR"/>
        </w:rPr>
        <w:t xml:space="preserve"> σύμφωνα με </w:t>
      </w:r>
      <w:r w:rsidR="009B07C0" w:rsidRPr="002956F1">
        <w:rPr>
          <w:lang w:val="el-GR"/>
        </w:rPr>
        <w:t xml:space="preserve">τις παραγράφους </w:t>
      </w:r>
      <w:r w:rsidR="00A43D21" w:rsidRPr="002956F1">
        <w:rPr>
          <w:lang w:val="el-GR"/>
        </w:rPr>
        <w:t>3.2 και 3.4 της παρούσας</w:t>
      </w:r>
      <w:r w:rsidR="00F061C6" w:rsidRPr="002956F1">
        <w:rPr>
          <w:lang w:val="el-GR"/>
        </w:rPr>
        <w:t>, διαπιστωθεί ότι τα στοιχεία που δηλώθηκαν στο ΕΕΕΣ είναι εκ προθέσεως απατηλά, ή ότι έχουν υποβληθεί πλαστά αποδεικτικά στοιχεία, ή αν</w:t>
      </w:r>
      <w:r w:rsidR="00216ECA" w:rsidRPr="002956F1">
        <w:rPr>
          <w:lang w:val="el-GR"/>
        </w:rPr>
        <w:t>,</w:t>
      </w:r>
      <w:r w:rsidR="00F061C6" w:rsidRPr="002956F1">
        <w:rPr>
          <w:lang w:val="el-GR"/>
        </w:rPr>
        <w:t xml:space="preserve"> από τα παραπάνω δικαιολογητικά που προσκομίσθηκαν νομίμως και εμπροθέσμως</w:t>
      </w:r>
      <w:r w:rsidR="00A43D21" w:rsidRPr="002956F1">
        <w:rPr>
          <w:lang w:val="el-GR"/>
        </w:rPr>
        <w:t>,</w:t>
      </w:r>
      <w:r w:rsidR="00F061C6" w:rsidRPr="002956F1">
        <w:rPr>
          <w:lang w:val="el-GR"/>
        </w:rPr>
        <w:t xml:space="preserve"> δεν αποδεικνύεται η μη συνδρομή των λόγων αποκλεισμού </w:t>
      </w:r>
      <w:r w:rsidR="00B743CE" w:rsidRPr="002956F1">
        <w:rPr>
          <w:lang w:val="el-GR"/>
        </w:rPr>
        <w:t>της παραγράφου</w:t>
      </w:r>
      <w:r w:rsidR="00A43D21" w:rsidRPr="002956F1">
        <w:rPr>
          <w:lang w:val="el-GR"/>
        </w:rPr>
        <w:t xml:space="preserve"> 2.2.3 </w:t>
      </w:r>
      <w:r w:rsidR="00F061C6" w:rsidRPr="002956F1">
        <w:rPr>
          <w:lang w:val="el-GR"/>
        </w:rPr>
        <w:t>ή η πλήρωση μιας ή περισσότερων από τις απαιτήσεις των κριτηρίων ποιοτικής επιλογής.</w:t>
      </w:r>
    </w:p>
    <w:p w14:paraId="4F3FCA98" w14:textId="77777777" w:rsidR="00CB5BB8" w:rsidRPr="002956F1" w:rsidRDefault="00CB5BB8">
      <w:pPr>
        <w:rPr>
          <w:lang w:val="el-GR"/>
        </w:rPr>
      </w:pPr>
    </w:p>
    <w:p w14:paraId="5D4C0C0C" w14:textId="39A43716" w:rsidR="003929DA" w:rsidRPr="002956F1" w:rsidRDefault="003929DA" w:rsidP="00910F0D">
      <w:pPr>
        <w:pStyle w:val="Heading3"/>
        <w:ind w:left="851"/>
      </w:pPr>
      <w:bookmarkStart w:id="119" w:name="_Toc170918846"/>
      <w:bookmarkStart w:id="120" w:name="_Toc171079924"/>
      <w:bookmarkStart w:id="121" w:name="_Toc171080025"/>
      <w:bookmarkStart w:id="122" w:name="_Toc171339719"/>
      <w:bookmarkStart w:id="123" w:name="_Toc172294775"/>
      <w:r w:rsidRPr="002956F1">
        <w:t>Λόγοι αποκλεισμού</w:t>
      </w:r>
      <w:bookmarkEnd w:id="119"/>
      <w:bookmarkEnd w:id="120"/>
      <w:bookmarkEnd w:id="121"/>
      <w:bookmarkEnd w:id="122"/>
      <w:bookmarkEnd w:id="123"/>
      <w:r w:rsidRPr="002956F1">
        <w:t xml:space="preserve"> </w:t>
      </w:r>
    </w:p>
    <w:p w14:paraId="4977189A" w14:textId="77777777" w:rsidR="003929DA" w:rsidRPr="002956F1" w:rsidRDefault="003929DA" w:rsidP="00B63FC9">
      <w:pPr>
        <w:spacing w:before="120"/>
        <w:rPr>
          <w:b/>
          <w:bCs/>
          <w:lang w:val="el-GR"/>
        </w:rPr>
      </w:pPr>
      <w:r w:rsidRPr="002956F1">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8F7A987" w14:textId="77777777" w:rsidR="003929DA" w:rsidRPr="002956F1" w:rsidRDefault="003929DA">
      <w:pPr>
        <w:rPr>
          <w:lang w:val="el-GR"/>
        </w:rPr>
      </w:pPr>
      <w:r w:rsidRPr="002956F1">
        <w:rPr>
          <w:b/>
          <w:bCs/>
          <w:lang w:val="el-GR"/>
        </w:rPr>
        <w:t xml:space="preserve">2.2.3.1. </w:t>
      </w:r>
      <w:r w:rsidRPr="002956F1">
        <w:rPr>
          <w:lang w:val="el-GR"/>
        </w:rPr>
        <w:t xml:space="preserve"> Όταν υπάρχει σε βάρος του αμετάκλητη καταδικαστική απόφαση για ένα από τ</w:t>
      </w:r>
      <w:r w:rsidR="002E1623" w:rsidRPr="002956F1">
        <w:rPr>
          <w:lang w:val="el-GR"/>
        </w:rPr>
        <w:t>α</w:t>
      </w:r>
      <w:r w:rsidRPr="002956F1">
        <w:rPr>
          <w:lang w:val="el-GR"/>
        </w:rPr>
        <w:t xml:space="preserve"> ακόλουθ</w:t>
      </w:r>
      <w:r w:rsidR="002E1623" w:rsidRPr="002956F1">
        <w:rPr>
          <w:lang w:val="el-GR"/>
        </w:rPr>
        <w:t>α</w:t>
      </w:r>
      <w:r w:rsidRPr="002956F1">
        <w:rPr>
          <w:lang w:val="el-GR"/>
        </w:rPr>
        <w:t xml:space="preserve"> </w:t>
      </w:r>
      <w:r w:rsidR="002E1623" w:rsidRPr="002956F1">
        <w:rPr>
          <w:lang w:val="el-GR"/>
        </w:rPr>
        <w:t>εγκλήματα</w:t>
      </w:r>
      <w:r w:rsidRPr="002956F1">
        <w:rPr>
          <w:lang w:val="el-GR"/>
        </w:rPr>
        <w:t xml:space="preserve">: </w:t>
      </w:r>
    </w:p>
    <w:p w14:paraId="502F9B39" w14:textId="77777777" w:rsidR="003929DA" w:rsidRPr="002956F1" w:rsidRDefault="003929DA" w:rsidP="002E1623">
      <w:pPr>
        <w:rPr>
          <w:lang w:val="el-GR"/>
        </w:rPr>
      </w:pPr>
      <w:r w:rsidRPr="002956F1">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2956F1">
        <w:t>L</w:t>
      </w:r>
      <w:r w:rsidRPr="002956F1">
        <w:rPr>
          <w:lang w:val="el-GR"/>
        </w:rPr>
        <w:t xml:space="preserve"> 300 της 11.11.2008 σ.42), </w:t>
      </w:r>
      <w:r w:rsidR="002E1623" w:rsidRPr="002956F1">
        <w:rPr>
          <w:lang w:val="el-GR"/>
        </w:rPr>
        <w:t>και τα εγκλήματα του άρθρου 187 του Ποινικού Κώδικα (εγκληματική οργάνωση),</w:t>
      </w:r>
    </w:p>
    <w:p w14:paraId="4D62CB39" w14:textId="77777777" w:rsidR="003929DA" w:rsidRPr="002956F1" w:rsidRDefault="003929DA" w:rsidP="002E1623">
      <w:pPr>
        <w:rPr>
          <w:lang w:val="el-GR"/>
        </w:rPr>
      </w:pPr>
      <w:r w:rsidRPr="002956F1">
        <w:rPr>
          <w:lang w:val="el-GR"/>
        </w:rPr>
        <w:t xml:space="preserve">β) </w:t>
      </w:r>
      <w:r w:rsidR="002E1623" w:rsidRPr="002956F1">
        <w:rPr>
          <w:lang w:val="el-GR"/>
        </w:rPr>
        <w:t xml:space="preserve">ενεργητική </w:t>
      </w:r>
      <w:r w:rsidRPr="002956F1">
        <w:rPr>
          <w:lang w:val="el-GR"/>
        </w:rPr>
        <w:t xml:space="preserve">δωροδοκία, όπως ορίζεται στο άρθρο 3 της σύμβασης περί της καταπολέμησης της </w:t>
      </w:r>
      <w:r w:rsidR="002E1623" w:rsidRPr="002956F1">
        <w:rPr>
          <w:lang w:val="el-GR"/>
        </w:rPr>
        <w:t xml:space="preserve">δωροδοκίας </w:t>
      </w:r>
      <w:r w:rsidRPr="002956F1">
        <w:rPr>
          <w:lang w:val="el-GR"/>
        </w:rPr>
        <w:t xml:space="preserve">στην οποία ενέχονται υπάλληλοι των Ευρωπαϊκών Κοινοτήτων ή των κρατών-μελών της Ένωσης (ΕΕ </w:t>
      </w:r>
      <w:r w:rsidRPr="002956F1">
        <w:t>C</w:t>
      </w:r>
      <w:r w:rsidRPr="002956F1">
        <w:rPr>
          <w:lang w:val="el-GR"/>
        </w:rPr>
        <w:t xml:space="preserve"> 195 της 25.6.1997, σ. 1) και στην παρ</w:t>
      </w:r>
      <w:r w:rsidR="002E1623" w:rsidRPr="002956F1">
        <w:rPr>
          <w:lang w:val="el-GR"/>
        </w:rPr>
        <w:t>.</w:t>
      </w:r>
      <w:r w:rsidRPr="002956F1">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rsidRPr="002956F1">
        <w:t>L</w:t>
      </w:r>
      <w:r w:rsidRPr="002956F1">
        <w:rPr>
          <w:lang w:val="el-GR"/>
        </w:rPr>
        <w:t xml:space="preserve"> 192 της 31.7.2003, σ. 54), καθώς και όπως ορίζεται στο εθνικό δίκαιο του οικονομικού φορέα, </w:t>
      </w:r>
      <w:r w:rsidR="002E1623" w:rsidRPr="002956F1">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621B2AAA" w14:textId="77777777" w:rsidR="002E1623" w:rsidRPr="002956F1" w:rsidRDefault="003929DA" w:rsidP="00BA044A">
      <w:pPr>
        <w:suppressAutoHyphens w:val="0"/>
        <w:autoSpaceDE w:val="0"/>
        <w:autoSpaceDN w:val="0"/>
        <w:adjustRightInd w:val="0"/>
        <w:rPr>
          <w:szCs w:val="22"/>
          <w:lang w:val="el-GR"/>
        </w:rPr>
      </w:pPr>
      <w:r w:rsidRPr="002956F1">
        <w:rPr>
          <w:lang w:val="el-GR"/>
        </w:rPr>
        <w:t>γ) απάτη</w:t>
      </w:r>
      <w:r w:rsidR="002E1623" w:rsidRPr="002956F1">
        <w:rPr>
          <w:lang w:val="el-GR"/>
        </w:rPr>
        <w:t xml:space="preserve"> εις βάρος των οικονομικών συμφερόντων της Ένωσης</w:t>
      </w:r>
      <w:r w:rsidRPr="002956F1">
        <w:rPr>
          <w:lang w:val="el-GR"/>
        </w:rPr>
        <w:t xml:space="preserve">, κατά την έννοια </w:t>
      </w:r>
      <w:r w:rsidR="002E1623" w:rsidRPr="002956F1">
        <w:rPr>
          <w:lang w:val="el-GR"/>
        </w:rPr>
        <w:t xml:space="preserve">των </w:t>
      </w:r>
      <w:r w:rsidRPr="002956F1">
        <w:rPr>
          <w:lang w:val="el-GR"/>
        </w:rPr>
        <w:t>άρθρ</w:t>
      </w:r>
      <w:r w:rsidR="002E1623" w:rsidRPr="002956F1">
        <w:rPr>
          <w:lang w:val="el-GR"/>
        </w:rPr>
        <w:t>ων</w:t>
      </w:r>
      <w:r w:rsidR="008751C4" w:rsidRPr="002956F1">
        <w:rPr>
          <w:lang w:val="el-GR"/>
        </w:rPr>
        <w:t xml:space="preserve"> </w:t>
      </w:r>
      <w:r w:rsidR="002E1623" w:rsidRPr="002956F1">
        <w:rPr>
          <w:lang w:val="el-GR"/>
        </w:rPr>
        <w:t>3 και 4 της Οδηγίας (ΕΕ) 2017/1371 του Ευρωπαϊκού Κοινοβουλίου και του Συμβουλίου της 5</w:t>
      </w:r>
      <w:r w:rsidR="002E1623" w:rsidRPr="002956F1">
        <w:rPr>
          <w:vertAlign w:val="superscript"/>
          <w:lang w:val="el-GR"/>
        </w:rPr>
        <w:t>ης</w:t>
      </w:r>
      <w:r w:rsidR="002E1623" w:rsidRPr="002956F1">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sidRPr="002956F1">
        <w:rPr>
          <w:lang w:val="en-US"/>
        </w:rPr>
        <w:t>L</w:t>
      </w:r>
      <w:r w:rsidR="002E1623" w:rsidRPr="002956F1">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2956F1">
        <w:rPr>
          <w:szCs w:val="22"/>
          <w:lang w:val="el-GR"/>
        </w:rPr>
        <w:t>386Β (</w:t>
      </w:r>
      <w:r w:rsidR="002E1623" w:rsidRPr="002956F1">
        <w:rPr>
          <w:szCs w:val="22"/>
          <w:lang w:val="el-GR" w:eastAsia="el-GR"/>
        </w:rPr>
        <w:t>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4740973F" w14:textId="77777777" w:rsidR="003929DA" w:rsidRPr="002956F1" w:rsidRDefault="003929DA" w:rsidP="00461C8F">
      <w:pPr>
        <w:rPr>
          <w:lang w:val="el-GR"/>
        </w:rPr>
      </w:pPr>
      <w:r w:rsidRPr="002956F1">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sidRPr="002956F1">
        <w:rPr>
          <w:lang w:val="el-GR"/>
        </w:rPr>
        <w:t>3-4 και 5-12 της Οδηγίας (ΕΕ) 2017/541 του Ευρωπαϊκού Κοινοβουλίου και του Συμβουλίου της 15</w:t>
      </w:r>
      <w:r w:rsidR="002E1623" w:rsidRPr="002956F1">
        <w:rPr>
          <w:vertAlign w:val="superscript"/>
          <w:lang w:val="el-GR"/>
        </w:rPr>
        <w:t>ης</w:t>
      </w:r>
      <w:r w:rsidR="002E1623" w:rsidRPr="002956F1">
        <w:rPr>
          <w:lang w:val="el-GR"/>
        </w:rPr>
        <w:t xml:space="preserve"> Μαρτίου 2017 </w:t>
      </w:r>
      <w:r w:rsidRPr="002956F1">
        <w:rPr>
          <w:lang w:val="el-GR"/>
        </w:rPr>
        <w:t xml:space="preserve">για την καταπολέμηση της τρομοκρατίας </w:t>
      </w:r>
      <w:r w:rsidR="002E1623" w:rsidRPr="002956F1">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sidRPr="002956F1">
        <w:rPr>
          <w:lang w:val="el-GR"/>
        </w:rPr>
        <w:t xml:space="preserve">(ΕΕ </w:t>
      </w:r>
      <w:r w:rsidRPr="002956F1">
        <w:t>L</w:t>
      </w:r>
      <w:r w:rsidRPr="002956F1">
        <w:rPr>
          <w:lang w:val="el-GR"/>
        </w:rPr>
        <w:t xml:space="preserve"> </w:t>
      </w:r>
      <w:r w:rsidR="002E1623" w:rsidRPr="002956F1">
        <w:rPr>
          <w:lang w:val="el-GR"/>
        </w:rPr>
        <w:t xml:space="preserve">88/31.03.2017) </w:t>
      </w:r>
      <w:r w:rsidRPr="002956F1">
        <w:rPr>
          <w:lang w:val="el-GR"/>
        </w:rPr>
        <w:t xml:space="preserve">ή ηθική αυτουργία ή συνέργεια ή απόπειρα διάπραξης εγκλήματος, όπως ορίζονται στο άρθρο </w:t>
      </w:r>
      <w:r w:rsidR="002E1623" w:rsidRPr="002956F1">
        <w:rPr>
          <w:lang w:val="el-GR"/>
        </w:rPr>
        <w:t>1</w:t>
      </w:r>
      <w:r w:rsidRPr="002956F1">
        <w:rPr>
          <w:lang w:val="el-GR"/>
        </w:rPr>
        <w:t xml:space="preserve">4 αυτής, </w:t>
      </w:r>
      <w:r w:rsidR="002E1623" w:rsidRPr="002956F1">
        <w:rPr>
          <w:lang w:val="el-GR"/>
        </w:rPr>
        <w:t xml:space="preserve">και τα εγκλήματα των άρθρων </w:t>
      </w:r>
      <w:r w:rsidR="002E1623" w:rsidRPr="002956F1">
        <w:rPr>
          <w:lang w:val="el-GR"/>
        </w:rPr>
        <w:lastRenderedPageBreak/>
        <w:t>187Α και 187Β του Ποινικού Κώδικα, καθώς και τα εγκλήματα των άρθρων 32-35 του ν. 4689/2020 (Α’103),</w:t>
      </w:r>
    </w:p>
    <w:p w14:paraId="13F71D69" w14:textId="77777777" w:rsidR="0079162C" w:rsidRPr="002956F1" w:rsidRDefault="003929DA" w:rsidP="00405D54">
      <w:pPr>
        <w:rPr>
          <w:lang w:val="el-GR"/>
        </w:rPr>
      </w:pPr>
      <w:r w:rsidRPr="002956F1">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sidRPr="002956F1">
        <w:rPr>
          <w:lang w:val="el-GR"/>
        </w:rPr>
        <w:t xml:space="preserve">(ΕΕ) 2015/849 </w:t>
      </w:r>
      <w:r w:rsidRPr="002956F1">
        <w:rPr>
          <w:lang w:val="el-GR"/>
        </w:rPr>
        <w:t>του Ευρωπαϊκού Κοινοβουλίου και του Συμβουλίου της 2</w:t>
      </w:r>
      <w:r w:rsidR="002E1623" w:rsidRPr="002956F1">
        <w:rPr>
          <w:lang w:val="el-GR"/>
        </w:rPr>
        <w:t>0</w:t>
      </w:r>
      <w:r w:rsidRPr="002956F1">
        <w:rPr>
          <w:lang w:val="el-GR"/>
        </w:rPr>
        <w:t xml:space="preserve">ης </w:t>
      </w:r>
      <w:r w:rsidR="002E1623" w:rsidRPr="002956F1">
        <w:rPr>
          <w:lang w:val="el-GR"/>
        </w:rPr>
        <w:t>Μαΐου 2015</w:t>
      </w:r>
      <w:r w:rsidRPr="002956F1">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sidRPr="002956F1">
        <w:rPr>
          <w:lang w:val="el-GR"/>
        </w:rPr>
        <w:t xml:space="preserve">ή για </w:t>
      </w:r>
      <w:r w:rsidRPr="002956F1">
        <w:rPr>
          <w:lang w:val="el-GR"/>
        </w:rPr>
        <w:t>τη χρηματοδότηση της τρομοκρατίας</w:t>
      </w:r>
      <w:r w:rsidR="002E1623" w:rsidRPr="002956F1">
        <w:rPr>
          <w:lang w:val="el-GR"/>
        </w:rPr>
        <w:t>,</w:t>
      </w:r>
      <w:r w:rsidRPr="002956F1">
        <w:rPr>
          <w:lang w:val="el-GR"/>
        </w:rPr>
        <w:t xml:space="preserve"> </w:t>
      </w:r>
      <w:r w:rsidR="002E1623" w:rsidRPr="002956F1">
        <w:rPr>
          <w:lang w:val="el-GR"/>
        </w:rPr>
        <w:t xml:space="preserve">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sidRPr="002956F1">
        <w:rPr>
          <w:lang w:val="el-GR"/>
        </w:rPr>
        <w:t xml:space="preserve">(ΕΕ </w:t>
      </w:r>
      <w:r w:rsidR="00405D54" w:rsidRPr="002956F1">
        <w:rPr>
          <w:lang w:val="en-US"/>
        </w:rPr>
        <w:t>L</w:t>
      </w:r>
      <w:r w:rsidR="00405D54" w:rsidRPr="002956F1">
        <w:rPr>
          <w:lang w:val="el-GR"/>
        </w:rPr>
        <w:t xml:space="preserve"> 141/05.06.2015) και τα εγκλήματα των άρθρων 2 και 39 του ν. 4557/2018 (Α’ 139),</w:t>
      </w:r>
      <w:r w:rsidR="008751C4" w:rsidRPr="002956F1">
        <w:rPr>
          <w:lang w:val="el-GR"/>
        </w:rPr>
        <w:t xml:space="preserve"> </w:t>
      </w:r>
    </w:p>
    <w:p w14:paraId="0A30109A" w14:textId="77777777" w:rsidR="008751C4" w:rsidRPr="002956F1" w:rsidRDefault="003929DA" w:rsidP="00405D54">
      <w:pPr>
        <w:rPr>
          <w:lang w:val="el-GR"/>
        </w:rPr>
      </w:pPr>
      <w:r w:rsidRPr="002956F1">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2956F1">
        <w:t>L</w:t>
      </w:r>
      <w:r w:rsidRPr="002956F1">
        <w:rPr>
          <w:lang w:val="el-GR"/>
        </w:rPr>
        <w:t xml:space="preserve"> 101 της 15.4.2011, σ. 1), </w:t>
      </w:r>
      <w:r w:rsidR="00405D54" w:rsidRPr="002956F1">
        <w:rPr>
          <w:lang w:val="el-GR"/>
        </w:rPr>
        <w:t xml:space="preserve">και τα εγκλήματα του άρθρου 323Α του Ποινικού Κώδικα (εμπορία ανθρώπων). </w:t>
      </w:r>
    </w:p>
    <w:p w14:paraId="70F9940C" w14:textId="77777777" w:rsidR="00405D54" w:rsidRPr="002956F1" w:rsidRDefault="003929DA" w:rsidP="00405D54">
      <w:pPr>
        <w:rPr>
          <w:lang w:val="el-GR" w:eastAsia="zh-CN"/>
        </w:rPr>
      </w:pPr>
      <w:r w:rsidRPr="002956F1">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2956F1">
        <w:rPr>
          <w:lang w:val="el-GR" w:eastAsia="zh-CN"/>
        </w:rPr>
        <w:t xml:space="preserve">Η υποχρέωση του προηγούμενου εδαφίου αφορά: </w:t>
      </w:r>
    </w:p>
    <w:p w14:paraId="31B181BA" w14:textId="77777777" w:rsidR="003929DA" w:rsidRPr="002956F1" w:rsidRDefault="00405D54" w:rsidP="00B63FC9">
      <w:pPr>
        <w:rPr>
          <w:lang w:val="el-GR"/>
        </w:rPr>
      </w:pPr>
      <w:r w:rsidRPr="002956F1">
        <w:rPr>
          <w:lang w:val="el-GR"/>
        </w:rPr>
        <w:t>-</w:t>
      </w:r>
      <w:r w:rsidR="00B63FC9" w:rsidRPr="002956F1">
        <w:rPr>
          <w:lang w:val="el-GR"/>
        </w:rPr>
        <w:t xml:space="preserve"> </w:t>
      </w:r>
      <w:r w:rsidRPr="002956F1">
        <w:rPr>
          <w:lang w:val="el-GR"/>
        </w:rPr>
        <w:t>σ</w:t>
      </w:r>
      <w:r w:rsidR="003929DA" w:rsidRPr="002956F1">
        <w:rPr>
          <w:lang w:val="el-GR"/>
        </w:rPr>
        <w:t>τις περιπτώσεις εταιρειών περιορισμένης ευθύνης (Ε.Π.Ε.)</w:t>
      </w:r>
      <w:r w:rsidRPr="002956F1">
        <w:rPr>
          <w:lang w:val="el-GR"/>
        </w:rPr>
        <w:t xml:space="preserve">, ιδιωτικών κεφαλαιουχικών εταιρειών (Ι.Κ.Ε.) </w:t>
      </w:r>
      <w:r w:rsidR="003929DA" w:rsidRPr="002956F1">
        <w:rPr>
          <w:lang w:val="el-GR"/>
        </w:rPr>
        <w:t>και προσωπικών εταιρειών (Ο.Ε. και Ε.Ε.) τους διαχειριστές.</w:t>
      </w:r>
    </w:p>
    <w:p w14:paraId="01CA8FAB" w14:textId="77777777" w:rsidR="00405D54" w:rsidRPr="002956F1" w:rsidRDefault="00405D54" w:rsidP="00B63FC9">
      <w:pPr>
        <w:suppressAutoHyphens w:val="0"/>
        <w:spacing w:after="160" w:line="252" w:lineRule="auto"/>
        <w:rPr>
          <w:lang w:val="el-GR"/>
        </w:rPr>
      </w:pPr>
      <w:r w:rsidRPr="002956F1">
        <w:rPr>
          <w:lang w:val="el-GR"/>
        </w:rPr>
        <w:t>-</w:t>
      </w:r>
      <w:r w:rsidR="00B63FC9" w:rsidRPr="002956F1">
        <w:rPr>
          <w:lang w:val="el-GR"/>
        </w:rPr>
        <w:t xml:space="preserve"> </w:t>
      </w:r>
      <w:r w:rsidRPr="002956F1">
        <w:rPr>
          <w:lang w:val="el-GR"/>
        </w:rPr>
        <w:t>σ</w:t>
      </w:r>
      <w:r w:rsidR="003929DA" w:rsidRPr="002956F1">
        <w:rPr>
          <w:lang w:val="el-GR"/>
        </w:rPr>
        <w:t xml:space="preserve">τις περιπτώσεις ανωνύμων εταιρειών (Α.Ε.), τον </w:t>
      </w:r>
      <w:r w:rsidRPr="002956F1">
        <w:rPr>
          <w:lang w:val="el-GR"/>
        </w:rPr>
        <w:t>δ</w:t>
      </w:r>
      <w:r w:rsidR="003929DA" w:rsidRPr="002956F1">
        <w:rPr>
          <w:lang w:val="el-GR"/>
        </w:rPr>
        <w:t>ιευθύνοντα Σύμβουλο, τα μέλη του Διοικητικού Συμβουλίου</w:t>
      </w:r>
      <w:r w:rsidRPr="002956F1">
        <w:rPr>
          <w:lang w:val="el-GR"/>
        </w:rPr>
        <w:t>,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52F65774" w14:textId="77777777" w:rsidR="003929DA" w:rsidRPr="002956F1" w:rsidRDefault="00405D54" w:rsidP="00B63FC9">
      <w:pPr>
        <w:suppressAutoHyphens w:val="0"/>
        <w:spacing w:after="160" w:line="252" w:lineRule="auto"/>
        <w:rPr>
          <w:lang w:val="el-GR"/>
        </w:rPr>
      </w:pPr>
      <w:r w:rsidRPr="002956F1">
        <w:rPr>
          <w:lang w:val="el-GR"/>
        </w:rPr>
        <w:t>-</w:t>
      </w:r>
      <w:r w:rsidR="00B63FC9" w:rsidRPr="002956F1">
        <w:rPr>
          <w:lang w:val="el-GR"/>
        </w:rPr>
        <w:t xml:space="preserve"> </w:t>
      </w:r>
      <w:r w:rsidRPr="002956F1">
        <w:rPr>
          <w:lang w:val="el-GR"/>
        </w:rPr>
        <w:t>σ</w:t>
      </w:r>
      <w:r w:rsidR="003929DA" w:rsidRPr="002956F1">
        <w:rPr>
          <w:lang w:val="el-GR"/>
        </w:rPr>
        <w:t>τις περιπτώσεις Συνεταιρισμών, τα μέλη του Διοικητικού Συμβουλίου.</w:t>
      </w:r>
    </w:p>
    <w:p w14:paraId="4F85F028" w14:textId="77777777" w:rsidR="003929DA" w:rsidRPr="002956F1" w:rsidRDefault="00405D54" w:rsidP="00B63FC9">
      <w:pPr>
        <w:suppressAutoHyphens w:val="0"/>
        <w:spacing w:after="160" w:line="252" w:lineRule="auto"/>
        <w:rPr>
          <w:b/>
          <w:lang w:val="el-GR"/>
        </w:rPr>
      </w:pPr>
      <w:r w:rsidRPr="002956F1">
        <w:rPr>
          <w:lang w:val="el-GR"/>
        </w:rPr>
        <w:t>-</w:t>
      </w:r>
      <w:r w:rsidR="00B63FC9" w:rsidRPr="002956F1">
        <w:rPr>
          <w:lang w:val="el-GR"/>
        </w:rPr>
        <w:t xml:space="preserve"> </w:t>
      </w:r>
      <w:r w:rsidRPr="002956F1">
        <w:rPr>
          <w:lang w:val="el-GR"/>
        </w:rPr>
        <w:t>σ</w:t>
      </w:r>
      <w:r w:rsidR="003929DA" w:rsidRPr="002956F1">
        <w:rPr>
          <w:lang w:val="el-GR"/>
        </w:rPr>
        <w:t>ε όλες τις υπόλοιπες περιπτώσεις νομικών προσώπων, το</w:t>
      </w:r>
      <w:r w:rsidR="0027167B" w:rsidRPr="002956F1">
        <w:rPr>
          <w:lang w:val="el-GR"/>
        </w:rPr>
        <w:t xml:space="preserve">ν κατά περίπτωση </w:t>
      </w:r>
      <w:r w:rsidR="003929DA" w:rsidRPr="002956F1">
        <w:rPr>
          <w:lang w:val="el-GR"/>
        </w:rPr>
        <w:t xml:space="preserve"> νόμιμο εκπρ</w:t>
      </w:r>
      <w:r w:rsidR="0027167B" w:rsidRPr="002956F1">
        <w:rPr>
          <w:lang w:val="el-GR"/>
        </w:rPr>
        <w:t>όσωπο</w:t>
      </w:r>
      <w:r w:rsidR="003929DA" w:rsidRPr="002956F1">
        <w:rPr>
          <w:lang w:val="el-GR"/>
        </w:rPr>
        <w:t>.</w:t>
      </w:r>
    </w:p>
    <w:p w14:paraId="605B1867" w14:textId="77777777" w:rsidR="003929DA" w:rsidRPr="002956F1" w:rsidRDefault="003929DA">
      <w:pPr>
        <w:suppressAutoHyphens w:val="0"/>
        <w:spacing w:after="160" w:line="252" w:lineRule="auto"/>
        <w:rPr>
          <w:b/>
          <w:bCs/>
          <w:lang w:val="el-GR"/>
        </w:rPr>
      </w:pPr>
      <w:r w:rsidRPr="002956F1">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2956F1">
        <w:rPr>
          <w:lang w:val="el-GR"/>
        </w:rPr>
        <w:t xml:space="preserve">. </w:t>
      </w:r>
    </w:p>
    <w:p w14:paraId="21C41A83" w14:textId="77777777" w:rsidR="003929DA" w:rsidRPr="002956F1" w:rsidRDefault="003929DA">
      <w:pPr>
        <w:rPr>
          <w:lang w:val="el-GR"/>
        </w:rPr>
      </w:pPr>
      <w:r w:rsidRPr="002956F1">
        <w:rPr>
          <w:b/>
          <w:bCs/>
          <w:lang w:val="el-GR"/>
        </w:rPr>
        <w:t>2.2.3.2.</w:t>
      </w:r>
      <w:r w:rsidRPr="002956F1">
        <w:rPr>
          <w:lang w:val="el-GR"/>
        </w:rPr>
        <w:t xml:space="preserve"> Στις ακόλουθες περιπτώσεις:</w:t>
      </w:r>
    </w:p>
    <w:p w14:paraId="7B39C710" w14:textId="77777777" w:rsidR="003929DA" w:rsidRPr="002956F1" w:rsidRDefault="003929DA">
      <w:pPr>
        <w:rPr>
          <w:lang w:val="el-GR"/>
        </w:rPr>
      </w:pPr>
      <w:r w:rsidRPr="002956F1">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7296A8D8" w14:textId="77777777" w:rsidR="003929DA" w:rsidRPr="002956F1" w:rsidRDefault="003929DA">
      <w:pPr>
        <w:rPr>
          <w:lang w:val="el-GR"/>
        </w:rPr>
      </w:pPr>
      <w:r w:rsidRPr="002956F1">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18D86660" w14:textId="77777777" w:rsidR="0027167B" w:rsidRPr="002956F1" w:rsidRDefault="003929DA" w:rsidP="0027167B">
      <w:pPr>
        <w:suppressAutoHyphens w:val="0"/>
        <w:autoSpaceDE w:val="0"/>
        <w:autoSpaceDN w:val="0"/>
        <w:adjustRightInd w:val="0"/>
        <w:spacing w:after="0"/>
        <w:rPr>
          <w:szCs w:val="22"/>
          <w:lang w:val="el-GR" w:eastAsia="el-GR"/>
        </w:rPr>
      </w:pPr>
      <w:r w:rsidRPr="002956F1">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sidRPr="002956F1">
        <w:rPr>
          <w:lang w:val="el-GR"/>
        </w:rPr>
        <w:t>σ</w:t>
      </w:r>
      <w:r w:rsidRPr="002956F1">
        <w:rPr>
          <w:lang w:val="el-GR"/>
        </w:rPr>
        <w:t>τις εισφορές κοινωνικής ασφάλισης καλύπτουν τόσο την κύρια όσο και την επικουρική ασφάλιση.</w:t>
      </w:r>
      <w:r w:rsidR="0027167B" w:rsidRPr="002956F1">
        <w:rPr>
          <w:szCs w:val="22"/>
          <w:lang w:val="el-GR" w:eastAsia="el-GR"/>
        </w:rPr>
        <w:t xml:space="preserve"> </w:t>
      </w:r>
    </w:p>
    <w:p w14:paraId="40DC26C0" w14:textId="77777777" w:rsidR="0027167B" w:rsidRPr="002956F1" w:rsidRDefault="0027167B" w:rsidP="0027167B">
      <w:pPr>
        <w:suppressAutoHyphens w:val="0"/>
        <w:autoSpaceDE w:val="0"/>
        <w:autoSpaceDN w:val="0"/>
        <w:adjustRightInd w:val="0"/>
        <w:spacing w:after="0"/>
        <w:rPr>
          <w:szCs w:val="22"/>
          <w:lang w:val="el-GR" w:eastAsia="el-GR"/>
        </w:rPr>
      </w:pPr>
      <w:r w:rsidRPr="002956F1">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58C75E3A" w14:textId="77777777" w:rsidR="003929DA" w:rsidRPr="002956F1" w:rsidRDefault="003929DA">
      <w:pPr>
        <w:rPr>
          <w:lang w:val="el-GR"/>
        </w:rPr>
      </w:pPr>
    </w:p>
    <w:p w14:paraId="7376C609" w14:textId="77777777" w:rsidR="003929DA" w:rsidRPr="002956F1" w:rsidRDefault="003929DA">
      <w:pPr>
        <w:rPr>
          <w:lang w:val="el-GR"/>
        </w:rPr>
      </w:pPr>
      <w:r w:rsidRPr="002956F1">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2956F1">
        <w:rPr>
          <w:lang w:val="el-GR"/>
        </w:rPr>
        <w:t xml:space="preserve"> στο μέτρο που τηρεί τους όρους του δεσμευτικού κανονισμού</w:t>
      </w:r>
      <w:r w:rsidRPr="002956F1">
        <w:rPr>
          <w:lang w:val="el-GR"/>
        </w:rPr>
        <w:t>.</w:t>
      </w:r>
    </w:p>
    <w:p w14:paraId="6CBD9F34" w14:textId="77777777" w:rsidR="00F00A02" w:rsidRPr="00F00A02" w:rsidRDefault="00F00A02" w:rsidP="00F00A02">
      <w:pPr>
        <w:rPr>
          <w:lang w:val="el-GR" w:eastAsia="zh-CN"/>
        </w:rPr>
      </w:pPr>
      <w:r w:rsidRPr="00F00A02">
        <w:rPr>
          <w:lang w:val="el-GR" w:eastAsia="zh-CN"/>
        </w:rPr>
        <w:lastRenderedPageBreak/>
        <w:t>Κατ' εξαίρεση, ο οικονομικός φορέας δεν αποκλείεται 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p w14:paraId="2E9847D9" w14:textId="77777777" w:rsidR="003929DA" w:rsidRPr="002956F1" w:rsidRDefault="003929DA">
      <w:pPr>
        <w:pStyle w:val="foothanging"/>
        <w:spacing w:after="120"/>
        <w:ind w:left="0" w:firstLine="0"/>
        <w:rPr>
          <w:b/>
          <w:bCs/>
          <w:lang w:val="el-GR"/>
        </w:rPr>
      </w:pPr>
    </w:p>
    <w:p w14:paraId="23091DFC" w14:textId="77777777" w:rsidR="003929DA" w:rsidRPr="002956F1" w:rsidRDefault="003929DA">
      <w:pPr>
        <w:rPr>
          <w:lang w:val="el-GR"/>
        </w:rPr>
      </w:pPr>
      <w:r w:rsidRPr="002956F1">
        <w:rPr>
          <w:b/>
          <w:bCs/>
          <w:lang w:val="el-GR"/>
        </w:rPr>
        <w:t>2.2.3.</w:t>
      </w:r>
      <w:r w:rsidR="00FE7DE5" w:rsidRPr="002956F1">
        <w:rPr>
          <w:b/>
          <w:bCs/>
          <w:lang w:val="el-GR"/>
        </w:rPr>
        <w:t>3</w:t>
      </w:r>
      <w:r w:rsidRPr="002956F1">
        <w:rPr>
          <w:b/>
          <w:bCs/>
          <w:lang w:val="el-GR"/>
        </w:rPr>
        <w:t>.</w:t>
      </w:r>
      <w:r w:rsidRPr="002956F1">
        <w:rPr>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2FD01155" w14:textId="77777777" w:rsidR="003929DA" w:rsidRPr="002956F1" w:rsidRDefault="003929DA" w:rsidP="0027167B">
      <w:pPr>
        <w:rPr>
          <w:lang w:val="el-GR"/>
        </w:rPr>
      </w:pPr>
      <w:r w:rsidRPr="002956F1">
        <w:rPr>
          <w:lang w:val="el-GR"/>
        </w:rPr>
        <w:t xml:space="preserve">(α) εάν έχει αθετήσει τις υποχρεώσεις που προβλέπονται στην παρ. 2 του άρθρου 18 του ν. 4412/2016, </w:t>
      </w:r>
      <w:r w:rsidR="0027167B" w:rsidRPr="002956F1">
        <w:rPr>
          <w:lang w:val="el-GR"/>
        </w:rPr>
        <w:t>περί αρχών που εφαρμόζονται στις διαδικασίες σύναψης δημοσίων συμβάσεων,</w:t>
      </w:r>
    </w:p>
    <w:p w14:paraId="5C35B9FA" w14:textId="77777777" w:rsidR="003929DA" w:rsidRPr="002956F1" w:rsidRDefault="003929DA">
      <w:pPr>
        <w:rPr>
          <w:i/>
          <w:color w:val="5B9BD5"/>
          <w:lang w:val="el-GR"/>
        </w:rPr>
      </w:pPr>
      <w:r w:rsidRPr="002956F1">
        <w:rPr>
          <w:lang w:val="el-GR"/>
        </w:rPr>
        <w:t>(β) εάν τελεί υπό πτώχευση</w:t>
      </w:r>
      <w:r w:rsidRPr="002956F1">
        <w:rPr>
          <w:b/>
          <w:lang w:val="el-GR"/>
        </w:rPr>
        <w:t xml:space="preserve"> </w:t>
      </w:r>
      <w:r w:rsidRPr="002956F1">
        <w:rPr>
          <w:lang w:val="el-GR"/>
        </w:rPr>
        <w:t>ή έχει υπαχθεί σε διαδικασία ειδικής εκκαθάρισης</w:t>
      </w:r>
      <w:r w:rsidRPr="002956F1">
        <w:rPr>
          <w:b/>
          <w:lang w:val="el-GR"/>
        </w:rPr>
        <w:t xml:space="preserve"> </w:t>
      </w:r>
      <w:r w:rsidRPr="002956F1">
        <w:rPr>
          <w:lang w:val="el-GR"/>
        </w:rPr>
        <w:t>ή τελεί υπό αναγκαστική διαχείριση</w:t>
      </w:r>
      <w:r w:rsidRPr="002956F1">
        <w:rPr>
          <w:b/>
          <w:lang w:val="el-GR"/>
        </w:rPr>
        <w:t xml:space="preserve"> </w:t>
      </w:r>
      <w:r w:rsidRPr="002956F1">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sidRPr="002956F1">
        <w:rPr>
          <w:lang w:val="el-GR"/>
        </w:rPr>
        <w:t xml:space="preserve">ή έχει υπαχθεί σε διαδικασία εξυγίανσης και δεν τηρεί τους όρους αυτής ή </w:t>
      </w:r>
      <w:r w:rsidRPr="002956F1">
        <w:rPr>
          <w:lang w:val="el-GR"/>
        </w:rPr>
        <w:t>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175691" w:rsidRPr="002956F1">
        <w:rPr>
          <w:i/>
          <w:color w:val="5B9BD5"/>
          <w:lang w:val="el-GR"/>
        </w:rPr>
        <w:t>.</w:t>
      </w:r>
    </w:p>
    <w:p w14:paraId="142C8C55" w14:textId="77777777" w:rsidR="003929DA" w:rsidRPr="002956F1" w:rsidRDefault="003929DA" w:rsidP="00E14C02">
      <w:pPr>
        <w:rPr>
          <w:lang w:val="el-GR"/>
        </w:rPr>
      </w:pPr>
      <w:r w:rsidRPr="002956F1">
        <w:rPr>
          <w:lang w:val="el-GR"/>
        </w:rPr>
        <w:t xml:space="preserve">(γ) </w:t>
      </w:r>
      <w:r w:rsidR="00790D05" w:rsidRPr="002956F1">
        <w:rPr>
          <w:lang w:val="el-GR"/>
        </w:rPr>
        <w:t>εάν, με την επιφύλαξη της παραγράφου 3β του άρθρου 44 του ν. 3959/2011</w:t>
      </w:r>
      <w:r w:rsidR="00E14C02" w:rsidRPr="002956F1">
        <w:rPr>
          <w:lang w:val="el-GR"/>
        </w:rPr>
        <w:t xml:space="preserve"> περί ποινικών κυρώσεων και άλλων διοικητικών συνεπειών</w:t>
      </w:r>
      <w:r w:rsidR="00790D05" w:rsidRPr="002956F1">
        <w:rPr>
          <w:lang w:val="el-GR"/>
        </w:rPr>
        <w:t xml:space="preserve">, </w:t>
      </w:r>
      <w:r w:rsidRPr="002956F1">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0C104A8F" w14:textId="77777777" w:rsidR="003929DA" w:rsidRPr="002956F1" w:rsidRDefault="003929DA">
      <w:pPr>
        <w:rPr>
          <w:lang w:val="el-GR"/>
        </w:rPr>
      </w:pPr>
      <w:r w:rsidRPr="002956F1">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680913D5" w14:textId="77777777" w:rsidR="003929DA" w:rsidRPr="002956F1" w:rsidRDefault="003929DA">
      <w:pPr>
        <w:rPr>
          <w:lang w:val="el-GR"/>
        </w:rPr>
      </w:pPr>
      <w:r w:rsidRPr="002956F1">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sidRPr="002956F1">
        <w:rPr>
          <w:lang w:val="el-GR"/>
        </w:rPr>
        <w:t xml:space="preserve">σύμφωνα με όσα ορίζονται </w:t>
      </w:r>
      <w:r w:rsidRPr="002956F1">
        <w:rPr>
          <w:lang w:val="el-GR"/>
        </w:rPr>
        <w:t xml:space="preserve">στο άρθρο 48 του ν. 4412/2016, δεν μπορεί να θεραπευθεί με άλλα, λιγότερο παρεμβατικά, μέσα, </w:t>
      </w:r>
    </w:p>
    <w:p w14:paraId="3F4AC1F3" w14:textId="77777777" w:rsidR="003929DA" w:rsidRPr="002956F1" w:rsidRDefault="003929DA">
      <w:pPr>
        <w:rPr>
          <w:lang w:val="el-GR"/>
        </w:rPr>
      </w:pPr>
      <w:r w:rsidRPr="002956F1">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31FF4C83" w14:textId="77777777" w:rsidR="003929DA" w:rsidRPr="002956F1" w:rsidRDefault="003929DA">
      <w:pPr>
        <w:rPr>
          <w:lang w:val="el-GR"/>
        </w:rPr>
      </w:pPr>
      <w:r w:rsidRPr="002956F1">
        <w:rPr>
          <w:lang w:val="el-GR"/>
        </w:rPr>
        <w:t xml:space="preserve">(ζ) εάν έχει κριθεί ένοχος </w:t>
      </w:r>
      <w:r w:rsidR="0027167B" w:rsidRPr="002956F1">
        <w:rPr>
          <w:lang w:val="el-GR"/>
        </w:rPr>
        <w:t xml:space="preserve">εκ προθέσεως </w:t>
      </w:r>
      <w:r w:rsidRPr="002956F1">
        <w:rPr>
          <w:lang w:val="el-GR"/>
        </w:rPr>
        <w:t xml:space="preserve">σοβαρών </w:t>
      </w:r>
      <w:r w:rsidR="0027167B" w:rsidRPr="002956F1">
        <w:rPr>
          <w:lang w:val="el-GR"/>
        </w:rPr>
        <w:t>απατηλών</w:t>
      </w:r>
      <w:r w:rsidRPr="002956F1">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sidRPr="002956F1">
        <w:rPr>
          <w:lang w:val="el-GR"/>
        </w:rPr>
        <w:t>της παραγράφου</w:t>
      </w:r>
      <w:r w:rsidRPr="002956F1">
        <w:rPr>
          <w:lang w:val="el-GR"/>
        </w:rPr>
        <w:t xml:space="preserve"> 2.2.9.2 της παρούσας, </w:t>
      </w:r>
    </w:p>
    <w:p w14:paraId="2A271123" w14:textId="77777777" w:rsidR="003929DA" w:rsidRPr="002956F1" w:rsidRDefault="003929DA">
      <w:pPr>
        <w:rPr>
          <w:lang w:val="el-GR"/>
        </w:rPr>
      </w:pPr>
      <w:r w:rsidRPr="002956F1">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sidRPr="002956F1">
        <w:rPr>
          <w:lang w:val="el-GR"/>
        </w:rPr>
        <w:t xml:space="preserve">με απατηλό τρόπο </w:t>
      </w:r>
      <w:r w:rsidRPr="002956F1">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37C9337F" w14:textId="77777777" w:rsidR="003929DA" w:rsidRPr="002956F1" w:rsidRDefault="003929DA">
      <w:pPr>
        <w:rPr>
          <w:b/>
          <w:lang w:val="el-GR"/>
        </w:rPr>
      </w:pPr>
      <w:r w:rsidRPr="002956F1">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3CC9696D" w14:textId="075B5425" w:rsidR="003929DA" w:rsidRPr="002956F1" w:rsidRDefault="003929DA">
      <w:pPr>
        <w:rPr>
          <w:lang w:val="el-GR"/>
        </w:rPr>
      </w:pPr>
      <w:r w:rsidRPr="002956F1">
        <w:rPr>
          <w:b/>
          <w:lang w:val="el-GR"/>
        </w:rPr>
        <w:lastRenderedPageBreak/>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sidRPr="002956F1">
        <w:rPr>
          <w:b/>
          <w:lang w:val="el-GR"/>
        </w:rPr>
        <w:t xml:space="preserve">έκδοσης πράξης που βεβαιώνει </w:t>
      </w:r>
      <w:r w:rsidRPr="002956F1">
        <w:rPr>
          <w:b/>
          <w:lang w:val="el-GR"/>
        </w:rPr>
        <w:t>το σχετικ</w:t>
      </w:r>
      <w:r w:rsidR="00BE7538" w:rsidRPr="002956F1">
        <w:rPr>
          <w:b/>
          <w:lang w:val="el-GR"/>
        </w:rPr>
        <w:t>ό</w:t>
      </w:r>
      <w:r w:rsidRPr="002956F1">
        <w:rPr>
          <w:b/>
          <w:lang w:val="el-GR"/>
        </w:rPr>
        <w:t xml:space="preserve"> γεγονό</w:t>
      </w:r>
      <w:r w:rsidR="00BE7538" w:rsidRPr="002956F1">
        <w:rPr>
          <w:b/>
          <w:lang w:val="el-GR"/>
        </w:rPr>
        <w:t>ς</w:t>
      </w:r>
      <w:r w:rsidR="00C93713" w:rsidRPr="002956F1">
        <w:rPr>
          <w:lang w:val="el-GR"/>
        </w:rPr>
        <w:t>.</w:t>
      </w:r>
    </w:p>
    <w:p w14:paraId="15DE4FB8" w14:textId="77777777" w:rsidR="003929DA" w:rsidRPr="002956F1" w:rsidRDefault="003929DA">
      <w:pPr>
        <w:rPr>
          <w:b/>
          <w:bCs/>
          <w:lang w:val="el-GR"/>
        </w:rPr>
      </w:pPr>
      <w:r w:rsidRPr="002956F1">
        <w:rPr>
          <w:b/>
          <w:bCs/>
          <w:lang w:val="el-GR"/>
        </w:rPr>
        <w:t>2.2.3.</w:t>
      </w:r>
      <w:r w:rsidR="00FE7DE5" w:rsidRPr="002956F1">
        <w:rPr>
          <w:b/>
          <w:bCs/>
          <w:lang w:val="el-GR"/>
        </w:rPr>
        <w:t>4</w:t>
      </w:r>
      <w:r w:rsidRPr="002956F1">
        <w:rPr>
          <w:b/>
          <w:bCs/>
          <w:lang w:val="el-GR"/>
        </w:rPr>
        <w:t xml:space="preserve">. </w:t>
      </w:r>
      <w:r w:rsidRPr="002956F1">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sidRPr="002956F1">
        <w:rPr>
          <w:lang w:val="el-GR"/>
        </w:rPr>
        <w:t xml:space="preserve"> μία από τις ως άνω περιπτώσεις.</w:t>
      </w:r>
    </w:p>
    <w:p w14:paraId="0CA50683" w14:textId="0287A7C0" w:rsidR="003929DA" w:rsidRPr="002956F1" w:rsidRDefault="003929DA" w:rsidP="000B1EE7">
      <w:pPr>
        <w:rPr>
          <w:b/>
          <w:bCs/>
          <w:lang w:val="el-GR"/>
        </w:rPr>
      </w:pPr>
      <w:r w:rsidRPr="002956F1">
        <w:rPr>
          <w:b/>
          <w:bCs/>
          <w:lang w:val="el-GR"/>
        </w:rPr>
        <w:t>2.2.3.</w:t>
      </w:r>
      <w:r w:rsidR="00FE7DE5" w:rsidRPr="002956F1">
        <w:rPr>
          <w:b/>
          <w:bCs/>
          <w:lang w:val="el-GR"/>
        </w:rPr>
        <w:t>5</w:t>
      </w:r>
      <w:r w:rsidRPr="002956F1">
        <w:rPr>
          <w:b/>
          <w:bCs/>
          <w:lang w:val="el-GR"/>
        </w:rPr>
        <w:t>.</w:t>
      </w:r>
      <w:r w:rsidRPr="002956F1">
        <w:rPr>
          <w:lang w:val="el-GR"/>
        </w:rPr>
        <w:t xml:space="preserve"> Οικονομικός φορέας που εμπίπτει σε μια από τις καταστάσεις που αναφέρονται στις παραγράφους 2.2.3.1 και 2.2.3.</w:t>
      </w:r>
      <w:r w:rsidR="00FE7DE5" w:rsidRPr="002956F1">
        <w:rPr>
          <w:lang w:val="el-GR"/>
        </w:rPr>
        <w:t>3</w:t>
      </w:r>
      <w:r w:rsidR="003D7490" w:rsidRPr="002956F1">
        <w:rPr>
          <w:lang w:val="el-GR"/>
        </w:rPr>
        <w:t xml:space="preserve">, εκτός από την περ. β αυτής, </w:t>
      </w:r>
      <w:r w:rsidRPr="002956F1">
        <w:rPr>
          <w:lang w:val="el-GR"/>
        </w:rPr>
        <w:t>μπορεί να προσκομίζει στοιχεία</w:t>
      </w:r>
      <w:r w:rsidR="00CF58B1" w:rsidRPr="002956F1">
        <w:rPr>
          <w:lang w:val="el-GR"/>
        </w:rPr>
        <w:t xml:space="preserve">, </w:t>
      </w:r>
      <w:r w:rsidRPr="002956F1">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(αυτ</w:t>
      </w:r>
      <w:r w:rsidRPr="002956F1">
        <w:t>o</w:t>
      </w:r>
      <w:r w:rsidRPr="002956F1">
        <w:rPr>
          <w:lang w:val="el-GR"/>
        </w:rPr>
        <w:t xml:space="preserve">κάθαρση). </w:t>
      </w:r>
      <w:r w:rsidR="000B1EE7" w:rsidRPr="002956F1">
        <w:rPr>
          <w:lang w:val="el-GR"/>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Pr="002956F1">
        <w:rPr>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31F779B3" w14:textId="77777777" w:rsidR="003929DA" w:rsidRPr="002956F1" w:rsidRDefault="003929DA">
      <w:pPr>
        <w:rPr>
          <w:b/>
          <w:bCs/>
          <w:color w:val="000000"/>
          <w:lang w:val="el-GR"/>
        </w:rPr>
      </w:pPr>
      <w:r w:rsidRPr="002956F1">
        <w:rPr>
          <w:b/>
          <w:bCs/>
          <w:lang w:val="el-GR"/>
        </w:rPr>
        <w:t>2.2.3.</w:t>
      </w:r>
      <w:r w:rsidR="00FE7DE5" w:rsidRPr="002956F1">
        <w:rPr>
          <w:b/>
          <w:bCs/>
          <w:lang w:val="el-GR"/>
        </w:rPr>
        <w:t>6</w:t>
      </w:r>
      <w:r w:rsidRPr="002956F1">
        <w:rPr>
          <w:b/>
          <w:bCs/>
          <w:lang w:val="el-GR"/>
        </w:rPr>
        <w:t>.</w:t>
      </w:r>
      <w:r w:rsidRPr="002956F1">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7E04A503" w14:textId="77777777" w:rsidR="003929DA" w:rsidRPr="002956F1" w:rsidRDefault="003929DA" w:rsidP="0011504C">
      <w:pPr>
        <w:rPr>
          <w:b/>
          <w:bCs/>
          <w:sz w:val="26"/>
          <w:szCs w:val="26"/>
          <w:lang w:val="el-GR"/>
        </w:rPr>
      </w:pPr>
      <w:r w:rsidRPr="002956F1">
        <w:rPr>
          <w:b/>
          <w:bCs/>
          <w:color w:val="000000"/>
          <w:lang w:val="el-GR"/>
        </w:rPr>
        <w:t>2.2.3.</w:t>
      </w:r>
      <w:r w:rsidR="00FE7DE5" w:rsidRPr="002956F1">
        <w:rPr>
          <w:b/>
          <w:bCs/>
          <w:color w:val="000000"/>
          <w:lang w:val="el-GR"/>
        </w:rPr>
        <w:t>7</w:t>
      </w:r>
      <w:r w:rsidRPr="002956F1">
        <w:rPr>
          <w:b/>
          <w:bCs/>
          <w:color w:val="000000"/>
          <w:lang w:val="el-GR"/>
        </w:rPr>
        <w:t xml:space="preserve">. </w:t>
      </w:r>
      <w:r w:rsidR="008D713A" w:rsidRPr="002956F1">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sidRPr="002956F1">
        <w:rPr>
          <w:color w:val="000000"/>
          <w:lang w:val="el-GR"/>
        </w:rPr>
        <w:t xml:space="preserve"> και για το χρονικό διάστημα που αυτή ορίζει,</w:t>
      </w:r>
      <w:r w:rsidR="008D713A" w:rsidRPr="002956F1">
        <w:rPr>
          <w:color w:val="000000"/>
          <w:lang w:val="el-GR"/>
        </w:rPr>
        <w:t xml:space="preserve"> αποκλείεται από την παρούσα διαδικασία σύναψης της σύμβασης.  </w:t>
      </w:r>
    </w:p>
    <w:p w14:paraId="133B4DE4" w14:textId="3966D726" w:rsidR="003929DA" w:rsidRPr="002956F1" w:rsidRDefault="0011504C" w:rsidP="00B916D4">
      <w:pPr>
        <w:rPr>
          <w:bCs/>
          <w:szCs w:val="22"/>
          <w:lang w:val="el-GR"/>
        </w:rPr>
      </w:pPr>
      <w:r w:rsidRPr="002956F1">
        <w:rPr>
          <w:b/>
          <w:bCs/>
          <w:szCs w:val="22"/>
          <w:lang w:val="el-GR"/>
        </w:rPr>
        <w:t xml:space="preserve">2.2.3.8. </w:t>
      </w:r>
      <w:r w:rsidRPr="002956F1">
        <w:rPr>
          <w:bCs/>
          <w:szCs w:val="22"/>
          <w:lang w:val="el-GR"/>
        </w:rPr>
        <w:t>Οικονομικός φορέας στον οποίο υπάρχει ρωσική συμμετοχή,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w:t>
      </w:r>
    </w:p>
    <w:p w14:paraId="0ACFD87F" w14:textId="77777777" w:rsidR="00AB5229" w:rsidRDefault="00AB5229">
      <w:pPr>
        <w:spacing w:line="360" w:lineRule="auto"/>
        <w:jc w:val="left"/>
        <w:rPr>
          <w:b/>
          <w:bCs/>
          <w:sz w:val="26"/>
          <w:szCs w:val="26"/>
          <w:lang w:val="el-GR"/>
        </w:rPr>
      </w:pPr>
    </w:p>
    <w:p w14:paraId="6527E996" w14:textId="20426B49" w:rsidR="003929DA" w:rsidRDefault="003929DA">
      <w:pPr>
        <w:spacing w:line="360" w:lineRule="auto"/>
        <w:jc w:val="left"/>
        <w:rPr>
          <w:rStyle w:val="FootnoteReference2"/>
          <w:b/>
          <w:bCs/>
          <w:szCs w:val="22"/>
          <w:lang w:val="el-GR"/>
        </w:rPr>
      </w:pPr>
      <w:r w:rsidRPr="002956F1">
        <w:rPr>
          <w:b/>
          <w:bCs/>
          <w:sz w:val="26"/>
          <w:szCs w:val="26"/>
          <w:lang w:val="el-GR"/>
        </w:rPr>
        <w:t>Κριτήρια Επιλογής</w:t>
      </w:r>
      <w:r w:rsidRPr="002956F1">
        <w:rPr>
          <w:rStyle w:val="FootnoteReference2"/>
          <w:b/>
          <w:bCs/>
          <w:szCs w:val="22"/>
          <w:lang w:val="el-GR"/>
        </w:rPr>
        <w:t xml:space="preserve"> </w:t>
      </w:r>
    </w:p>
    <w:p w14:paraId="3FABBA00" w14:textId="77777777" w:rsidR="00F00A02" w:rsidRPr="00D66BB4" w:rsidRDefault="00F00A02" w:rsidP="00F00A02">
      <w:pPr>
        <w:rPr>
          <w:lang w:val="el-GR"/>
        </w:rPr>
      </w:pPr>
      <w:r w:rsidRPr="00897920">
        <w:rPr>
          <w:lang w:val="el-GR"/>
        </w:rPr>
        <w:t>Ο υποψήφιος Ανάδοχος οικονομικός φορέας θα πρέπει, επί ποινή αποκλεισμού, να πληροί τις παρακάτω ελάχιστες απαιτήσεις συμμετοχής στο Διαγωνισμό, τις οποίες πρέπει να τεκμηριώνει επαρκώς με έγγραφα ή/και πιστοποιητικά που θα υποβληθούν κατά το στάδιο της κατακύρωσης.</w:t>
      </w:r>
    </w:p>
    <w:p w14:paraId="2F1A8180" w14:textId="77777777" w:rsidR="00F00A02" w:rsidRPr="002956F1" w:rsidRDefault="00F00A02">
      <w:pPr>
        <w:spacing w:line="360" w:lineRule="auto"/>
        <w:jc w:val="left"/>
        <w:rPr>
          <w:lang w:val="el-GR"/>
        </w:rPr>
      </w:pPr>
    </w:p>
    <w:p w14:paraId="4738FD74" w14:textId="25A83011" w:rsidR="003929DA" w:rsidRPr="00910F0D" w:rsidRDefault="003929DA" w:rsidP="00910F0D">
      <w:pPr>
        <w:pStyle w:val="Heading3"/>
        <w:ind w:left="851"/>
      </w:pPr>
      <w:bookmarkStart w:id="124" w:name="_Toc170918847"/>
      <w:bookmarkStart w:id="125" w:name="_Toc171079925"/>
      <w:bookmarkStart w:id="126" w:name="_Toc171080026"/>
      <w:bookmarkStart w:id="127" w:name="_Toc171339720"/>
      <w:bookmarkStart w:id="128" w:name="_Toc172294776"/>
      <w:r w:rsidRPr="002956F1">
        <w:t>Καταλληλότητα άσκησης επαγγελματικής δραστηριότητας</w:t>
      </w:r>
      <w:bookmarkEnd w:id="124"/>
      <w:bookmarkEnd w:id="125"/>
      <w:bookmarkEnd w:id="126"/>
      <w:bookmarkEnd w:id="127"/>
      <w:bookmarkEnd w:id="128"/>
      <w:r w:rsidRPr="002956F1">
        <w:t xml:space="preserve"> </w:t>
      </w:r>
    </w:p>
    <w:p w14:paraId="70601C6F" w14:textId="77777777" w:rsidR="003929DA" w:rsidRPr="002956F1" w:rsidRDefault="003929DA">
      <w:pPr>
        <w:rPr>
          <w:rFonts w:eastAsia="Calibri"/>
          <w:bCs/>
          <w:color w:val="000000"/>
          <w:lang w:val="el-GR"/>
        </w:rPr>
      </w:pPr>
      <w:r w:rsidRPr="002956F1">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322FD19A" w14:textId="304BB227" w:rsidR="003929DA" w:rsidRPr="002956F1" w:rsidRDefault="003929DA">
      <w:pPr>
        <w:rPr>
          <w:rFonts w:eastAsia="Calibri"/>
          <w:bCs/>
          <w:color w:val="000000"/>
          <w:lang w:val="el-GR"/>
        </w:rPr>
      </w:pPr>
      <w:r w:rsidRPr="002956F1">
        <w:rPr>
          <w:rFonts w:eastAsia="Calibri"/>
          <w:bCs/>
          <w:color w:val="000000"/>
          <w:lang w:val="el-GR"/>
        </w:rPr>
        <w:lastRenderedPageBreak/>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F00A02" w:rsidRPr="00F00A02">
        <w:rPr>
          <w:rFonts w:eastAsia="Calibri"/>
          <w:bCs/>
          <w:color w:val="000000"/>
          <w:lang w:val="el-GR"/>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6F88BD69" w14:textId="77777777" w:rsidR="003929DA" w:rsidRPr="002956F1" w:rsidRDefault="003929DA">
      <w:pPr>
        <w:rPr>
          <w:rFonts w:eastAsia="Calibri"/>
          <w:bCs/>
          <w:color w:val="000000"/>
          <w:lang w:val="el-GR"/>
        </w:rPr>
      </w:pPr>
      <w:r w:rsidRPr="002956F1">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6BD75563" w14:textId="77777777" w:rsidR="00504BEB" w:rsidRPr="002956F1" w:rsidRDefault="003929DA" w:rsidP="00504BEB">
      <w:pPr>
        <w:rPr>
          <w:rFonts w:eastAsia="Calibri"/>
          <w:bCs/>
          <w:color w:val="000000"/>
          <w:lang w:val="el-GR"/>
        </w:rPr>
      </w:pPr>
      <w:r w:rsidRPr="002956F1">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w:t>
      </w:r>
      <w:r w:rsidR="00504BEB" w:rsidRPr="002956F1">
        <w:rPr>
          <w:rFonts w:eastAsia="Calibri"/>
          <w:bCs/>
          <w:color w:val="000000"/>
          <w:lang w:val="el-GR"/>
        </w:rPr>
        <w:t>. Στην περίπτωση ένωσης οικονομικών φορέων</w:t>
      </w:r>
      <w:r w:rsidR="00E17229" w:rsidRPr="002956F1">
        <w:rPr>
          <w:rFonts w:eastAsia="Calibri"/>
          <w:bCs/>
          <w:color w:val="000000"/>
          <w:lang w:val="el-GR"/>
        </w:rPr>
        <w:t>,</w:t>
      </w:r>
      <w:r w:rsidR="00504BEB" w:rsidRPr="002956F1">
        <w:rPr>
          <w:rFonts w:eastAsia="Calibri"/>
          <w:bCs/>
          <w:color w:val="000000"/>
          <w:lang w:val="el-GR"/>
        </w:rPr>
        <w:t xml:space="preserve"> αρκεί ένας φορέας της να έχει αυτή την ιδιότητα.</w:t>
      </w:r>
    </w:p>
    <w:p w14:paraId="219C79DC" w14:textId="5995473B" w:rsidR="003929DA" w:rsidRPr="00910F0D" w:rsidRDefault="003929DA" w:rsidP="00910F0D">
      <w:pPr>
        <w:pStyle w:val="Heading3"/>
        <w:ind w:left="851"/>
      </w:pPr>
      <w:bookmarkStart w:id="129" w:name="_Toc170918848"/>
      <w:bookmarkStart w:id="130" w:name="_Toc171079926"/>
      <w:bookmarkStart w:id="131" w:name="_Toc171080027"/>
      <w:bookmarkStart w:id="132" w:name="_Toc171339721"/>
      <w:bookmarkStart w:id="133" w:name="_Toc172294777"/>
      <w:r w:rsidRPr="002956F1">
        <w:t>Οικονομική και χρηματοοικονομική επάρκεια</w:t>
      </w:r>
      <w:bookmarkEnd w:id="129"/>
      <w:bookmarkEnd w:id="130"/>
      <w:bookmarkEnd w:id="131"/>
      <w:bookmarkEnd w:id="132"/>
      <w:bookmarkEnd w:id="133"/>
      <w:r w:rsidRPr="002956F1">
        <w:t xml:space="preserve"> </w:t>
      </w:r>
    </w:p>
    <w:p w14:paraId="0AFBB6CE" w14:textId="77777777" w:rsidR="003929DA" w:rsidRPr="002956F1" w:rsidRDefault="003929DA">
      <w:pPr>
        <w:rPr>
          <w:i/>
          <w:color w:val="5B9BD5"/>
          <w:szCs w:val="22"/>
          <w:lang w:val="el-GR"/>
        </w:rPr>
      </w:pPr>
      <w:r w:rsidRPr="002956F1">
        <w:rPr>
          <w:szCs w:val="22"/>
          <w:lang w:val="el-GR"/>
        </w:rPr>
        <w:t>Όσον αφορά την οικονομική και χρηματοοικονομική επάρκεια</w:t>
      </w:r>
      <w:r w:rsidR="00504BEB" w:rsidRPr="002956F1">
        <w:rPr>
          <w:szCs w:val="22"/>
          <w:lang w:val="el-GR"/>
        </w:rPr>
        <w:t xml:space="preserve"> των οικονομικών φορέων</w:t>
      </w:r>
      <w:r w:rsidRPr="002956F1">
        <w:rPr>
          <w:szCs w:val="22"/>
          <w:lang w:val="el-GR"/>
        </w:rPr>
        <w:t xml:space="preserve"> για την παρούσα διαδικασία σύναψης σύμβασης, </w:t>
      </w:r>
      <w:r w:rsidR="00FE7DE5" w:rsidRPr="002956F1">
        <w:rPr>
          <w:szCs w:val="22"/>
          <w:lang w:val="el-GR"/>
        </w:rPr>
        <w:t>απαιτείται :</w:t>
      </w:r>
    </w:p>
    <w:p w14:paraId="75A0B40E" w14:textId="55B7C89C" w:rsidR="00FE7DE5" w:rsidRPr="002956F1" w:rsidRDefault="00120C85" w:rsidP="00F00A02">
      <w:pPr>
        <w:numPr>
          <w:ilvl w:val="0"/>
          <w:numId w:val="11"/>
        </w:numPr>
        <w:rPr>
          <w:szCs w:val="22"/>
          <w:lang w:val="el-GR"/>
        </w:rPr>
      </w:pPr>
      <w:r w:rsidRPr="002956F1">
        <w:rPr>
          <w:szCs w:val="22"/>
          <w:lang w:val="el-GR"/>
        </w:rPr>
        <w:t xml:space="preserve">Να διαθέτουν </w:t>
      </w:r>
      <w:r w:rsidR="00FE7DE5" w:rsidRPr="002956F1">
        <w:rPr>
          <w:szCs w:val="22"/>
          <w:lang w:val="el-GR"/>
        </w:rPr>
        <w:t xml:space="preserve">μέσο γενικό ετήσιο κύκλο εργασιών των τριών (3) </w:t>
      </w:r>
      <w:r w:rsidR="00FF77AC" w:rsidRPr="002956F1">
        <w:rPr>
          <w:szCs w:val="22"/>
          <w:lang w:val="el-GR"/>
        </w:rPr>
        <w:t xml:space="preserve">τελευταίων </w:t>
      </w:r>
      <w:r w:rsidR="00FE7DE5" w:rsidRPr="002956F1">
        <w:rPr>
          <w:szCs w:val="22"/>
          <w:lang w:val="el-GR"/>
        </w:rPr>
        <w:t xml:space="preserve">διαχειριστικών χρήσεων πριν τη διενέργεια του διαγωνισμού τουλάχιστον ίσο </w:t>
      </w:r>
      <w:bookmarkStart w:id="134" w:name="_Hlk131604163"/>
      <w:r w:rsidR="00FE7DE5" w:rsidRPr="002956F1">
        <w:rPr>
          <w:szCs w:val="22"/>
          <w:lang w:val="el-GR"/>
        </w:rPr>
        <w:t>με το</w:t>
      </w:r>
      <w:r w:rsidR="003009E7" w:rsidRPr="002956F1">
        <w:rPr>
          <w:szCs w:val="22"/>
          <w:lang w:val="el-GR"/>
        </w:rPr>
        <w:t>ν</w:t>
      </w:r>
      <w:r w:rsidR="00FE7DE5" w:rsidRPr="002956F1">
        <w:rPr>
          <w:szCs w:val="22"/>
          <w:lang w:val="el-GR"/>
        </w:rPr>
        <w:t xml:space="preserve"> διπλάσιο του προϋπολογισμού </w:t>
      </w:r>
      <w:bookmarkStart w:id="135" w:name="_Hlk131604139"/>
      <w:r w:rsidR="00F00A02" w:rsidRPr="00F00A02">
        <w:rPr>
          <w:szCs w:val="22"/>
          <w:lang w:val="el-GR"/>
        </w:rPr>
        <w:t xml:space="preserve">(μη συμπεριλαμβανομένου του ΦΠΑ) </w:t>
      </w:r>
      <w:bookmarkStart w:id="136" w:name="_Hlk171340683"/>
      <w:r w:rsidR="00F00A02">
        <w:rPr>
          <w:szCs w:val="22"/>
          <w:lang w:val="el-GR"/>
        </w:rPr>
        <w:t xml:space="preserve">της </w:t>
      </w:r>
      <w:r w:rsidR="00F00A02" w:rsidRPr="00F00A02">
        <w:rPr>
          <w:szCs w:val="22"/>
          <w:lang w:val="el-GR"/>
        </w:rPr>
        <w:t xml:space="preserve">υπό ανάθεση </w:t>
      </w:r>
      <w:r w:rsidR="00F00A02">
        <w:rPr>
          <w:szCs w:val="22"/>
          <w:lang w:val="el-GR"/>
        </w:rPr>
        <w:t>προμήθειας</w:t>
      </w:r>
      <w:bookmarkEnd w:id="136"/>
      <w:r w:rsidR="00F00A02" w:rsidRPr="00F00A02">
        <w:rPr>
          <w:szCs w:val="22"/>
          <w:lang w:val="el-GR"/>
        </w:rPr>
        <w:t>.</w:t>
      </w:r>
      <w:r w:rsidR="00F00A02">
        <w:rPr>
          <w:szCs w:val="22"/>
          <w:lang w:val="el-GR"/>
        </w:rPr>
        <w:t xml:space="preserve"> </w:t>
      </w:r>
      <w:bookmarkEnd w:id="134"/>
      <w:bookmarkEnd w:id="135"/>
    </w:p>
    <w:p w14:paraId="31287845" w14:textId="3DCE31D8" w:rsidR="003009E7" w:rsidRPr="002956F1" w:rsidRDefault="003009E7" w:rsidP="00A912E8">
      <w:pPr>
        <w:numPr>
          <w:ilvl w:val="0"/>
          <w:numId w:val="11"/>
        </w:numPr>
        <w:rPr>
          <w:szCs w:val="22"/>
          <w:lang w:val="el-GR"/>
        </w:rPr>
      </w:pPr>
      <w:bookmarkStart w:id="137" w:name="_Hlk131604186"/>
      <w:r w:rsidRPr="002956F1">
        <w:rPr>
          <w:szCs w:val="22"/>
          <w:lang w:val="el-GR"/>
        </w:rPr>
        <w:t xml:space="preserve">Να αποδεικνύει κερδοφορία ο μέσος όρος των αποτελεσμάτων χρήσεως για τις τρεις (3) </w:t>
      </w:r>
      <w:r w:rsidR="00FF77AC" w:rsidRPr="002956F1">
        <w:rPr>
          <w:szCs w:val="22"/>
          <w:lang w:val="el-GR"/>
        </w:rPr>
        <w:t xml:space="preserve">τελευταίες </w:t>
      </w:r>
      <w:r w:rsidRPr="002956F1">
        <w:rPr>
          <w:szCs w:val="22"/>
          <w:lang w:val="el-GR"/>
        </w:rPr>
        <w:t>διαχειριστικές χρήσεις ή κατά το διάστημα λειτουργίας τους αν αυτό είναι μικρότερο των τριών (3) ετών.</w:t>
      </w:r>
    </w:p>
    <w:p w14:paraId="789ABA37" w14:textId="2A5AED8F" w:rsidR="003009E7" w:rsidRPr="002956F1" w:rsidRDefault="003009E7" w:rsidP="00A912E8">
      <w:pPr>
        <w:numPr>
          <w:ilvl w:val="0"/>
          <w:numId w:val="11"/>
        </w:numPr>
        <w:rPr>
          <w:szCs w:val="22"/>
          <w:lang w:val="el-GR"/>
        </w:rPr>
      </w:pPr>
      <w:r w:rsidRPr="002956F1">
        <w:rPr>
          <w:szCs w:val="22"/>
          <w:lang w:val="el-GR"/>
        </w:rPr>
        <w:t>Να καταθέσουν δημοσιευμένες χρηματοοικονομικές καταστάσεις ή αποσπάσματα δημοσιευμένων χρηματοοικονομικών καταστάσεων των τελευταίων τριών (3) διαχειριστικών χρήσεων ή για όσο χρόνο δραστηριοποιούνται, εφόσον είναι μικρότερος, σε περίπτωση που υποχρεούνται στην σύνταξη χρηματοοικονομικών καταστάσεων</w:t>
      </w:r>
      <w:bookmarkEnd w:id="137"/>
      <w:r w:rsidRPr="002956F1">
        <w:rPr>
          <w:szCs w:val="22"/>
          <w:lang w:val="el-GR"/>
        </w:rPr>
        <w:t>.</w:t>
      </w:r>
    </w:p>
    <w:p w14:paraId="62E6D74D" w14:textId="7D58425D" w:rsidR="003009E7" w:rsidRPr="002956F1" w:rsidRDefault="003009E7" w:rsidP="00675FC0">
      <w:pPr>
        <w:rPr>
          <w:szCs w:val="22"/>
          <w:lang w:val="el-GR"/>
        </w:rPr>
      </w:pPr>
      <w:r w:rsidRPr="002956F1">
        <w:rPr>
          <w:szCs w:val="22"/>
          <w:lang w:val="el-GR"/>
        </w:rPr>
        <w:t>Εφόσον ο προσφέρων δεν υποχρεούται σε σύνταξη ισολογισμού θα πρέπει να προσκομίσει αντίγραφα, των φορολογικών δηλώσεων ή των εκκαθαριστικών σημειωμάτων ή των εντύπων Ε3, Ν για το χρονικό διάστημα που αντιστοιχεί στις τρεις (3) χρήσεις ή για όσο διάστημα ασκεί την επιχειρησιακή του δράση εφόσον αυτό είναι μικρότερο.</w:t>
      </w:r>
    </w:p>
    <w:p w14:paraId="4CDE809C" w14:textId="77777777" w:rsidR="007C1C9C" w:rsidRPr="002956F1" w:rsidRDefault="00FE7DE5" w:rsidP="007C1C9C">
      <w:pPr>
        <w:rPr>
          <w:i/>
          <w:iCs/>
          <w:color w:val="729FCF"/>
          <w:lang w:val="el-GR"/>
        </w:rPr>
      </w:pPr>
      <w:r w:rsidRPr="002956F1" w:rsidDel="00FE7DE5">
        <w:rPr>
          <w:i/>
          <w:color w:val="5B9BD5"/>
          <w:szCs w:val="22"/>
          <w:lang w:val="el-GR"/>
        </w:rPr>
        <w:t xml:space="preserve"> </w:t>
      </w:r>
      <w:r w:rsidR="007C1C9C" w:rsidRPr="002956F1">
        <w:rPr>
          <w:lang w:val="el-GR"/>
        </w:rPr>
        <w:t xml:space="preserve">Σε περίπτωση ένωσης οικονομικών φορέων, οι παραπάνω ελάχιστες απαιτήσεις </w:t>
      </w:r>
      <w:r w:rsidR="00D82FEE" w:rsidRPr="002956F1">
        <w:rPr>
          <w:lang w:val="el-GR"/>
        </w:rPr>
        <w:t>καλύπτονται αθροιστικά από τα μέλη της ένωσης</w:t>
      </w:r>
      <w:r w:rsidR="0090302A" w:rsidRPr="002956F1">
        <w:rPr>
          <w:lang w:val="el-GR"/>
        </w:rPr>
        <w:t>.</w:t>
      </w:r>
      <w:r w:rsidR="00D82FEE" w:rsidRPr="002956F1">
        <w:rPr>
          <w:lang w:val="el-GR"/>
        </w:rPr>
        <w:t xml:space="preserve"> </w:t>
      </w:r>
    </w:p>
    <w:p w14:paraId="77EF9B8F" w14:textId="37ED691C" w:rsidR="003929DA" w:rsidRPr="002956F1" w:rsidRDefault="003929DA" w:rsidP="00910F0D">
      <w:pPr>
        <w:pStyle w:val="Heading3"/>
        <w:ind w:left="851"/>
      </w:pPr>
      <w:bookmarkStart w:id="138" w:name="_Toc170918849"/>
      <w:bookmarkStart w:id="139" w:name="_Toc171079927"/>
      <w:bookmarkStart w:id="140" w:name="_Toc171080028"/>
      <w:bookmarkStart w:id="141" w:name="_Toc171339722"/>
      <w:bookmarkStart w:id="142" w:name="_Toc172294778"/>
      <w:r w:rsidRPr="002956F1">
        <w:t>Τεχνική και επαγγελματική ικανότητα</w:t>
      </w:r>
      <w:bookmarkEnd w:id="138"/>
      <w:bookmarkEnd w:id="139"/>
      <w:bookmarkEnd w:id="140"/>
      <w:bookmarkEnd w:id="141"/>
      <w:bookmarkEnd w:id="142"/>
      <w:r w:rsidRPr="002956F1">
        <w:t xml:space="preserve"> </w:t>
      </w:r>
    </w:p>
    <w:p w14:paraId="4B0E2229" w14:textId="09175404" w:rsidR="00BF4552" w:rsidRDefault="003929DA" w:rsidP="00FE7DE5">
      <w:pPr>
        <w:rPr>
          <w:b/>
          <w:bCs/>
          <w:szCs w:val="22"/>
          <w:lang w:val="el-GR"/>
        </w:rPr>
      </w:pPr>
      <w:r w:rsidRPr="002956F1">
        <w:rPr>
          <w:lang w:val="el-GR"/>
        </w:rPr>
        <w:t xml:space="preserve">Όσον αφορά στην τεχνική και επαγγελματική ικανότητα για την παρούσα διαδικασία σύναψης σύμβασης, οι οικονομικοί φορείς </w:t>
      </w:r>
      <w:r w:rsidRPr="002956F1">
        <w:rPr>
          <w:szCs w:val="22"/>
          <w:lang w:val="el-GR"/>
        </w:rPr>
        <w:t xml:space="preserve">απαιτείται </w:t>
      </w:r>
      <w:r w:rsidR="00FE7DE5" w:rsidRPr="002956F1">
        <w:rPr>
          <w:szCs w:val="22"/>
          <w:lang w:val="el-GR"/>
        </w:rPr>
        <w:t xml:space="preserve">να έχουν εκτελέσει τουλάχιστον μία (1) σύμβαση προμήθειας </w:t>
      </w:r>
      <w:r w:rsidR="00EC658E">
        <w:rPr>
          <w:szCs w:val="22"/>
          <w:lang w:val="el-GR"/>
        </w:rPr>
        <w:t xml:space="preserve">και εγκατάστασης </w:t>
      </w:r>
      <w:r w:rsidR="00FE7DE5" w:rsidRPr="002956F1">
        <w:rPr>
          <w:szCs w:val="22"/>
          <w:lang w:val="el-GR"/>
        </w:rPr>
        <w:t>εξοπλισμού</w:t>
      </w:r>
      <w:r w:rsidR="00A5558B" w:rsidRPr="002956F1">
        <w:rPr>
          <w:szCs w:val="22"/>
          <w:lang w:val="el-GR"/>
        </w:rPr>
        <w:t>, όπως εξειδικεύεται ακολούθως,</w:t>
      </w:r>
      <w:r w:rsidR="00ED3026">
        <w:rPr>
          <w:szCs w:val="22"/>
          <w:lang w:val="el-GR"/>
        </w:rPr>
        <w:t xml:space="preserve"> </w:t>
      </w:r>
      <w:r w:rsidR="00FE7DE5" w:rsidRPr="002956F1">
        <w:rPr>
          <w:szCs w:val="22"/>
          <w:lang w:val="el-GR"/>
        </w:rPr>
        <w:t>εντός των τριών (3) τελευταίων διαχειριστικών χρήσεων, πριν τη διενέργεια του διαγωνισμού</w:t>
      </w:r>
      <w:r w:rsidR="00CF65EB" w:rsidRPr="002956F1">
        <w:rPr>
          <w:szCs w:val="22"/>
          <w:lang w:val="el-GR"/>
        </w:rPr>
        <w:t>.</w:t>
      </w:r>
    </w:p>
    <w:p w14:paraId="3DBF6C96" w14:textId="28F7F210" w:rsidR="00D402E7" w:rsidRPr="002956F1" w:rsidRDefault="00D402E7" w:rsidP="00FE7DE5">
      <w:pPr>
        <w:rPr>
          <w:b/>
          <w:bCs/>
          <w:szCs w:val="22"/>
          <w:lang w:val="el-GR"/>
        </w:rPr>
      </w:pPr>
      <w:r w:rsidRPr="002956F1">
        <w:rPr>
          <w:b/>
          <w:bCs/>
          <w:szCs w:val="22"/>
          <w:lang w:val="el-GR"/>
        </w:rPr>
        <w:t>Συγκεκριμένα απαιτείται:</w:t>
      </w:r>
    </w:p>
    <w:p w14:paraId="71382DCD" w14:textId="5355FFBD" w:rsidR="00D402E7" w:rsidRPr="002956F1" w:rsidRDefault="00D402E7" w:rsidP="00D402E7">
      <w:pPr>
        <w:rPr>
          <w:bCs/>
          <w:szCs w:val="22"/>
          <w:lang w:val="el-GR"/>
        </w:rPr>
      </w:pPr>
      <w:bookmarkStart w:id="143" w:name="_Hlk131604271"/>
      <w:r w:rsidRPr="00C65785">
        <w:rPr>
          <w:bCs/>
          <w:szCs w:val="22"/>
          <w:lang w:val="el-GR"/>
        </w:rPr>
        <w:t>Μία σύμβαση</w:t>
      </w:r>
      <w:r w:rsidR="00B51BC6" w:rsidRPr="00C65785">
        <w:rPr>
          <w:bCs/>
          <w:szCs w:val="22"/>
          <w:lang w:val="el-GR"/>
        </w:rPr>
        <w:t>/έργο</w:t>
      </w:r>
      <w:r w:rsidRPr="00C65785">
        <w:rPr>
          <w:bCs/>
          <w:szCs w:val="22"/>
          <w:lang w:val="el-GR"/>
        </w:rPr>
        <w:t xml:space="preserve"> που να αφορά </w:t>
      </w:r>
      <w:r w:rsidR="00A5558B" w:rsidRPr="00C65785">
        <w:rPr>
          <w:bCs/>
          <w:szCs w:val="22"/>
          <w:lang w:val="el-GR"/>
        </w:rPr>
        <w:t xml:space="preserve">προμήθεια και </w:t>
      </w:r>
      <w:r w:rsidRPr="00C65785">
        <w:rPr>
          <w:bCs/>
          <w:szCs w:val="22"/>
          <w:lang w:val="el-GR"/>
        </w:rPr>
        <w:t xml:space="preserve">εγκατάσταση </w:t>
      </w:r>
      <w:r w:rsidR="00156089" w:rsidRPr="00C65785">
        <w:rPr>
          <w:bCs/>
          <w:szCs w:val="22"/>
          <w:lang w:val="el-GR"/>
        </w:rPr>
        <w:t>κεντρικών</w:t>
      </w:r>
      <w:r w:rsidR="009A15A5" w:rsidRPr="00C65785">
        <w:rPr>
          <w:bCs/>
          <w:szCs w:val="22"/>
          <w:lang w:val="el-GR"/>
        </w:rPr>
        <w:t xml:space="preserve"> υπολογιστικών και </w:t>
      </w:r>
      <w:r w:rsidR="00156089" w:rsidRPr="00C65785">
        <w:rPr>
          <w:bCs/>
          <w:szCs w:val="22"/>
          <w:lang w:val="el-GR"/>
        </w:rPr>
        <w:t xml:space="preserve"> δικτυακών υποδομών</w:t>
      </w:r>
      <w:r w:rsidR="00EF513B">
        <w:rPr>
          <w:bCs/>
          <w:szCs w:val="22"/>
          <w:lang w:val="el-GR"/>
        </w:rPr>
        <w:t xml:space="preserve"> </w:t>
      </w:r>
      <w:bookmarkStart w:id="144" w:name="_Hlk171339788"/>
      <w:r w:rsidR="00EF513B">
        <w:rPr>
          <w:bCs/>
          <w:szCs w:val="22"/>
          <w:lang w:val="el-GR"/>
        </w:rPr>
        <w:t>σε Κέντρα Δεδομένων</w:t>
      </w:r>
      <w:r w:rsidR="00156089" w:rsidRPr="00C65785">
        <w:rPr>
          <w:bCs/>
          <w:szCs w:val="22"/>
          <w:lang w:val="el-GR"/>
        </w:rPr>
        <w:t xml:space="preserve"> </w:t>
      </w:r>
      <w:bookmarkEnd w:id="144"/>
      <w:r w:rsidR="00156089" w:rsidRPr="00C65785">
        <w:rPr>
          <w:bCs/>
          <w:szCs w:val="22"/>
          <w:lang w:val="el-GR"/>
        </w:rPr>
        <w:t>(</w:t>
      </w:r>
      <w:r w:rsidR="006B629A">
        <w:rPr>
          <w:bCs/>
          <w:szCs w:val="22"/>
          <w:lang w:val="el-GR"/>
        </w:rPr>
        <w:t>όπως:</w:t>
      </w:r>
      <w:r w:rsidR="009A15A5" w:rsidRPr="00C65785">
        <w:rPr>
          <w:bCs/>
          <w:szCs w:val="22"/>
          <w:lang w:val="el-GR"/>
        </w:rPr>
        <w:t xml:space="preserve"> </w:t>
      </w:r>
      <w:bookmarkStart w:id="145" w:name="_Hlk171339789"/>
      <w:r w:rsidR="006B629A">
        <w:rPr>
          <w:bCs/>
          <w:szCs w:val="22"/>
          <w:lang w:val="el-GR"/>
        </w:rPr>
        <w:t>ε</w:t>
      </w:r>
      <w:r w:rsidR="009A15A5" w:rsidRPr="00C65785">
        <w:rPr>
          <w:bCs/>
          <w:szCs w:val="22"/>
          <w:lang w:val="el-GR"/>
        </w:rPr>
        <w:t xml:space="preserve">ξυπηρετητές, συστήματα αποθήκευσης και </w:t>
      </w:r>
      <w:r w:rsidR="009A15A5" w:rsidRPr="00C65785">
        <w:rPr>
          <w:bCs/>
          <w:szCs w:val="22"/>
          <w:lang w:val="en-US"/>
        </w:rPr>
        <w:t>backup</w:t>
      </w:r>
      <w:r w:rsidR="009A15A5" w:rsidRPr="00C65785">
        <w:rPr>
          <w:bCs/>
          <w:szCs w:val="22"/>
          <w:lang w:val="el-GR"/>
        </w:rPr>
        <w:t xml:space="preserve">, </w:t>
      </w:r>
      <w:r w:rsidR="00156089" w:rsidRPr="00C65785">
        <w:rPr>
          <w:bCs/>
          <w:szCs w:val="22"/>
          <w:lang w:val="el-GR"/>
        </w:rPr>
        <w:t xml:space="preserve">μεταγωγείς, </w:t>
      </w:r>
      <w:r w:rsidR="009A15A5" w:rsidRPr="00C65785">
        <w:rPr>
          <w:bCs/>
          <w:szCs w:val="22"/>
          <w:lang w:val="el-GR"/>
        </w:rPr>
        <w:t xml:space="preserve">δρομολογητές, </w:t>
      </w:r>
      <w:r w:rsidR="00156089" w:rsidRPr="00C65785">
        <w:rPr>
          <w:bCs/>
          <w:szCs w:val="22"/>
          <w:lang w:val="en-US"/>
        </w:rPr>
        <w:t>firewall</w:t>
      </w:r>
      <w:r w:rsidR="00EF513B">
        <w:rPr>
          <w:bCs/>
          <w:szCs w:val="22"/>
          <w:lang w:val="el-GR"/>
        </w:rPr>
        <w:t>, υλοποίηση εικονοποιημένων (</w:t>
      </w:r>
      <w:r w:rsidR="00EF513B">
        <w:rPr>
          <w:bCs/>
          <w:szCs w:val="22"/>
          <w:lang w:val="en-US"/>
        </w:rPr>
        <w:t>virtualized</w:t>
      </w:r>
      <w:r w:rsidR="00EF513B" w:rsidRPr="00EF513B">
        <w:rPr>
          <w:bCs/>
          <w:szCs w:val="22"/>
          <w:lang w:val="el-GR"/>
        </w:rPr>
        <w:t xml:space="preserve">) </w:t>
      </w:r>
      <w:r w:rsidR="00EF513B">
        <w:rPr>
          <w:bCs/>
          <w:szCs w:val="22"/>
          <w:lang w:val="el-GR"/>
        </w:rPr>
        <w:t>υπολογιστικών υποδομών</w:t>
      </w:r>
      <w:bookmarkEnd w:id="145"/>
      <w:r w:rsidR="00156089" w:rsidRPr="00C65785">
        <w:rPr>
          <w:bCs/>
          <w:szCs w:val="22"/>
          <w:lang w:val="el-GR"/>
        </w:rPr>
        <w:t>)</w:t>
      </w:r>
      <w:r w:rsidR="00B51BC6" w:rsidRPr="00C65785">
        <w:rPr>
          <w:bCs/>
          <w:szCs w:val="22"/>
          <w:lang w:val="el-GR"/>
        </w:rPr>
        <w:t>,</w:t>
      </w:r>
      <w:r w:rsidRPr="00C65785">
        <w:rPr>
          <w:bCs/>
          <w:szCs w:val="22"/>
          <w:lang w:val="el-GR"/>
        </w:rPr>
        <w:t xml:space="preserve"> συνολικής </w:t>
      </w:r>
      <w:r w:rsidRPr="006B629A">
        <w:rPr>
          <w:bCs/>
          <w:szCs w:val="22"/>
          <w:lang w:val="el-GR"/>
        </w:rPr>
        <w:t xml:space="preserve">συμβατικής αξίας τουλάχιστον </w:t>
      </w:r>
      <w:r w:rsidR="006B629A" w:rsidRPr="006B629A">
        <w:rPr>
          <w:bCs/>
          <w:szCs w:val="22"/>
          <w:lang w:val="el-GR"/>
        </w:rPr>
        <w:t>τριακοσίων</w:t>
      </w:r>
      <w:r w:rsidR="00156089" w:rsidRPr="006B629A">
        <w:rPr>
          <w:bCs/>
          <w:szCs w:val="22"/>
          <w:lang w:val="el-GR"/>
        </w:rPr>
        <w:t xml:space="preserve"> χιλιάδων ευρώ </w:t>
      </w:r>
      <w:r w:rsidRPr="006B629A">
        <w:rPr>
          <w:bCs/>
          <w:szCs w:val="22"/>
          <w:lang w:val="el-GR"/>
        </w:rPr>
        <w:t>(</w:t>
      </w:r>
      <w:r w:rsidR="006B629A" w:rsidRPr="006B629A">
        <w:rPr>
          <w:bCs/>
          <w:szCs w:val="22"/>
          <w:lang w:val="el-GR"/>
        </w:rPr>
        <w:t>3</w:t>
      </w:r>
      <w:r w:rsidR="008239AA" w:rsidRPr="006B629A">
        <w:rPr>
          <w:bCs/>
          <w:szCs w:val="22"/>
          <w:lang w:val="el-GR"/>
        </w:rPr>
        <w:t>0</w:t>
      </w:r>
      <w:r w:rsidR="00D7726F" w:rsidRPr="006B629A">
        <w:rPr>
          <w:bCs/>
          <w:szCs w:val="22"/>
          <w:lang w:val="el-GR"/>
        </w:rPr>
        <w:t>0</w:t>
      </w:r>
      <w:r w:rsidR="00156089" w:rsidRPr="006B629A">
        <w:rPr>
          <w:bCs/>
          <w:szCs w:val="22"/>
          <w:lang w:val="el-GR"/>
        </w:rPr>
        <w:t>.000</w:t>
      </w:r>
      <w:r w:rsidRPr="006B629A">
        <w:rPr>
          <w:bCs/>
          <w:szCs w:val="22"/>
          <w:lang w:val="el-GR"/>
        </w:rPr>
        <w:t>) πλέον ΦΠΑ</w:t>
      </w:r>
      <w:r w:rsidR="00C65785" w:rsidRPr="006B629A">
        <w:rPr>
          <w:bCs/>
          <w:szCs w:val="22"/>
          <w:lang w:val="el-GR"/>
        </w:rPr>
        <w:t>.</w:t>
      </w:r>
    </w:p>
    <w:bookmarkEnd w:id="143"/>
    <w:p w14:paraId="4813B75E" w14:textId="61BE7C19" w:rsidR="007C1C9C" w:rsidRPr="002956F1" w:rsidRDefault="00B02BC7">
      <w:pPr>
        <w:rPr>
          <w:lang w:val="el-GR"/>
        </w:rPr>
      </w:pPr>
      <w:r w:rsidRPr="002956F1">
        <w:rPr>
          <w:lang w:val="el-GR"/>
        </w:rPr>
        <w:lastRenderedPageBreak/>
        <w:t xml:space="preserve">Σε περίπτωση ένωσης οικονομικών φορέων, </w:t>
      </w:r>
      <w:r w:rsidR="005D67A7" w:rsidRPr="002956F1">
        <w:rPr>
          <w:lang w:val="el-GR"/>
        </w:rPr>
        <w:t xml:space="preserve">η </w:t>
      </w:r>
      <w:r w:rsidRPr="002956F1">
        <w:rPr>
          <w:lang w:val="el-GR"/>
        </w:rPr>
        <w:t>παραπάνω ελάχιστ</w:t>
      </w:r>
      <w:r w:rsidR="005D67A7" w:rsidRPr="002956F1">
        <w:rPr>
          <w:lang w:val="el-GR"/>
        </w:rPr>
        <w:t>η</w:t>
      </w:r>
      <w:r w:rsidR="00C65785">
        <w:rPr>
          <w:lang w:val="el-GR"/>
        </w:rPr>
        <w:t xml:space="preserve"> </w:t>
      </w:r>
      <w:r w:rsidRPr="002956F1">
        <w:rPr>
          <w:lang w:val="el-GR"/>
        </w:rPr>
        <w:t>απα</w:t>
      </w:r>
      <w:r w:rsidR="005D67A7" w:rsidRPr="002956F1">
        <w:rPr>
          <w:lang w:val="el-GR"/>
        </w:rPr>
        <w:t xml:space="preserve">ίτηση πρέπει να </w:t>
      </w:r>
      <w:r w:rsidRPr="002956F1">
        <w:rPr>
          <w:lang w:val="el-GR"/>
        </w:rPr>
        <w:t>καλύπτ</w:t>
      </w:r>
      <w:r w:rsidR="005D67A7" w:rsidRPr="002956F1">
        <w:rPr>
          <w:lang w:val="el-GR"/>
        </w:rPr>
        <w:t>ε</w:t>
      </w:r>
      <w:r w:rsidRPr="002956F1">
        <w:rPr>
          <w:lang w:val="el-GR"/>
        </w:rPr>
        <w:t xml:space="preserve">ται </w:t>
      </w:r>
      <w:r w:rsidR="00FE7DE5" w:rsidRPr="002956F1">
        <w:rPr>
          <w:lang w:val="el-GR"/>
        </w:rPr>
        <w:t>από τ</w:t>
      </w:r>
      <w:r w:rsidR="005D67A7" w:rsidRPr="002956F1">
        <w:rPr>
          <w:lang w:val="el-GR"/>
        </w:rPr>
        <w:t>ο</w:t>
      </w:r>
      <w:r w:rsidR="00FE7DE5" w:rsidRPr="002956F1">
        <w:rPr>
          <w:lang w:val="el-GR"/>
        </w:rPr>
        <w:t xml:space="preserve"> μέλ</w:t>
      </w:r>
      <w:r w:rsidR="005D67A7" w:rsidRPr="002956F1">
        <w:rPr>
          <w:lang w:val="el-GR"/>
        </w:rPr>
        <w:t xml:space="preserve">ος ή από τα μέλη </w:t>
      </w:r>
      <w:r w:rsidR="00FE7DE5" w:rsidRPr="002956F1">
        <w:rPr>
          <w:lang w:val="el-GR"/>
        </w:rPr>
        <w:t>της ένωσης</w:t>
      </w:r>
      <w:r w:rsidR="005D67A7" w:rsidRPr="002956F1">
        <w:rPr>
          <w:lang w:val="el-GR"/>
        </w:rPr>
        <w:t xml:space="preserve"> που θα εκτελέσει/ουν το αντικείμενο της σύμβασης.  </w:t>
      </w:r>
    </w:p>
    <w:p w14:paraId="20986E44" w14:textId="04C066EF" w:rsidR="003929DA" w:rsidRPr="00910F0D" w:rsidRDefault="003929DA" w:rsidP="00910F0D">
      <w:pPr>
        <w:pStyle w:val="Heading3"/>
        <w:ind w:left="851"/>
      </w:pPr>
      <w:bookmarkStart w:id="146" w:name="_Toc170918850"/>
      <w:bookmarkStart w:id="147" w:name="_Toc171079928"/>
      <w:bookmarkStart w:id="148" w:name="_Toc171080029"/>
      <w:bookmarkStart w:id="149" w:name="_Toc171339723"/>
      <w:bookmarkStart w:id="150" w:name="_Toc172294779"/>
      <w:r w:rsidRPr="002956F1">
        <w:t>Πρότυπα διασφάλισης ποιότητας και πρότυπα περιβαλλοντικής διαχείρισης</w:t>
      </w:r>
      <w:bookmarkEnd w:id="146"/>
      <w:bookmarkEnd w:id="147"/>
      <w:bookmarkEnd w:id="148"/>
      <w:bookmarkEnd w:id="149"/>
      <w:bookmarkEnd w:id="150"/>
      <w:r w:rsidRPr="002956F1">
        <w:t xml:space="preserve"> </w:t>
      </w:r>
    </w:p>
    <w:p w14:paraId="72D6D2C2" w14:textId="77777777" w:rsidR="0009649F" w:rsidRPr="002956F1" w:rsidRDefault="0009649F">
      <w:pPr>
        <w:rPr>
          <w:lang w:val="el-GR"/>
        </w:rPr>
      </w:pPr>
      <w:r w:rsidRPr="002956F1">
        <w:rPr>
          <w:lang w:val="el-GR"/>
        </w:rPr>
        <w:t xml:space="preserve">Όλοι οι οικονομικοί φορείς πρέπει να διαθέτουν πιστοποιητικά που έχουν εκδοθεί από επίσημα ινστιτούτα ελέγχου ποιότητας ή υπηρεσίες αναγνωρισμένων ικανοτήτων, με τα οποία (πιστοποιητικά) βεβαιώνεται η καταλληλότητα των προϊόντων, επαληθευόμενη με παραπομπές στις τεχνικές προδιαγραφές ή σε πρότυπα. </w:t>
      </w:r>
    </w:p>
    <w:p w14:paraId="0FFD9063" w14:textId="66D0C9B3" w:rsidR="003929DA" w:rsidRPr="002956F1" w:rsidRDefault="003929DA">
      <w:pPr>
        <w:rPr>
          <w:b/>
          <w:bCs/>
          <w:lang w:val="el-GR"/>
        </w:rPr>
      </w:pPr>
      <w:r w:rsidRPr="002956F1">
        <w:rPr>
          <w:lang w:val="el-GR"/>
        </w:rPr>
        <w:t>Οι οικονομικοί φορείς για την παρούσα διαδικασία σύναψης σύμβασης οφείλουν να συμμορφώνονται με</w:t>
      </w:r>
      <w:r w:rsidR="00FE7DE5" w:rsidRPr="002956F1">
        <w:rPr>
          <w:lang w:val="el-GR"/>
        </w:rPr>
        <w:t xml:space="preserve"> </w:t>
      </w:r>
      <w:r w:rsidR="00FE7DE5" w:rsidRPr="002956F1">
        <w:rPr>
          <w:b/>
          <w:bCs/>
          <w:lang w:val="el-GR"/>
        </w:rPr>
        <w:t>το πρότυπο διαχείρισης</w:t>
      </w:r>
      <w:r w:rsidR="00672B8F" w:rsidRPr="002956F1">
        <w:rPr>
          <w:b/>
          <w:bCs/>
          <w:lang w:val="el-GR"/>
        </w:rPr>
        <w:t xml:space="preserve"> ποιότητας</w:t>
      </w:r>
      <w:r w:rsidR="00FE7DE5" w:rsidRPr="002956F1">
        <w:rPr>
          <w:b/>
          <w:bCs/>
          <w:lang w:val="el-GR"/>
        </w:rPr>
        <w:t xml:space="preserve"> ISO 9001</w:t>
      </w:r>
      <w:r w:rsidR="003009E7" w:rsidRPr="002956F1">
        <w:rPr>
          <w:b/>
          <w:bCs/>
          <w:lang w:val="el-GR"/>
        </w:rPr>
        <w:t>:2015 ή άλλο ισοδύναμο</w:t>
      </w:r>
      <w:r w:rsidR="000444AD" w:rsidRPr="002956F1">
        <w:rPr>
          <w:b/>
          <w:bCs/>
          <w:lang w:val="el-GR"/>
        </w:rPr>
        <w:t>.</w:t>
      </w:r>
      <w:r w:rsidRPr="002956F1">
        <w:rPr>
          <w:lang w:val="el-GR"/>
        </w:rPr>
        <w:t xml:space="preserve"> </w:t>
      </w:r>
    </w:p>
    <w:p w14:paraId="0D98EBA7" w14:textId="704B87E5" w:rsidR="00FE7DE5" w:rsidRPr="002956F1" w:rsidRDefault="00FE7DE5" w:rsidP="003009E7">
      <w:pPr>
        <w:rPr>
          <w:lang w:val="el-GR"/>
        </w:rPr>
      </w:pPr>
      <w:r w:rsidRPr="002956F1">
        <w:rPr>
          <w:lang w:val="el-GR"/>
        </w:rPr>
        <w:t>Στην περίπτωση ενώσεων απαιτείται από όλους τους οικονομικούς φορείς</w:t>
      </w:r>
      <w:r w:rsidR="003009E7" w:rsidRPr="002956F1">
        <w:rPr>
          <w:lang w:val="el-GR"/>
        </w:rPr>
        <w:t xml:space="preserve"> να συμμορφώνονται με το πρότυπο </w:t>
      </w:r>
      <w:r w:rsidR="00672B8F" w:rsidRPr="002956F1">
        <w:rPr>
          <w:lang w:val="el-GR"/>
        </w:rPr>
        <w:t xml:space="preserve">διαχείρισης ποιότητας </w:t>
      </w:r>
      <w:r w:rsidR="003009E7" w:rsidRPr="002956F1">
        <w:rPr>
          <w:lang w:val="el-GR"/>
        </w:rPr>
        <w:t>ISO 9001:2015 ή άλλο ισοδύναμο</w:t>
      </w:r>
      <w:r w:rsidR="000444AD" w:rsidRPr="002956F1">
        <w:rPr>
          <w:lang w:val="el-GR"/>
        </w:rPr>
        <w:t>.</w:t>
      </w:r>
    </w:p>
    <w:p w14:paraId="3E95164C" w14:textId="77777777" w:rsidR="00651E49" w:rsidRPr="002956F1" w:rsidRDefault="00651E49" w:rsidP="00A97D45">
      <w:pPr>
        <w:rPr>
          <w:lang w:val="el-GR"/>
        </w:rPr>
      </w:pPr>
      <w:r w:rsidRPr="002956F1">
        <w:rPr>
          <w:lang w:val="el-GR"/>
        </w:rPr>
        <w:t xml:space="preserve">Η αναθέτουσα αρχή αναγνωρίζει ισοδύναμα πιστοποιητικά </w:t>
      </w:r>
      <w:r w:rsidR="00A97D45" w:rsidRPr="002956F1">
        <w:rPr>
          <w:lang w:val="el-GR"/>
        </w:rPr>
        <w:t>που έχουν εκδοθεί από φορείς διαπιστευμένους από ισοδύναμους Οργανισμούς διαπίστευσης,</w:t>
      </w:r>
      <w:r w:rsidRPr="002956F1">
        <w:rPr>
          <w:lang w:val="el-GR"/>
        </w:rPr>
        <w:t xml:space="preserve"> εδρεύοντες </w:t>
      </w:r>
      <w:r w:rsidR="00A97D45" w:rsidRPr="002956F1">
        <w:rPr>
          <w:lang w:val="el-GR"/>
        </w:rPr>
        <w:t xml:space="preserve">και </w:t>
      </w:r>
      <w:r w:rsidRPr="002956F1">
        <w:rPr>
          <w:lang w:val="el-GR"/>
        </w:rPr>
        <w:t>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78853706" w14:textId="61DCBDC1" w:rsidR="006F0E81" w:rsidRPr="002956F1" w:rsidRDefault="006F0E81">
      <w:pPr>
        <w:rPr>
          <w:lang w:val="el-GR"/>
        </w:rPr>
      </w:pPr>
      <w:r w:rsidRPr="002956F1">
        <w:rPr>
          <w:lang w:val="el-GR"/>
        </w:rPr>
        <w:t xml:space="preserve"> </w:t>
      </w:r>
      <w:r w:rsidR="000444AD" w:rsidRPr="002956F1">
        <w:rPr>
          <w:lang w:val="el-GR"/>
        </w:rPr>
        <w:t>Τα ως άνω πιστοποιητικά πρέπει να είναι σε ισχύ κατά την καταληκτική ημερομηνία υποβολής των προσφορών και κατά την ημερομηνία υποβολής των δικαιολογητικών προσωρινού αναδόχου και κατά την υπογραφή της σύμβασης.</w:t>
      </w:r>
    </w:p>
    <w:p w14:paraId="299CE415" w14:textId="2B7A30C7" w:rsidR="003929DA" w:rsidRPr="002956F1" w:rsidRDefault="003929DA" w:rsidP="00910F0D">
      <w:pPr>
        <w:pStyle w:val="Heading3"/>
        <w:ind w:left="851"/>
      </w:pPr>
      <w:bookmarkStart w:id="151" w:name="_Toc170918851"/>
      <w:bookmarkStart w:id="152" w:name="_Toc171079929"/>
      <w:bookmarkStart w:id="153" w:name="_Toc171080030"/>
      <w:bookmarkStart w:id="154" w:name="_Toc171339724"/>
      <w:bookmarkStart w:id="155" w:name="_Toc172294780"/>
      <w:r w:rsidRPr="002956F1">
        <w:t xml:space="preserve">Στήριξη στην ικανότητα τρίτων </w:t>
      </w:r>
      <w:r w:rsidR="005D11ED" w:rsidRPr="002956F1">
        <w:t>– Υπεργολαβία</w:t>
      </w:r>
      <w:bookmarkEnd w:id="151"/>
      <w:bookmarkEnd w:id="152"/>
      <w:bookmarkEnd w:id="153"/>
      <w:bookmarkEnd w:id="154"/>
      <w:bookmarkEnd w:id="155"/>
    </w:p>
    <w:p w14:paraId="05494084" w14:textId="0ED17BAE" w:rsidR="0009649F" w:rsidRPr="002956F1" w:rsidRDefault="0009649F" w:rsidP="00B916D4">
      <w:pPr>
        <w:rPr>
          <w:lang w:val="el-GR"/>
        </w:rPr>
      </w:pPr>
      <w:r w:rsidRPr="00C65785">
        <w:rPr>
          <w:b/>
          <w:lang w:val="el-GR"/>
        </w:rPr>
        <w:t xml:space="preserve">Η εκτέλεση των εργασιών/ καθηκόντων που περιλαμβάνει την τοποθέτηση/εγκατάσταση του </w:t>
      </w:r>
      <w:r w:rsidR="00C65785" w:rsidRPr="00C65785">
        <w:rPr>
          <w:b/>
          <w:lang w:val="el-GR"/>
        </w:rPr>
        <w:t xml:space="preserve">υπολογιστικού και </w:t>
      </w:r>
      <w:r w:rsidRPr="00C65785">
        <w:rPr>
          <w:b/>
          <w:lang w:val="el-GR"/>
        </w:rPr>
        <w:t>δικτυακού εξοπλισμού σε ειδικό χώρο που θα υποδειχθεί στο Κέντρο Δεδομένων του Πανελλήνιου Σχολικού Δικτύου (Αθήνα, ΟΤΕ Κωλέττη) θα γίνει υποχρεωτικά από τον προσφέροντα ή, αν η προσφορά υποβάλλεται από ένωση οικονομικών φορέων, από έναν από τους συμμετέχοντες στην ένωση αυτή</w:t>
      </w:r>
      <w:r w:rsidRPr="002956F1">
        <w:rPr>
          <w:b/>
          <w:lang w:val="el-GR"/>
        </w:rPr>
        <w:t>.</w:t>
      </w:r>
    </w:p>
    <w:p w14:paraId="02E6B9B2" w14:textId="77777777" w:rsidR="008D7723" w:rsidRPr="002956F1" w:rsidRDefault="005D11ED">
      <w:pPr>
        <w:rPr>
          <w:b/>
          <w:bCs/>
          <w:lang w:val="el-GR"/>
        </w:rPr>
      </w:pPr>
      <w:r w:rsidRPr="002956F1">
        <w:rPr>
          <w:b/>
          <w:bCs/>
          <w:lang w:val="el-GR"/>
        </w:rPr>
        <w:t xml:space="preserve">2.2.8.1. </w:t>
      </w:r>
      <w:r w:rsidR="008D7723" w:rsidRPr="002956F1">
        <w:rPr>
          <w:b/>
          <w:bCs/>
          <w:lang w:val="el-GR"/>
        </w:rPr>
        <w:t>Στήριξη στην ικανότητα τρίτων</w:t>
      </w:r>
    </w:p>
    <w:p w14:paraId="686EA0C0" w14:textId="77777777" w:rsidR="006C6F3C" w:rsidRPr="002956F1" w:rsidRDefault="003929DA">
      <w:pPr>
        <w:rPr>
          <w:lang w:val="el-GR"/>
        </w:rPr>
      </w:pPr>
      <w:r w:rsidRPr="002956F1">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2956F1">
        <w:rPr>
          <w:lang w:val="el-GR"/>
        </w:rPr>
        <w:t xml:space="preserve"> </w:t>
      </w:r>
    </w:p>
    <w:p w14:paraId="7719E3B4" w14:textId="1CA94F0F" w:rsidR="003929DA" w:rsidRPr="002956F1" w:rsidRDefault="003929DA">
      <w:pPr>
        <w:rPr>
          <w:szCs w:val="22"/>
          <w:lang w:val="el-GR"/>
        </w:rPr>
      </w:pPr>
      <w:r w:rsidRPr="002956F1">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37416E32" w14:textId="77777777" w:rsidR="003929DA" w:rsidRPr="002956F1" w:rsidRDefault="003929DA">
      <w:pPr>
        <w:rPr>
          <w:lang w:val="el-GR"/>
        </w:rPr>
      </w:pPr>
      <w:r w:rsidRPr="002956F1">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38F3CF96" w14:textId="3C20975F" w:rsidR="00D8578D" w:rsidRPr="002956F1" w:rsidRDefault="00D8578D" w:rsidP="00D8578D">
      <w:pPr>
        <w:rPr>
          <w:bCs/>
          <w:lang w:val="el-GR"/>
        </w:rPr>
      </w:pPr>
      <w:r w:rsidRPr="002956F1">
        <w:rPr>
          <w:bCs/>
          <w:lang w:val="el-GR"/>
        </w:rPr>
        <w:t xml:space="preserve">Η αναθέτουσα αρχή ελέγχει αν οι </w:t>
      </w:r>
      <w:r w:rsidR="002E151D" w:rsidRPr="002956F1">
        <w:rPr>
          <w:bCs/>
          <w:lang w:val="el-GR"/>
        </w:rPr>
        <w:t>φορείς</w:t>
      </w:r>
      <w:r w:rsidRPr="002956F1">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2956F1">
        <w:rPr>
          <w:bCs/>
          <w:lang w:val="el-GR"/>
        </w:rPr>
        <w:t>της</w:t>
      </w:r>
      <w:r w:rsidRPr="002956F1">
        <w:rPr>
          <w:bCs/>
          <w:lang w:val="el-GR"/>
        </w:rPr>
        <w:t xml:space="preserve"> παραγράφ</w:t>
      </w:r>
      <w:r w:rsidR="00216ECA" w:rsidRPr="002956F1">
        <w:rPr>
          <w:bCs/>
          <w:lang w:val="el-GR"/>
        </w:rPr>
        <w:t>ου 2.2.3</w:t>
      </w:r>
      <w:r w:rsidR="0090302A" w:rsidRPr="002956F1">
        <w:rPr>
          <w:bCs/>
          <w:lang w:val="el-GR"/>
        </w:rPr>
        <w:t>.</w:t>
      </w:r>
      <w:r w:rsidRPr="002956F1">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2956F1">
        <w:rPr>
          <w:bCs/>
          <w:color w:val="000000"/>
          <w:lang w:val="el-GR"/>
        </w:rPr>
        <w:t xml:space="preserve"> </w:t>
      </w:r>
      <w:r w:rsidRPr="002956F1">
        <w:rPr>
          <w:bCs/>
          <w:lang w:val="el-GR"/>
        </w:rPr>
        <w:t xml:space="preserve">σχετική </w:t>
      </w:r>
      <w:r w:rsidR="00AB275A" w:rsidRPr="002956F1">
        <w:rPr>
          <w:bCs/>
          <w:lang w:val="el-GR"/>
        </w:rPr>
        <w:t xml:space="preserve"> πρόσκληση της αναθέτουσας αρχής, η οποία απευθύνεται στον οικονομικό φορέα μέσω </w:t>
      </w:r>
      <w:r w:rsidR="00AB275A" w:rsidRPr="002956F1">
        <w:rPr>
          <w:bCs/>
          <w:lang w:val="el-GR"/>
        </w:rPr>
        <w:lastRenderedPageBreak/>
        <w:t>της λειτουργικότητας «Επικοινωνία» του ΕΣΗΔΗΣ</w:t>
      </w:r>
      <w:r w:rsidR="0090302A" w:rsidRPr="002956F1">
        <w:rPr>
          <w:bCs/>
          <w:lang w:val="el-GR"/>
        </w:rPr>
        <w:t>.</w:t>
      </w:r>
      <w:r w:rsidR="00AB275A" w:rsidRPr="002956F1">
        <w:rPr>
          <w:bCs/>
          <w:lang w:val="el-GR"/>
        </w:rPr>
        <w:t xml:space="preserve"> </w:t>
      </w:r>
      <w:r w:rsidRPr="002956F1">
        <w:rPr>
          <w:bCs/>
          <w:lang w:val="el-GR"/>
        </w:rPr>
        <w:t>Ο φορέας που αντικαθιστά φορέα του προηγούμενου εδαφίου δεν επιτρέπεται να αντικατασταθεί εκ νέου.</w:t>
      </w:r>
    </w:p>
    <w:p w14:paraId="5F3FC72F" w14:textId="77777777" w:rsidR="008D7723" w:rsidRPr="002956F1" w:rsidRDefault="00D8578D" w:rsidP="00D8578D">
      <w:pPr>
        <w:rPr>
          <w:b/>
          <w:bCs/>
          <w:lang w:val="el-GR"/>
        </w:rPr>
      </w:pPr>
      <w:r w:rsidRPr="002956F1">
        <w:rPr>
          <w:b/>
          <w:bCs/>
          <w:lang w:val="el-GR"/>
        </w:rPr>
        <w:t xml:space="preserve">2.2.8.2. </w:t>
      </w:r>
      <w:r w:rsidR="008D7723" w:rsidRPr="002956F1">
        <w:rPr>
          <w:b/>
          <w:bCs/>
          <w:lang w:val="el-GR"/>
        </w:rPr>
        <w:t>Υπεργολαβία</w:t>
      </w:r>
    </w:p>
    <w:p w14:paraId="2CC94C16" w14:textId="014C91CF" w:rsidR="00D8578D" w:rsidRPr="002956F1" w:rsidRDefault="00D8578D" w:rsidP="00D8578D">
      <w:pPr>
        <w:rPr>
          <w:bCs/>
          <w:shd w:val="clear" w:color="auto" w:fill="FFFF00"/>
          <w:lang w:val="el-GR"/>
        </w:rPr>
      </w:pPr>
      <w:r w:rsidRPr="002956F1">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2956F1">
        <w:rPr>
          <w:bCs/>
          <w:lang w:val="en-US"/>
        </w:rPr>
        <w:t>o</w:t>
      </w:r>
      <w:r w:rsidRPr="002956F1">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w:t>
      </w:r>
      <w:r w:rsidR="0097317D" w:rsidRPr="002956F1">
        <w:rPr>
          <w:bCs/>
          <w:lang w:val="el-GR"/>
        </w:rPr>
        <w:t xml:space="preserve">της ως άνω παραγράφου 2.2.3. </w:t>
      </w:r>
    </w:p>
    <w:p w14:paraId="4178C50E" w14:textId="77777777" w:rsidR="00D8578D" w:rsidRPr="002956F1" w:rsidRDefault="00D8578D">
      <w:pPr>
        <w:rPr>
          <w:lang w:val="el-GR"/>
        </w:rPr>
      </w:pPr>
    </w:p>
    <w:p w14:paraId="512C747D" w14:textId="2E5D0403" w:rsidR="003929DA" w:rsidRPr="002956F1" w:rsidRDefault="003929DA" w:rsidP="00910F0D">
      <w:pPr>
        <w:pStyle w:val="Heading3"/>
        <w:ind w:left="851"/>
      </w:pPr>
      <w:bookmarkStart w:id="156" w:name="_Toc170918852"/>
      <w:bookmarkStart w:id="157" w:name="_Toc171079930"/>
      <w:bookmarkStart w:id="158" w:name="_Toc171080031"/>
      <w:bookmarkStart w:id="159" w:name="_Toc171339725"/>
      <w:bookmarkStart w:id="160" w:name="_Toc172294781"/>
      <w:r w:rsidRPr="002956F1">
        <w:t>Κανόνες απόδειξης ποιοτικής επιλογής</w:t>
      </w:r>
      <w:bookmarkEnd w:id="156"/>
      <w:bookmarkEnd w:id="157"/>
      <w:bookmarkEnd w:id="158"/>
      <w:bookmarkEnd w:id="159"/>
      <w:bookmarkEnd w:id="160"/>
    </w:p>
    <w:p w14:paraId="317DC769" w14:textId="77777777" w:rsidR="007F65D6" w:rsidRPr="002956F1" w:rsidRDefault="007F65D6" w:rsidP="007F65D6">
      <w:pPr>
        <w:rPr>
          <w:bCs/>
          <w:lang w:val="el-GR"/>
        </w:rPr>
      </w:pPr>
      <w:r w:rsidRPr="002956F1">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w:t>
      </w:r>
      <w:r w:rsidR="00FF7A06" w:rsidRPr="002956F1">
        <w:rPr>
          <w:bCs/>
          <w:lang w:val="el-GR"/>
        </w:rPr>
        <w:t>,</w:t>
      </w:r>
      <w:r w:rsidRPr="002956F1">
        <w:rPr>
          <w:bCs/>
          <w:lang w:val="el-GR"/>
        </w:rPr>
        <w:t xml:space="preserve"> κατά τα οριζόμενα στην παράγραφο 2.2.9.1, κατά την υποβολή των δικαιολογητικών </w:t>
      </w:r>
      <w:r w:rsidR="008D7723" w:rsidRPr="002956F1">
        <w:rPr>
          <w:bCs/>
          <w:lang w:val="el-GR"/>
        </w:rPr>
        <w:t>της παραγράφου 2.2.9.2</w:t>
      </w:r>
      <w:r w:rsidR="007B335B" w:rsidRPr="002956F1">
        <w:rPr>
          <w:bCs/>
          <w:lang w:val="el-GR"/>
        </w:rPr>
        <w:t xml:space="preserve"> </w:t>
      </w:r>
      <w:r w:rsidRPr="002956F1">
        <w:rPr>
          <w:bCs/>
          <w:lang w:val="el-GR"/>
        </w:rPr>
        <w:t xml:space="preserve">και κατά τη σύναψη της σύμβασης δια της υπεύθυνης δήλωσης, της περ. </w:t>
      </w:r>
      <w:r w:rsidR="008D7723" w:rsidRPr="002956F1">
        <w:rPr>
          <w:bCs/>
          <w:lang w:val="el-GR"/>
        </w:rPr>
        <w:t>δ</w:t>
      </w:r>
      <w:r w:rsidRPr="002956F1">
        <w:rPr>
          <w:bCs/>
          <w:lang w:val="el-GR"/>
        </w:rPr>
        <w:t>΄ της παρ. 3 του άρθρου 105</w:t>
      </w:r>
      <w:r w:rsidR="002D2C87" w:rsidRPr="002956F1">
        <w:rPr>
          <w:bCs/>
          <w:lang w:val="el-GR"/>
        </w:rPr>
        <w:t xml:space="preserve"> του ν. 4412/2016</w:t>
      </w:r>
      <w:r w:rsidRPr="002956F1">
        <w:rPr>
          <w:bCs/>
          <w:lang w:val="el-GR"/>
        </w:rPr>
        <w:t xml:space="preserve">. </w:t>
      </w:r>
    </w:p>
    <w:p w14:paraId="4157E57B" w14:textId="77777777" w:rsidR="007F65D6" w:rsidRPr="002956F1" w:rsidRDefault="007F65D6" w:rsidP="007F65D6">
      <w:pPr>
        <w:rPr>
          <w:bCs/>
          <w:lang w:val="el-GR"/>
        </w:rPr>
      </w:pPr>
      <w:r w:rsidRPr="002956F1">
        <w:rPr>
          <w:bCs/>
          <w:lang w:val="el-GR"/>
        </w:rPr>
        <w:t xml:space="preserve">Στην περίπτωση που ο </w:t>
      </w:r>
      <w:r w:rsidR="008D7723" w:rsidRPr="002956F1">
        <w:rPr>
          <w:bCs/>
          <w:lang w:val="el-GR"/>
        </w:rPr>
        <w:t>οικονομικός φορέας</w:t>
      </w:r>
      <w:r w:rsidRPr="002956F1">
        <w:rPr>
          <w:bCs/>
          <w:lang w:val="el-GR"/>
        </w:rPr>
        <w:t xml:space="preserve"> στηρίζεται στις ικανότητες άλλων φορέων, σύμφωνα με </w:t>
      </w:r>
      <w:r w:rsidRPr="002956F1">
        <w:rPr>
          <w:lang w:val="el-GR"/>
        </w:rPr>
        <w:t xml:space="preserve">την παράγραφό </w:t>
      </w:r>
      <w:r w:rsidRPr="002956F1">
        <w:rPr>
          <w:bCs/>
          <w:lang w:val="el-GR"/>
        </w:rPr>
        <w:t xml:space="preserve">2.2.8. της παρούσας, οι φορείς στην ικανότητα των οποίων στηρίζεται υποχρεούνται να  αποδεικνύουν, κατά τα οριζόμενα </w:t>
      </w:r>
      <w:r w:rsidR="009B07C0" w:rsidRPr="002956F1">
        <w:rPr>
          <w:bCs/>
          <w:lang w:val="el-GR"/>
        </w:rPr>
        <w:t>στις παραγράφους</w:t>
      </w:r>
      <w:r w:rsidRPr="002956F1">
        <w:rPr>
          <w:bCs/>
          <w:lang w:val="el-GR"/>
        </w:rPr>
        <w:t xml:space="preserve"> 2.2.9.1 και 2.2.9.2, ότι δεν συντρέχουν οι λόγοι αποκλεισμού </w:t>
      </w:r>
      <w:r w:rsidRPr="002956F1">
        <w:rPr>
          <w:lang w:val="el-GR"/>
        </w:rPr>
        <w:t xml:space="preserve">της παραγράφου </w:t>
      </w:r>
      <w:r w:rsidRPr="002956F1">
        <w:rPr>
          <w:bCs/>
          <w:lang w:val="el-GR"/>
        </w:rPr>
        <w:t>2.2.3 της παρούσας και ότι πληρούν τα σχετικά κ</w:t>
      </w:r>
      <w:r w:rsidR="00245B54" w:rsidRPr="002956F1">
        <w:rPr>
          <w:bCs/>
          <w:lang w:val="el-GR"/>
        </w:rPr>
        <w:t>ριτήρια επιλογής κατά περίπτωση</w:t>
      </w:r>
      <w:r w:rsidRPr="002956F1">
        <w:rPr>
          <w:bCs/>
          <w:lang w:val="el-GR"/>
        </w:rPr>
        <w:t>.</w:t>
      </w:r>
    </w:p>
    <w:p w14:paraId="640B6D75" w14:textId="77777777" w:rsidR="007F65D6" w:rsidRPr="002956F1" w:rsidRDefault="007F65D6" w:rsidP="007F65D6">
      <w:pPr>
        <w:rPr>
          <w:bCs/>
          <w:lang w:val="el-GR"/>
        </w:rPr>
      </w:pPr>
      <w:r w:rsidRPr="002956F1">
        <w:rPr>
          <w:bCs/>
          <w:lang w:val="el-GR"/>
        </w:rPr>
        <w:t xml:space="preserve">Στην περίπτωση που </w:t>
      </w:r>
      <w:r w:rsidRPr="002956F1">
        <w:rPr>
          <w:bCs/>
          <w:lang w:val="en-US"/>
        </w:rPr>
        <w:t>o</w:t>
      </w:r>
      <w:r w:rsidRPr="002956F1">
        <w:rPr>
          <w:bCs/>
          <w:lang w:val="el-GR"/>
        </w:rPr>
        <w:t xml:space="preserve"> </w:t>
      </w:r>
      <w:r w:rsidR="008D7723" w:rsidRPr="002956F1">
        <w:rPr>
          <w:bCs/>
          <w:lang w:val="el-GR"/>
        </w:rPr>
        <w:t>οικονομικός φορέας</w:t>
      </w:r>
      <w:r w:rsidRPr="002956F1">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sidRPr="002956F1">
        <w:rPr>
          <w:bCs/>
          <w:lang w:val="el-GR"/>
        </w:rPr>
        <w:t>στις παραγράφους</w:t>
      </w:r>
      <w:r w:rsidRPr="002956F1">
        <w:rPr>
          <w:bCs/>
          <w:lang w:val="el-GR"/>
        </w:rPr>
        <w:t xml:space="preserve"> 2.2.9.1 και 2.2.9.2, ότι δεν συντρέχουν οι λόγοι αποκλεισμού της παραγράφου 2.2.3 της παρούσας. </w:t>
      </w:r>
    </w:p>
    <w:p w14:paraId="2573102D" w14:textId="77777777" w:rsidR="00F0704B" w:rsidRPr="002956F1" w:rsidRDefault="00F0704B" w:rsidP="00F0704B">
      <w:pPr>
        <w:suppressAutoHyphens w:val="0"/>
        <w:spacing w:after="160" w:line="259" w:lineRule="auto"/>
        <w:rPr>
          <w:rFonts w:eastAsia="Calibri" w:cs="Times New Roman"/>
          <w:szCs w:val="22"/>
          <w:lang w:val="el-GR" w:eastAsia="en-US"/>
        </w:rPr>
      </w:pPr>
      <w:r w:rsidRPr="002956F1">
        <w:rPr>
          <w:rFonts w:eastAsia="Calibri" w:cs="Times New Roman"/>
          <w:szCs w:val="22"/>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4A404CB0" w14:textId="350F5FD1" w:rsidR="003929DA" w:rsidRPr="008717BC" w:rsidRDefault="003929DA" w:rsidP="00B6651D">
      <w:pPr>
        <w:pStyle w:val="Heading4"/>
        <w:ind w:left="1134"/>
        <w:rPr>
          <w:rFonts w:ascii="Lucida Sans" w:hAnsi="Lucida Sans" w:cs="Lucida Sans"/>
        </w:rPr>
      </w:pPr>
      <w:bookmarkStart w:id="161" w:name="_Toc170918853"/>
      <w:r w:rsidRPr="008804F7">
        <w:t>Προκαταρκτική α</w:t>
      </w:r>
      <w:r w:rsidRPr="008804F7">
        <w:rPr>
          <w:rFonts w:ascii="Lucida Sans" w:hAnsi="Lucida Sans" w:cs="Lucida Sans"/>
        </w:rPr>
        <w:t>π</w:t>
      </w:r>
      <w:r w:rsidRPr="008804F7">
        <w:t>όδειξη κατά την υ</w:t>
      </w:r>
      <w:r w:rsidRPr="008804F7">
        <w:rPr>
          <w:rFonts w:ascii="Lucida Sans" w:hAnsi="Lucida Sans" w:cs="Lucida Sans"/>
        </w:rPr>
        <w:t>π</w:t>
      </w:r>
      <w:r w:rsidRPr="008804F7">
        <w:t xml:space="preserve">οβολή </w:t>
      </w:r>
      <w:r w:rsidRPr="008804F7">
        <w:rPr>
          <w:rFonts w:ascii="Lucida Sans" w:hAnsi="Lucida Sans" w:cs="Lucida Sans"/>
        </w:rPr>
        <w:t>π</w:t>
      </w:r>
      <w:r w:rsidRPr="008804F7">
        <w:t>ροσφορών</w:t>
      </w:r>
      <w:bookmarkEnd w:id="161"/>
      <w:r w:rsidRPr="008804F7">
        <w:t xml:space="preserve"> </w:t>
      </w:r>
    </w:p>
    <w:p w14:paraId="1FCADA93" w14:textId="3691D552" w:rsidR="003929DA" w:rsidRPr="002956F1" w:rsidRDefault="003929DA">
      <w:pPr>
        <w:rPr>
          <w:i/>
          <w:color w:val="5B9BD5"/>
          <w:lang w:val="el-GR"/>
        </w:rPr>
      </w:pPr>
      <w:r w:rsidRPr="002956F1">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2956F1">
        <w:rPr>
          <w:rFonts w:eastAsia="SimSun"/>
          <w:sz w:val="20"/>
          <w:szCs w:val="20"/>
          <w:lang w:val="el-GR"/>
        </w:rPr>
        <w:t xml:space="preserve"> </w:t>
      </w:r>
      <w:r w:rsidRPr="002956F1">
        <w:rPr>
          <w:lang w:val="el-GR"/>
        </w:rPr>
        <w:t xml:space="preserve">προσκομίζουν κατά την υποβολή της προσφοράς </w:t>
      </w:r>
      <w:r w:rsidR="0083058A" w:rsidRPr="002956F1">
        <w:rPr>
          <w:lang w:val="el-GR"/>
        </w:rPr>
        <w:t>τους,</w:t>
      </w:r>
      <w:r w:rsidRPr="002956F1">
        <w:rPr>
          <w:lang w:val="el-GR"/>
        </w:rPr>
        <w:t xml:space="preserve"> </w:t>
      </w:r>
      <w:r w:rsidRPr="002956F1">
        <w:rPr>
          <w:u w:val="single"/>
          <w:lang w:val="el-GR"/>
        </w:rPr>
        <w:t>ως δικαιολογητικό συμμετοχής,</w:t>
      </w:r>
      <w:r w:rsidRPr="002956F1">
        <w:rPr>
          <w:lang w:val="el-GR"/>
        </w:rPr>
        <w:t xml:space="preserve"> το προβλεπόμενο από το άρθρο 79 παρ. 1 και 3 του ν. 4412/2016 Ευρωπαϊκό Ενιαίο Έγγραφο Σύμβασης (ΕΕΕΣ), σύμφωνα με το επισυναπτόμενο στην παρούσα </w:t>
      </w:r>
      <w:r w:rsidR="00847A6D" w:rsidRPr="00847A6D">
        <w:rPr>
          <w:shd w:val="clear" w:color="auto" w:fill="FFFFFF"/>
          <w:lang w:val="el-GR"/>
        </w:rPr>
        <w:t>ΠΑΡΑΡΤΗΜΑ ΙΙI – ΕΕΕΣ</w:t>
      </w:r>
      <w:r w:rsidR="00E84E4E" w:rsidRPr="002956F1" w:rsidDel="00D138AD">
        <w:rPr>
          <w:lang w:val="el-GR"/>
        </w:rPr>
        <w:t xml:space="preserve"> </w:t>
      </w:r>
      <w:r w:rsidRPr="002956F1">
        <w:rPr>
          <w:i/>
          <w:color w:val="5B9BD5"/>
          <w:lang w:val="el-GR"/>
        </w:rPr>
        <w:t>,</w:t>
      </w:r>
      <w:r w:rsidRPr="002956F1">
        <w:rPr>
          <w:lang w:val="el-GR"/>
        </w:rPr>
        <w:t xml:space="preserve"> το οποίο </w:t>
      </w:r>
      <w:r w:rsidR="00682A3D" w:rsidRPr="002956F1">
        <w:rPr>
          <w:lang w:val="el-GR"/>
        </w:rPr>
        <w:t xml:space="preserve">ισοδυναμεί με </w:t>
      </w:r>
      <w:r w:rsidRPr="002956F1">
        <w:rPr>
          <w:lang w:val="el-GR"/>
        </w:rPr>
        <w:t xml:space="preserve">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442FFCB0" w14:textId="1F0B6862" w:rsidR="003929DA" w:rsidRPr="002956F1" w:rsidRDefault="003929DA">
      <w:pPr>
        <w:rPr>
          <w:lang w:val="el-GR"/>
        </w:rPr>
      </w:pPr>
      <w:r w:rsidRPr="002956F1">
        <w:rPr>
          <w:lang w:val="el-GR"/>
        </w:rPr>
        <w:t xml:space="preserve">Το ΕΕΕΣ φέρει υπογραφή με ημερομηνία εντός του χρονικού διαστήματος κατά το οποίο μπορούν να </w:t>
      </w:r>
      <w:r w:rsidR="003D62F0" w:rsidRPr="002956F1">
        <w:rPr>
          <w:lang w:val="el-GR"/>
        </w:rPr>
        <w:t>υποβάλλονται</w:t>
      </w:r>
      <w:r w:rsidRPr="002956F1">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w:t>
      </w:r>
      <w:r w:rsidRPr="002956F1">
        <w:rPr>
          <w:lang w:val="el-GR"/>
        </w:rPr>
        <w:lastRenderedPageBreak/>
        <w:t>χωρίς να απαιτείται απόφαση της αναθέτουσας αρχής. Στη συνέχεια μπορεί να την υποβάλει εκ νέου με επίκαιρο ΕΕΕΣ.</w:t>
      </w:r>
    </w:p>
    <w:p w14:paraId="7FFDCA1E" w14:textId="77777777" w:rsidR="00C53CD7" w:rsidRPr="002956F1" w:rsidRDefault="00C53CD7" w:rsidP="00C53CD7">
      <w:pPr>
        <w:rPr>
          <w:bCs/>
          <w:iCs/>
          <w:lang w:val="el-GR"/>
        </w:rPr>
      </w:pPr>
      <w:r w:rsidRPr="002956F1">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2956F1">
        <w:rPr>
          <w:bCs/>
          <w:iCs/>
          <w:lang w:val="el-GR"/>
        </w:rPr>
        <w:t>αυτό.</w:t>
      </w:r>
    </w:p>
    <w:p w14:paraId="463FED77" w14:textId="77777777" w:rsidR="003D62F0" w:rsidRPr="002956F1" w:rsidRDefault="003D62F0" w:rsidP="003D62F0">
      <w:pPr>
        <w:rPr>
          <w:lang w:val="el-GR"/>
        </w:rPr>
      </w:pPr>
      <w:r w:rsidRPr="002956F1">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sidRPr="002956F1">
        <w:rPr>
          <w:lang w:val="el-GR"/>
        </w:rPr>
        <w:t>στην παράγραφο</w:t>
      </w:r>
      <w:r w:rsidRPr="002956F1">
        <w:rPr>
          <w:lang w:val="el-GR"/>
        </w:rPr>
        <w:t xml:space="preserve">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1D85BEC8" w14:textId="77777777" w:rsidR="003929DA" w:rsidRPr="002956F1" w:rsidRDefault="003929DA">
      <w:pPr>
        <w:rPr>
          <w:lang w:val="el-GR"/>
        </w:rPr>
      </w:pPr>
      <w:r w:rsidRPr="002956F1">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EF4BC40" w14:textId="36E2F261" w:rsidR="003929DA" w:rsidRPr="002956F1" w:rsidRDefault="003929DA" w:rsidP="00585EAB">
      <w:pPr>
        <w:rPr>
          <w:lang w:val="el-GR"/>
        </w:rPr>
      </w:pPr>
      <w:r w:rsidRPr="002956F1">
        <w:rPr>
          <w:lang w:val="el-GR"/>
        </w:rPr>
        <w:t xml:space="preserve">Στην περίπτωση υποβολής προσφοράς από ένωση οικονομικών φορέων το </w:t>
      </w:r>
      <w:r w:rsidR="00032BAF" w:rsidRPr="002956F1">
        <w:rPr>
          <w:lang w:val="el-GR"/>
        </w:rPr>
        <w:t>ΕΕΕΣ</w:t>
      </w:r>
      <w:r w:rsidRPr="002956F1">
        <w:rPr>
          <w:lang w:val="el-GR"/>
        </w:rPr>
        <w:t xml:space="preserve"> υποβάλλεται χωριστά από κάθε μέλος της ένωσης. </w:t>
      </w:r>
      <w:r w:rsidR="00585EAB" w:rsidRPr="002956F1">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B845B0" w:rsidRPr="00663121">
        <w:t>http</w:t>
      </w:r>
      <w:r w:rsidR="00B845B0" w:rsidRPr="00663121">
        <w:rPr>
          <w:lang w:val="el-GR"/>
        </w:rPr>
        <w:t>://</w:t>
      </w:r>
      <w:r w:rsidR="00B845B0" w:rsidRPr="00663121">
        <w:t>www</w:t>
      </w:r>
      <w:r w:rsidR="00B845B0" w:rsidRPr="00663121">
        <w:rPr>
          <w:lang w:val="el-GR"/>
        </w:rPr>
        <w:t>.</w:t>
      </w:r>
      <w:r w:rsidR="00B845B0" w:rsidRPr="00663121">
        <w:t>eaadhsy</w:t>
      </w:r>
      <w:r w:rsidR="00B845B0" w:rsidRPr="00663121">
        <w:rPr>
          <w:lang w:val="el-GR"/>
        </w:rPr>
        <w:t>.</w:t>
      </w:r>
      <w:r w:rsidR="00B845B0" w:rsidRPr="00663121">
        <w:t>gr</w:t>
      </w:r>
      <w:r w:rsidR="00B845B0" w:rsidRPr="00663121">
        <w:rPr>
          <w:lang w:val="el-GR"/>
        </w:rPr>
        <w:t>/</w:t>
      </w:r>
    </w:p>
    <w:p w14:paraId="7DE6A290" w14:textId="77777777" w:rsidR="00E14C02" w:rsidRPr="002956F1" w:rsidRDefault="00E14C02" w:rsidP="00E14C02">
      <w:pPr>
        <w:suppressAutoHyphens w:val="0"/>
        <w:spacing w:after="160" w:line="259" w:lineRule="auto"/>
        <w:rPr>
          <w:rFonts w:eastAsia="Calibri" w:cs="Times New Roman"/>
          <w:szCs w:val="22"/>
          <w:lang w:val="el-GR" w:eastAsia="en-US"/>
        </w:rPr>
      </w:pPr>
      <w:r w:rsidRPr="002956F1">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7C0468" w:rsidRPr="002956F1">
        <w:rPr>
          <w:rFonts w:eastAsia="Calibri" w:cs="Times New Roman"/>
          <w:szCs w:val="22"/>
          <w:lang w:val="el-GR" w:eastAsia="en-US"/>
        </w:rPr>
        <w:t xml:space="preserve">την </w:t>
      </w:r>
      <w:r w:rsidRPr="002956F1">
        <w:rPr>
          <w:rFonts w:eastAsia="Calibri" w:cs="Times New Roman"/>
          <w:szCs w:val="22"/>
          <w:lang w:val="el-GR" w:eastAsia="en-US"/>
        </w:rPr>
        <w:t>παρ</w:t>
      </w:r>
      <w:r w:rsidR="007C0468" w:rsidRPr="002956F1">
        <w:rPr>
          <w:rFonts w:eastAsia="Calibri" w:cs="Times New Roman"/>
          <w:szCs w:val="22"/>
          <w:lang w:val="el-GR" w:eastAsia="en-US"/>
        </w:rPr>
        <w:t>άγραφο</w:t>
      </w:r>
      <w:r w:rsidRPr="002956F1">
        <w:rPr>
          <w:rFonts w:eastAsia="Calibri" w:cs="Times New Roman"/>
          <w:szCs w:val="22"/>
          <w:lang w:val="el-GR" w:eastAsia="en-US"/>
        </w:rPr>
        <w:t xml:space="preserve"> 2.2.3 της παρούσης </w:t>
      </w:r>
      <w:r w:rsidR="00C5163A" w:rsidRPr="002956F1">
        <w:rPr>
          <w:rFonts w:eastAsia="Calibri" w:cs="Times New Roman"/>
          <w:szCs w:val="22"/>
          <w:lang w:val="el-GR" w:eastAsia="en-US"/>
        </w:rPr>
        <w:t xml:space="preserve">και </w:t>
      </w:r>
      <w:r w:rsidRPr="002956F1">
        <w:rPr>
          <w:rFonts w:eastAsia="Calibri" w:cs="Times New Roman"/>
          <w:szCs w:val="22"/>
          <w:lang w:val="el-GR" w:eastAsia="en-US"/>
        </w:rPr>
        <w:t>ταυτόχρονα</w:t>
      </w:r>
      <w:r w:rsidR="00C5163A" w:rsidRPr="002956F1">
        <w:rPr>
          <w:rFonts w:eastAsia="Calibri" w:cs="Times New Roman"/>
          <w:szCs w:val="22"/>
          <w:lang w:val="el-GR" w:eastAsia="en-US"/>
        </w:rPr>
        <w:t xml:space="preserve"> να</w:t>
      </w:r>
      <w:r w:rsidRPr="002956F1">
        <w:rPr>
          <w:rFonts w:eastAsia="Calibri" w:cs="Times New Roman"/>
          <w:szCs w:val="22"/>
          <w:lang w:val="el-GR" w:eastAsia="en-US"/>
        </w:rPr>
        <w:t xml:space="preserve"> επικαλεσθεί και τυχόν ληφθέντα μέτρα προς αποκατάσταση της αξιοπιστίας του.</w:t>
      </w:r>
    </w:p>
    <w:p w14:paraId="13F75AD0" w14:textId="77777777" w:rsidR="00E14C02" w:rsidRPr="002956F1" w:rsidRDefault="00E14C02" w:rsidP="00E14C02">
      <w:pPr>
        <w:suppressAutoHyphens w:val="0"/>
        <w:spacing w:after="160" w:line="259" w:lineRule="auto"/>
        <w:rPr>
          <w:rFonts w:eastAsia="Calibri" w:cs="Times New Roman"/>
          <w:szCs w:val="22"/>
          <w:lang w:val="el-GR" w:eastAsia="en-US"/>
        </w:rPr>
      </w:pPr>
      <w:r w:rsidRPr="002956F1">
        <w:rPr>
          <w:rFonts w:eastAsia="Calibri" w:cs="Times New Roman"/>
          <w:szCs w:val="22"/>
          <w:lang w:val="el-GR" w:eastAsia="en-US"/>
        </w:rPr>
        <w:t xml:space="preserve">Ιδίως επισημαίνεται ότι κατά την απάντηση οικονομικού φορέα στο </w:t>
      </w:r>
      <w:r w:rsidR="00032BAF" w:rsidRPr="002956F1">
        <w:rPr>
          <w:rFonts w:eastAsia="Calibri" w:cs="Times New Roman"/>
          <w:szCs w:val="22"/>
          <w:lang w:val="el-GR" w:eastAsia="en-US"/>
        </w:rPr>
        <w:t xml:space="preserve">σχετικό </w:t>
      </w:r>
      <w:r w:rsidRPr="002956F1">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sidRPr="002956F1">
        <w:rPr>
          <w:rFonts w:eastAsia="Calibri" w:cs="Times New Roman"/>
          <w:szCs w:val="22"/>
          <w:lang w:val="el-GR" w:eastAsia="en-US"/>
        </w:rPr>
        <w:t xml:space="preserve">σύμφωνα με την περ. γ της παραγράφου 2.2.3.4 της παρούσης, </w:t>
      </w:r>
      <w:r w:rsidRPr="002956F1">
        <w:rPr>
          <w:rFonts w:eastAsia="Calibri" w:cs="Times New Roman"/>
          <w:szCs w:val="22"/>
          <w:lang w:val="el-GR" w:eastAsia="en-US"/>
        </w:rPr>
        <w:t>αναλύεται στο σχετικό πεδίο που προβάλλει κατόπιν θετικής απάντησης.</w:t>
      </w:r>
    </w:p>
    <w:p w14:paraId="136391A4" w14:textId="77777777" w:rsidR="00E14C02" w:rsidRPr="002956F1" w:rsidRDefault="00E14C02" w:rsidP="00E14C02">
      <w:pPr>
        <w:suppressAutoHyphens w:val="0"/>
        <w:spacing w:after="160" w:line="259" w:lineRule="auto"/>
        <w:rPr>
          <w:rFonts w:eastAsia="Calibri" w:cs="Times New Roman"/>
          <w:szCs w:val="22"/>
          <w:lang w:val="el-GR" w:eastAsia="en-US"/>
        </w:rPr>
      </w:pPr>
      <w:r w:rsidRPr="002956F1">
        <w:rPr>
          <w:rFonts w:eastAsia="Calibri" w:cs="Times New Roman"/>
          <w:szCs w:val="22"/>
          <w:lang w:val="el-GR" w:eastAsia="en-US"/>
        </w:rPr>
        <w:t xml:space="preserve">Όσον αφορά </w:t>
      </w:r>
      <w:r w:rsidR="003D10BA" w:rsidRPr="002956F1">
        <w:rPr>
          <w:rFonts w:eastAsia="Calibri" w:cs="Times New Roman"/>
          <w:szCs w:val="22"/>
          <w:lang w:val="el-GR" w:eastAsia="en-US"/>
        </w:rPr>
        <w:t>σ</w:t>
      </w:r>
      <w:r w:rsidRPr="002956F1">
        <w:rPr>
          <w:rFonts w:eastAsia="Calibri" w:cs="Times New Roman"/>
          <w:szCs w:val="22"/>
          <w:lang w:val="el-GR" w:eastAsia="en-US"/>
        </w:rPr>
        <w:t xml:space="preserve">τις υποχρεώσεις του </w:t>
      </w:r>
      <w:r w:rsidR="007C0468" w:rsidRPr="002956F1">
        <w:rPr>
          <w:rFonts w:eastAsia="Calibri" w:cs="Times New Roman"/>
          <w:szCs w:val="22"/>
          <w:lang w:val="el-GR" w:eastAsia="en-US"/>
        </w:rPr>
        <w:t xml:space="preserve">ως προς </w:t>
      </w:r>
      <w:r w:rsidRPr="002956F1">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6DD6FD44" w14:textId="309C6CC9" w:rsidR="003929DA" w:rsidRPr="002956F1" w:rsidRDefault="003929DA" w:rsidP="00B6651D">
      <w:pPr>
        <w:pStyle w:val="Heading4"/>
        <w:ind w:left="1134"/>
      </w:pPr>
      <w:bookmarkStart w:id="162" w:name="_Toc170918854"/>
      <w:r w:rsidRPr="002956F1">
        <w:t>Α</w:t>
      </w:r>
      <w:r w:rsidRPr="002956F1">
        <w:rPr>
          <w:rFonts w:ascii="Lucida Sans" w:hAnsi="Lucida Sans" w:cs="Lucida Sans"/>
        </w:rPr>
        <w:t>π</w:t>
      </w:r>
      <w:r w:rsidRPr="002956F1">
        <w:t>οδεικτικά μέσα</w:t>
      </w:r>
      <w:bookmarkEnd w:id="162"/>
      <w:r w:rsidRPr="002956F1">
        <w:t xml:space="preserve"> </w:t>
      </w:r>
    </w:p>
    <w:p w14:paraId="6BBF1ED9" w14:textId="77777777" w:rsidR="003929DA" w:rsidRPr="002956F1" w:rsidRDefault="003929DA">
      <w:pPr>
        <w:rPr>
          <w:bCs/>
          <w:lang w:val="el-GR"/>
        </w:rPr>
      </w:pPr>
      <w:r w:rsidRPr="002956F1">
        <w:rPr>
          <w:b/>
          <w:bCs/>
          <w:lang w:val="el-GR"/>
        </w:rPr>
        <w:t>Α.</w:t>
      </w:r>
      <w:r w:rsidRPr="002956F1">
        <w:rPr>
          <w:bCs/>
          <w:lang w:val="el-GR"/>
        </w:rPr>
        <w:t xml:space="preserve"> </w:t>
      </w:r>
      <w:r w:rsidR="007F65D6" w:rsidRPr="002956F1">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7D6C77" w:rsidRPr="002956F1">
        <w:rPr>
          <w:bCs/>
          <w:lang w:val="el-GR"/>
        </w:rPr>
        <w:t>τις παραγράφους</w:t>
      </w:r>
      <w:r w:rsidR="007F65D6" w:rsidRPr="002956F1">
        <w:rPr>
          <w:bCs/>
          <w:lang w:val="el-GR"/>
        </w:rPr>
        <w:t xml:space="preserve"> 2.2.4, 2.2.5, 2.2.6 και 2.2.7, οι οικονομικοί φορείς προσκομίζουν τα δικαιολογητικά του παρόντος. Η προσκόμιση των </w:t>
      </w:r>
      <w:r w:rsidR="002D492F" w:rsidRPr="002956F1">
        <w:rPr>
          <w:bCs/>
          <w:lang w:val="el-GR"/>
        </w:rPr>
        <w:t xml:space="preserve">εν λόγω </w:t>
      </w:r>
      <w:r w:rsidR="007F65D6" w:rsidRPr="002956F1">
        <w:rPr>
          <w:bCs/>
          <w:lang w:val="el-GR"/>
        </w:rPr>
        <w:t>δικαιολογητικών γίνεται κατά τα οριζόμενα στο άρθρο 3.2 από τον προσωρινό ανάδοχο.</w:t>
      </w:r>
      <w:r w:rsidR="00493234" w:rsidRPr="002956F1">
        <w:rPr>
          <w:lang w:val="el-GR"/>
        </w:rPr>
        <w:t xml:space="preserve"> </w:t>
      </w:r>
      <w:r w:rsidR="00493234" w:rsidRPr="002956F1">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1E0F627F" w14:textId="77777777" w:rsidR="003929DA" w:rsidRPr="002956F1" w:rsidRDefault="003929DA">
      <w:pPr>
        <w:rPr>
          <w:bCs/>
          <w:lang w:val="el-GR"/>
        </w:rPr>
      </w:pPr>
      <w:r w:rsidRPr="002956F1">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sidRPr="002956F1">
        <w:rPr>
          <w:bCs/>
          <w:lang w:val="el-GR"/>
        </w:rPr>
        <w:t xml:space="preserve"> </w:t>
      </w:r>
      <w:r w:rsidRPr="002956F1">
        <w:rPr>
          <w:bCs/>
          <w:lang w:val="el-GR"/>
        </w:rPr>
        <w:t xml:space="preserve">στο Ευρωπαϊκό Ενιαίο Έγγραφο </w:t>
      </w:r>
      <w:r w:rsidRPr="002956F1">
        <w:rPr>
          <w:bCs/>
          <w:lang w:val="el-GR"/>
        </w:rPr>
        <w:lastRenderedPageBreak/>
        <w:t xml:space="preserve">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4F4258C2" w14:textId="77777777" w:rsidR="003929DA" w:rsidRPr="002956F1" w:rsidRDefault="003929DA">
      <w:pPr>
        <w:rPr>
          <w:bCs/>
          <w:lang w:val="el-GR"/>
        </w:rPr>
      </w:pPr>
      <w:r w:rsidRPr="002956F1">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3F53F447" w14:textId="495BF0AD" w:rsidR="00611572" w:rsidRPr="002956F1" w:rsidRDefault="003929DA">
      <w:pPr>
        <w:rPr>
          <w:bCs/>
          <w:lang w:val="el-GR"/>
        </w:rPr>
      </w:pPr>
      <w:r w:rsidRPr="002956F1">
        <w:rPr>
          <w:bCs/>
          <w:lang w:val="el-GR"/>
        </w:rPr>
        <w:t xml:space="preserve">Τα δικαιολογητικά του παρόντος υποβάλλονται </w:t>
      </w:r>
      <w:r w:rsidR="000040FD" w:rsidRPr="002956F1">
        <w:rPr>
          <w:bCs/>
          <w:lang w:val="el-GR"/>
        </w:rPr>
        <w:t xml:space="preserve">και γίνονται αποδεκτά </w:t>
      </w:r>
      <w:r w:rsidRPr="002956F1">
        <w:rPr>
          <w:bCs/>
          <w:lang w:val="el-GR"/>
        </w:rPr>
        <w:t xml:space="preserve">σύμφωνα </w:t>
      </w:r>
      <w:r w:rsidR="000040FD" w:rsidRPr="002956F1">
        <w:rPr>
          <w:bCs/>
          <w:lang w:val="el-GR"/>
        </w:rPr>
        <w:t>με την παρ</w:t>
      </w:r>
      <w:r w:rsidR="00611572" w:rsidRPr="002956F1">
        <w:rPr>
          <w:bCs/>
          <w:lang w:val="el-GR"/>
        </w:rPr>
        <w:t>άγραφο</w:t>
      </w:r>
      <w:r w:rsidR="000040FD" w:rsidRPr="002956F1">
        <w:rPr>
          <w:bCs/>
          <w:lang w:val="el-GR"/>
        </w:rPr>
        <w:t xml:space="preserve"> 2.4.2.5 </w:t>
      </w:r>
      <w:r w:rsidR="00CB74CD" w:rsidRPr="002956F1">
        <w:rPr>
          <w:bCs/>
          <w:lang w:val="el-GR"/>
        </w:rPr>
        <w:t>και 3.2 της παρούσας.</w:t>
      </w:r>
    </w:p>
    <w:p w14:paraId="12CF0D8E" w14:textId="77777777" w:rsidR="00032BAF" w:rsidRPr="002956F1" w:rsidRDefault="003929DA">
      <w:pPr>
        <w:rPr>
          <w:lang w:val="el-GR"/>
        </w:rPr>
      </w:pPr>
      <w:r w:rsidRPr="002956F1">
        <w:rPr>
          <w:lang w:val="el-GR"/>
        </w:rPr>
        <w:t>Τα αποδεικτικά έγγραφα συντάσσονται στην ελληνική γλώσσα ή συνοδεύονται από επίσημη μετάφρασή τους στην ελληνική γλώσσα</w:t>
      </w:r>
      <w:r w:rsidR="001365BB" w:rsidRPr="002956F1">
        <w:rPr>
          <w:lang w:val="el-GR"/>
        </w:rPr>
        <w:t xml:space="preserve"> σύμφωνα με την παράγραφο 2.1.4</w:t>
      </w:r>
      <w:r w:rsidRPr="002956F1">
        <w:rPr>
          <w:lang w:val="el-GR"/>
        </w:rPr>
        <w:t xml:space="preserve">. </w:t>
      </w:r>
    </w:p>
    <w:p w14:paraId="2C47B82F" w14:textId="77777777" w:rsidR="003929DA" w:rsidRPr="002956F1" w:rsidRDefault="003929DA">
      <w:pPr>
        <w:rPr>
          <w:color w:val="000000"/>
          <w:lang w:val="el-GR"/>
        </w:rPr>
      </w:pPr>
      <w:r w:rsidRPr="002956F1">
        <w:rPr>
          <w:b/>
          <w:bCs/>
          <w:lang w:val="el-GR"/>
        </w:rPr>
        <w:t>Β.</w:t>
      </w:r>
      <w:r w:rsidRPr="002956F1">
        <w:rPr>
          <w:b/>
          <w:lang w:val="el-GR"/>
        </w:rPr>
        <w:t>1.</w:t>
      </w:r>
      <w:r w:rsidRPr="002956F1">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5671B45F" w14:textId="77777777" w:rsidR="003929DA" w:rsidRPr="002956F1" w:rsidRDefault="003929DA">
      <w:pPr>
        <w:rPr>
          <w:color w:val="000000"/>
          <w:lang w:val="el-GR"/>
        </w:rPr>
      </w:pPr>
      <w:r w:rsidRPr="002956F1">
        <w:rPr>
          <w:color w:val="000000"/>
          <w:lang w:val="el-GR"/>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β΄ της παραγράφου 2.2.3.4. Οι επίσημες δηλώσεις καθίστανται διαθέσιμες μέσω του επιγραμμικού αποθετηρίου πιστοποιητικών (</w:t>
      </w:r>
      <w:r w:rsidRPr="002956F1">
        <w:rPr>
          <w:color w:val="000000"/>
          <w:lang w:val="en-US"/>
        </w:rPr>
        <w:t>e</w:t>
      </w:r>
      <w:r w:rsidRPr="002956F1">
        <w:rPr>
          <w:color w:val="000000"/>
          <w:lang w:val="el-GR"/>
        </w:rPr>
        <w:t>-</w:t>
      </w:r>
      <w:r w:rsidRPr="002956F1">
        <w:rPr>
          <w:color w:val="000000"/>
          <w:lang w:val="en-US"/>
        </w:rPr>
        <w:t>Certis</w:t>
      </w:r>
      <w:r w:rsidRPr="002956F1">
        <w:rPr>
          <w:color w:val="000000"/>
          <w:lang w:val="el-GR"/>
        </w:rPr>
        <w:t>) του άρθρου 81 του ν. 4412/2016.</w:t>
      </w:r>
    </w:p>
    <w:p w14:paraId="63217D6C" w14:textId="77777777" w:rsidR="003929DA" w:rsidRPr="002956F1" w:rsidRDefault="003929DA">
      <w:pPr>
        <w:rPr>
          <w:lang w:val="el-GR"/>
        </w:rPr>
      </w:pPr>
      <w:r w:rsidRPr="002956F1">
        <w:rPr>
          <w:color w:val="000000"/>
          <w:lang w:val="el-GR"/>
        </w:rPr>
        <w:t>Ειδικότερα οι οικονομικοί φορείς προσκομίζουν:</w:t>
      </w:r>
    </w:p>
    <w:p w14:paraId="16D57B11" w14:textId="77777777" w:rsidR="003929DA" w:rsidRPr="002956F1" w:rsidRDefault="003929DA">
      <w:pPr>
        <w:rPr>
          <w:lang w:val="el-GR"/>
        </w:rPr>
      </w:pPr>
      <w:r w:rsidRPr="002956F1">
        <w:rPr>
          <w:b/>
          <w:bCs/>
          <w:lang w:val="el-GR"/>
        </w:rPr>
        <w:t>α)</w:t>
      </w:r>
      <w:r w:rsidRPr="002956F1">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w:t>
      </w:r>
      <w:r w:rsidR="001E006D" w:rsidRPr="002956F1">
        <w:rPr>
          <w:lang w:val="el-GR"/>
        </w:rPr>
        <w:t>ο</w:t>
      </w:r>
      <w:r w:rsidRPr="002956F1">
        <w:rPr>
          <w:lang w:val="el-GR"/>
        </w:rPr>
        <w:t>λή του.</w:t>
      </w:r>
    </w:p>
    <w:p w14:paraId="16DF050F" w14:textId="77777777" w:rsidR="003929DA" w:rsidRPr="002956F1" w:rsidRDefault="003929DA">
      <w:pPr>
        <w:rPr>
          <w:b/>
          <w:bCs/>
          <w:lang w:val="el-GR"/>
        </w:rPr>
      </w:pPr>
      <w:r w:rsidRPr="002956F1">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04D1C7AD" w14:textId="77777777" w:rsidR="003929DA" w:rsidRPr="002956F1" w:rsidRDefault="003929DA">
      <w:pPr>
        <w:rPr>
          <w:lang w:val="el-GR"/>
        </w:rPr>
      </w:pPr>
      <w:r w:rsidRPr="002956F1">
        <w:rPr>
          <w:b/>
          <w:bCs/>
          <w:lang w:val="el-GR"/>
        </w:rPr>
        <w:t>β)</w:t>
      </w:r>
      <w:r w:rsidRPr="002956F1">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2956F1">
        <w:rPr>
          <w:rStyle w:val="WW-0"/>
          <w:lang w:val="el-GR"/>
        </w:rPr>
        <w:t>.</w:t>
      </w:r>
    </w:p>
    <w:p w14:paraId="7EE5E64D" w14:textId="77777777" w:rsidR="003929DA" w:rsidRPr="002956F1" w:rsidRDefault="003929DA">
      <w:pPr>
        <w:rPr>
          <w:b/>
          <w:bCs/>
          <w:color w:val="000000"/>
          <w:lang w:val="el-GR"/>
        </w:rPr>
      </w:pPr>
      <w:r w:rsidRPr="002956F1">
        <w:rPr>
          <w:color w:val="000000"/>
          <w:lang w:val="el-GR"/>
        </w:rPr>
        <w:t>Ιδίως οι οικονομικοί φορείς που είναι εγκατεστημένοι στην Ελλάδα προσκομίζουν:</w:t>
      </w:r>
    </w:p>
    <w:p w14:paraId="54C1097D" w14:textId="30A4A769" w:rsidR="004165DD" w:rsidRPr="002956F1" w:rsidRDefault="00C41D3C" w:rsidP="004165DD">
      <w:pPr>
        <w:rPr>
          <w:color w:val="000000"/>
          <w:lang w:val="el-GR"/>
        </w:rPr>
      </w:pPr>
      <w:r w:rsidRPr="002956F1">
        <w:rPr>
          <w:b/>
          <w:bCs/>
          <w:color w:val="000000"/>
          <w:lang w:val="en-US"/>
        </w:rPr>
        <w:t>i</w:t>
      </w:r>
      <w:r w:rsidR="003929DA" w:rsidRPr="002956F1">
        <w:rPr>
          <w:b/>
          <w:bCs/>
          <w:color w:val="000000"/>
          <w:lang w:val="el-GR"/>
        </w:rPr>
        <w:t xml:space="preserve">) </w:t>
      </w:r>
      <w:r w:rsidR="003929DA" w:rsidRPr="002956F1">
        <w:rPr>
          <w:color w:val="000000"/>
          <w:lang w:val="el-GR"/>
        </w:rPr>
        <w:t xml:space="preserve">Για την απόδειξη της εκπλήρωσης των φορολογικών υποχρεώσεων της παραγράφου 2.2.3.2 περίπτωση </w:t>
      </w:r>
      <w:r w:rsidR="007C0468" w:rsidRPr="002956F1">
        <w:rPr>
          <w:color w:val="000000"/>
          <w:lang w:val="el-GR"/>
        </w:rPr>
        <w:t>(</w:t>
      </w:r>
      <w:r w:rsidR="003929DA" w:rsidRPr="002956F1">
        <w:rPr>
          <w:color w:val="000000"/>
          <w:lang w:val="el-GR"/>
        </w:rPr>
        <w:t>α</w:t>
      </w:r>
      <w:r w:rsidR="007C0468" w:rsidRPr="002956F1">
        <w:rPr>
          <w:color w:val="000000"/>
          <w:lang w:val="el-GR"/>
        </w:rPr>
        <w:t>)</w:t>
      </w:r>
      <w:r w:rsidR="003929DA" w:rsidRPr="002956F1">
        <w:rPr>
          <w:color w:val="000000"/>
          <w:lang w:val="el-GR"/>
        </w:rPr>
        <w:t xml:space="preserve"> </w:t>
      </w:r>
      <w:r w:rsidR="004165DD" w:rsidRPr="002956F1">
        <w:rPr>
          <w:color w:val="000000"/>
          <w:lang w:val="el-GR"/>
        </w:rPr>
        <w:t xml:space="preserve">αποδεικτικό ενημερότητας </w:t>
      </w:r>
      <w:r w:rsidR="003929DA" w:rsidRPr="002956F1">
        <w:rPr>
          <w:color w:val="000000"/>
          <w:lang w:val="el-GR"/>
        </w:rPr>
        <w:t xml:space="preserve">εκδιδόμενο από την </w:t>
      </w:r>
      <w:r w:rsidR="0025709E" w:rsidRPr="002956F1">
        <w:rPr>
          <w:color w:val="000000"/>
          <w:lang w:val="el-GR"/>
        </w:rPr>
        <w:t>Α.Α.Δ.Ε.</w:t>
      </w:r>
      <w:r w:rsidR="004165DD" w:rsidRPr="002956F1">
        <w:rPr>
          <w:color w:val="000000"/>
          <w:lang w:val="el-GR"/>
        </w:rPr>
        <w:t xml:space="preserve"> </w:t>
      </w:r>
    </w:p>
    <w:p w14:paraId="0C95E172" w14:textId="039C2E48" w:rsidR="003929DA" w:rsidRPr="002956F1" w:rsidRDefault="00032BAF">
      <w:pPr>
        <w:rPr>
          <w:color w:val="000000"/>
          <w:lang w:val="el-GR"/>
        </w:rPr>
      </w:pPr>
      <w:r w:rsidRPr="002956F1">
        <w:rPr>
          <w:b/>
          <w:bCs/>
          <w:color w:val="000000"/>
          <w:lang w:val="en-US"/>
        </w:rPr>
        <w:t>ii</w:t>
      </w:r>
      <w:r w:rsidR="003929DA" w:rsidRPr="002956F1">
        <w:rPr>
          <w:b/>
          <w:bCs/>
          <w:color w:val="000000"/>
          <w:lang w:val="el-GR"/>
        </w:rPr>
        <w:t xml:space="preserve">) </w:t>
      </w:r>
      <w:r w:rsidR="003929DA" w:rsidRPr="002956F1">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sidRPr="002956F1">
        <w:rPr>
          <w:color w:val="000000"/>
          <w:lang w:val="en-US"/>
        </w:rPr>
        <w:t>e</w:t>
      </w:r>
      <w:r w:rsidR="003929DA" w:rsidRPr="002956F1">
        <w:rPr>
          <w:color w:val="000000"/>
          <w:lang w:val="el-GR"/>
        </w:rPr>
        <w:t xml:space="preserve">-ΕΦΚΑ. </w:t>
      </w:r>
    </w:p>
    <w:p w14:paraId="19A83B47" w14:textId="60F13344" w:rsidR="00CE58F6" w:rsidRPr="002956F1" w:rsidRDefault="00CE58F6">
      <w:pPr>
        <w:rPr>
          <w:bCs/>
          <w:lang w:val="el-GR"/>
        </w:rPr>
      </w:pPr>
      <w:r w:rsidRPr="002956F1">
        <w:rPr>
          <w:bCs/>
          <w:lang w:val="el-GR"/>
        </w:rPr>
        <w:t>Επιπλέον προσκομίζεται υπεύθυνη δήλωση του οικονομικού φορέα αναφορικά με τους οργανισμούς κοινωνικής ασφάλισης (στην περίπτωση που ο οικονομικός φορέας έχει την εγκατάστασή του στην Ελλάδα αφορά Οργανισμούς κύριας και επικουρικής ασφάλισης) στους οποίους οφείλει να καταβάλει εισφορές.</w:t>
      </w:r>
    </w:p>
    <w:p w14:paraId="6CF68E81" w14:textId="77777777" w:rsidR="003929DA" w:rsidRPr="002956F1" w:rsidRDefault="00032BAF">
      <w:pPr>
        <w:rPr>
          <w:b/>
          <w:bCs/>
          <w:color w:val="000000"/>
          <w:lang w:val="el-GR"/>
        </w:rPr>
      </w:pPr>
      <w:r w:rsidRPr="002956F1">
        <w:rPr>
          <w:b/>
          <w:bCs/>
          <w:color w:val="000000"/>
          <w:lang w:val="en-US"/>
        </w:rPr>
        <w:lastRenderedPageBreak/>
        <w:t>iii</w:t>
      </w:r>
      <w:r w:rsidR="003929DA" w:rsidRPr="002956F1">
        <w:rPr>
          <w:b/>
          <w:bCs/>
          <w:color w:val="000000"/>
          <w:lang w:val="el-GR"/>
        </w:rPr>
        <w:t xml:space="preserve">) </w:t>
      </w:r>
      <w:r w:rsidR="003929DA" w:rsidRPr="002956F1">
        <w:rPr>
          <w:color w:val="000000"/>
          <w:lang w:val="el-GR"/>
        </w:rPr>
        <w:t xml:space="preserve">Για </w:t>
      </w:r>
      <w:r w:rsidR="006B63B2" w:rsidRPr="002956F1">
        <w:rPr>
          <w:color w:val="000000"/>
          <w:lang w:val="el-GR"/>
        </w:rPr>
        <w:t>την παράγραφο</w:t>
      </w:r>
      <w:r w:rsidR="003929DA" w:rsidRPr="002956F1">
        <w:rPr>
          <w:color w:val="000000"/>
          <w:lang w:val="el-GR"/>
        </w:rPr>
        <w:t xml:space="preserve">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49C5DEA1" w14:textId="77777777" w:rsidR="003929DA" w:rsidRPr="002956F1" w:rsidRDefault="003929DA">
      <w:pPr>
        <w:rPr>
          <w:color w:val="000000"/>
          <w:lang w:val="el-GR"/>
        </w:rPr>
      </w:pPr>
      <w:r w:rsidRPr="002956F1">
        <w:rPr>
          <w:b/>
          <w:bCs/>
          <w:color w:val="000000"/>
          <w:lang w:val="el-GR"/>
        </w:rPr>
        <w:t>γ)</w:t>
      </w:r>
      <w:r w:rsidRPr="002956F1">
        <w:rPr>
          <w:color w:val="000000"/>
          <w:lang w:val="el-GR"/>
        </w:rPr>
        <w:t xml:space="preserve">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46FA9264" w14:textId="77777777" w:rsidR="003929DA" w:rsidRPr="002956F1" w:rsidRDefault="003929DA">
      <w:pPr>
        <w:rPr>
          <w:b/>
          <w:bCs/>
          <w:color w:val="000000"/>
          <w:lang w:val="el-GR"/>
        </w:rPr>
      </w:pPr>
      <w:r w:rsidRPr="002956F1">
        <w:rPr>
          <w:color w:val="000000"/>
          <w:lang w:val="el-GR"/>
        </w:rPr>
        <w:t>Ιδίως οι οικονομικοί φορείς που είναι εγκατεστημένοι στην Ελλάδα προσκομίζουν:</w:t>
      </w:r>
    </w:p>
    <w:p w14:paraId="15CEE03F" w14:textId="77777777" w:rsidR="003929DA" w:rsidRPr="002956F1" w:rsidRDefault="00F0704B">
      <w:pPr>
        <w:rPr>
          <w:b/>
          <w:lang w:val="el-GR"/>
        </w:rPr>
      </w:pPr>
      <w:bookmarkStart w:id="163" w:name="_Hlk69240569"/>
      <w:r w:rsidRPr="002956F1">
        <w:rPr>
          <w:b/>
          <w:bCs/>
          <w:lang w:val="en-US"/>
        </w:rPr>
        <w:t>i</w:t>
      </w:r>
      <w:r w:rsidR="003929DA" w:rsidRPr="002956F1">
        <w:rPr>
          <w:b/>
          <w:bCs/>
          <w:lang w:val="el-GR"/>
        </w:rPr>
        <w:t>)</w:t>
      </w:r>
      <w:r w:rsidR="00493234" w:rsidRPr="002956F1">
        <w:rPr>
          <w:bCs/>
          <w:lang w:val="el-GR"/>
        </w:rPr>
        <w:t xml:space="preserve"> </w:t>
      </w:r>
      <w:r w:rsidR="003929DA" w:rsidRPr="002956F1">
        <w:rPr>
          <w:bCs/>
          <w:lang w:val="el-GR"/>
        </w:rPr>
        <w:t>Ενιαίο Πιστοποιητικό Δικαστικής Φερεγγυότητας</w:t>
      </w:r>
      <w:bookmarkEnd w:id="163"/>
      <w:r w:rsidR="003929DA" w:rsidRPr="002956F1">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3C7D832A" w14:textId="77777777" w:rsidR="003929DA" w:rsidRPr="002956F1" w:rsidRDefault="00032BAF">
      <w:pPr>
        <w:rPr>
          <w:b/>
          <w:bCs/>
          <w:color w:val="000000"/>
          <w:lang w:val="el-GR"/>
        </w:rPr>
      </w:pPr>
      <w:r w:rsidRPr="002956F1">
        <w:rPr>
          <w:b/>
          <w:lang w:val="en-US"/>
        </w:rPr>
        <w:t>ii</w:t>
      </w:r>
      <w:r w:rsidR="003929DA" w:rsidRPr="002956F1">
        <w:rPr>
          <w:b/>
          <w:lang w:val="el-GR"/>
        </w:rPr>
        <w:t xml:space="preserve">) </w:t>
      </w:r>
      <w:r w:rsidR="003929DA" w:rsidRPr="002956F1">
        <w:rPr>
          <w:bCs/>
          <w:lang w:val="el-GR"/>
        </w:rPr>
        <w:t>Π</w:t>
      </w:r>
      <w:r w:rsidR="003929DA" w:rsidRPr="002956F1">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361DB787" w14:textId="77777777" w:rsidR="003929DA" w:rsidRPr="002956F1" w:rsidRDefault="00032BAF">
      <w:pPr>
        <w:rPr>
          <w:bCs/>
          <w:color w:val="000000"/>
          <w:lang w:val="el-GR"/>
        </w:rPr>
      </w:pPr>
      <w:r w:rsidRPr="002956F1">
        <w:rPr>
          <w:b/>
          <w:bCs/>
          <w:color w:val="000000"/>
          <w:lang w:val="en-US"/>
        </w:rPr>
        <w:t>i</w:t>
      </w:r>
      <w:r w:rsidR="00F0704B" w:rsidRPr="002956F1">
        <w:rPr>
          <w:b/>
          <w:bCs/>
          <w:color w:val="000000"/>
          <w:lang w:val="en-US"/>
        </w:rPr>
        <w:t>ii</w:t>
      </w:r>
      <w:r w:rsidR="003929DA" w:rsidRPr="002956F1">
        <w:rPr>
          <w:b/>
          <w:bCs/>
          <w:color w:val="000000"/>
          <w:lang w:val="el-GR"/>
        </w:rPr>
        <w:t xml:space="preserve">) </w:t>
      </w:r>
      <w:r w:rsidR="003929DA" w:rsidRPr="002956F1">
        <w:rPr>
          <w:color w:val="000000"/>
          <w:lang w:val="el-GR"/>
        </w:rPr>
        <w:t xml:space="preserve">Εκτύπωση της καρτέλας “Στοιχεία Μητρώου/ Επιχείρησης” </w:t>
      </w:r>
      <w:r w:rsidR="003929DA" w:rsidRPr="002956F1">
        <w:rPr>
          <w:bCs/>
          <w:lang w:val="el-GR"/>
        </w:rPr>
        <w:t>από την ηλεκτρονική πλατφόρμα της Ανεξάρτητης Αρχής Δημοσίων Εσόδων</w:t>
      </w:r>
      <w:r w:rsidR="003929DA" w:rsidRPr="002956F1">
        <w:rPr>
          <w:color w:val="000000"/>
          <w:lang w:val="el-GR"/>
        </w:rPr>
        <w:t xml:space="preserve">, όπως αυτά εμφανίζονται στο taxisnet, από την οποία να προκύπτει η </w:t>
      </w:r>
      <w:r w:rsidR="003929DA" w:rsidRPr="002956F1">
        <w:rPr>
          <w:bCs/>
          <w:color w:val="000000"/>
          <w:lang w:val="el-GR"/>
        </w:rPr>
        <w:t>μη αναστολή της επιχειρηματικής δραστηριότητάς τους.</w:t>
      </w:r>
    </w:p>
    <w:p w14:paraId="2D1684A5" w14:textId="77777777" w:rsidR="003929DA" w:rsidRPr="002956F1" w:rsidRDefault="003929DA">
      <w:pPr>
        <w:rPr>
          <w:b/>
          <w:color w:val="000000"/>
          <w:lang w:val="el-GR"/>
        </w:rPr>
      </w:pPr>
      <w:r w:rsidRPr="002956F1">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53EB762C" w14:textId="77777777" w:rsidR="003929DA" w:rsidRPr="002956F1" w:rsidRDefault="00032BAF">
      <w:pPr>
        <w:rPr>
          <w:b/>
          <w:bCs/>
          <w:lang w:val="el-GR"/>
        </w:rPr>
      </w:pPr>
      <w:r w:rsidRPr="002956F1">
        <w:rPr>
          <w:b/>
          <w:color w:val="000000"/>
          <w:lang w:val="el-GR"/>
        </w:rPr>
        <w:t>δ</w:t>
      </w:r>
      <w:r w:rsidR="003929DA" w:rsidRPr="002956F1">
        <w:rPr>
          <w:b/>
          <w:color w:val="000000"/>
          <w:lang w:val="el-GR"/>
        </w:rPr>
        <w:t>)</w:t>
      </w:r>
      <w:r w:rsidR="003929DA" w:rsidRPr="002956F1">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0B2153B9" w14:textId="25E6702E" w:rsidR="003929DA" w:rsidRPr="002956F1" w:rsidRDefault="00032BAF" w:rsidP="00591B46">
      <w:pPr>
        <w:rPr>
          <w:lang w:val="el-GR"/>
        </w:rPr>
      </w:pPr>
      <w:r w:rsidRPr="002956F1">
        <w:rPr>
          <w:b/>
          <w:bCs/>
          <w:lang w:val="el-GR"/>
        </w:rPr>
        <w:t>ε</w:t>
      </w:r>
      <w:r w:rsidR="003929DA" w:rsidRPr="002956F1">
        <w:rPr>
          <w:b/>
          <w:bCs/>
          <w:lang w:val="el-GR"/>
        </w:rPr>
        <w:t xml:space="preserve">) </w:t>
      </w:r>
      <w:r w:rsidR="003929DA" w:rsidRPr="002956F1">
        <w:rPr>
          <w:lang w:val="el-GR"/>
        </w:rPr>
        <w:t>για την παράγραφο 2.2.3.</w:t>
      </w:r>
      <w:r w:rsidR="0011504C" w:rsidRPr="002956F1">
        <w:rPr>
          <w:lang w:val="el-GR"/>
        </w:rPr>
        <w:t>7</w:t>
      </w:r>
      <w:r w:rsidR="003929DA" w:rsidRPr="002956F1">
        <w:rPr>
          <w:lang w:val="el-GR"/>
        </w:rPr>
        <w:t>. υπεύθυνη δήλωση του προσφέροντος οικονομικού φορέα</w:t>
      </w:r>
      <w:r w:rsidR="007B335B" w:rsidRPr="002956F1">
        <w:rPr>
          <w:lang w:val="el-GR"/>
        </w:rPr>
        <w:t xml:space="preserve"> </w:t>
      </w:r>
      <w:r w:rsidR="00591B46" w:rsidRPr="002956F1">
        <w:rPr>
          <w:lang w:val="el-GR"/>
        </w:rPr>
        <w:t>περί μη επιβολής σε βάρος του της κύρωσης του οριζόντιου αποκλεισμού, σύμφωνα τις διατάξεις της κείμενης νομοθεσίας</w:t>
      </w:r>
      <w:r w:rsidR="003929DA" w:rsidRPr="002956F1">
        <w:rPr>
          <w:lang w:val="el-GR"/>
        </w:rPr>
        <w:t>.</w:t>
      </w:r>
    </w:p>
    <w:p w14:paraId="29481165" w14:textId="1AF433D8" w:rsidR="0011504C" w:rsidRPr="002956F1" w:rsidRDefault="0011504C" w:rsidP="0011504C">
      <w:pPr>
        <w:rPr>
          <w:i/>
          <w:lang w:val="el-GR"/>
        </w:rPr>
      </w:pPr>
      <w:r w:rsidRPr="002956F1">
        <w:rPr>
          <w:b/>
          <w:lang w:val="el-GR"/>
        </w:rPr>
        <w:t>στ)</w:t>
      </w:r>
      <w:r w:rsidRPr="002956F1">
        <w:rPr>
          <w:lang w:val="el-GR"/>
        </w:rPr>
        <w:t xml:space="preserve"> για την παράγραφο 2.2.3.8. υπεύθυνη δήλωση του νόμιμου εκπρόσωπου του προσφέροντος οικονομικού φορέα με το ακόλουθο περιεχόμενο : «</w:t>
      </w:r>
      <w:r w:rsidRPr="002956F1">
        <w:rPr>
          <w:i/>
          <w:lang w:val="el-GR"/>
        </w:rPr>
        <w:t>Δηλώνω υπεύθυνα ότι δεν υπάρχει ρωσική συμμετοχή στην εταιρεία που εκπροσωπώ και υποβάλλει προσφορά ,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w:t>
      </w:r>
    </w:p>
    <w:p w14:paraId="4CD0148D" w14:textId="6F28F43A" w:rsidR="0011504C" w:rsidRPr="002956F1" w:rsidRDefault="0011504C" w:rsidP="0011504C">
      <w:pPr>
        <w:rPr>
          <w:i/>
          <w:lang w:val="el-GR"/>
        </w:rPr>
      </w:pPr>
      <w:r w:rsidRPr="002956F1">
        <w:rPr>
          <w:i/>
          <w:lang w:val="el-GR"/>
        </w:rPr>
        <w:t>(α) ο προσφέρων οικονομικός φορέας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w:t>
      </w:r>
    </w:p>
    <w:p w14:paraId="65B13C4A" w14:textId="4F97A658" w:rsidR="0011504C" w:rsidRPr="002956F1" w:rsidRDefault="0011504C" w:rsidP="0011504C">
      <w:pPr>
        <w:rPr>
          <w:i/>
          <w:lang w:val="el-GR"/>
        </w:rPr>
      </w:pPr>
      <w:r w:rsidRPr="002956F1">
        <w:rPr>
          <w:i/>
          <w:lang w:val="el-GR"/>
        </w:rPr>
        <w:t xml:space="preserve">(β) ο προσφέρων οικονομικός φορέας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w:t>
      </w:r>
    </w:p>
    <w:p w14:paraId="5B62BF45" w14:textId="7BD3728C" w:rsidR="0011504C" w:rsidRPr="002956F1" w:rsidRDefault="0011504C" w:rsidP="0011504C">
      <w:pPr>
        <w:rPr>
          <w:i/>
          <w:lang w:val="el-GR"/>
        </w:rPr>
      </w:pPr>
      <w:r w:rsidRPr="002956F1">
        <w:rPr>
          <w:i/>
          <w:lang w:val="el-GR"/>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 (α) ή (β) παραπάνω,</w:t>
      </w:r>
    </w:p>
    <w:p w14:paraId="676AA048" w14:textId="0E3AF098" w:rsidR="0011504C" w:rsidRPr="002956F1" w:rsidRDefault="0011504C" w:rsidP="0011504C">
      <w:pPr>
        <w:rPr>
          <w:b/>
          <w:bCs/>
          <w:color w:val="000000"/>
          <w:lang w:val="el-GR"/>
        </w:rPr>
      </w:pPr>
      <w:r w:rsidRPr="002956F1">
        <w:rPr>
          <w:i/>
          <w:lang w:val="el-GR"/>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προσφέρων οικονομικός φορέας τον οποίον εκπροσωπώ.</w:t>
      </w:r>
      <w:r w:rsidRPr="002956F1">
        <w:rPr>
          <w:lang w:val="el-GR"/>
        </w:rPr>
        <w:t>»</w:t>
      </w:r>
    </w:p>
    <w:p w14:paraId="18959C9A" w14:textId="77777777" w:rsidR="003929DA" w:rsidRPr="002956F1" w:rsidRDefault="009B5D0C">
      <w:pPr>
        <w:rPr>
          <w:rFonts w:eastAsia="Calibri"/>
          <w:lang w:val="el-GR"/>
        </w:rPr>
      </w:pPr>
      <w:r w:rsidRPr="002956F1">
        <w:rPr>
          <w:bCs/>
          <w:i/>
          <w:color w:val="5B9BD5"/>
          <w:lang w:val="el-GR"/>
        </w:rPr>
        <w:lastRenderedPageBreak/>
        <w:cr/>
      </w:r>
      <w:r w:rsidR="003929DA" w:rsidRPr="002956F1">
        <w:rPr>
          <w:b/>
          <w:bCs/>
          <w:lang w:val="en-US"/>
        </w:rPr>
        <w:t>B</w:t>
      </w:r>
      <w:r w:rsidR="003929DA" w:rsidRPr="002956F1">
        <w:rPr>
          <w:b/>
          <w:bCs/>
          <w:lang w:val="el-GR"/>
        </w:rPr>
        <w:t>.2.</w:t>
      </w:r>
      <w:r w:rsidR="003929DA" w:rsidRPr="002956F1">
        <w:rPr>
          <w:lang w:val="el-GR"/>
        </w:rPr>
        <w:t xml:space="preserve"> </w:t>
      </w:r>
      <w:r w:rsidR="003929DA" w:rsidRPr="002956F1">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EA582DB" w14:textId="77777777" w:rsidR="003929DA" w:rsidRPr="002956F1" w:rsidRDefault="003929DA">
      <w:pPr>
        <w:rPr>
          <w:bCs/>
          <w:lang w:val="el-GR"/>
        </w:rPr>
      </w:pPr>
      <w:r w:rsidRPr="002956F1">
        <w:rPr>
          <w:rFonts w:eastAsia="Calibri"/>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w:t>
      </w:r>
      <w:r w:rsidR="002544F0" w:rsidRPr="002956F1">
        <w:rPr>
          <w:rFonts w:eastAsia="Calibri"/>
          <w:lang w:val="el-GR"/>
        </w:rPr>
        <w:t xml:space="preserve">ή πιστοποιητικό </w:t>
      </w:r>
      <w:r w:rsidRPr="002956F1">
        <w:rPr>
          <w:rFonts w:eastAsia="Calibri"/>
          <w:lang w:val="el-GR"/>
        </w:rPr>
        <w:t xml:space="preserve">που εκδίδεται από </w:t>
      </w:r>
      <w:r w:rsidR="002544F0" w:rsidRPr="002956F1">
        <w:rPr>
          <w:rFonts w:eastAsia="Calibri"/>
          <w:lang w:val="el-GR"/>
        </w:rPr>
        <w:t xml:space="preserve">την οικεία υπηρεσία </w:t>
      </w:r>
      <w:r w:rsidRPr="002956F1">
        <w:rPr>
          <w:rFonts w:eastAsia="Calibri"/>
          <w:lang w:val="el-GR"/>
        </w:rPr>
        <w:t>το</w:t>
      </w:r>
      <w:r w:rsidR="002544F0" w:rsidRPr="002956F1">
        <w:rPr>
          <w:rFonts w:eastAsia="Calibri"/>
          <w:lang w:val="el-GR"/>
        </w:rPr>
        <w:t>υ</w:t>
      </w:r>
      <w:r w:rsidRPr="002956F1">
        <w:rPr>
          <w:rFonts w:eastAsia="Calibri"/>
          <w:lang w:val="el-GR"/>
        </w:rPr>
        <w:t xml:space="preserve"> Γ.Ε.Μ.Η.</w:t>
      </w:r>
      <w:r w:rsidR="002544F0" w:rsidRPr="002956F1">
        <w:rPr>
          <w:rFonts w:eastAsia="Calibri"/>
          <w:lang w:val="el-GR"/>
        </w:rPr>
        <w:t xml:space="preserve"> των ως άνω Επιμελητηρίων</w:t>
      </w:r>
      <w:r w:rsidR="00696AC4" w:rsidRPr="002956F1">
        <w:rPr>
          <w:rFonts w:eastAsia="Calibri"/>
          <w:lang w:val="el-GR"/>
        </w:rPr>
        <w:t>.</w:t>
      </w:r>
      <w:r w:rsidRPr="002956F1">
        <w:rPr>
          <w:rFonts w:eastAsia="Calibri"/>
          <w:lang w:val="el-GR"/>
        </w:rPr>
        <w:t xml:space="preserve"> 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2956F1">
        <w:rPr>
          <w:rFonts w:ascii="Cambria" w:hAnsi="Cambria" w:cs="Cambria"/>
          <w:szCs w:val="22"/>
          <w:lang w:val="el-GR"/>
        </w:rPr>
        <w:t xml:space="preserve"> </w:t>
      </w:r>
      <w:r w:rsidRPr="002956F1">
        <w:rPr>
          <w:rFonts w:eastAsia="Calibri"/>
          <w:lang w:val="el-GR"/>
        </w:rPr>
        <w:t xml:space="preserve">εκτός </w:t>
      </w:r>
      <w:r w:rsidR="007C0468" w:rsidRPr="002956F1">
        <w:rPr>
          <w:rFonts w:eastAsia="Calibri"/>
          <w:lang w:val="el-GR"/>
        </w:rPr>
        <w:t>εάν</w:t>
      </w:r>
      <w:r w:rsidRPr="002956F1">
        <w:rPr>
          <w:rFonts w:eastAsia="Calibri"/>
          <w:lang w:val="el-GR"/>
        </w:rPr>
        <w:t>, σύμφωνα με τις ειδικότερες διατάξεις αυτών, φέρουν συγκεκριμένο χρόνο ισχύος.</w:t>
      </w:r>
    </w:p>
    <w:p w14:paraId="6E99ED43" w14:textId="77777777" w:rsidR="003929DA" w:rsidRPr="002956F1" w:rsidRDefault="003929DA" w:rsidP="00D138AD">
      <w:pPr>
        <w:rPr>
          <w:bCs/>
          <w:i/>
          <w:color w:val="4472C4"/>
          <w:lang w:val="el-GR"/>
        </w:rPr>
      </w:pPr>
      <w:r w:rsidRPr="002956F1">
        <w:rPr>
          <w:b/>
          <w:bCs/>
          <w:lang w:val="el-GR"/>
        </w:rPr>
        <w:t>Β.3.</w:t>
      </w:r>
      <w:r w:rsidRPr="002956F1">
        <w:rPr>
          <w:lang w:val="el-GR"/>
        </w:rPr>
        <w:t xml:space="preserve"> Για την απόδειξη της οικονομικής και χρηματοοικονομικής επάρκειας της παραγράφου 2.2.5 οι οικονομικοί φορείς προσκομίζουν</w:t>
      </w:r>
      <w:r w:rsidR="00D138AD" w:rsidRPr="002956F1">
        <w:rPr>
          <w:lang w:val="el-GR"/>
        </w:rPr>
        <w:t xml:space="preserve"> </w:t>
      </w:r>
      <w:r w:rsidR="003009E7" w:rsidRPr="002956F1">
        <w:rPr>
          <w:lang w:val="el-GR"/>
        </w:rPr>
        <w:t>τα αναφερόμενα σε αυτήν δικαιολογητικά.</w:t>
      </w:r>
    </w:p>
    <w:p w14:paraId="22301E26" w14:textId="672CFC87" w:rsidR="001C3E1B" w:rsidRPr="002956F1" w:rsidRDefault="001C3E1B" w:rsidP="001C3E1B">
      <w:pPr>
        <w:rPr>
          <w:rFonts w:eastAsia="Calibri"/>
          <w:lang w:val="el-GR"/>
        </w:rPr>
      </w:pPr>
      <w:r w:rsidRPr="002956F1">
        <w:rPr>
          <w:rFonts w:eastAsia="Calibr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r w:rsidR="00A60075" w:rsidRPr="002956F1">
        <w:rPr>
          <w:rFonts w:eastAsia="Calibri"/>
          <w:lang w:val="el-GR"/>
        </w:rPr>
        <w:t>.</w:t>
      </w:r>
    </w:p>
    <w:p w14:paraId="2B01668E" w14:textId="21067089" w:rsidR="005D11ED" w:rsidRPr="002956F1" w:rsidRDefault="001C3E1B" w:rsidP="00806D95">
      <w:pPr>
        <w:rPr>
          <w:i/>
          <w:lang w:val="el-GR"/>
        </w:rPr>
      </w:pPr>
      <w:r w:rsidRPr="002956F1">
        <w:rPr>
          <w:color w:val="4472C4"/>
          <w:lang w:val="el-GR"/>
        </w:rPr>
        <w:t xml:space="preserve"> </w:t>
      </w:r>
      <w:r w:rsidR="003929DA" w:rsidRPr="002956F1">
        <w:rPr>
          <w:b/>
          <w:bCs/>
          <w:lang w:val="el-GR"/>
        </w:rPr>
        <w:t xml:space="preserve">Β.4. </w:t>
      </w:r>
      <w:r w:rsidR="003929DA" w:rsidRPr="002956F1">
        <w:rPr>
          <w:lang w:val="el-GR"/>
        </w:rPr>
        <w:t>Για την απόδειξη της τεχνικής ικανότητας της παραγράφου 2.2.6 οι οικονομικοί φορείς προσκομίζο</w:t>
      </w:r>
      <w:r w:rsidR="006C10B8" w:rsidRPr="002956F1">
        <w:rPr>
          <w:lang w:val="el-GR"/>
        </w:rPr>
        <w:t>υν:</w:t>
      </w:r>
      <w:r w:rsidR="00E10C71" w:rsidRPr="002956F1">
        <w:rPr>
          <w:lang w:val="el-GR"/>
        </w:rPr>
        <w:t xml:space="preserve"> </w:t>
      </w:r>
      <w:r w:rsidR="00D138AD" w:rsidRPr="002956F1">
        <w:rPr>
          <w:lang w:val="el-GR"/>
        </w:rPr>
        <w:t>Κατάλογο στον οποίο θα αναφέρονται σχετικές με το προσφερόμενο αντικείμενο συμβάσεις προμηθειών, με τις ημερομηνίες έναρξης των συμβάσεων και ολοκλήρωσης της παράδοσης</w:t>
      </w:r>
      <w:r w:rsidR="00FF77AC" w:rsidRPr="002956F1">
        <w:rPr>
          <w:lang w:val="el-GR"/>
        </w:rPr>
        <w:t>, σύμφωνα με το υπόδειγμα που ακολουθεί</w:t>
      </w:r>
    </w:p>
    <w:p w14:paraId="48DE7FCD" w14:textId="4CC2DDFD" w:rsidR="00FF77AC" w:rsidRPr="002956F1" w:rsidRDefault="00FF77AC" w:rsidP="00FF77AC">
      <w:pPr>
        <w:pStyle w:val="Tabletext"/>
        <w:jc w:val="both"/>
        <w:rPr>
          <w:sz w:val="22"/>
          <w:szCs w:val="22"/>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
        <w:gridCol w:w="993"/>
        <w:gridCol w:w="1162"/>
        <w:gridCol w:w="1171"/>
        <w:gridCol w:w="1102"/>
        <w:gridCol w:w="1385"/>
        <w:gridCol w:w="1534"/>
        <w:gridCol w:w="1418"/>
      </w:tblGrid>
      <w:tr w:rsidR="00FF77AC" w:rsidRPr="008B0D1F" w14:paraId="2775A7B3" w14:textId="77777777" w:rsidTr="00EB7F3B">
        <w:tc>
          <w:tcPr>
            <w:tcW w:w="171" w:type="pct"/>
            <w:shd w:val="clear" w:color="auto" w:fill="D9D9D9"/>
          </w:tcPr>
          <w:p w14:paraId="1AD9B2D7" w14:textId="77777777" w:rsidR="00FF77AC" w:rsidRPr="002956F1" w:rsidRDefault="00FF77AC" w:rsidP="00EB7F3B">
            <w:pPr>
              <w:tabs>
                <w:tab w:val="left" w:pos="-2268"/>
              </w:tabs>
              <w:spacing w:after="0"/>
              <w:ind w:left="-64" w:right="-146"/>
              <w:jc w:val="center"/>
              <w:rPr>
                <w:rFonts w:cs="Tahoma"/>
                <w:sz w:val="18"/>
                <w:szCs w:val="20"/>
              </w:rPr>
            </w:pPr>
            <w:r w:rsidRPr="002956F1">
              <w:rPr>
                <w:rFonts w:cs="Tahoma"/>
                <w:sz w:val="18"/>
                <w:szCs w:val="20"/>
              </w:rPr>
              <w:t>Α/Α</w:t>
            </w:r>
          </w:p>
        </w:tc>
        <w:tc>
          <w:tcPr>
            <w:tcW w:w="547" w:type="pct"/>
            <w:shd w:val="clear" w:color="auto" w:fill="D9D9D9"/>
          </w:tcPr>
          <w:p w14:paraId="2CAEB401" w14:textId="77777777" w:rsidR="00FF77AC" w:rsidRPr="002956F1" w:rsidRDefault="00FF77AC" w:rsidP="00EB7F3B">
            <w:pPr>
              <w:tabs>
                <w:tab w:val="left" w:pos="-2268"/>
              </w:tabs>
              <w:spacing w:after="0"/>
              <w:ind w:left="-64" w:right="-146"/>
              <w:jc w:val="center"/>
              <w:rPr>
                <w:rFonts w:cs="Tahoma"/>
                <w:sz w:val="18"/>
                <w:szCs w:val="20"/>
              </w:rPr>
            </w:pPr>
            <w:r w:rsidRPr="002956F1">
              <w:rPr>
                <w:rFonts w:cs="Tahoma"/>
                <w:sz w:val="18"/>
                <w:szCs w:val="20"/>
              </w:rPr>
              <w:t>ΠΕΛΑΤΗΣ</w:t>
            </w:r>
          </w:p>
        </w:tc>
        <w:tc>
          <w:tcPr>
            <w:tcW w:w="640" w:type="pct"/>
            <w:shd w:val="clear" w:color="auto" w:fill="D9D9D9"/>
          </w:tcPr>
          <w:p w14:paraId="453C524B" w14:textId="77777777" w:rsidR="00FF77AC" w:rsidRPr="002956F1" w:rsidRDefault="00FF77AC" w:rsidP="00EB7F3B">
            <w:pPr>
              <w:tabs>
                <w:tab w:val="left" w:pos="-2268"/>
              </w:tabs>
              <w:spacing w:after="0"/>
              <w:ind w:left="-64" w:right="-146"/>
              <w:jc w:val="center"/>
              <w:rPr>
                <w:rFonts w:cs="Tahoma"/>
                <w:sz w:val="18"/>
                <w:szCs w:val="20"/>
              </w:rPr>
            </w:pPr>
            <w:r w:rsidRPr="002956F1">
              <w:rPr>
                <w:rFonts w:cs="Tahoma"/>
                <w:sz w:val="18"/>
                <w:szCs w:val="20"/>
              </w:rPr>
              <w:t>ΣΥΝΤΟΜΗ ΠΕΡΙΓΡΑΦΗ ΤΟΥ ΕΡΓΟΥ</w:t>
            </w:r>
          </w:p>
        </w:tc>
        <w:tc>
          <w:tcPr>
            <w:tcW w:w="645" w:type="pct"/>
            <w:shd w:val="clear" w:color="auto" w:fill="D9D9D9"/>
          </w:tcPr>
          <w:p w14:paraId="362DEF79" w14:textId="77777777" w:rsidR="00FF77AC" w:rsidRPr="002956F1" w:rsidRDefault="00FF77AC" w:rsidP="00EB7F3B">
            <w:pPr>
              <w:tabs>
                <w:tab w:val="left" w:pos="-2268"/>
              </w:tabs>
              <w:spacing w:after="0"/>
              <w:ind w:left="-64" w:right="-146"/>
              <w:jc w:val="center"/>
              <w:rPr>
                <w:rFonts w:cs="Tahoma"/>
                <w:sz w:val="18"/>
                <w:szCs w:val="20"/>
              </w:rPr>
            </w:pPr>
            <w:r w:rsidRPr="002956F1">
              <w:rPr>
                <w:rFonts w:cs="Tahoma"/>
                <w:sz w:val="18"/>
                <w:szCs w:val="20"/>
              </w:rPr>
              <w:t>ΔΙΑΡΚΕΙΑ ΕΚΤΕΛΕΣΗΣ ΕΡΓΟΥ</w:t>
            </w:r>
          </w:p>
        </w:tc>
        <w:tc>
          <w:tcPr>
            <w:tcW w:w="607" w:type="pct"/>
            <w:shd w:val="clear" w:color="auto" w:fill="D9D9D9"/>
          </w:tcPr>
          <w:p w14:paraId="1B48C1D6" w14:textId="77777777" w:rsidR="00FF77AC" w:rsidRPr="002956F1" w:rsidRDefault="00FF77AC" w:rsidP="00EB7F3B">
            <w:pPr>
              <w:tabs>
                <w:tab w:val="left" w:pos="-2268"/>
              </w:tabs>
              <w:spacing w:after="0"/>
              <w:ind w:left="-64" w:right="-146"/>
              <w:jc w:val="center"/>
              <w:rPr>
                <w:rFonts w:cs="Tahoma"/>
                <w:sz w:val="18"/>
                <w:szCs w:val="20"/>
              </w:rPr>
            </w:pPr>
            <w:r w:rsidRPr="002956F1">
              <w:rPr>
                <w:rFonts w:cs="Tahoma"/>
                <w:sz w:val="18"/>
                <w:szCs w:val="20"/>
              </w:rPr>
              <w:t>ΠΡΟΫΠΟ-ΛΟΓΙΣΜΟΣ</w:t>
            </w:r>
          </w:p>
        </w:tc>
        <w:tc>
          <w:tcPr>
            <w:tcW w:w="763" w:type="pct"/>
            <w:shd w:val="clear" w:color="auto" w:fill="D9D9D9"/>
          </w:tcPr>
          <w:p w14:paraId="5140F027" w14:textId="77777777" w:rsidR="00FF77AC" w:rsidRPr="002956F1" w:rsidRDefault="00FF77AC" w:rsidP="00EB7F3B">
            <w:pPr>
              <w:tabs>
                <w:tab w:val="left" w:pos="-2268"/>
              </w:tabs>
              <w:spacing w:after="0"/>
              <w:ind w:left="-64" w:right="-146"/>
              <w:jc w:val="center"/>
              <w:rPr>
                <w:rFonts w:cs="Tahoma"/>
                <w:sz w:val="18"/>
                <w:szCs w:val="20"/>
                <w:lang w:val="el-GR"/>
              </w:rPr>
            </w:pPr>
            <w:r w:rsidRPr="002956F1">
              <w:rPr>
                <w:rFonts w:cs="Tahoma"/>
                <w:sz w:val="18"/>
                <w:szCs w:val="20"/>
                <w:lang w:val="el-GR"/>
              </w:rPr>
              <w:t>ΣΥΝΟΠΤΙΚΗ ΠΕΡΙΓΡΑΦΗ ΣΥΝΕΙΣΦΟΡΑΣ ΣΤΟ ΕΡΓΟ</w:t>
            </w:r>
          </w:p>
          <w:p w14:paraId="4349F7F6" w14:textId="77777777" w:rsidR="00FF77AC" w:rsidRPr="002956F1" w:rsidRDefault="00FF77AC" w:rsidP="00EB7F3B">
            <w:pPr>
              <w:tabs>
                <w:tab w:val="left" w:pos="-2268"/>
              </w:tabs>
              <w:spacing w:after="0"/>
              <w:ind w:left="-64" w:right="-146"/>
              <w:jc w:val="center"/>
              <w:rPr>
                <w:rFonts w:cs="Tahoma"/>
                <w:sz w:val="18"/>
                <w:szCs w:val="20"/>
                <w:lang w:val="el-GR"/>
              </w:rPr>
            </w:pPr>
            <w:r w:rsidRPr="002956F1">
              <w:rPr>
                <w:rFonts w:cs="Tahoma"/>
                <w:sz w:val="18"/>
                <w:szCs w:val="20"/>
                <w:lang w:val="el-GR"/>
              </w:rPr>
              <w:t>(αντικείμενο)</w:t>
            </w:r>
          </w:p>
        </w:tc>
        <w:tc>
          <w:tcPr>
            <w:tcW w:w="845" w:type="pct"/>
            <w:shd w:val="clear" w:color="auto" w:fill="D9D9D9"/>
          </w:tcPr>
          <w:p w14:paraId="07BA7282" w14:textId="77777777" w:rsidR="00FF77AC" w:rsidRPr="002956F1" w:rsidRDefault="00FF77AC" w:rsidP="00EB7F3B">
            <w:pPr>
              <w:tabs>
                <w:tab w:val="left" w:pos="-2268"/>
              </w:tabs>
              <w:spacing w:after="0"/>
              <w:ind w:left="-64" w:right="-146"/>
              <w:jc w:val="center"/>
              <w:rPr>
                <w:rFonts w:cs="Tahoma"/>
                <w:sz w:val="18"/>
                <w:szCs w:val="20"/>
                <w:lang w:val="el-GR"/>
              </w:rPr>
            </w:pPr>
            <w:r w:rsidRPr="002956F1">
              <w:rPr>
                <w:rFonts w:cs="Tahoma"/>
                <w:sz w:val="18"/>
                <w:szCs w:val="20"/>
                <w:lang w:val="el-GR"/>
              </w:rPr>
              <w:t>ΠΟΣΟΣΤΟ ΣΥΜΜΕΤΟΧΗΣ</w:t>
            </w:r>
          </w:p>
          <w:p w14:paraId="16C7AC69" w14:textId="77777777" w:rsidR="00FF77AC" w:rsidRPr="002956F1" w:rsidRDefault="00FF77AC" w:rsidP="00EB7F3B">
            <w:pPr>
              <w:tabs>
                <w:tab w:val="left" w:pos="-2268"/>
              </w:tabs>
              <w:spacing w:after="0"/>
              <w:ind w:left="-64" w:right="-146"/>
              <w:jc w:val="center"/>
              <w:rPr>
                <w:rFonts w:cs="Tahoma"/>
                <w:sz w:val="18"/>
                <w:szCs w:val="20"/>
                <w:lang w:val="el-GR"/>
              </w:rPr>
            </w:pPr>
            <w:r w:rsidRPr="002956F1">
              <w:rPr>
                <w:rFonts w:cs="Tahoma"/>
                <w:sz w:val="18"/>
                <w:szCs w:val="20"/>
                <w:lang w:val="el-GR"/>
              </w:rPr>
              <w:t>ΣΤΟ ΕΡΓΟ</w:t>
            </w:r>
          </w:p>
          <w:p w14:paraId="052E010E" w14:textId="77777777" w:rsidR="00FF77AC" w:rsidRPr="002956F1" w:rsidRDefault="00FF77AC" w:rsidP="00EB7F3B">
            <w:pPr>
              <w:tabs>
                <w:tab w:val="left" w:pos="-2268"/>
              </w:tabs>
              <w:spacing w:after="0"/>
              <w:ind w:left="-64" w:right="-146"/>
              <w:jc w:val="center"/>
              <w:rPr>
                <w:rFonts w:cs="Tahoma"/>
                <w:sz w:val="18"/>
                <w:szCs w:val="20"/>
                <w:lang w:val="el-GR"/>
              </w:rPr>
            </w:pPr>
            <w:r w:rsidRPr="002956F1">
              <w:rPr>
                <w:rFonts w:cs="Tahoma"/>
                <w:sz w:val="18"/>
                <w:szCs w:val="20"/>
                <w:lang w:val="el-GR"/>
              </w:rPr>
              <w:t>(Π/Υ)</w:t>
            </w:r>
          </w:p>
        </w:tc>
        <w:tc>
          <w:tcPr>
            <w:tcW w:w="781" w:type="pct"/>
            <w:shd w:val="clear" w:color="auto" w:fill="D9D9D9"/>
          </w:tcPr>
          <w:p w14:paraId="50EB1F72" w14:textId="77777777" w:rsidR="00FF77AC" w:rsidRPr="002956F1" w:rsidRDefault="00FF77AC" w:rsidP="00EB7F3B">
            <w:pPr>
              <w:tabs>
                <w:tab w:val="left" w:pos="-2268"/>
              </w:tabs>
              <w:spacing w:after="0"/>
              <w:ind w:left="-64" w:right="-146"/>
              <w:jc w:val="center"/>
              <w:rPr>
                <w:rFonts w:cs="Tahoma"/>
                <w:sz w:val="18"/>
                <w:szCs w:val="20"/>
                <w:lang w:val="el-GR"/>
              </w:rPr>
            </w:pPr>
            <w:r w:rsidRPr="002956F1">
              <w:rPr>
                <w:rFonts w:cs="Tahoma"/>
                <w:sz w:val="18"/>
                <w:szCs w:val="20"/>
                <w:lang w:val="el-GR"/>
              </w:rPr>
              <w:t>ΣΤΟΙΧΕΙΟ ΤΕΚΜΗΡΙΩΣΗΣ</w:t>
            </w:r>
          </w:p>
          <w:p w14:paraId="67223C71" w14:textId="77777777" w:rsidR="00FF77AC" w:rsidRPr="002956F1" w:rsidRDefault="00FF77AC" w:rsidP="00EB7F3B">
            <w:pPr>
              <w:tabs>
                <w:tab w:val="left" w:pos="-2268"/>
              </w:tabs>
              <w:spacing w:after="0"/>
              <w:ind w:left="-64" w:right="-146"/>
              <w:jc w:val="center"/>
              <w:rPr>
                <w:rFonts w:cs="Tahoma"/>
                <w:sz w:val="18"/>
                <w:szCs w:val="20"/>
                <w:lang w:val="el-GR"/>
              </w:rPr>
            </w:pPr>
            <w:r w:rsidRPr="002956F1">
              <w:rPr>
                <w:rFonts w:cs="Tahoma"/>
                <w:sz w:val="18"/>
                <w:szCs w:val="20"/>
                <w:lang w:val="el-GR"/>
              </w:rPr>
              <w:t>(τύπος &amp; ημ/νία)</w:t>
            </w:r>
          </w:p>
        </w:tc>
      </w:tr>
      <w:tr w:rsidR="00FF77AC" w:rsidRPr="008B0D1F" w14:paraId="403CE37B" w14:textId="77777777" w:rsidTr="00EB7F3B">
        <w:tc>
          <w:tcPr>
            <w:tcW w:w="171" w:type="pct"/>
          </w:tcPr>
          <w:p w14:paraId="67AF4009" w14:textId="77777777" w:rsidR="00FF77AC" w:rsidRPr="002956F1" w:rsidRDefault="00FF77AC" w:rsidP="00EB7F3B">
            <w:pPr>
              <w:tabs>
                <w:tab w:val="left" w:pos="-2268"/>
              </w:tabs>
              <w:spacing w:line="276" w:lineRule="auto"/>
              <w:rPr>
                <w:rFonts w:cs="Tahoma"/>
                <w:b/>
                <w:sz w:val="18"/>
                <w:szCs w:val="22"/>
                <w:lang w:val="el-GR"/>
              </w:rPr>
            </w:pPr>
          </w:p>
        </w:tc>
        <w:tc>
          <w:tcPr>
            <w:tcW w:w="547" w:type="pct"/>
          </w:tcPr>
          <w:p w14:paraId="49389A72" w14:textId="77777777" w:rsidR="00FF77AC" w:rsidRPr="002956F1" w:rsidRDefault="00FF77AC" w:rsidP="00EB7F3B">
            <w:pPr>
              <w:tabs>
                <w:tab w:val="left" w:pos="-2268"/>
              </w:tabs>
              <w:spacing w:line="276" w:lineRule="auto"/>
              <w:ind w:left="-108"/>
              <w:rPr>
                <w:rFonts w:cs="Tahoma"/>
                <w:b/>
                <w:sz w:val="18"/>
                <w:szCs w:val="22"/>
                <w:lang w:val="el-GR"/>
              </w:rPr>
            </w:pPr>
          </w:p>
        </w:tc>
        <w:tc>
          <w:tcPr>
            <w:tcW w:w="640" w:type="pct"/>
          </w:tcPr>
          <w:p w14:paraId="1B89E6F3" w14:textId="77777777" w:rsidR="00FF77AC" w:rsidRPr="002956F1" w:rsidRDefault="00FF77AC" w:rsidP="00EB7F3B">
            <w:pPr>
              <w:tabs>
                <w:tab w:val="left" w:pos="-2268"/>
              </w:tabs>
              <w:spacing w:line="276" w:lineRule="auto"/>
              <w:ind w:left="-108"/>
              <w:rPr>
                <w:rFonts w:cs="Tahoma"/>
                <w:b/>
                <w:sz w:val="18"/>
                <w:szCs w:val="22"/>
                <w:lang w:val="el-GR"/>
              </w:rPr>
            </w:pPr>
          </w:p>
        </w:tc>
        <w:tc>
          <w:tcPr>
            <w:tcW w:w="645" w:type="pct"/>
          </w:tcPr>
          <w:p w14:paraId="146DC276" w14:textId="77777777" w:rsidR="00FF77AC" w:rsidRPr="002956F1" w:rsidRDefault="00FF77AC" w:rsidP="00EB7F3B">
            <w:pPr>
              <w:tabs>
                <w:tab w:val="left" w:pos="-2268"/>
              </w:tabs>
              <w:spacing w:line="276" w:lineRule="auto"/>
              <w:ind w:left="-108"/>
              <w:rPr>
                <w:rFonts w:cs="Tahoma"/>
                <w:b/>
                <w:sz w:val="18"/>
                <w:szCs w:val="22"/>
                <w:lang w:val="el-GR"/>
              </w:rPr>
            </w:pPr>
          </w:p>
        </w:tc>
        <w:tc>
          <w:tcPr>
            <w:tcW w:w="607" w:type="pct"/>
          </w:tcPr>
          <w:p w14:paraId="51C9D599" w14:textId="77777777" w:rsidR="00FF77AC" w:rsidRPr="002956F1" w:rsidRDefault="00FF77AC" w:rsidP="00EB7F3B">
            <w:pPr>
              <w:tabs>
                <w:tab w:val="left" w:pos="-2268"/>
              </w:tabs>
              <w:spacing w:line="276" w:lineRule="auto"/>
              <w:ind w:left="72"/>
              <w:rPr>
                <w:rFonts w:cs="Tahoma"/>
                <w:b/>
                <w:sz w:val="18"/>
                <w:szCs w:val="22"/>
                <w:lang w:val="el-GR"/>
              </w:rPr>
            </w:pPr>
          </w:p>
        </w:tc>
        <w:tc>
          <w:tcPr>
            <w:tcW w:w="763" w:type="pct"/>
          </w:tcPr>
          <w:p w14:paraId="47143948" w14:textId="77777777" w:rsidR="00FF77AC" w:rsidRPr="002956F1" w:rsidRDefault="00FF77AC" w:rsidP="00EB7F3B">
            <w:pPr>
              <w:tabs>
                <w:tab w:val="left" w:pos="-2268"/>
              </w:tabs>
              <w:spacing w:line="276" w:lineRule="auto"/>
              <w:rPr>
                <w:rFonts w:cs="Tahoma"/>
                <w:b/>
                <w:sz w:val="18"/>
                <w:szCs w:val="22"/>
                <w:lang w:val="el-GR"/>
              </w:rPr>
            </w:pPr>
          </w:p>
        </w:tc>
        <w:tc>
          <w:tcPr>
            <w:tcW w:w="845" w:type="pct"/>
          </w:tcPr>
          <w:p w14:paraId="6DE64BCE" w14:textId="77777777" w:rsidR="00FF77AC" w:rsidRPr="002956F1" w:rsidRDefault="00FF77AC" w:rsidP="00EB7F3B">
            <w:pPr>
              <w:tabs>
                <w:tab w:val="left" w:pos="-2268"/>
              </w:tabs>
              <w:spacing w:line="276" w:lineRule="auto"/>
              <w:rPr>
                <w:rFonts w:cs="Tahoma"/>
                <w:b/>
                <w:sz w:val="18"/>
                <w:szCs w:val="22"/>
                <w:lang w:val="el-GR"/>
              </w:rPr>
            </w:pPr>
          </w:p>
        </w:tc>
        <w:tc>
          <w:tcPr>
            <w:tcW w:w="781" w:type="pct"/>
          </w:tcPr>
          <w:p w14:paraId="36F71712" w14:textId="77777777" w:rsidR="00FF77AC" w:rsidRPr="002956F1" w:rsidRDefault="00FF77AC" w:rsidP="00EB7F3B">
            <w:pPr>
              <w:tabs>
                <w:tab w:val="left" w:pos="-2268"/>
              </w:tabs>
              <w:spacing w:line="276" w:lineRule="auto"/>
              <w:rPr>
                <w:rFonts w:cs="Tahoma"/>
                <w:b/>
                <w:sz w:val="18"/>
                <w:szCs w:val="22"/>
                <w:lang w:val="el-GR"/>
              </w:rPr>
            </w:pPr>
          </w:p>
        </w:tc>
      </w:tr>
    </w:tbl>
    <w:p w14:paraId="5C8A52B8" w14:textId="77777777" w:rsidR="00FF77AC" w:rsidRPr="002956F1" w:rsidRDefault="00FF77AC" w:rsidP="00FF77AC">
      <w:pPr>
        <w:spacing w:line="276" w:lineRule="auto"/>
        <w:rPr>
          <w:rFonts w:cs="Tahoma"/>
          <w:sz w:val="20"/>
          <w:szCs w:val="22"/>
        </w:rPr>
      </w:pPr>
      <w:r w:rsidRPr="00AB5229">
        <w:rPr>
          <w:lang w:val="el-GR"/>
        </w:rPr>
        <w:t>όπου</w:t>
      </w:r>
      <w:r w:rsidRPr="002956F1">
        <w:rPr>
          <w:rFonts w:cs="Tahoma"/>
          <w:sz w:val="20"/>
          <w:szCs w:val="22"/>
        </w:rPr>
        <w:t xml:space="preserve"> </w:t>
      </w:r>
      <w:r w:rsidRPr="002956F1">
        <w:rPr>
          <w:rFonts w:cs="Tahoma"/>
          <w:b/>
          <w:sz w:val="20"/>
          <w:szCs w:val="22"/>
        </w:rPr>
        <w:t>«ΣΤΟΙΧΕΙΟ ΤΕΚΜΗΡΙΩΣΗΣ»</w:t>
      </w:r>
      <w:r w:rsidRPr="002956F1">
        <w:rPr>
          <w:rFonts w:cs="Tahoma"/>
          <w:sz w:val="20"/>
          <w:szCs w:val="22"/>
        </w:rPr>
        <w:t>:</w:t>
      </w:r>
    </w:p>
    <w:p w14:paraId="41943E07" w14:textId="2BC2C0AE" w:rsidR="00FF77AC" w:rsidRPr="00562D93" w:rsidRDefault="00FF77AC" w:rsidP="00663121">
      <w:pPr>
        <w:pStyle w:val="ListParagraph"/>
        <w:numPr>
          <w:ilvl w:val="0"/>
          <w:numId w:val="43"/>
        </w:numPr>
        <w:jc w:val="both"/>
        <w:rPr>
          <w:rFonts w:cs="Tahoma"/>
          <w:sz w:val="20"/>
        </w:rPr>
      </w:pPr>
      <w:r w:rsidRPr="00BC37CC">
        <w:rPr>
          <w:rFonts w:cs="Tahoma"/>
          <w:sz w:val="20"/>
        </w:rPr>
        <w:t xml:space="preserve">Εάν ο Πελάτης είναι Δημόσιος Φορέας ως στοιχείο τεκμηρίωσης υποβάλλεται </w:t>
      </w:r>
      <w:r w:rsidR="00BC37CC" w:rsidRPr="00BC37CC">
        <w:rPr>
          <w:rFonts w:cs="Tahoma"/>
          <w:sz w:val="20"/>
        </w:rPr>
        <w:t xml:space="preserve">η σχετική Σύμβαση Έργου και </w:t>
      </w:r>
      <w:r w:rsidRPr="00BC37CC">
        <w:rPr>
          <w:rFonts w:cs="Tahoma"/>
          <w:sz w:val="20"/>
        </w:rPr>
        <w:t>πιστοποιητικό ή πρωτόκολλο παραλαβής που συντάσσεται από την αρμόδια Δημόσια Αρχή.</w:t>
      </w:r>
      <w:r w:rsidR="00BC37CC" w:rsidRPr="00BC37CC">
        <w:rPr>
          <w:rFonts w:cs="Tahoma"/>
          <w:sz w:val="20"/>
        </w:rPr>
        <w:t xml:space="preserve"> </w:t>
      </w:r>
      <w:r w:rsidR="00BC37CC" w:rsidRPr="00BC37CC">
        <w:rPr>
          <w:rFonts w:ascii="Calibri" w:hAnsi="Calibri" w:cs="Tahoma"/>
          <w:sz w:val="20"/>
          <w:lang w:eastAsia="ar-SA"/>
        </w:rPr>
        <w:t>Σε περίπτωση που αυτό δεν είναι δυνατό, Υπεύθυνη Δήλωση του προσφέροντος και προσκόμιση των τιμολογίων και των τεκμηριωτικών στοιχείων πληρωμής.</w:t>
      </w:r>
    </w:p>
    <w:p w14:paraId="6F1C5C92" w14:textId="2A5245DF" w:rsidR="00FF77AC" w:rsidRPr="009F557E" w:rsidRDefault="00C65785" w:rsidP="00A912E8">
      <w:pPr>
        <w:numPr>
          <w:ilvl w:val="0"/>
          <w:numId w:val="43"/>
        </w:numPr>
        <w:suppressAutoHyphens w:val="0"/>
        <w:ind w:left="419" w:hanging="357"/>
        <w:rPr>
          <w:rFonts w:cs="Tahoma"/>
          <w:szCs w:val="22"/>
          <w:lang w:val="el-GR"/>
        </w:rPr>
      </w:pPr>
      <w:r w:rsidRPr="00C65785">
        <w:rPr>
          <w:rFonts w:cs="Tahoma"/>
          <w:sz w:val="20"/>
          <w:szCs w:val="22"/>
          <w:lang w:val="el-GR"/>
        </w:rPr>
        <w:tab/>
      </w:r>
      <w:r w:rsidRPr="00E52EFD">
        <w:rPr>
          <w:rFonts w:cs="Tahoma"/>
          <w:sz w:val="20"/>
          <w:szCs w:val="22"/>
          <w:lang w:val="el-GR"/>
        </w:rPr>
        <w:t>Εάν ο Πελάτης είναι ιδιώτης, ως στοιχείο τεκμηρίωσης υποβάλλεται η σχετική Σύμβαση Έργου και δήλωση για την παραλαβή του είτε του ιδιώτη, είτε του υποψηφίου Αναδόχου</w:t>
      </w:r>
      <w:r w:rsidRPr="00252C28">
        <w:rPr>
          <w:rFonts w:cs="Tahoma"/>
          <w:sz w:val="20"/>
          <w:szCs w:val="22"/>
          <w:lang w:val="el-GR"/>
        </w:rPr>
        <w:t>.</w:t>
      </w:r>
    </w:p>
    <w:p w14:paraId="6FC82BC0" w14:textId="77777777" w:rsidR="003009E7" w:rsidRPr="002956F1" w:rsidRDefault="003929DA">
      <w:pPr>
        <w:rPr>
          <w:lang w:val="el-GR"/>
        </w:rPr>
      </w:pPr>
      <w:r w:rsidRPr="002956F1">
        <w:rPr>
          <w:b/>
          <w:bCs/>
          <w:lang w:val="el-GR"/>
        </w:rPr>
        <w:t xml:space="preserve">Β.5. </w:t>
      </w:r>
      <w:r w:rsidRPr="002956F1">
        <w:rPr>
          <w:lang w:val="el-GR"/>
        </w:rPr>
        <w:t xml:space="preserve">Για την απόδειξη της συμμόρφωσής τους με </w:t>
      </w:r>
      <w:r w:rsidRPr="002956F1">
        <w:rPr>
          <w:color w:val="000000"/>
          <w:lang w:val="el-GR"/>
        </w:rPr>
        <w:t>πρότυπα διασφάλισης ποιότητας και πρότυπα περιβαλλοντικής διαχείρισης</w:t>
      </w:r>
      <w:r w:rsidRPr="002956F1">
        <w:rPr>
          <w:lang w:val="el-GR"/>
        </w:rPr>
        <w:t xml:space="preserve"> της παραγράφου 2.2.7 οι οικονομικοί φορείς προσκομίζουν</w:t>
      </w:r>
      <w:r w:rsidR="003009E7" w:rsidRPr="002956F1">
        <w:rPr>
          <w:lang w:val="el-GR"/>
        </w:rPr>
        <w:t>:</w:t>
      </w:r>
    </w:p>
    <w:p w14:paraId="6D43609B" w14:textId="51EDF8A5" w:rsidR="003929DA" w:rsidRPr="002956F1" w:rsidRDefault="003009E7">
      <w:pPr>
        <w:rPr>
          <w:i/>
          <w:color w:val="4472C4"/>
          <w:lang w:val="el-GR"/>
        </w:rPr>
      </w:pPr>
      <w:r w:rsidRPr="002956F1">
        <w:rPr>
          <w:lang w:val="el-GR"/>
        </w:rPr>
        <w:t xml:space="preserve">το πρότυπο </w:t>
      </w:r>
      <w:r w:rsidR="00FF77AC" w:rsidRPr="002956F1">
        <w:rPr>
          <w:lang w:val="el-GR"/>
        </w:rPr>
        <w:t xml:space="preserve">Διαχείρισης Ποιότητας </w:t>
      </w:r>
      <w:r w:rsidRPr="002956F1">
        <w:rPr>
          <w:b/>
          <w:lang w:val="el-GR"/>
        </w:rPr>
        <w:t>ISO 9001:2015</w:t>
      </w:r>
      <w:r w:rsidRPr="002956F1">
        <w:rPr>
          <w:lang w:val="el-GR"/>
        </w:rPr>
        <w:t xml:space="preserve"> ή άλλο ισοδύναμο </w:t>
      </w:r>
    </w:p>
    <w:p w14:paraId="4CDDFDE3" w14:textId="77777777" w:rsidR="00374B84" w:rsidRPr="002956F1" w:rsidRDefault="003929DA">
      <w:pPr>
        <w:rPr>
          <w:lang w:val="el-GR"/>
        </w:rPr>
      </w:pPr>
      <w:r w:rsidRPr="002956F1">
        <w:rPr>
          <w:b/>
          <w:bCs/>
          <w:lang w:val="el-GR"/>
        </w:rPr>
        <w:t>Β.6.</w:t>
      </w:r>
      <w:r w:rsidRPr="002956F1">
        <w:rPr>
          <w:lang w:val="el-GR"/>
        </w:rPr>
        <w:t xml:space="preserve"> Για την απόδειξη της νόμιμης εκπροσώπησης, στις περιπτώσεις που ο οικονομικός φορέας είναι νομικό πρόσωπο και </w:t>
      </w:r>
      <w:r w:rsidR="00E427F2" w:rsidRPr="002956F1">
        <w:rPr>
          <w:lang w:val="el-GR"/>
        </w:rPr>
        <w:t>εγγράφεται υποχρεωτικά ή προαιρετικά</w:t>
      </w:r>
      <w:r w:rsidRPr="002956F1">
        <w:rPr>
          <w:lang w:val="el-GR"/>
        </w:rPr>
        <w:t xml:space="preserve">, κατά την κείμενη νομοθεσία, </w:t>
      </w:r>
      <w:r w:rsidR="00E427F2" w:rsidRPr="002956F1">
        <w:rPr>
          <w:lang w:val="el-GR"/>
        </w:rPr>
        <w:t>και</w:t>
      </w:r>
      <w:r w:rsidRPr="002956F1">
        <w:rPr>
          <w:lang w:val="el-GR"/>
        </w:rPr>
        <w:t xml:space="preserve"> δηλώνει την εκπροσώπηση και τις μεταβολές της σε αρμόδια αρχή (πχ ΓΕΜΗ), προσκομίζει σχετικό </w:t>
      </w:r>
      <w:r w:rsidRPr="002956F1">
        <w:rPr>
          <w:lang w:val="el-GR"/>
        </w:rPr>
        <w:lastRenderedPageBreak/>
        <w:t>πιστοποιητικό ισχύουσας εκπροσώπησης, το οποίο πρέπει να έχει εκδοθεί έως τριάντα (30) εργάσιμες ημέρες πριν από την υποβολή του</w:t>
      </w:r>
      <w:r w:rsidR="00E427F2" w:rsidRPr="002956F1">
        <w:rPr>
          <w:lang w:val="el-GR"/>
        </w:rPr>
        <w:t>,</w:t>
      </w:r>
      <w:r w:rsidRPr="002956F1">
        <w:rPr>
          <w:lang w:val="el-GR"/>
        </w:rPr>
        <w:t xml:space="preserve">  </w:t>
      </w:r>
      <w:r w:rsidR="00E427F2" w:rsidRPr="002956F1">
        <w:rPr>
          <w:lang w:val="el-GR"/>
        </w:rPr>
        <w:t>εκτός αν αυτό φέρει συγκεκριμένο χρόνο ισχύος.</w:t>
      </w:r>
    </w:p>
    <w:p w14:paraId="7B61D6BC" w14:textId="77777777" w:rsidR="00374B84" w:rsidRPr="002956F1" w:rsidRDefault="00374B84" w:rsidP="00374B84">
      <w:pPr>
        <w:rPr>
          <w:lang w:val="el-GR"/>
        </w:rPr>
      </w:pPr>
      <w:r w:rsidRPr="002956F1">
        <w:rPr>
          <w:lang w:val="el-GR"/>
        </w:rPr>
        <w:t>Ειδικότερα για τους ημεδαπούς οικονομικούς φορείς προσκομίζονται:</w:t>
      </w:r>
    </w:p>
    <w:p w14:paraId="7377F25D" w14:textId="77777777" w:rsidR="00374B84" w:rsidRPr="002956F1" w:rsidRDefault="00374B84" w:rsidP="00374B84">
      <w:pPr>
        <w:rPr>
          <w:lang w:val="el-GR"/>
        </w:rPr>
      </w:pPr>
      <w:r w:rsidRPr="002956F1">
        <w:rPr>
          <w:lang w:val="el-GR"/>
        </w:rPr>
        <w:t xml:space="preserve">i) </w:t>
      </w:r>
      <w:r w:rsidRPr="002956F1">
        <w:rPr>
          <w:b/>
          <w:lang w:val="el-GR"/>
        </w:rPr>
        <w:t>για την απόδειξη της νόμιμης εκπροσώπησης</w:t>
      </w:r>
      <w:r w:rsidRPr="002956F1">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240CF8" w:rsidRPr="002956F1">
        <w:rPr>
          <w:lang w:val="el-GR"/>
        </w:rPr>
        <w:t xml:space="preserve"> </w:t>
      </w:r>
      <w:r w:rsidRPr="002956F1">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5B99D497" w14:textId="77777777" w:rsidR="00374B84" w:rsidRPr="002956F1" w:rsidRDefault="00374B84" w:rsidP="00374B84">
      <w:pPr>
        <w:rPr>
          <w:lang w:val="el-GR"/>
        </w:rPr>
      </w:pPr>
      <w:r w:rsidRPr="002956F1">
        <w:rPr>
          <w:lang w:val="el-GR"/>
        </w:rPr>
        <w:t xml:space="preserve"> ii) Για την </w:t>
      </w:r>
      <w:r w:rsidRPr="002956F1">
        <w:rPr>
          <w:b/>
          <w:lang w:val="el-GR"/>
        </w:rPr>
        <w:t>απόδειξη της νόμιμης σύστασης και των μεταβολών</w:t>
      </w:r>
      <w:r w:rsidRPr="002956F1">
        <w:rPr>
          <w:lang w:val="el-GR"/>
        </w:rPr>
        <w:t xml:space="preserve"> του νομικού προσώπου</w:t>
      </w:r>
      <w:r w:rsidR="00921AC1" w:rsidRPr="002956F1">
        <w:rPr>
          <w:lang w:val="el-GR"/>
        </w:rPr>
        <w:t xml:space="preserve"> </w:t>
      </w:r>
      <w:r w:rsidRPr="002956F1">
        <w:rPr>
          <w:lang w:val="el-GR"/>
        </w:rPr>
        <w:t xml:space="preserve">γενικό πιστοποιητικό </w:t>
      </w:r>
      <w:r w:rsidR="00921AC1" w:rsidRPr="002956F1">
        <w:rPr>
          <w:lang w:val="el-GR"/>
        </w:rPr>
        <w:t xml:space="preserve">μεταβολών </w:t>
      </w:r>
      <w:r w:rsidRPr="002956F1">
        <w:rPr>
          <w:lang w:val="el-GR"/>
        </w:rPr>
        <w:t>του ΓΕΜΗ, εφόσον έχει εκδοθεί έως τρεις (3) μήνες πριν από την υποβολή του</w:t>
      </w:r>
      <w:r w:rsidR="00921AC1" w:rsidRPr="002956F1">
        <w:rPr>
          <w:lang w:val="el-GR"/>
        </w:rPr>
        <w:t>.</w:t>
      </w:r>
    </w:p>
    <w:p w14:paraId="377D99F8" w14:textId="77777777" w:rsidR="003929DA" w:rsidRPr="002956F1" w:rsidRDefault="003929DA">
      <w:pPr>
        <w:rPr>
          <w:color w:val="000000"/>
          <w:lang w:val="el-GR"/>
        </w:rPr>
      </w:pPr>
      <w:r w:rsidRPr="002956F1">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sidRPr="002956F1">
        <w:rPr>
          <w:lang w:val="el-GR"/>
        </w:rPr>
        <w:t>διοίκησης</w:t>
      </w:r>
      <w:r w:rsidRPr="002956F1">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68889542" w14:textId="77777777" w:rsidR="003929DA" w:rsidRPr="002956F1" w:rsidRDefault="003929DA">
      <w:pPr>
        <w:rPr>
          <w:lang w:val="el-GR"/>
        </w:rPr>
      </w:pPr>
      <w:r w:rsidRPr="002956F1">
        <w:rPr>
          <w:color w:val="000000"/>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w:t>
      </w:r>
      <w:r w:rsidR="004A208E" w:rsidRPr="002956F1">
        <w:rPr>
          <w:color w:val="000000"/>
          <w:lang w:val="el-GR"/>
        </w:rPr>
        <w:t xml:space="preserve">με </w:t>
      </w:r>
      <w:r w:rsidR="002D2C87" w:rsidRPr="002956F1">
        <w:rPr>
          <w:color w:val="000000"/>
          <w:lang w:val="el-GR"/>
        </w:rPr>
        <w:t>την</w:t>
      </w:r>
      <w:r w:rsidR="004A208E" w:rsidRPr="002956F1">
        <w:rPr>
          <w:color w:val="000000"/>
          <w:lang w:val="el-GR"/>
        </w:rPr>
        <w:t xml:space="preserve"> οποί</w:t>
      </w:r>
      <w:r w:rsidR="002D2C87" w:rsidRPr="002956F1">
        <w:rPr>
          <w:color w:val="000000"/>
          <w:lang w:val="el-GR"/>
        </w:rPr>
        <w:t>α</w:t>
      </w:r>
      <w:r w:rsidRPr="002956F1">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5AD300D5" w14:textId="77777777" w:rsidR="003929DA" w:rsidRPr="002956F1" w:rsidRDefault="003929DA">
      <w:pPr>
        <w:rPr>
          <w:bCs/>
          <w:lang w:val="el-GR"/>
        </w:rPr>
      </w:pPr>
      <w:r w:rsidRPr="002956F1">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6BD3CEE2" w14:textId="77777777" w:rsidR="003929DA" w:rsidRPr="002956F1" w:rsidRDefault="003929DA">
      <w:pPr>
        <w:rPr>
          <w:lang w:val="el-GR"/>
        </w:rPr>
      </w:pPr>
      <w:r w:rsidRPr="002956F1">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37B49655" w14:textId="77777777" w:rsidR="003929DA" w:rsidRPr="002956F1" w:rsidRDefault="003929DA">
      <w:pPr>
        <w:rPr>
          <w:b/>
          <w:bCs/>
          <w:lang w:val="el-GR"/>
        </w:rPr>
      </w:pPr>
      <w:r w:rsidRPr="002956F1">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5F819D1" w14:textId="2AFE389B" w:rsidR="003929DA" w:rsidRPr="002956F1" w:rsidRDefault="003929DA">
      <w:pPr>
        <w:rPr>
          <w:lang w:val="el-GR"/>
        </w:rPr>
      </w:pPr>
      <w:r w:rsidRPr="002956F1">
        <w:rPr>
          <w:b/>
          <w:bCs/>
          <w:lang w:val="el-GR"/>
        </w:rPr>
        <w:t>Β.7.</w:t>
      </w:r>
      <w:r w:rsidRPr="002956F1">
        <w:rPr>
          <w:lang w:val="el-GR"/>
        </w:rPr>
        <w:t xml:space="preserve"> Οι οικονομικοί φορείς που είναι εγγεγραμμένοι σε επίσημους καταλόγους</w:t>
      </w:r>
      <w:r w:rsidR="006B274E" w:rsidRPr="002956F1">
        <w:rPr>
          <w:lang w:val="el-GR"/>
        </w:rPr>
        <w:t xml:space="preserve"> </w:t>
      </w:r>
      <w:r w:rsidRPr="002956F1">
        <w:rPr>
          <w:lang w:val="el-GR"/>
        </w:rPr>
        <w:t xml:space="preserve">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2956F1">
        <w:t>VII</w:t>
      </w:r>
      <w:r w:rsidRPr="002956F1">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3A031FB9" w14:textId="77777777" w:rsidR="003929DA" w:rsidRPr="002956F1" w:rsidRDefault="003929DA">
      <w:pPr>
        <w:rPr>
          <w:lang w:val="el-GR"/>
        </w:rPr>
      </w:pPr>
      <w:r w:rsidRPr="002956F1">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24E4C9E9" w14:textId="77777777" w:rsidR="003929DA" w:rsidRPr="002956F1" w:rsidRDefault="003929DA">
      <w:pPr>
        <w:rPr>
          <w:lang w:val="el-GR"/>
        </w:rPr>
      </w:pPr>
      <w:r w:rsidRPr="002956F1">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7822B0FB" w14:textId="77777777" w:rsidR="003929DA" w:rsidRPr="002956F1" w:rsidRDefault="003929DA">
      <w:pPr>
        <w:rPr>
          <w:b/>
          <w:bCs/>
          <w:lang w:val="el-GR"/>
        </w:rPr>
      </w:pPr>
      <w:r w:rsidRPr="002956F1">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2956F1">
        <w:rPr>
          <w:color w:val="000000"/>
          <w:lang w:val="el-GR"/>
        </w:rPr>
        <w:t xml:space="preserve">Ειδικώς όσον αφορά την καταβολή των εισφορών κοινωνικής ασφάλισης και των φόρων και τελών, </w:t>
      </w:r>
      <w:r w:rsidRPr="002956F1">
        <w:rPr>
          <w:color w:val="000000"/>
          <w:lang w:val="el-GR"/>
        </w:rPr>
        <w:lastRenderedPageBreak/>
        <w:t>προσκομίζονται επιπροσθέτως της βεβαίωσης εγγραφής στον επίσημο κατάλογο και πιστοποιητικά, κατά τα οριζόμενα ανωτέρω στην περίπτωση Β.1</w:t>
      </w:r>
      <w:r w:rsidR="00207038" w:rsidRPr="002956F1">
        <w:rPr>
          <w:color w:val="000000"/>
          <w:lang w:val="el-GR"/>
        </w:rPr>
        <w:t>,</w:t>
      </w:r>
      <w:r w:rsidRPr="002956F1">
        <w:rPr>
          <w:color w:val="000000"/>
          <w:lang w:val="el-GR"/>
        </w:rPr>
        <w:t xml:space="preserve"> υποπερ</w:t>
      </w:r>
      <w:r w:rsidR="00207038" w:rsidRPr="002956F1">
        <w:rPr>
          <w:color w:val="000000"/>
          <w:lang w:val="el-GR"/>
        </w:rPr>
        <w:t>.</w:t>
      </w:r>
      <w:r w:rsidRPr="002956F1">
        <w:rPr>
          <w:color w:val="000000"/>
          <w:lang w:val="el-GR"/>
        </w:rPr>
        <w:t xml:space="preserve"> </w:t>
      </w:r>
      <w:r w:rsidR="00921AC1" w:rsidRPr="002956F1">
        <w:rPr>
          <w:color w:val="000000"/>
          <w:lang w:val="en-US"/>
        </w:rPr>
        <w:t>i</w:t>
      </w:r>
      <w:r w:rsidR="00921AC1" w:rsidRPr="002956F1">
        <w:rPr>
          <w:color w:val="000000"/>
          <w:lang w:val="el-GR"/>
        </w:rPr>
        <w:t xml:space="preserve">, </w:t>
      </w:r>
      <w:r w:rsidR="00921AC1" w:rsidRPr="002956F1">
        <w:rPr>
          <w:color w:val="000000"/>
          <w:lang w:val="en-US"/>
        </w:rPr>
        <w:t>ii</w:t>
      </w:r>
      <w:r w:rsidR="00921AC1" w:rsidRPr="002956F1">
        <w:rPr>
          <w:color w:val="000000"/>
          <w:lang w:val="el-GR"/>
        </w:rPr>
        <w:t xml:space="preserve"> και </w:t>
      </w:r>
      <w:r w:rsidR="00921AC1" w:rsidRPr="002956F1">
        <w:rPr>
          <w:color w:val="000000"/>
          <w:lang w:val="en-US"/>
        </w:rPr>
        <w:t>iii</w:t>
      </w:r>
      <w:r w:rsidR="00921AC1" w:rsidRPr="002956F1">
        <w:rPr>
          <w:color w:val="000000"/>
          <w:lang w:val="el-GR"/>
        </w:rPr>
        <w:t xml:space="preserve"> της περ. β</w:t>
      </w:r>
      <w:r w:rsidRPr="002956F1">
        <w:rPr>
          <w:color w:val="000000"/>
          <w:lang w:val="el-GR"/>
        </w:rPr>
        <w:t>.</w:t>
      </w:r>
    </w:p>
    <w:p w14:paraId="65EC7602" w14:textId="77777777" w:rsidR="00FD3A4C" w:rsidRPr="002956F1" w:rsidRDefault="003929DA">
      <w:pPr>
        <w:rPr>
          <w:b/>
          <w:bCs/>
          <w:lang w:val="el-GR"/>
        </w:rPr>
      </w:pPr>
      <w:r w:rsidRPr="002956F1">
        <w:rPr>
          <w:b/>
          <w:bCs/>
          <w:lang w:val="el-GR"/>
        </w:rPr>
        <w:t>Β.8.</w:t>
      </w:r>
      <w:r w:rsidRPr="002956F1">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2956F1">
        <w:rPr>
          <w:b/>
          <w:bCs/>
          <w:lang w:val="el-GR"/>
        </w:rPr>
        <w:t xml:space="preserve"> </w:t>
      </w:r>
    </w:p>
    <w:p w14:paraId="3B780910" w14:textId="77777777" w:rsidR="0082142D" w:rsidRPr="002956F1" w:rsidRDefault="003929DA">
      <w:pPr>
        <w:rPr>
          <w:color w:val="000000"/>
          <w:lang w:val="el-GR"/>
        </w:rPr>
      </w:pPr>
      <w:r w:rsidRPr="002956F1">
        <w:rPr>
          <w:b/>
          <w:bCs/>
          <w:lang w:val="el-GR"/>
        </w:rPr>
        <w:t>Β.9.</w:t>
      </w:r>
      <w:r w:rsidRPr="002956F1">
        <w:rPr>
          <w:lang w:val="el-GR"/>
        </w:rPr>
        <w:t xml:space="preserve"> </w:t>
      </w:r>
      <w:r w:rsidRPr="002956F1">
        <w:rPr>
          <w:color w:val="000000"/>
          <w:lang w:val="el-GR"/>
        </w:rPr>
        <w:t xml:space="preserve">Στην περίπτωση που οικονομικός φορέας επιθυμεί να στηριχθεί στις ικανότητες άλλων φορέων, σύμφωνα με </w:t>
      </w:r>
      <w:r w:rsidRPr="002956F1">
        <w:rPr>
          <w:lang w:val="el-GR"/>
        </w:rPr>
        <w:t xml:space="preserve">την παράγραφο </w:t>
      </w:r>
      <w:r w:rsidRPr="002956F1">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2956F1">
        <w:rPr>
          <w:rStyle w:val="FootnoteReference2"/>
          <w:color w:val="000000"/>
          <w:szCs w:val="22"/>
          <w:lang w:val="el-GR"/>
        </w:rPr>
        <w:t xml:space="preserve"> </w:t>
      </w:r>
      <w:r w:rsidRPr="002956F1">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07007898" w14:textId="77777777" w:rsidR="0082142D" w:rsidRPr="002956F1" w:rsidRDefault="003929DA">
      <w:pPr>
        <w:rPr>
          <w:color w:val="000000"/>
          <w:lang w:val="el-GR"/>
        </w:rPr>
      </w:pPr>
      <w:r w:rsidRPr="002956F1">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381F0129" w14:textId="337816A8" w:rsidR="003929DA" w:rsidRDefault="003929DA">
      <w:pPr>
        <w:rPr>
          <w:color w:val="000000"/>
          <w:lang w:val="el-GR"/>
        </w:rPr>
      </w:pPr>
      <w:r w:rsidRPr="002956F1">
        <w:rPr>
          <w:color w:val="000000"/>
          <w:lang w:val="el-GR"/>
        </w:rPr>
        <w:t>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w:t>
      </w:r>
      <w:r w:rsidR="005D11ED" w:rsidRPr="002956F1">
        <w:rPr>
          <w:color w:val="000000"/>
          <w:lang w:val="el-GR"/>
        </w:rPr>
        <w:t>,</w:t>
      </w:r>
      <w:r w:rsidR="005D11ED" w:rsidRPr="002956F1">
        <w:rPr>
          <w:lang w:val="el-GR"/>
        </w:rPr>
        <w:t xml:space="preserve"> </w:t>
      </w:r>
      <w:r w:rsidR="005D11ED" w:rsidRPr="002956F1">
        <w:rPr>
          <w:color w:val="000000"/>
          <w:lang w:val="el-GR"/>
        </w:rPr>
        <w:t xml:space="preserve">δηλώνοντας το τμήμα της σύμβασης που θα εκτελέσει. </w:t>
      </w:r>
    </w:p>
    <w:p w14:paraId="26E9E4E3" w14:textId="77777777" w:rsidR="00BC37CC" w:rsidRPr="00BC37CC" w:rsidRDefault="00BC37CC" w:rsidP="00BC37CC">
      <w:pPr>
        <w:rPr>
          <w:color w:val="000000"/>
          <w:lang w:val="el-GR"/>
        </w:rPr>
      </w:pPr>
      <w:r w:rsidRPr="00562D93">
        <w:rPr>
          <w:b/>
          <w:color w:val="000000"/>
          <w:lang w:val="el-GR"/>
        </w:rPr>
        <w:t>Β.10.</w:t>
      </w:r>
      <w:r w:rsidRPr="00BC37CC">
        <w:rPr>
          <w:color w:val="000000"/>
          <w:lang w:val="el-GR"/>
        </w:rPr>
        <w:t xml:space="preserve"> Στο πλαίσιο συμμόρφωσης με την υποχρέωση του άρθρου 22.2.δ.iii) του Κανονισμού (ΕΕ) 2021/241, ο οικονομικός φορέας-προσωρινός ανάδοχος καλείται να υποβάλει τα στοιχεία ταυτότητας του/των πραγματικού/ων δικαιούχου/ων του, όπως αυτός ορίζεται στο άρθρο 3 σημείο 6 της οδηγίας (ΕΕ) 2015/849 του Ευρωπαϊκού Κοινοβουλίου και του Συμβουλίου, ως ακολούθως:</w:t>
      </w:r>
    </w:p>
    <w:p w14:paraId="75FEA75D" w14:textId="77777777" w:rsidR="00BC37CC" w:rsidRPr="00BC37CC" w:rsidRDefault="00BC37CC" w:rsidP="00BC37CC">
      <w:pPr>
        <w:rPr>
          <w:color w:val="000000"/>
          <w:lang w:val="el-GR"/>
        </w:rPr>
      </w:pPr>
      <w:r w:rsidRPr="00BC37CC">
        <w:rPr>
          <w:color w:val="000000"/>
          <w:lang w:val="el-GR"/>
        </w:rPr>
        <w:t>•</w:t>
      </w:r>
      <w:r w:rsidRPr="00BC37CC">
        <w:rPr>
          <w:color w:val="000000"/>
          <w:lang w:val="el-GR"/>
        </w:rPr>
        <w:tab/>
        <w:t xml:space="preserve">Για τις περιπτώσεις οικονομικών φορέων που έχουν υποχρέωση εγγραφής στο Κεντρικό Μητρώο Πραγματικών Δικαιούχων του άρθρου 20 του ν.4557/2018 (Α΄ 139), ως ισχύει, προσκομίζεται σχετική εκτύπωση των στοιχείων και πληροφοριών από το εν λόγω Μητρώο, συνοδευόμενη από Υπεύθυνη Δήλωση (της παρ. 4 του άρθρου 8 του ν.1599/1986 (Α΄ 75), αρμοδίως υπογεγραμμένη, στην οποία θα δηλώνονται τα στοιχεία των πραγματικών δικαιούχων του αναδόχου (κατ’ ελάχιστον, όνομα, επώνυμο, αριθμός φορολογικού μητρώου και ημερομηνία γέννησης). </w:t>
      </w:r>
    </w:p>
    <w:p w14:paraId="2109EC5F" w14:textId="45677EE4" w:rsidR="00BC37CC" w:rsidRPr="002956F1" w:rsidRDefault="00BC37CC" w:rsidP="00BC37CC">
      <w:pPr>
        <w:rPr>
          <w:color w:val="000000"/>
          <w:lang w:val="el-GR"/>
        </w:rPr>
      </w:pPr>
      <w:r w:rsidRPr="00BC37CC">
        <w:rPr>
          <w:color w:val="000000"/>
          <w:lang w:val="el-GR"/>
        </w:rPr>
        <w:t>•</w:t>
      </w:r>
      <w:r w:rsidRPr="00BC37CC">
        <w:rPr>
          <w:color w:val="000000"/>
          <w:lang w:val="el-GR"/>
        </w:rPr>
        <w:tab/>
        <w:t>Για τις περιπτώσεις εισηγμένων εταιρειών σε ρυθμιζόμενη αγορά ή σε Πολυμερή Μηχανισμό Διαπραγμάτευσης, προσκομίζονται τα στοιχεία που προβλέπονται στην παράγραφο 2 του άρθρου 20 του ν.4557/2018 (Α’ 139), τα οποία, σε κάθε περίπτωση, συνοδεύονται από Υπεύθυνη Δήλωση της παρ. 4 του άρθρου 8 του ν.1599/1986 (Α΄ 75), αρμοδίως υπογεγραμμένη, στην οποία θα δηλώνονται τα στοιχεία των φυσικών προσώπων (κατ’ ελάχιστον, όνομα, επώνυμο, αριθμός φορολογικού μητρώου και ημερομηνία γέννησης) που κατέχουν άμεσα ή έμμεσα μετοχές με δικαίωμα ψήφου άνω του 5% ή που λογίζονται ως ΠΔ κατά την έννοια του άρθρου 3 σημείο 6 της Οδηγίας (ΕΕ) 2015/849.</w:t>
      </w:r>
    </w:p>
    <w:p w14:paraId="187C669A" w14:textId="6C803C76" w:rsidR="005D11ED" w:rsidRPr="002956F1" w:rsidRDefault="005D11ED" w:rsidP="005D11ED">
      <w:pPr>
        <w:rPr>
          <w:lang w:val="el-GR"/>
        </w:rPr>
      </w:pPr>
      <w:r w:rsidRPr="002956F1">
        <w:rPr>
          <w:b/>
          <w:bCs/>
          <w:lang w:val="el-GR"/>
        </w:rPr>
        <w:t>Β.1</w:t>
      </w:r>
      <w:r w:rsidR="00BC37CC">
        <w:rPr>
          <w:b/>
          <w:bCs/>
          <w:lang w:val="el-GR"/>
        </w:rPr>
        <w:t>1</w:t>
      </w:r>
      <w:r w:rsidRPr="002956F1">
        <w:rPr>
          <w:b/>
          <w:bCs/>
          <w:lang w:val="el-GR"/>
        </w:rPr>
        <w:t xml:space="preserve">. </w:t>
      </w:r>
      <w:r w:rsidRPr="002956F1">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7778DA37" w14:textId="0E9C712F" w:rsidR="00611572" w:rsidRPr="002956F1" w:rsidRDefault="00921AC1" w:rsidP="00611572">
      <w:pPr>
        <w:rPr>
          <w:bCs/>
          <w:lang w:val="el-GR"/>
        </w:rPr>
      </w:pPr>
      <w:r w:rsidRPr="002956F1">
        <w:rPr>
          <w:b/>
          <w:bCs/>
          <w:lang w:val="el-GR"/>
        </w:rPr>
        <w:t>Β.1</w:t>
      </w:r>
      <w:r w:rsidR="00BC37CC">
        <w:rPr>
          <w:b/>
          <w:bCs/>
          <w:lang w:val="el-GR"/>
        </w:rPr>
        <w:t>2</w:t>
      </w:r>
      <w:r w:rsidRPr="002956F1">
        <w:rPr>
          <w:b/>
          <w:bCs/>
          <w:lang w:val="el-GR"/>
        </w:rPr>
        <w:t>.</w:t>
      </w:r>
      <w:r w:rsidRPr="002956F1">
        <w:rPr>
          <w:bCs/>
          <w:lang w:val="el-GR"/>
        </w:rPr>
        <w:t xml:space="preserve"> </w:t>
      </w:r>
      <w:r w:rsidR="00611572" w:rsidRPr="002956F1">
        <w:rPr>
          <w:bCs/>
          <w:lang w:val="el-GR"/>
        </w:rPr>
        <w:t>Επισημαίνεται ότι γίνονται αποδεκτές:</w:t>
      </w:r>
    </w:p>
    <w:p w14:paraId="725859A0" w14:textId="77777777" w:rsidR="00611572" w:rsidRPr="002956F1" w:rsidRDefault="00611572" w:rsidP="00A912E8">
      <w:pPr>
        <w:numPr>
          <w:ilvl w:val="0"/>
          <w:numId w:val="5"/>
        </w:numPr>
        <w:rPr>
          <w:bCs/>
          <w:lang w:val="el-GR"/>
        </w:rPr>
      </w:pPr>
      <w:r w:rsidRPr="002956F1">
        <w:rPr>
          <w:bCs/>
          <w:lang w:val="el-GR"/>
        </w:rPr>
        <w:lastRenderedPageBreak/>
        <w:t xml:space="preserve">οι ένορκες βεβαιώσεις που αναφέρονται στην παρούσα Διακήρυξη, εφόσον έχουν συνταχθεί έως τρεις (3) μήνες πριν από την υποβολή τους, </w:t>
      </w:r>
    </w:p>
    <w:p w14:paraId="427353D3" w14:textId="186237EE" w:rsidR="00EF10C6" w:rsidRDefault="00611572" w:rsidP="00A912E8">
      <w:pPr>
        <w:numPr>
          <w:ilvl w:val="0"/>
          <w:numId w:val="5"/>
        </w:numPr>
        <w:rPr>
          <w:bCs/>
          <w:lang w:val="el-GR"/>
        </w:rPr>
      </w:pPr>
      <w:r w:rsidRPr="002956F1">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sidRPr="002956F1">
        <w:rPr>
          <w:bCs/>
          <w:lang w:val="el-GR"/>
        </w:rPr>
        <w:t xml:space="preserve"> τους</w:t>
      </w:r>
      <w:r w:rsidRPr="002956F1">
        <w:rPr>
          <w:bCs/>
          <w:lang w:val="el-GR"/>
        </w:rPr>
        <w:t>.</w:t>
      </w:r>
    </w:p>
    <w:p w14:paraId="0B08587E" w14:textId="5EFED74C" w:rsidR="00EF10C6" w:rsidRDefault="00EF10C6">
      <w:pPr>
        <w:suppressAutoHyphens w:val="0"/>
        <w:spacing w:after="0"/>
        <w:jc w:val="left"/>
        <w:rPr>
          <w:bCs/>
          <w:lang w:val="el-GR"/>
        </w:rPr>
      </w:pPr>
    </w:p>
    <w:p w14:paraId="501E8B23" w14:textId="77777777" w:rsidR="003929DA" w:rsidRPr="002956F1" w:rsidRDefault="003929DA" w:rsidP="00C738A7">
      <w:pPr>
        <w:pStyle w:val="Heading2"/>
      </w:pPr>
      <w:bookmarkStart w:id="164" w:name="_Toc170918855"/>
      <w:bookmarkStart w:id="165" w:name="_Toc171079931"/>
      <w:bookmarkStart w:id="166" w:name="_Toc171080032"/>
      <w:bookmarkStart w:id="167" w:name="_Toc171339726"/>
      <w:bookmarkStart w:id="168" w:name="_Toc172294782"/>
      <w:r w:rsidRPr="002956F1">
        <w:t>Κριτήρια Ανάθεσης</w:t>
      </w:r>
      <w:bookmarkEnd w:id="164"/>
      <w:bookmarkEnd w:id="165"/>
      <w:bookmarkEnd w:id="166"/>
      <w:bookmarkEnd w:id="167"/>
      <w:bookmarkEnd w:id="168"/>
      <w:r w:rsidRPr="002956F1">
        <w:t xml:space="preserve">  </w:t>
      </w:r>
    </w:p>
    <w:p w14:paraId="3ECC9E4C" w14:textId="7C061E60" w:rsidR="003929DA" w:rsidRPr="002956F1" w:rsidRDefault="003929DA" w:rsidP="00910F0D">
      <w:pPr>
        <w:pStyle w:val="Heading3"/>
        <w:ind w:left="851"/>
      </w:pPr>
      <w:bookmarkStart w:id="169" w:name="_Toc170918856"/>
      <w:bookmarkStart w:id="170" w:name="_Toc171079932"/>
      <w:bookmarkStart w:id="171" w:name="_Toc171080033"/>
      <w:bookmarkStart w:id="172" w:name="_Toc171339727"/>
      <w:bookmarkStart w:id="173" w:name="_Toc172294783"/>
      <w:r w:rsidRPr="002956F1">
        <w:t>Κριτήριο ανάθεσης</w:t>
      </w:r>
      <w:bookmarkEnd w:id="169"/>
      <w:bookmarkEnd w:id="170"/>
      <w:bookmarkEnd w:id="171"/>
      <w:bookmarkEnd w:id="172"/>
      <w:bookmarkEnd w:id="173"/>
      <w:r w:rsidRPr="002956F1">
        <w:t xml:space="preserve"> </w:t>
      </w:r>
    </w:p>
    <w:p w14:paraId="4AE1A89E" w14:textId="6BFB1BB9" w:rsidR="003929DA" w:rsidRDefault="003929DA">
      <w:pPr>
        <w:rPr>
          <w:lang w:val="el-GR"/>
        </w:rPr>
      </w:pPr>
      <w:r w:rsidRPr="002956F1">
        <w:rPr>
          <w:lang w:val="el-GR"/>
        </w:rPr>
        <w:t>Κριτήριο ανάθεσης της Σύμβασης</w:t>
      </w:r>
      <w:r w:rsidR="00604A34" w:rsidRPr="002956F1">
        <w:rPr>
          <w:lang w:val="el-GR"/>
        </w:rPr>
        <w:t>,</w:t>
      </w:r>
      <w:r w:rsidRPr="002956F1">
        <w:rPr>
          <w:lang w:val="el-GR"/>
        </w:rPr>
        <w:t xml:space="preserve"> είναι η πλέον συμφέρουσα από οικονομική άποψη προσφορά</w:t>
      </w:r>
      <w:r w:rsidR="00D138AD" w:rsidRPr="002956F1">
        <w:rPr>
          <w:lang w:val="el-GR"/>
        </w:rPr>
        <w:t xml:space="preserve"> </w:t>
      </w:r>
      <w:r w:rsidRPr="002956F1">
        <w:rPr>
          <w:b/>
          <w:lang w:val="el-GR"/>
        </w:rPr>
        <w:t xml:space="preserve">βάσει </w:t>
      </w:r>
      <w:r w:rsidR="00A60075" w:rsidRPr="002956F1">
        <w:rPr>
          <w:b/>
          <w:lang w:val="el-GR"/>
        </w:rPr>
        <w:t xml:space="preserve">σχέσης ποιότητας – </w:t>
      </w:r>
      <w:r w:rsidRPr="002956F1">
        <w:rPr>
          <w:b/>
          <w:lang w:val="el-GR"/>
        </w:rPr>
        <w:t>τιμής</w:t>
      </w:r>
      <w:r w:rsidR="00AA6C82" w:rsidRPr="002956F1">
        <w:rPr>
          <w:b/>
          <w:lang w:val="el-GR"/>
        </w:rPr>
        <w:t>,</w:t>
      </w:r>
      <w:r w:rsidR="00AA6C82" w:rsidRPr="002956F1">
        <w:rPr>
          <w:lang w:val="el-GR"/>
        </w:rPr>
        <w:t xml:space="preserve"> η οποία εκτιμάται βάσει των κάτωθι κριτηρίων: </w:t>
      </w:r>
    </w:p>
    <w:p w14:paraId="4DEC778E" w14:textId="2EFF91CB" w:rsidR="00AA6C82" w:rsidRPr="002956F1" w:rsidRDefault="00AA6C82" w:rsidP="00952459">
      <w:pPr>
        <w:pStyle w:val="Caption"/>
        <w:shd w:val="clear" w:color="auto" w:fill="DBE5F1" w:themeFill="accent1" w:themeFillTint="33"/>
        <w:jc w:val="center"/>
        <w:rPr>
          <w:rFonts w:ascii="Verdana" w:hAnsi="Verdana" w:cs="Tahoma"/>
          <w:b/>
          <w:sz w:val="10"/>
          <w:szCs w:val="18"/>
          <w:lang w:val="el-GR" w:eastAsia="en-US"/>
        </w:rPr>
      </w:pPr>
      <w:bookmarkStart w:id="174" w:name="_Ref298927275"/>
      <w:bookmarkStart w:id="175" w:name="_Ref152131441"/>
      <w:r w:rsidRPr="002956F1">
        <w:rPr>
          <w:rFonts w:ascii="Verdana" w:hAnsi="Verdana"/>
          <w:b/>
          <w:sz w:val="18"/>
          <w:lang w:val="el-GR"/>
        </w:rPr>
        <w:t xml:space="preserve">Πίνακας </w:t>
      </w:r>
      <w:r w:rsidR="00847A6D" w:rsidRPr="00847A6D">
        <w:rPr>
          <w:rFonts w:ascii="Verdana" w:hAnsi="Verdana"/>
          <w:b/>
          <w:noProof/>
          <w:sz w:val="18"/>
          <w:lang w:val="el-GR"/>
        </w:rPr>
        <w:t>1</w:t>
      </w:r>
      <w:bookmarkEnd w:id="174"/>
      <w:bookmarkEnd w:id="175"/>
      <w:r w:rsidRPr="002956F1">
        <w:rPr>
          <w:rFonts w:ascii="Verdana" w:hAnsi="Verdana"/>
          <w:b/>
          <w:sz w:val="18"/>
          <w:lang w:val="el-GR"/>
        </w:rPr>
        <w:t>: Κριτήρια αξιολόγησης και Συντελεστές Βάρους</w:t>
      </w:r>
    </w:p>
    <w:tbl>
      <w:tblPr>
        <w:tblW w:w="48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2240"/>
        <w:gridCol w:w="4575"/>
        <w:gridCol w:w="1377"/>
      </w:tblGrid>
      <w:tr w:rsidR="0084456D" w:rsidRPr="002956F1" w14:paraId="4CF4357D" w14:textId="77777777" w:rsidTr="008717BC">
        <w:trPr>
          <w:trHeight w:val="227"/>
          <w:tblHeader/>
          <w:jc w:val="center"/>
        </w:trPr>
        <w:tc>
          <w:tcPr>
            <w:tcW w:w="384" w:type="pct"/>
            <w:tcBorders>
              <w:top w:val="single" w:sz="4" w:space="0" w:color="auto"/>
              <w:left w:val="single" w:sz="4" w:space="0" w:color="auto"/>
              <w:bottom w:val="single" w:sz="4" w:space="0" w:color="auto"/>
              <w:right w:val="single" w:sz="4" w:space="0" w:color="auto"/>
            </w:tcBorders>
            <w:shd w:val="pct20" w:color="000000" w:fill="FFFFFF"/>
            <w:vAlign w:val="center"/>
            <w:hideMark/>
          </w:tcPr>
          <w:p w14:paraId="03B3651F" w14:textId="77777777" w:rsidR="0084456D" w:rsidRPr="002956F1" w:rsidRDefault="0084456D" w:rsidP="0084456D">
            <w:pPr>
              <w:pStyle w:val="SmallLetters"/>
              <w:rPr>
                <w:rFonts w:ascii="Verdana" w:eastAsia="Arial Unicode MS" w:hAnsi="Verdana"/>
              </w:rPr>
            </w:pPr>
            <w:r w:rsidRPr="002956F1">
              <w:rPr>
                <w:rFonts w:eastAsia="Arial Unicode MS"/>
              </w:rPr>
              <w:t xml:space="preserve">Α/Α </w:t>
            </w:r>
          </w:p>
        </w:tc>
        <w:tc>
          <w:tcPr>
            <w:tcW w:w="1262" w:type="pct"/>
            <w:tcBorders>
              <w:top w:val="single" w:sz="4" w:space="0" w:color="auto"/>
              <w:left w:val="single" w:sz="4" w:space="0" w:color="auto"/>
              <w:bottom w:val="single" w:sz="4" w:space="0" w:color="auto"/>
              <w:right w:val="single" w:sz="4" w:space="0" w:color="auto"/>
            </w:tcBorders>
            <w:shd w:val="pct20" w:color="000000" w:fill="FFFFFF"/>
            <w:vAlign w:val="center"/>
            <w:hideMark/>
          </w:tcPr>
          <w:p w14:paraId="143B0445" w14:textId="77777777" w:rsidR="0084456D" w:rsidRPr="002956F1" w:rsidRDefault="0084456D" w:rsidP="0084456D">
            <w:pPr>
              <w:pStyle w:val="SmallLetters"/>
              <w:rPr>
                <w:rFonts w:eastAsia="Arial Unicode MS"/>
              </w:rPr>
            </w:pPr>
            <w:r w:rsidRPr="002956F1">
              <w:rPr>
                <w:rFonts w:eastAsia="Arial Unicode MS"/>
              </w:rPr>
              <w:t>Κριτήριο</w:t>
            </w:r>
          </w:p>
        </w:tc>
        <w:tc>
          <w:tcPr>
            <w:tcW w:w="2578" w:type="pct"/>
            <w:tcBorders>
              <w:top w:val="single" w:sz="4" w:space="0" w:color="auto"/>
              <w:left w:val="single" w:sz="4" w:space="0" w:color="auto"/>
              <w:bottom w:val="single" w:sz="4" w:space="0" w:color="auto"/>
              <w:right w:val="single" w:sz="4" w:space="0" w:color="auto"/>
            </w:tcBorders>
            <w:shd w:val="pct20" w:color="000000" w:fill="FFFFFF"/>
            <w:vAlign w:val="center"/>
            <w:hideMark/>
          </w:tcPr>
          <w:p w14:paraId="371F92C6" w14:textId="77777777" w:rsidR="0084456D" w:rsidRPr="002956F1" w:rsidRDefault="0084456D" w:rsidP="0084456D">
            <w:pPr>
              <w:pStyle w:val="SmallLetters"/>
              <w:rPr>
                <w:rFonts w:eastAsia="Arial Unicode MS"/>
              </w:rPr>
            </w:pPr>
            <w:r w:rsidRPr="002956F1">
              <w:rPr>
                <w:rFonts w:eastAsia="Arial Unicode MS"/>
              </w:rPr>
              <w:t>Επιμέρους κριτήριο</w:t>
            </w:r>
          </w:p>
        </w:tc>
        <w:tc>
          <w:tcPr>
            <w:tcW w:w="776" w:type="pct"/>
            <w:tcBorders>
              <w:top w:val="single" w:sz="4" w:space="0" w:color="auto"/>
              <w:left w:val="single" w:sz="4" w:space="0" w:color="auto"/>
              <w:bottom w:val="single" w:sz="4" w:space="0" w:color="auto"/>
              <w:right w:val="single" w:sz="4" w:space="0" w:color="auto"/>
            </w:tcBorders>
            <w:shd w:val="pct20" w:color="000000" w:fill="FFFFFF"/>
            <w:vAlign w:val="center"/>
            <w:hideMark/>
          </w:tcPr>
          <w:p w14:paraId="514E8940" w14:textId="55FF6326" w:rsidR="0084456D" w:rsidRPr="002956F1" w:rsidRDefault="0084456D" w:rsidP="0084456D">
            <w:pPr>
              <w:pStyle w:val="SmallLetters"/>
              <w:rPr>
                <w:rFonts w:eastAsia="Arial Unicode MS"/>
              </w:rPr>
            </w:pPr>
            <w:r w:rsidRPr="002956F1">
              <w:rPr>
                <w:rFonts w:eastAsia="Arial Unicode MS"/>
                <w:sz w:val="16"/>
              </w:rPr>
              <w:t>Συντελεστής βαρύτητας (σ</w:t>
            </w:r>
            <w:r w:rsidRPr="002956F1">
              <w:rPr>
                <w:rFonts w:eastAsia="Arial Unicode MS"/>
                <w:sz w:val="16"/>
                <w:vertAlign w:val="subscript"/>
                <w:lang w:val="en-US"/>
              </w:rPr>
              <w:t>i</w:t>
            </w:r>
            <w:r w:rsidRPr="002956F1">
              <w:rPr>
                <w:rFonts w:eastAsia="Arial Unicode MS"/>
                <w:sz w:val="16"/>
              </w:rPr>
              <w:t>)</w:t>
            </w:r>
          </w:p>
        </w:tc>
      </w:tr>
      <w:tr w:rsidR="00E14C66" w:rsidRPr="008B0D1F" w14:paraId="2FC6C06E" w14:textId="77777777" w:rsidTr="00E14C66">
        <w:trPr>
          <w:trHeight w:val="26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6977B0CE" w14:textId="6BDB7583" w:rsidR="00E14C66" w:rsidRPr="002956F1" w:rsidRDefault="00E14C66" w:rsidP="0002401E">
            <w:pPr>
              <w:pStyle w:val="SmallLetters"/>
              <w:spacing w:after="240"/>
              <w:jc w:val="both"/>
              <w:rPr>
                <w:rFonts w:eastAsia="Arial Unicode MS"/>
                <w:sz w:val="16"/>
              </w:rPr>
            </w:pPr>
            <w:r w:rsidRPr="002956F1">
              <w:rPr>
                <w:rFonts w:eastAsia="Arial Unicode MS"/>
                <w:sz w:val="16"/>
              </w:rPr>
              <w:t>Ομάδα Α - Τεχνικών Προδιαγραφών, Ποιότητας και Απόδοσης</w:t>
            </w:r>
          </w:p>
        </w:tc>
      </w:tr>
      <w:tr w:rsidR="00C65785" w:rsidRPr="002956F1" w14:paraId="11E8D64A" w14:textId="77777777" w:rsidTr="0051711D">
        <w:trPr>
          <w:trHeight w:val="341"/>
          <w:jc w:val="center"/>
        </w:trPr>
        <w:tc>
          <w:tcPr>
            <w:tcW w:w="384" w:type="pct"/>
            <w:tcBorders>
              <w:top w:val="single" w:sz="4" w:space="0" w:color="auto"/>
              <w:left w:val="single" w:sz="4" w:space="0" w:color="auto"/>
              <w:right w:val="single" w:sz="4" w:space="0" w:color="auto"/>
            </w:tcBorders>
            <w:vAlign w:val="center"/>
            <w:hideMark/>
          </w:tcPr>
          <w:p w14:paraId="76D0FD85" w14:textId="5A28A4F9" w:rsidR="00C65785" w:rsidRPr="002956F1" w:rsidRDefault="00C65785" w:rsidP="00B65D14">
            <w:pPr>
              <w:spacing w:after="0"/>
              <w:jc w:val="center"/>
              <w:rPr>
                <w:rFonts w:cs="Tahoma"/>
                <w:sz w:val="18"/>
                <w:lang w:val="en-US"/>
              </w:rPr>
            </w:pPr>
            <w:r w:rsidRPr="002956F1">
              <w:rPr>
                <w:rFonts w:cs="Tahoma"/>
                <w:snapToGrid w:val="0"/>
                <w:lang w:val="el-GR"/>
              </w:rPr>
              <w:t>Κ</w:t>
            </w:r>
            <w:r w:rsidRPr="002956F1">
              <w:rPr>
                <w:rFonts w:cs="Tahoma"/>
                <w:snapToGrid w:val="0"/>
              </w:rPr>
              <w:t>1</w:t>
            </w:r>
          </w:p>
        </w:tc>
        <w:tc>
          <w:tcPr>
            <w:tcW w:w="1262" w:type="pct"/>
            <w:vMerge w:val="restart"/>
            <w:tcBorders>
              <w:top w:val="single" w:sz="4" w:space="0" w:color="auto"/>
              <w:left w:val="single" w:sz="4" w:space="0" w:color="auto"/>
              <w:right w:val="single" w:sz="4" w:space="0" w:color="auto"/>
            </w:tcBorders>
            <w:vAlign w:val="center"/>
            <w:hideMark/>
          </w:tcPr>
          <w:p w14:paraId="4A9AD50C" w14:textId="295E9668" w:rsidR="00C65785" w:rsidRPr="002956F1" w:rsidRDefault="00C65785" w:rsidP="00B65D14">
            <w:pPr>
              <w:spacing w:after="0"/>
              <w:jc w:val="center"/>
              <w:rPr>
                <w:rFonts w:cs="Tahoma"/>
                <w:lang w:val="el-GR"/>
              </w:rPr>
            </w:pPr>
            <w:r w:rsidRPr="002956F1">
              <w:rPr>
                <w:rFonts w:cs="Tahoma"/>
                <w:b/>
                <w:lang w:val="el-GR"/>
              </w:rPr>
              <w:t>Κάλυψη προδιαγραφών εξοπλισμού</w:t>
            </w:r>
          </w:p>
        </w:tc>
        <w:tc>
          <w:tcPr>
            <w:tcW w:w="2578" w:type="pct"/>
            <w:tcBorders>
              <w:top w:val="single" w:sz="4" w:space="0" w:color="auto"/>
              <w:left w:val="single" w:sz="4" w:space="0" w:color="auto"/>
              <w:bottom w:val="single" w:sz="4" w:space="0" w:color="auto"/>
              <w:right w:val="single" w:sz="4" w:space="0" w:color="auto"/>
            </w:tcBorders>
            <w:vAlign w:val="bottom"/>
            <w:hideMark/>
          </w:tcPr>
          <w:p w14:paraId="30EBFF68" w14:textId="2161DEDA" w:rsidR="00C65785" w:rsidRPr="00663121" w:rsidRDefault="00C65785" w:rsidP="00B65D14">
            <w:pPr>
              <w:spacing w:after="0"/>
              <w:jc w:val="left"/>
              <w:rPr>
                <w:rFonts w:asciiTheme="minorHAnsi" w:hAnsiTheme="minorHAnsi" w:cstheme="minorHAnsi"/>
                <w:szCs w:val="22"/>
                <w:highlight w:val="yellow"/>
                <w:lang w:val="el-GR"/>
              </w:rPr>
            </w:pPr>
            <w:r w:rsidRPr="008717BC">
              <w:rPr>
                <w:rFonts w:asciiTheme="minorHAnsi" w:hAnsiTheme="minorHAnsi" w:cstheme="minorHAnsi"/>
                <w:color w:val="000000"/>
                <w:szCs w:val="22"/>
                <w:lang w:val="el-GR"/>
              </w:rPr>
              <w:t>Εξυπηρετητές</w:t>
            </w:r>
          </w:p>
        </w:tc>
        <w:tc>
          <w:tcPr>
            <w:tcW w:w="776" w:type="pct"/>
            <w:tcBorders>
              <w:top w:val="single" w:sz="4" w:space="0" w:color="auto"/>
              <w:left w:val="single" w:sz="4" w:space="0" w:color="auto"/>
              <w:bottom w:val="single" w:sz="4" w:space="0" w:color="auto"/>
              <w:right w:val="single" w:sz="4" w:space="0" w:color="auto"/>
            </w:tcBorders>
            <w:vAlign w:val="bottom"/>
          </w:tcPr>
          <w:p w14:paraId="68B20EA6" w14:textId="638BEDF3" w:rsidR="00C65785" w:rsidRPr="00186905" w:rsidRDefault="00186905" w:rsidP="00186905">
            <w:pPr>
              <w:spacing w:after="0"/>
              <w:jc w:val="center"/>
              <w:rPr>
                <w:b/>
                <w:bCs/>
                <w:color w:val="000000"/>
              </w:rPr>
            </w:pPr>
            <w:r>
              <w:rPr>
                <w:b/>
                <w:bCs/>
                <w:color w:val="000000"/>
              </w:rPr>
              <w:t>2</w:t>
            </w:r>
            <w:r w:rsidR="00B63944">
              <w:rPr>
                <w:b/>
                <w:bCs/>
                <w:color w:val="000000"/>
              </w:rPr>
              <w:t>3</w:t>
            </w:r>
            <w:r>
              <w:rPr>
                <w:b/>
                <w:bCs/>
                <w:color w:val="000000"/>
              </w:rPr>
              <w:t xml:space="preserve"> </w:t>
            </w:r>
            <w:r w:rsidR="00C65785">
              <w:rPr>
                <w:b/>
                <w:bCs/>
                <w:color w:val="000000"/>
                <w:lang w:val="el-GR"/>
              </w:rPr>
              <w:t>%</w:t>
            </w:r>
          </w:p>
        </w:tc>
      </w:tr>
      <w:tr w:rsidR="00543746" w:rsidRPr="002956F1" w14:paraId="669F4B49" w14:textId="77777777" w:rsidTr="00CF5A48">
        <w:trPr>
          <w:trHeight w:val="832"/>
          <w:jc w:val="center"/>
        </w:trPr>
        <w:tc>
          <w:tcPr>
            <w:tcW w:w="384" w:type="pct"/>
            <w:tcBorders>
              <w:left w:val="single" w:sz="4" w:space="0" w:color="auto"/>
              <w:right w:val="single" w:sz="4" w:space="0" w:color="auto"/>
            </w:tcBorders>
            <w:vAlign w:val="center"/>
          </w:tcPr>
          <w:p w14:paraId="68E8AF1E" w14:textId="0CA01EFC" w:rsidR="00543746" w:rsidRPr="005559B9" w:rsidRDefault="00543746">
            <w:pPr>
              <w:spacing w:after="0"/>
              <w:jc w:val="center"/>
              <w:rPr>
                <w:rFonts w:cs="Tahoma"/>
                <w:snapToGrid w:val="0"/>
                <w:lang w:val="en-US"/>
              </w:rPr>
            </w:pPr>
            <w:r w:rsidRPr="002956F1">
              <w:rPr>
                <w:rFonts w:cs="Tahoma"/>
                <w:snapToGrid w:val="0"/>
                <w:lang w:val="el-GR"/>
              </w:rPr>
              <w:t>Κ</w:t>
            </w:r>
            <w:r w:rsidR="00B63944">
              <w:rPr>
                <w:rFonts w:cs="Tahoma"/>
                <w:snapToGrid w:val="0"/>
                <w:lang w:val="en-US"/>
              </w:rPr>
              <w:t>2</w:t>
            </w:r>
          </w:p>
        </w:tc>
        <w:tc>
          <w:tcPr>
            <w:tcW w:w="1262" w:type="pct"/>
            <w:vMerge/>
            <w:tcBorders>
              <w:left w:val="single" w:sz="4" w:space="0" w:color="auto"/>
              <w:right w:val="single" w:sz="4" w:space="0" w:color="auto"/>
            </w:tcBorders>
            <w:vAlign w:val="center"/>
          </w:tcPr>
          <w:p w14:paraId="4192F674" w14:textId="77777777" w:rsidR="00543746" w:rsidRPr="002956F1" w:rsidRDefault="00543746" w:rsidP="00B65D14">
            <w:pPr>
              <w:spacing w:after="0"/>
              <w:jc w:val="left"/>
              <w:rPr>
                <w:rFonts w:cs="Tahoma"/>
                <w:b/>
              </w:rPr>
            </w:pPr>
          </w:p>
        </w:tc>
        <w:tc>
          <w:tcPr>
            <w:tcW w:w="2578" w:type="pct"/>
            <w:tcBorders>
              <w:top w:val="single" w:sz="4" w:space="0" w:color="auto"/>
              <w:left w:val="single" w:sz="4" w:space="0" w:color="auto"/>
              <w:right w:val="single" w:sz="4" w:space="0" w:color="auto"/>
            </w:tcBorders>
            <w:vAlign w:val="center"/>
          </w:tcPr>
          <w:p w14:paraId="3E0590D7" w14:textId="289DF9F0" w:rsidR="00543746" w:rsidRPr="00CA6F50" w:rsidRDefault="00543746" w:rsidP="00917A1D">
            <w:pPr>
              <w:spacing w:after="0"/>
              <w:jc w:val="left"/>
              <w:rPr>
                <w:rFonts w:asciiTheme="minorHAnsi" w:hAnsiTheme="minorHAnsi" w:cstheme="minorHAnsi"/>
                <w:szCs w:val="22"/>
                <w:highlight w:val="yellow"/>
                <w:lang w:val="el-GR"/>
              </w:rPr>
            </w:pPr>
            <w:r w:rsidRPr="002D1E4E">
              <w:rPr>
                <w:rFonts w:asciiTheme="minorHAnsi" w:hAnsiTheme="minorHAnsi" w:cstheme="minorHAnsi"/>
                <w:color w:val="000000"/>
                <w:szCs w:val="22"/>
                <w:lang w:val="el-GR"/>
              </w:rPr>
              <w:t>Οπτικές διασυνδέσεις</w:t>
            </w:r>
            <w:r w:rsidRPr="008717BC">
              <w:rPr>
                <w:rFonts w:asciiTheme="minorHAnsi" w:hAnsiTheme="minorHAnsi" w:cstheme="minorHAnsi"/>
                <w:color w:val="000000"/>
                <w:szCs w:val="22"/>
                <w:lang w:val="el-GR"/>
              </w:rPr>
              <w:t xml:space="preserve"> ΜΜ MTP/MPO</w:t>
            </w:r>
            <w:r w:rsidRPr="008A5607">
              <w:rPr>
                <w:rFonts w:asciiTheme="minorHAnsi" w:hAnsiTheme="minorHAnsi" w:cstheme="minorHAnsi"/>
                <w:color w:val="000000"/>
                <w:szCs w:val="22"/>
                <w:lang w:val="el-GR"/>
              </w:rPr>
              <w:t xml:space="preserve"> / </w:t>
            </w:r>
            <w:r>
              <w:rPr>
                <w:rFonts w:asciiTheme="minorHAnsi" w:hAnsiTheme="minorHAnsi" w:cstheme="minorHAnsi"/>
                <w:color w:val="000000"/>
                <w:szCs w:val="22"/>
                <w:lang w:val="el-GR"/>
              </w:rPr>
              <w:t>Καλώδια και μέσα διασύνδεσης</w:t>
            </w:r>
          </w:p>
        </w:tc>
        <w:tc>
          <w:tcPr>
            <w:tcW w:w="776" w:type="pct"/>
            <w:tcBorders>
              <w:top w:val="single" w:sz="4" w:space="0" w:color="auto"/>
              <w:left w:val="single" w:sz="4" w:space="0" w:color="auto"/>
              <w:right w:val="single" w:sz="4" w:space="0" w:color="auto"/>
            </w:tcBorders>
            <w:vAlign w:val="bottom"/>
          </w:tcPr>
          <w:p w14:paraId="5AF818BF" w14:textId="01D38416" w:rsidR="00543746" w:rsidRPr="00B65D14" w:rsidRDefault="00543746" w:rsidP="00B65D14">
            <w:pPr>
              <w:spacing w:after="0"/>
              <w:jc w:val="center"/>
              <w:rPr>
                <w:rFonts w:cs="Tahoma"/>
                <w:b/>
                <w:bCs/>
                <w:szCs w:val="22"/>
                <w:highlight w:val="yellow"/>
                <w:lang w:val="el-GR"/>
              </w:rPr>
            </w:pPr>
            <w:r>
              <w:rPr>
                <w:b/>
                <w:bCs/>
                <w:color w:val="000000"/>
                <w:lang w:val="el-GR"/>
              </w:rPr>
              <w:t>0,5 %</w:t>
            </w:r>
          </w:p>
          <w:p w14:paraId="769253A1" w14:textId="6F58F302" w:rsidR="00543746" w:rsidRPr="00B65D14" w:rsidRDefault="00543746" w:rsidP="00917A1D">
            <w:pPr>
              <w:spacing w:after="0"/>
              <w:jc w:val="center"/>
              <w:rPr>
                <w:rFonts w:cs="Tahoma"/>
                <w:b/>
                <w:bCs/>
                <w:szCs w:val="22"/>
                <w:highlight w:val="yellow"/>
                <w:lang w:val="el-GR"/>
              </w:rPr>
            </w:pPr>
          </w:p>
        </w:tc>
      </w:tr>
      <w:tr w:rsidR="00917A1D" w:rsidRPr="002956F1" w14:paraId="659E6A48" w14:textId="77777777" w:rsidTr="00A13F54">
        <w:trPr>
          <w:trHeight w:val="553"/>
          <w:jc w:val="center"/>
        </w:trPr>
        <w:tc>
          <w:tcPr>
            <w:tcW w:w="384" w:type="pct"/>
            <w:tcBorders>
              <w:left w:val="single" w:sz="4" w:space="0" w:color="auto"/>
              <w:right w:val="single" w:sz="4" w:space="0" w:color="auto"/>
            </w:tcBorders>
            <w:vAlign w:val="center"/>
          </w:tcPr>
          <w:p w14:paraId="628F60D4" w14:textId="56520217" w:rsidR="00917A1D" w:rsidRPr="00B63944" w:rsidRDefault="00543746" w:rsidP="00917A1D">
            <w:pPr>
              <w:spacing w:after="0"/>
              <w:jc w:val="center"/>
              <w:rPr>
                <w:rFonts w:cs="Tahoma"/>
                <w:snapToGrid w:val="0"/>
                <w:lang w:val="en-US"/>
              </w:rPr>
            </w:pPr>
            <w:r>
              <w:rPr>
                <w:rFonts w:cs="Tahoma"/>
                <w:snapToGrid w:val="0"/>
                <w:lang w:val="el-GR"/>
              </w:rPr>
              <w:t>Κ</w:t>
            </w:r>
            <w:r w:rsidR="00B63944">
              <w:rPr>
                <w:rFonts w:cs="Tahoma"/>
                <w:snapToGrid w:val="0"/>
                <w:lang w:val="en-US"/>
              </w:rPr>
              <w:t>3</w:t>
            </w:r>
          </w:p>
        </w:tc>
        <w:tc>
          <w:tcPr>
            <w:tcW w:w="1262" w:type="pct"/>
            <w:vMerge/>
            <w:tcBorders>
              <w:left w:val="single" w:sz="4" w:space="0" w:color="auto"/>
              <w:right w:val="single" w:sz="4" w:space="0" w:color="auto"/>
            </w:tcBorders>
            <w:vAlign w:val="center"/>
          </w:tcPr>
          <w:p w14:paraId="31828F44" w14:textId="77777777" w:rsidR="00917A1D" w:rsidRPr="002956F1" w:rsidRDefault="00917A1D" w:rsidP="00917A1D">
            <w:pPr>
              <w:spacing w:after="0"/>
              <w:jc w:val="left"/>
              <w:rPr>
                <w:rFonts w:cs="Tahoma"/>
                <w:b/>
              </w:rPr>
            </w:pPr>
          </w:p>
        </w:tc>
        <w:tc>
          <w:tcPr>
            <w:tcW w:w="2578" w:type="pct"/>
            <w:tcBorders>
              <w:top w:val="single" w:sz="4" w:space="0" w:color="auto"/>
              <w:left w:val="single" w:sz="4" w:space="0" w:color="auto"/>
              <w:right w:val="single" w:sz="4" w:space="0" w:color="auto"/>
            </w:tcBorders>
            <w:vAlign w:val="center"/>
          </w:tcPr>
          <w:p w14:paraId="78BEECE8" w14:textId="3CA93EAF" w:rsidR="00917A1D" w:rsidRPr="008717BC" w:rsidRDefault="00917A1D" w:rsidP="00917A1D">
            <w:pPr>
              <w:spacing w:after="0"/>
              <w:jc w:val="left"/>
              <w:rPr>
                <w:rFonts w:asciiTheme="minorHAnsi" w:hAnsiTheme="minorHAnsi" w:cstheme="minorHAnsi"/>
                <w:szCs w:val="22"/>
                <w:highlight w:val="yellow"/>
                <w:lang w:val="el-GR"/>
              </w:rPr>
            </w:pPr>
            <w:r w:rsidRPr="008717BC">
              <w:rPr>
                <w:rFonts w:asciiTheme="minorHAnsi" w:hAnsiTheme="minorHAnsi" w:cstheme="minorHAnsi"/>
                <w:color w:val="000000"/>
                <w:szCs w:val="22"/>
                <w:lang w:val="el-GR"/>
              </w:rPr>
              <w:t>Μεταγωγείς</w:t>
            </w:r>
            <w:r w:rsidRPr="00C65785">
              <w:rPr>
                <w:rFonts w:asciiTheme="minorHAnsi" w:hAnsiTheme="minorHAnsi" w:cstheme="minorHAnsi"/>
                <w:color w:val="000000"/>
                <w:szCs w:val="22"/>
                <w:lang w:val="el-GR"/>
              </w:rPr>
              <w:t xml:space="preserve"> </w:t>
            </w:r>
            <w:r>
              <w:rPr>
                <w:rFonts w:asciiTheme="minorHAnsi" w:hAnsiTheme="minorHAnsi" w:cstheme="minorHAnsi"/>
                <w:color w:val="000000"/>
                <w:szCs w:val="22"/>
                <w:lang w:val="el-GR"/>
              </w:rPr>
              <w:t>Κέντρου Δεδομένων</w:t>
            </w:r>
            <w:r w:rsidRPr="008717BC">
              <w:rPr>
                <w:rFonts w:asciiTheme="minorHAnsi" w:hAnsiTheme="minorHAnsi" w:cstheme="minorHAnsi"/>
                <w:color w:val="000000"/>
                <w:szCs w:val="22"/>
                <w:lang w:val="el-GR"/>
              </w:rPr>
              <w:t xml:space="preserve"> </w:t>
            </w:r>
            <w:r w:rsidR="00252C28">
              <w:rPr>
                <w:rFonts w:asciiTheme="minorHAnsi" w:hAnsiTheme="minorHAnsi" w:cstheme="minorHAnsi"/>
                <w:color w:val="000000"/>
                <w:szCs w:val="22"/>
                <w:lang w:val="el-GR"/>
              </w:rPr>
              <w:t>υψηλής ταχύτητας</w:t>
            </w:r>
          </w:p>
        </w:tc>
        <w:tc>
          <w:tcPr>
            <w:tcW w:w="776" w:type="pct"/>
            <w:tcBorders>
              <w:top w:val="single" w:sz="4" w:space="0" w:color="auto"/>
              <w:left w:val="single" w:sz="4" w:space="0" w:color="auto"/>
              <w:right w:val="single" w:sz="4" w:space="0" w:color="auto"/>
            </w:tcBorders>
            <w:vAlign w:val="bottom"/>
          </w:tcPr>
          <w:p w14:paraId="4F936BE1" w14:textId="53AF3F6C" w:rsidR="00917A1D" w:rsidRPr="00B65D14" w:rsidRDefault="00917A1D" w:rsidP="00917A1D">
            <w:pPr>
              <w:spacing w:after="0"/>
              <w:jc w:val="center"/>
              <w:rPr>
                <w:rFonts w:cs="Tahoma"/>
                <w:b/>
                <w:bCs/>
                <w:szCs w:val="22"/>
                <w:highlight w:val="yellow"/>
                <w:lang w:val="el-GR"/>
              </w:rPr>
            </w:pPr>
            <w:r>
              <w:rPr>
                <w:b/>
                <w:bCs/>
                <w:color w:val="000000"/>
                <w:lang w:val="el-GR"/>
              </w:rPr>
              <w:t>4</w:t>
            </w:r>
            <w:r w:rsidR="00B63944">
              <w:rPr>
                <w:b/>
                <w:bCs/>
                <w:color w:val="000000"/>
                <w:lang w:val="en-US"/>
              </w:rPr>
              <w:t>,5</w:t>
            </w:r>
            <w:r>
              <w:rPr>
                <w:b/>
                <w:bCs/>
                <w:color w:val="000000"/>
                <w:lang w:val="el-GR"/>
              </w:rPr>
              <w:t xml:space="preserve"> %</w:t>
            </w:r>
          </w:p>
        </w:tc>
      </w:tr>
      <w:tr w:rsidR="00917A1D" w:rsidRPr="008717BC" w14:paraId="40F1CDB2" w14:textId="77777777" w:rsidTr="00A13F54">
        <w:trPr>
          <w:trHeight w:val="553"/>
          <w:jc w:val="center"/>
        </w:trPr>
        <w:tc>
          <w:tcPr>
            <w:tcW w:w="384" w:type="pct"/>
            <w:tcBorders>
              <w:left w:val="single" w:sz="4" w:space="0" w:color="auto"/>
              <w:right w:val="single" w:sz="4" w:space="0" w:color="auto"/>
            </w:tcBorders>
            <w:vAlign w:val="center"/>
          </w:tcPr>
          <w:p w14:paraId="2FF3108E" w14:textId="6DDF9FA4" w:rsidR="00917A1D" w:rsidRPr="00B63944" w:rsidRDefault="00543746" w:rsidP="00917A1D">
            <w:pPr>
              <w:spacing w:after="0"/>
              <w:jc w:val="center"/>
              <w:rPr>
                <w:rFonts w:cs="Tahoma"/>
                <w:snapToGrid w:val="0"/>
                <w:lang w:val="en-US"/>
              </w:rPr>
            </w:pPr>
            <w:r>
              <w:rPr>
                <w:rFonts w:cs="Tahoma"/>
                <w:snapToGrid w:val="0"/>
                <w:lang w:val="el-GR"/>
              </w:rPr>
              <w:t>Κ</w:t>
            </w:r>
            <w:r w:rsidR="00B63944">
              <w:rPr>
                <w:rFonts w:cs="Tahoma"/>
                <w:snapToGrid w:val="0"/>
                <w:lang w:val="en-US"/>
              </w:rPr>
              <w:t>4</w:t>
            </w:r>
          </w:p>
        </w:tc>
        <w:tc>
          <w:tcPr>
            <w:tcW w:w="1262" w:type="pct"/>
            <w:vMerge/>
            <w:tcBorders>
              <w:left w:val="single" w:sz="4" w:space="0" w:color="auto"/>
              <w:right w:val="single" w:sz="4" w:space="0" w:color="auto"/>
            </w:tcBorders>
            <w:vAlign w:val="center"/>
          </w:tcPr>
          <w:p w14:paraId="1ACEDAE0" w14:textId="77777777" w:rsidR="00917A1D" w:rsidRPr="002956F1" w:rsidRDefault="00917A1D" w:rsidP="00917A1D">
            <w:pPr>
              <w:spacing w:after="0"/>
              <w:jc w:val="left"/>
              <w:rPr>
                <w:rFonts w:cs="Tahoma"/>
                <w:b/>
              </w:rPr>
            </w:pPr>
          </w:p>
        </w:tc>
        <w:tc>
          <w:tcPr>
            <w:tcW w:w="2578" w:type="pct"/>
            <w:tcBorders>
              <w:top w:val="single" w:sz="4" w:space="0" w:color="auto"/>
              <w:left w:val="single" w:sz="4" w:space="0" w:color="auto"/>
              <w:right w:val="single" w:sz="4" w:space="0" w:color="auto"/>
            </w:tcBorders>
            <w:vAlign w:val="center"/>
          </w:tcPr>
          <w:p w14:paraId="0CAF7B33" w14:textId="45705A6B" w:rsidR="00917A1D" w:rsidRPr="008717BC" w:rsidRDefault="00917A1D" w:rsidP="00917A1D">
            <w:pPr>
              <w:spacing w:after="0"/>
              <w:jc w:val="left"/>
              <w:rPr>
                <w:rFonts w:asciiTheme="minorHAnsi" w:hAnsiTheme="minorHAnsi" w:cstheme="minorHAnsi"/>
                <w:szCs w:val="22"/>
                <w:highlight w:val="yellow"/>
                <w:lang w:val="el-GR"/>
              </w:rPr>
            </w:pPr>
            <w:bookmarkStart w:id="176" w:name="_Hlk150951054"/>
            <w:r>
              <w:rPr>
                <w:rFonts w:asciiTheme="minorHAnsi" w:hAnsiTheme="minorHAnsi" w:cstheme="minorHAnsi"/>
                <w:color w:val="000000"/>
                <w:szCs w:val="22"/>
                <w:lang w:val="el-GR"/>
              </w:rPr>
              <w:t>Σύστημα</w:t>
            </w:r>
            <w:bookmarkEnd w:id="176"/>
            <w:r w:rsidRPr="008717BC">
              <w:rPr>
                <w:rFonts w:asciiTheme="minorHAnsi" w:hAnsiTheme="minorHAnsi" w:cstheme="minorHAnsi"/>
                <w:color w:val="000000"/>
                <w:szCs w:val="22"/>
                <w:lang w:val="el-GR"/>
              </w:rPr>
              <w:t xml:space="preserve"> αποθήκευσης εφεδρικών αντιγράφων  ασφαλείας</w:t>
            </w:r>
          </w:p>
        </w:tc>
        <w:tc>
          <w:tcPr>
            <w:tcW w:w="776" w:type="pct"/>
            <w:tcBorders>
              <w:top w:val="single" w:sz="4" w:space="0" w:color="auto"/>
              <w:left w:val="single" w:sz="4" w:space="0" w:color="auto"/>
              <w:right w:val="single" w:sz="4" w:space="0" w:color="auto"/>
            </w:tcBorders>
            <w:vAlign w:val="bottom"/>
          </w:tcPr>
          <w:p w14:paraId="4316135E" w14:textId="2620C19B" w:rsidR="00917A1D" w:rsidRPr="00B65D14" w:rsidRDefault="00917A1D" w:rsidP="00917A1D">
            <w:pPr>
              <w:spacing w:after="0"/>
              <w:jc w:val="center"/>
              <w:rPr>
                <w:rFonts w:cs="Tahoma"/>
                <w:b/>
                <w:bCs/>
                <w:szCs w:val="22"/>
                <w:highlight w:val="yellow"/>
                <w:lang w:val="el-GR"/>
              </w:rPr>
            </w:pPr>
            <w:r w:rsidRPr="00B65D14">
              <w:rPr>
                <w:b/>
                <w:bCs/>
                <w:color w:val="000000"/>
              </w:rPr>
              <w:t>2</w:t>
            </w:r>
            <w:r>
              <w:rPr>
                <w:b/>
                <w:bCs/>
                <w:color w:val="000000"/>
              </w:rPr>
              <w:t>5</w:t>
            </w:r>
            <w:r>
              <w:rPr>
                <w:b/>
                <w:bCs/>
                <w:color w:val="000000"/>
                <w:lang w:val="el-GR"/>
              </w:rPr>
              <w:t xml:space="preserve"> %</w:t>
            </w:r>
          </w:p>
        </w:tc>
      </w:tr>
      <w:tr w:rsidR="00917A1D" w:rsidRPr="008717BC" w14:paraId="2DCD10F0" w14:textId="77777777" w:rsidTr="00A13F54">
        <w:trPr>
          <w:trHeight w:val="553"/>
          <w:jc w:val="center"/>
        </w:trPr>
        <w:tc>
          <w:tcPr>
            <w:tcW w:w="384" w:type="pct"/>
            <w:tcBorders>
              <w:left w:val="single" w:sz="4" w:space="0" w:color="auto"/>
              <w:right w:val="single" w:sz="4" w:space="0" w:color="auto"/>
            </w:tcBorders>
            <w:vAlign w:val="center"/>
          </w:tcPr>
          <w:p w14:paraId="0BE20391" w14:textId="008E591A" w:rsidR="00917A1D" w:rsidRPr="00B63944" w:rsidRDefault="00543746" w:rsidP="00917A1D">
            <w:pPr>
              <w:spacing w:after="0"/>
              <w:jc w:val="center"/>
              <w:rPr>
                <w:rFonts w:cs="Tahoma"/>
                <w:snapToGrid w:val="0"/>
                <w:lang w:val="en-US"/>
              </w:rPr>
            </w:pPr>
            <w:r>
              <w:rPr>
                <w:rFonts w:cs="Tahoma"/>
                <w:snapToGrid w:val="0"/>
                <w:lang w:val="el-GR"/>
              </w:rPr>
              <w:t>Κ</w:t>
            </w:r>
            <w:r w:rsidR="00B63944">
              <w:rPr>
                <w:rFonts w:cs="Tahoma"/>
                <w:snapToGrid w:val="0"/>
                <w:lang w:val="en-US"/>
              </w:rPr>
              <w:t>5</w:t>
            </w:r>
          </w:p>
        </w:tc>
        <w:tc>
          <w:tcPr>
            <w:tcW w:w="1262" w:type="pct"/>
            <w:vMerge/>
            <w:tcBorders>
              <w:left w:val="single" w:sz="4" w:space="0" w:color="auto"/>
              <w:right w:val="single" w:sz="4" w:space="0" w:color="auto"/>
            </w:tcBorders>
            <w:vAlign w:val="center"/>
          </w:tcPr>
          <w:p w14:paraId="78AF9841" w14:textId="77777777" w:rsidR="00917A1D" w:rsidRPr="008717BC" w:rsidRDefault="00917A1D" w:rsidP="00917A1D">
            <w:pPr>
              <w:spacing w:after="0"/>
              <w:jc w:val="left"/>
              <w:rPr>
                <w:rFonts w:cs="Tahoma"/>
                <w:b/>
                <w:lang w:val="el-GR"/>
              </w:rPr>
            </w:pPr>
          </w:p>
        </w:tc>
        <w:tc>
          <w:tcPr>
            <w:tcW w:w="2578" w:type="pct"/>
            <w:tcBorders>
              <w:top w:val="single" w:sz="4" w:space="0" w:color="auto"/>
              <w:left w:val="single" w:sz="4" w:space="0" w:color="auto"/>
              <w:right w:val="single" w:sz="4" w:space="0" w:color="auto"/>
            </w:tcBorders>
            <w:vAlign w:val="center"/>
          </w:tcPr>
          <w:p w14:paraId="0370F9DE" w14:textId="75A20FC0" w:rsidR="00917A1D" w:rsidRPr="008717BC" w:rsidRDefault="00917A1D" w:rsidP="00917A1D">
            <w:pPr>
              <w:spacing w:after="0"/>
              <w:jc w:val="left"/>
              <w:rPr>
                <w:rFonts w:asciiTheme="minorHAnsi" w:hAnsiTheme="minorHAnsi" w:cstheme="minorHAnsi"/>
                <w:szCs w:val="22"/>
                <w:highlight w:val="yellow"/>
                <w:lang w:val="el-GR"/>
              </w:rPr>
            </w:pPr>
            <w:r w:rsidRPr="008717BC">
              <w:rPr>
                <w:rFonts w:asciiTheme="minorHAnsi" w:hAnsiTheme="minorHAnsi" w:cstheme="minorHAnsi"/>
                <w:color w:val="000000"/>
                <w:szCs w:val="22"/>
                <w:lang w:val="el-GR"/>
              </w:rPr>
              <w:t>Λογισμικό προστασίας δεδομένων και λήψης αντιγράφων ασφαλείας</w:t>
            </w:r>
          </w:p>
        </w:tc>
        <w:tc>
          <w:tcPr>
            <w:tcW w:w="776" w:type="pct"/>
            <w:tcBorders>
              <w:top w:val="single" w:sz="4" w:space="0" w:color="auto"/>
              <w:left w:val="single" w:sz="4" w:space="0" w:color="auto"/>
              <w:right w:val="single" w:sz="4" w:space="0" w:color="auto"/>
            </w:tcBorders>
            <w:vAlign w:val="bottom"/>
          </w:tcPr>
          <w:p w14:paraId="202E5DB1" w14:textId="466AC241" w:rsidR="00917A1D" w:rsidRPr="00AA6AFC" w:rsidRDefault="00917A1D" w:rsidP="00917A1D">
            <w:pPr>
              <w:spacing w:after="0"/>
              <w:jc w:val="center"/>
              <w:rPr>
                <w:b/>
                <w:bCs/>
                <w:color w:val="000000"/>
                <w:lang w:val="el-GR"/>
              </w:rPr>
            </w:pPr>
            <w:r>
              <w:rPr>
                <w:b/>
                <w:bCs/>
                <w:color w:val="000000"/>
              </w:rPr>
              <w:t>2</w:t>
            </w:r>
            <w:r w:rsidR="00B63944">
              <w:rPr>
                <w:b/>
                <w:bCs/>
                <w:color w:val="000000"/>
                <w:lang w:val="en-US"/>
              </w:rPr>
              <w:t>5</w:t>
            </w:r>
            <w:r>
              <w:rPr>
                <w:b/>
                <w:bCs/>
                <w:color w:val="000000"/>
                <w:lang w:val="el-GR"/>
              </w:rPr>
              <w:t xml:space="preserve"> %</w:t>
            </w:r>
          </w:p>
        </w:tc>
      </w:tr>
      <w:tr w:rsidR="00917A1D" w:rsidRPr="002956F1" w14:paraId="6E6308CB" w14:textId="77777777" w:rsidTr="00A13F54">
        <w:trPr>
          <w:trHeight w:val="553"/>
          <w:jc w:val="center"/>
        </w:trPr>
        <w:tc>
          <w:tcPr>
            <w:tcW w:w="384" w:type="pct"/>
            <w:tcBorders>
              <w:left w:val="single" w:sz="4" w:space="0" w:color="auto"/>
              <w:right w:val="single" w:sz="4" w:space="0" w:color="auto"/>
            </w:tcBorders>
            <w:vAlign w:val="center"/>
          </w:tcPr>
          <w:p w14:paraId="40771287" w14:textId="5EE8BCE2" w:rsidR="00917A1D" w:rsidRPr="00B63944" w:rsidRDefault="00543746" w:rsidP="00917A1D">
            <w:pPr>
              <w:spacing w:after="0"/>
              <w:jc w:val="center"/>
              <w:rPr>
                <w:rFonts w:cs="Tahoma"/>
                <w:snapToGrid w:val="0"/>
                <w:lang w:val="en-US"/>
              </w:rPr>
            </w:pPr>
            <w:r w:rsidRPr="002956F1">
              <w:rPr>
                <w:rFonts w:cs="Tahoma"/>
                <w:snapToGrid w:val="0"/>
                <w:lang w:val="el-GR"/>
              </w:rPr>
              <w:t>Κ</w:t>
            </w:r>
            <w:r w:rsidR="00B63944">
              <w:rPr>
                <w:rFonts w:cs="Tahoma"/>
                <w:snapToGrid w:val="0"/>
                <w:lang w:val="en-US"/>
              </w:rPr>
              <w:t>6</w:t>
            </w:r>
          </w:p>
        </w:tc>
        <w:tc>
          <w:tcPr>
            <w:tcW w:w="1262" w:type="pct"/>
            <w:vMerge/>
            <w:tcBorders>
              <w:left w:val="single" w:sz="4" w:space="0" w:color="auto"/>
              <w:right w:val="single" w:sz="4" w:space="0" w:color="auto"/>
            </w:tcBorders>
            <w:vAlign w:val="center"/>
          </w:tcPr>
          <w:p w14:paraId="330E8E2D" w14:textId="77777777" w:rsidR="00917A1D" w:rsidRPr="002956F1" w:rsidRDefault="00917A1D" w:rsidP="00917A1D">
            <w:pPr>
              <w:spacing w:after="0"/>
              <w:jc w:val="left"/>
              <w:rPr>
                <w:rFonts w:cs="Tahoma"/>
                <w:b/>
              </w:rPr>
            </w:pPr>
          </w:p>
        </w:tc>
        <w:tc>
          <w:tcPr>
            <w:tcW w:w="2578" w:type="pct"/>
            <w:tcBorders>
              <w:top w:val="single" w:sz="4" w:space="0" w:color="auto"/>
              <w:left w:val="single" w:sz="4" w:space="0" w:color="auto"/>
              <w:right w:val="single" w:sz="4" w:space="0" w:color="auto"/>
            </w:tcBorders>
            <w:vAlign w:val="center"/>
          </w:tcPr>
          <w:p w14:paraId="5071129D" w14:textId="5EF234DA" w:rsidR="00917A1D" w:rsidRPr="008A5607" w:rsidRDefault="00917A1D" w:rsidP="00917A1D">
            <w:pPr>
              <w:spacing w:after="0"/>
              <w:jc w:val="left"/>
              <w:rPr>
                <w:rFonts w:asciiTheme="minorHAnsi" w:hAnsiTheme="minorHAnsi" w:cstheme="minorHAnsi"/>
                <w:color w:val="000000"/>
                <w:szCs w:val="22"/>
                <w:lang w:val="el-GR"/>
              </w:rPr>
            </w:pPr>
            <w:r w:rsidRPr="008A5607">
              <w:rPr>
                <w:rFonts w:asciiTheme="minorHAnsi" w:hAnsiTheme="minorHAnsi" w:cstheme="minorHAnsi"/>
                <w:color w:val="000000"/>
                <w:szCs w:val="22"/>
                <w:lang w:val="el-GR"/>
              </w:rPr>
              <w:t>Λογισμικό  Εικονοποί</w:t>
            </w:r>
            <w:r w:rsidR="008F2180" w:rsidRPr="008A5607">
              <w:rPr>
                <w:rFonts w:asciiTheme="minorHAnsi" w:hAnsiTheme="minorHAnsi" w:cstheme="minorHAnsi"/>
                <w:color w:val="000000"/>
                <w:szCs w:val="22"/>
                <w:lang w:val="el-GR"/>
              </w:rPr>
              <w:t>η</w:t>
            </w:r>
            <w:r w:rsidRPr="008A5607">
              <w:rPr>
                <w:rFonts w:asciiTheme="minorHAnsi" w:hAnsiTheme="minorHAnsi" w:cstheme="minorHAnsi"/>
                <w:color w:val="000000"/>
                <w:szCs w:val="22"/>
                <w:lang w:val="el-GR"/>
              </w:rPr>
              <w:t>σης (Virtualization</w:t>
            </w:r>
            <w:r w:rsidR="00543746" w:rsidRPr="008A5607">
              <w:rPr>
                <w:rFonts w:asciiTheme="minorHAnsi" w:hAnsiTheme="minorHAnsi" w:cstheme="minorHAnsi"/>
                <w:color w:val="000000"/>
                <w:szCs w:val="22"/>
                <w:lang w:val="el-GR"/>
              </w:rPr>
              <w:t>)</w:t>
            </w:r>
          </w:p>
        </w:tc>
        <w:tc>
          <w:tcPr>
            <w:tcW w:w="776" w:type="pct"/>
            <w:tcBorders>
              <w:top w:val="single" w:sz="4" w:space="0" w:color="auto"/>
              <w:left w:val="single" w:sz="4" w:space="0" w:color="auto"/>
              <w:right w:val="single" w:sz="4" w:space="0" w:color="auto"/>
            </w:tcBorders>
            <w:vAlign w:val="bottom"/>
          </w:tcPr>
          <w:p w14:paraId="1CE3E8B4" w14:textId="2C68DD9F" w:rsidR="00917A1D" w:rsidRPr="00B65D14" w:rsidRDefault="00917A1D" w:rsidP="00917A1D">
            <w:pPr>
              <w:spacing w:after="0"/>
              <w:jc w:val="center"/>
              <w:rPr>
                <w:rFonts w:cs="Tahoma"/>
                <w:b/>
                <w:bCs/>
                <w:szCs w:val="22"/>
                <w:highlight w:val="yellow"/>
                <w:lang w:val="el-GR"/>
              </w:rPr>
            </w:pPr>
            <w:r>
              <w:rPr>
                <w:b/>
                <w:bCs/>
                <w:color w:val="000000"/>
                <w:lang w:val="el-GR"/>
              </w:rPr>
              <w:t>2 %</w:t>
            </w:r>
          </w:p>
        </w:tc>
      </w:tr>
      <w:tr w:rsidR="00917A1D" w:rsidRPr="002956F1" w14:paraId="56959E8B" w14:textId="77777777" w:rsidTr="008717BC">
        <w:trPr>
          <w:trHeight w:val="227"/>
          <w:jc w:val="center"/>
        </w:trPr>
        <w:tc>
          <w:tcPr>
            <w:tcW w:w="4224" w:type="pct"/>
            <w:gridSpan w:val="3"/>
            <w:tcBorders>
              <w:left w:val="single" w:sz="4" w:space="0" w:color="auto"/>
              <w:bottom w:val="single" w:sz="4" w:space="0" w:color="auto"/>
              <w:right w:val="single" w:sz="4" w:space="0" w:color="auto"/>
            </w:tcBorders>
            <w:vAlign w:val="center"/>
          </w:tcPr>
          <w:p w14:paraId="05CBC4D6" w14:textId="49B9043D" w:rsidR="00917A1D" w:rsidRPr="008717BC" w:rsidRDefault="00917A1D" w:rsidP="00917A1D">
            <w:pPr>
              <w:jc w:val="right"/>
              <w:rPr>
                <w:rFonts w:cs="Tahoma"/>
                <w:b/>
                <w:lang w:val="el-GR"/>
              </w:rPr>
            </w:pPr>
            <w:r w:rsidRPr="008717BC">
              <w:rPr>
                <w:rFonts w:cs="Tahoma"/>
                <w:b/>
                <w:lang w:val="el-GR"/>
              </w:rPr>
              <w:t>ΑΘΡΟΙΣΜΑ ΣΥΝΤΕΛΕΣΤΩΝ ΒΑΡΥΤΗΤΑΣ ΟΜΑΔΑΣ Α</w:t>
            </w:r>
          </w:p>
        </w:tc>
        <w:tc>
          <w:tcPr>
            <w:tcW w:w="776" w:type="pct"/>
            <w:tcBorders>
              <w:top w:val="single" w:sz="4" w:space="0" w:color="auto"/>
              <w:left w:val="single" w:sz="4" w:space="0" w:color="auto"/>
              <w:bottom w:val="single" w:sz="4" w:space="0" w:color="auto"/>
              <w:right w:val="single" w:sz="4" w:space="0" w:color="auto"/>
            </w:tcBorders>
            <w:vAlign w:val="center"/>
          </w:tcPr>
          <w:p w14:paraId="754AEDE7" w14:textId="26729853" w:rsidR="00917A1D" w:rsidRPr="00313634" w:rsidRDefault="00917A1D" w:rsidP="00917A1D">
            <w:pPr>
              <w:jc w:val="center"/>
              <w:rPr>
                <w:rFonts w:cs="Tahoma"/>
                <w:b/>
                <w:szCs w:val="22"/>
                <w:highlight w:val="yellow"/>
                <w:lang w:val="el-GR"/>
              </w:rPr>
            </w:pPr>
            <w:r w:rsidRPr="008717BC">
              <w:rPr>
                <w:rFonts w:cs="Tahoma"/>
                <w:b/>
                <w:szCs w:val="22"/>
                <w:lang w:val="en-US"/>
              </w:rPr>
              <w:t>8</w:t>
            </w:r>
            <w:r w:rsidRPr="008717BC">
              <w:rPr>
                <w:rFonts w:cs="Tahoma"/>
                <w:b/>
                <w:szCs w:val="22"/>
                <w:lang w:val="el-GR"/>
              </w:rPr>
              <w:t>0%</w:t>
            </w:r>
          </w:p>
        </w:tc>
      </w:tr>
      <w:tr w:rsidR="00917A1D" w:rsidRPr="008B0D1F" w14:paraId="6B46E4F3" w14:textId="77777777" w:rsidTr="00E14C66">
        <w:trPr>
          <w:trHeight w:val="2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1E7435F6" w14:textId="227AFBBF" w:rsidR="00917A1D" w:rsidRPr="008717BC" w:rsidRDefault="00917A1D" w:rsidP="00917A1D">
            <w:pPr>
              <w:pStyle w:val="SmallLetters"/>
              <w:spacing w:after="240"/>
              <w:jc w:val="both"/>
              <w:rPr>
                <w:rFonts w:eastAsia="Arial Unicode MS"/>
                <w:sz w:val="16"/>
              </w:rPr>
            </w:pPr>
            <w:r w:rsidRPr="008717BC">
              <w:rPr>
                <w:rFonts w:eastAsia="Arial Unicode MS"/>
                <w:sz w:val="16"/>
              </w:rPr>
              <w:t>Ομάδα Β – Οργάνωσης Έργου, Τεχνικής Υποστήριξης και Κάλυψης</w:t>
            </w:r>
          </w:p>
        </w:tc>
      </w:tr>
      <w:tr w:rsidR="00917A1D" w:rsidRPr="002956F1" w14:paraId="49FFCF51" w14:textId="77777777" w:rsidTr="008717BC">
        <w:trPr>
          <w:trHeight w:val="227"/>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19CA1C2A" w14:textId="106AC121" w:rsidR="00917A1D" w:rsidRPr="005559B9" w:rsidRDefault="002241E6" w:rsidP="00917A1D">
            <w:pPr>
              <w:jc w:val="center"/>
              <w:rPr>
                <w:rFonts w:cs="Tahoma"/>
                <w:snapToGrid w:val="0"/>
                <w:sz w:val="18"/>
                <w:lang w:val="en-US"/>
              </w:rPr>
            </w:pPr>
            <w:r w:rsidRPr="008717BC">
              <w:rPr>
                <w:rFonts w:cs="Tahoma"/>
                <w:snapToGrid w:val="0"/>
                <w:lang w:val="el-GR"/>
              </w:rPr>
              <w:t>Κ</w:t>
            </w:r>
            <w:r>
              <w:rPr>
                <w:rFonts w:cs="Tahoma"/>
                <w:snapToGrid w:val="0"/>
                <w:lang w:val="el-GR"/>
              </w:rPr>
              <w:t>7</w:t>
            </w:r>
          </w:p>
        </w:tc>
        <w:tc>
          <w:tcPr>
            <w:tcW w:w="1262" w:type="pct"/>
            <w:vMerge w:val="restart"/>
            <w:tcBorders>
              <w:top w:val="single" w:sz="4" w:space="0" w:color="auto"/>
              <w:left w:val="single" w:sz="4" w:space="0" w:color="auto"/>
              <w:bottom w:val="single" w:sz="4" w:space="0" w:color="auto"/>
              <w:right w:val="single" w:sz="4" w:space="0" w:color="auto"/>
            </w:tcBorders>
            <w:vAlign w:val="center"/>
            <w:hideMark/>
          </w:tcPr>
          <w:p w14:paraId="79A741A9" w14:textId="77777777" w:rsidR="00917A1D" w:rsidRPr="008717BC" w:rsidRDefault="00917A1D" w:rsidP="00917A1D">
            <w:pPr>
              <w:pStyle w:val="SmallLetters"/>
              <w:jc w:val="left"/>
              <w:rPr>
                <w:rFonts w:eastAsia="Arial Unicode MS"/>
              </w:rPr>
            </w:pPr>
            <w:r w:rsidRPr="008717BC">
              <w:rPr>
                <w:rFonts w:eastAsia="Arial Unicode MS"/>
              </w:rPr>
              <w:t>Κάλυψη απαιτήσεων για τις υπηρεσίες Εγγύησης – Υποστήριξης καλής λειτουργίας και χρονοδιαγράμματος</w:t>
            </w:r>
          </w:p>
        </w:tc>
        <w:tc>
          <w:tcPr>
            <w:tcW w:w="2578" w:type="pct"/>
            <w:tcBorders>
              <w:top w:val="single" w:sz="4" w:space="0" w:color="auto"/>
              <w:left w:val="single" w:sz="4" w:space="0" w:color="auto"/>
              <w:bottom w:val="single" w:sz="4" w:space="0" w:color="auto"/>
              <w:right w:val="single" w:sz="4" w:space="0" w:color="auto"/>
            </w:tcBorders>
            <w:vAlign w:val="center"/>
            <w:hideMark/>
          </w:tcPr>
          <w:p w14:paraId="208ED866" w14:textId="77777777" w:rsidR="00917A1D" w:rsidRPr="008717BC" w:rsidRDefault="00917A1D" w:rsidP="00917A1D">
            <w:pPr>
              <w:spacing w:after="0"/>
              <w:rPr>
                <w:rFonts w:cs="Tahoma"/>
                <w:lang w:val="el-GR"/>
              </w:rPr>
            </w:pPr>
            <w:r w:rsidRPr="008717BC">
              <w:rPr>
                <w:rFonts w:cs="Tahoma"/>
                <w:lang w:val="el-GR"/>
              </w:rPr>
              <w:t>Υπηρεσίες Εγγύησης (εξετάζεται η προσφερόμενη διάρκεια εγγύησης καλής λειτουργίας)</w:t>
            </w:r>
          </w:p>
        </w:tc>
        <w:tc>
          <w:tcPr>
            <w:tcW w:w="776" w:type="pct"/>
            <w:tcBorders>
              <w:top w:val="single" w:sz="4" w:space="0" w:color="auto"/>
              <w:left w:val="single" w:sz="4" w:space="0" w:color="auto"/>
              <w:bottom w:val="single" w:sz="4" w:space="0" w:color="auto"/>
              <w:right w:val="single" w:sz="4" w:space="0" w:color="auto"/>
            </w:tcBorders>
            <w:vAlign w:val="center"/>
            <w:hideMark/>
          </w:tcPr>
          <w:p w14:paraId="23107907" w14:textId="45F8B162" w:rsidR="00917A1D" w:rsidRPr="008717BC" w:rsidRDefault="00917A1D" w:rsidP="00917A1D">
            <w:pPr>
              <w:jc w:val="center"/>
              <w:rPr>
                <w:rFonts w:cs="Tahoma"/>
                <w:snapToGrid w:val="0"/>
              </w:rPr>
            </w:pPr>
            <w:r w:rsidRPr="008717BC">
              <w:rPr>
                <w:rFonts w:cs="Tahoma"/>
                <w:snapToGrid w:val="0"/>
                <w:lang w:val="el-GR"/>
              </w:rPr>
              <w:t>10</w:t>
            </w:r>
            <w:r w:rsidRPr="008717BC">
              <w:rPr>
                <w:rFonts w:cs="Tahoma"/>
                <w:snapToGrid w:val="0"/>
              </w:rPr>
              <w:t>%</w:t>
            </w:r>
          </w:p>
        </w:tc>
      </w:tr>
      <w:tr w:rsidR="00917A1D" w:rsidRPr="002956F1" w14:paraId="702ED5C2" w14:textId="77777777" w:rsidTr="008717BC">
        <w:trPr>
          <w:trHeight w:val="227"/>
          <w:jc w:val="center"/>
        </w:trPr>
        <w:tc>
          <w:tcPr>
            <w:tcW w:w="384" w:type="pct"/>
            <w:tcBorders>
              <w:top w:val="single" w:sz="4" w:space="0" w:color="auto"/>
              <w:left w:val="single" w:sz="4" w:space="0" w:color="auto"/>
              <w:bottom w:val="single" w:sz="4" w:space="0" w:color="auto"/>
              <w:right w:val="single" w:sz="4" w:space="0" w:color="auto"/>
            </w:tcBorders>
            <w:vAlign w:val="center"/>
          </w:tcPr>
          <w:p w14:paraId="174B6C97" w14:textId="3DD87D52" w:rsidR="00917A1D" w:rsidRPr="00E52EFD" w:rsidRDefault="002241E6" w:rsidP="00917A1D">
            <w:pPr>
              <w:jc w:val="center"/>
              <w:rPr>
                <w:rFonts w:cs="Tahoma"/>
                <w:snapToGrid w:val="0"/>
                <w:lang w:val="el-GR"/>
              </w:rPr>
            </w:pPr>
            <w:r w:rsidRPr="008717BC">
              <w:rPr>
                <w:rFonts w:cs="Tahoma"/>
                <w:snapToGrid w:val="0"/>
                <w:lang w:val="el-GR"/>
              </w:rPr>
              <w:t>Κ</w:t>
            </w:r>
            <w:r>
              <w:rPr>
                <w:rFonts w:cs="Tahoma"/>
                <w:snapToGrid w:val="0"/>
                <w:lang w:val="el-GR"/>
              </w:rPr>
              <w:t>8</w:t>
            </w:r>
          </w:p>
        </w:tc>
        <w:tc>
          <w:tcPr>
            <w:tcW w:w="1262" w:type="pct"/>
            <w:vMerge/>
            <w:tcBorders>
              <w:top w:val="single" w:sz="4" w:space="0" w:color="auto"/>
              <w:left w:val="single" w:sz="4" w:space="0" w:color="auto"/>
              <w:bottom w:val="single" w:sz="4" w:space="0" w:color="auto"/>
              <w:right w:val="single" w:sz="4" w:space="0" w:color="auto"/>
            </w:tcBorders>
            <w:vAlign w:val="center"/>
          </w:tcPr>
          <w:p w14:paraId="4391AE14" w14:textId="77777777" w:rsidR="00917A1D" w:rsidRPr="008717BC" w:rsidRDefault="00917A1D" w:rsidP="00917A1D">
            <w:pPr>
              <w:pStyle w:val="SmallLetters"/>
              <w:jc w:val="left"/>
              <w:rPr>
                <w:rFonts w:eastAsia="Arial Unicode MS"/>
              </w:rPr>
            </w:pPr>
          </w:p>
        </w:tc>
        <w:tc>
          <w:tcPr>
            <w:tcW w:w="2578" w:type="pct"/>
            <w:tcBorders>
              <w:top w:val="single" w:sz="4" w:space="0" w:color="auto"/>
              <w:left w:val="single" w:sz="4" w:space="0" w:color="auto"/>
              <w:bottom w:val="single" w:sz="4" w:space="0" w:color="auto"/>
              <w:right w:val="single" w:sz="4" w:space="0" w:color="auto"/>
            </w:tcBorders>
            <w:vAlign w:val="center"/>
          </w:tcPr>
          <w:p w14:paraId="46D00B35" w14:textId="7EFB9F9E" w:rsidR="00917A1D" w:rsidRPr="008717BC" w:rsidRDefault="00917A1D" w:rsidP="00917A1D">
            <w:pPr>
              <w:spacing w:after="0"/>
              <w:rPr>
                <w:rFonts w:cs="Tahoma"/>
                <w:lang w:val="el-GR"/>
              </w:rPr>
            </w:pPr>
            <w:r w:rsidRPr="008717BC">
              <w:rPr>
                <w:rFonts w:cs="Tahoma"/>
                <w:lang w:val="el-GR"/>
              </w:rPr>
              <w:t>Μεθοδολογία υλοποίησης, ποιότητα μηχανισμού και διαδικασιών τεχνικής υποστήριξης και συντήρησης</w:t>
            </w:r>
          </w:p>
        </w:tc>
        <w:tc>
          <w:tcPr>
            <w:tcW w:w="776" w:type="pct"/>
            <w:tcBorders>
              <w:top w:val="single" w:sz="4" w:space="0" w:color="auto"/>
              <w:left w:val="single" w:sz="4" w:space="0" w:color="auto"/>
              <w:bottom w:val="single" w:sz="4" w:space="0" w:color="auto"/>
              <w:right w:val="single" w:sz="4" w:space="0" w:color="auto"/>
            </w:tcBorders>
            <w:vAlign w:val="center"/>
          </w:tcPr>
          <w:p w14:paraId="364AD735" w14:textId="1B4883C7" w:rsidR="00917A1D" w:rsidRPr="008717BC" w:rsidRDefault="00917A1D" w:rsidP="00917A1D">
            <w:pPr>
              <w:jc w:val="center"/>
              <w:rPr>
                <w:rFonts w:cs="Tahoma"/>
                <w:snapToGrid w:val="0"/>
                <w:lang w:val="el-GR"/>
              </w:rPr>
            </w:pPr>
            <w:r w:rsidRPr="008717BC">
              <w:rPr>
                <w:rFonts w:cs="Tahoma"/>
                <w:snapToGrid w:val="0"/>
                <w:lang w:val="el-GR"/>
              </w:rPr>
              <w:t>5%</w:t>
            </w:r>
          </w:p>
        </w:tc>
      </w:tr>
      <w:tr w:rsidR="00917A1D" w:rsidRPr="002956F1" w14:paraId="3AA1F2CC" w14:textId="77777777" w:rsidTr="008717BC">
        <w:trPr>
          <w:trHeight w:val="227"/>
          <w:jc w:val="center"/>
        </w:trPr>
        <w:tc>
          <w:tcPr>
            <w:tcW w:w="384" w:type="pct"/>
            <w:tcBorders>
              <w:top w:val="single" w:sz="4" w:space="0" w:color="auto"/>
              <w:left w:val="single" w:sz="4" w:space="0" w:color="auto"/>
              <w:bottom w:val="single" w:sz="4" w:space="0" w:color="auto"/>
              <w:right w:val="single" w:sz="4" w:space="0" w:color="auto"/>
            </w:tcBorders>
            <w:vAlign w:val="center"/>
            <w:hideMark/>
          </w:tcPr>
          <w:p w14:paraId="75C14518" w14:textId="62211455" w:rsidR="00917A1D" w:rsidRPr="00E52EFD" w:rsidRDefault="002241E6" w:rsidP="00917A1D">
            <w:pPr>
              <w:jc w:val="center"/>
              <w:rPr>
                <w:rFonts w:cs="Tahoma"/>
                <w:snapToGrid w:val="0"/>
                <w:lang w:val="el-GR"/>
              </w:rPr>
            </w:pPr>
            <w:r w:rsidRPr="008717BC">
              <w:rPr>
                <w:rFonts w:cs="Tahoma"/>
                <w:snapToGrid w:val="0"/>
                <w:lang w:val="el-GR"/>
              </w:rPr>
              <w:t>Κ</w:t>
            </w:r>
            <w:r>
              <w:rPr>
                <w:rFonts w:cs="Tahoma"/>
                <w:snapToGrid w:val="0"/>
                <w:lang w:val="el-GR"/>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48E6D" w14:textId="77777777" w:rsidR="00917A1D" w:rsidRPr="008717BC" w:rsidRDefault="00917A1D" w:rsidP="00917A1D">
            <w:pPr>
              <w:spacing w:after="0"/>
              <w:jc w:val="left"/>
              <w:rPr>
                <w:rFonts w:ascii="Verdana" w:eastAsia="Arial Unicode MS" w:hAnsi="Verdana" w:cs="Tahoma"/>
                <w:b/>
                <w:sz w:val="18"/>
                <w:szCs w:val="18"/>
                <w:lang w:eastAsia="en-US"/>
              </w:rPr>
            </w:pPr>
          </w:p>
        </w:tc>
        <w:tc>
          <w:tcPr>
            <w:tcW w:w="2578" w:type="pct"/>
            <w:tcBorders>
              <w:top w:val="single" w:sz="4" w:space="0" w:color="auto"/>
              <w:left w:val="single" w:sz="4" w:space="0" w:color="auto"/>
              <w:bottom w:val="single" w:sz="4" w:space="0" w:color="auto"/>
              <w:right w:val="single" w:sz="4" w:space="0" w:color="auto"/>
            </w:tcBorders>
            <w:vAlign w:val="center"/>
            <w:hideMark/>
          </w:tcPr>
          <w:p w14:paraId="0258A3DF" w14:textId="511EF705" w:rsidR="00917A1D" w:rsidRPr="008717BC" w:rsidRDefault="00917A1D" w:rsidP="00917A1D">
            <w:pPr>
              <w:spacing w:after="0"/>
              <w:rPr>
                <w:rFonts w:cs="Tahoma"/>
              </w:rPr>
            </w:pPr>
            <w:r w:rsidRPr="008717BC">
              <w:rPr>
                <w:rFonts w:cs="Tahoma"/>
              </w:rPr>
              <w:t xml:space="preserve">Χρονοδιάγραμμα Παράδοσης </w:t>
            </w:r>
            <w:r w:rsidRPr="008717BC">
              <w:rPr>
                <w:rFonts w:cs="Tahoma"/>
                <w:lang w:val="el-GR"/>
              </w:rPr>
              <w:t>&amp; Εγκατάστασης Εξοπλισμού</w:t>
            </w:r>
          </w:p>
        </w:tc>
        <w:tc>
          <w:tcPr>
            <w:tcW w:w="776" w:type="pct"/>
            <w:tcBorders>
              <w:top w:val="single" w:sz="4" w:space="0" w:color="auto"/>
              <w:left w:val="single" w:sz="4" w:space="0" w:color="auto"/>
              <w:bottom w:val="single" w:sz="4" w:space="0" w:color="auto"/>
              <w:right w:val="single" w:sz="4" w:space="0" w:color="auto"/>
            </w:tcBorders>
            <w:vAlign w:val="center"/>
            <w:hideMark/>
          </w:tcPr>
          <w:p w14:paraId="1D93654D" w14:textId="37374651" w:rsidR="00917A1D" w:rsidRPr="008717BC" w:rsidRDefault="00917A1D" w:rsidP="00917A1D">
            <w:pPr>
              <w:jc w:val="center"/>
              <w:rPr>
                <w:rFonts w:cs="Tahoma"/>
                <w:snapToGrid w:val="0"/>
              </w:rPr>
            </w:pPr>
            <w:r w:rsidRPr="008717BC">
              <w:rPr>
                <w:rFonts w:cs="Tahoma"/>
                <w:snapToGrid w:val="0"/>
                <w:lang w:val="el-GR"/>
              </w:rPr>
              <w:t>5</w:t>
            </w:r>
            <w:r w:rsidRPr="008717BC">
              <w:rPr>
                <w:rFonts w:cs="Tahoma"/>
                <w:snapToGrid w:val="0"/>
              </w:rPr>
              <w:t>%</w:t>
            </w:r>
          </w:p>
        </w:tc>
      </w:tr>
      <w:tr w:rsidR="00917A1D" w:rsidRPr="002956F1" w14:paraId="3E1DDC5F" w14:textId="77777777" w:rsidTr="008717BC">
        <w:trPr>
          <w:trHeight w:val="227"/>
          <w:jc w:val="center"/>
        </w:trPr>
        <w:tc>
          <w:tcPr>
            <w:tcW w:w="4224" w:type="pct"/>
            <w:gridSpan w:val="3"/>
            <w:tcBorders>
              <w:top w:val="single" w:sz="4" w:space="0" w:color="auto"/>
              <w:left w:val="single" w:sz="4" w:space="0" w:color="auto"/>
              <w:bottom w:val="single" w:sz="4" w:space="0" w:color="auto"/>
              <w:right w:val="single" w:sz="4" w:space="0" w:color="auto"/>
            </w:tcBorders>
            <w:vAlign w:val="center"/>
          </w:tcPr>
          <w:p w14:paraId="742B49EA" w14:textId="39D2FDDD" w:rsidR="00917A1D" w:rsidRPr="008717BC" w:rsidRDefault="00917A1D" w:rsidP="00917A1D">
            <w:pPr>
              <w:jc w:val="right"/>
              <w:rPr>
                <w:rFonts w:cs="Tahoma"/>
                <w:lang w:val="el-GR"/>
              </w:rPr>
            </w:pPr>
            <w:r w:rsidRPr="008717BC">
              <w:rPr>
                <w:rFonts w:cs="Tahoma"/>
                <w:b/>
                <w:lang w:val="el-GR"/>
              </w:rPr>
              <w:t>ΑΘΡΟΙΣΜΑ ΣΥΝΤΕΛΕΣΤΩΝ ΒΑΡΥΤΗΤΑΣ ΟΜΑΔΑΣ Β</w:t>
            </w:r>
          </w:p>
        </w:tc>
        <w:tc>
          <w:tcPr>
            <w:tcW w:w="776" w:type="pct"/>
            <w:tcBorders>
              <w:top w:val="single" w:sz="4" w:space="0" w:color="auto"/>
              <w:left w:val="single" w:sz="4" w:space="0" w:color="auto"/>
              <w:bottom w:val="single" w:sz="4" w:space="0" w:color="auto"/>
              <w:right w:val="single" w:sz="4" w:space="0" w:color="auto"/>
            </w:tcBorders>
            <w:vAlign w:val="center"/>
          </w:tcPr>
          <w:p w14:paraId="3BBF89FF" w14:textId="7AF7E39F" w:rsidR="00917A1D" w:rsidRPr="008717BC" w:rsidRDefault="00917A1D" w:rsidP="00917A1D">
            <w:pPr>
              <w:jc w:val="center"/>
              <w:rPr>
                <w:rFonts w:cs="Tahoma"/>
                <w:b/>
                <w:snapToGrid w:val="0"/>
                <w:lang w:val="el-GR"/>
              </w:rPr>
            </w:pPr>
            <w:r w:rsidRPr="008717BC">
              <w:rPr>
                <w:rFonts w:cs="Tahoma"/>
                <w:b/>
                <w:snapToGrid w:val="0"/>
                <w:lang w:val="el-GR"/>
              </w:rPr>
              <w:t>20%</w:t>
            </w:r>
          </w:p>
        </w:tc>
      </w:tr>
      <w:tr w:rsidR="00917A1D" w:rsidRPr="002956F1" w14:paraId="0E2B7CFD" w14:textId="77777777" w:rsidTr="008717BC">
        <w:trPr>
          <w:trHeight w:val="227"/>
          <w:jc w:val="center"/>
        </w:trPr>
        <w:tc>
          <w:tcPr>
            <w:tcW w:w="4224" w:type="pct"/>
            <w:gridSpan w:val="3"/>
            <w:tcBorders>
              <w:top w:val="single" w:sz="4" w:space="0" w:color="auto"/>
              <w:left w:val="single" w:sz="4" w:space="0" w:color="auto"/>
              <w:bottom w:val="single" w:sz="4" w:space="0" w:color="auto"/>
              <w:right w:val="single" w:sz="4" w:space="0" w:color="auto"/>
            </w:tcBorders>
            <w:vAlign w:val="center"/>
          </w:tcPr>
          <w:p w14:paraId="67E57B56" w14:textId="7427B7F7" w:rsidR="00917A1D" w:rsidRPr="008717BC" w:rsidRDefault="00917A1D" w:rsidP="00917A1D">
            <w:pPr>
              <w:jc w:val="right"/>
              <w:rPr>
                <w:rFonts w:cs="Tahoma"/>
                <w:b/>
                <w:lang w:val="el-GR"/>
              </w:rPr>
            </w:pPr>
            <w:r w:rsidRPr="008717BC">
              <w:rPr>
                <w:rFonts w:cs="Tahoma"/>
                <w:b/>
                <w:lang w:val="el-GR"/>
              </w:rPr>
              <w:t>ΑΘΡΟΙΣΜΑ ΣΥΝΟΛΟΥ ΣΥΝΤΕΛΕΣΤΩΝ ΒΑΡΥΤΗΤΑΣ</w:t>
            </w:r>
          </w:p>
        </w:tc>
        <w:tc>
          <w:tcPr>
            <w:tcW w:w="776" w:type="pct"/>
            <w:tcBorders>
              <w:top w:val="single" w:sz="4" w:space="0" w:color="auto"/>
              <w:left w:val="single" w:sz="4" w:space="0" w:color="auto"/>
              <w:bottom w:val="single" w:sz="4" w:space="0" w:color="auto"/>
              <w:right w:val="single" w:sz="4" w:space="0" w:color="auto"/>
            </w:tcBorders>
            <w:vAlign w:val="center"/>
          </w:tcPr>
          <w:p w14:paraId="69B98B8D" w14:textId="0E16F52C" w:rsidR="00917A1D" w:rsidRPr="008717BC" w:rsidRDefault="00917A1D" w:rsidP="00917A1D">
            <w:pPr>
              <w:jc w:val="center"/>
              <w:rPr>
                <w:rFonts w:cs="Tahoma"/>
                <w:b/>
                <w:snapToGrid w:val="0"/>
                <w:lang w:val="el-GR"/>
              </w:rPr>
            </w:pPr>
            <w:r w:rsidRPr="008717BC">
              <w:rPr>
                <w:rFonts w:cs="Tahoma"/>
                <w:b/>
                <w:snapToGrid w:val="0"/>
                <w:lang w:val="el-GR"/>
              </w:rPr>
              <w:t>100%</w:t>
            </w:r>
          </w:p>
        </w:tc>
      </w:tr>
    </w:tbl>
    <w:p w14:paraId="0ED62F93" w14:textId="11C85465" w:rsidR="0065171A" w:rsidRPr="002956F1" w:rsidRDefault="0065171A" w:rsidP="0051711D">
      <w:pPr>
        <w:pStyle w:val="Heading4"/>
        <w:ind w:left="1134"/>
      </w:pPr>
      <w:bookmarkStart w:id="177" w:name="_Toc170918857"/>
      <w:r w:rsidRPr="002956F1">
        <w:t xml:space="preserve">Βαθμολόγηση και κατάταξη </w:t>
      </w:r>
      <w:r w:rsidRPr="002956F1">
        <w:rPr>
          <w:rFonts w:ascii="Lucida Sans" w:hAnsi="Lucida Sans" w:cs="Lucida Sans"/>
        </w:rPr>
        <w:t>π</w:t>
      </w:r>
      <w:r w:rsidRPr="002956F1">
        <w:t>ροσφορών</w:t>
      </w:r>
      <w:bookmarkEnd w:id="177"/>
      <w:r w:rsidRPr="002956F1">
        <w:t xml:space="preserve"> </w:t>
      </w:r>
    </w:p>
    <w:p w14:paraId="2063211F" w14:textId="0C07B702" w:rsidR="0065171A" w:rsidRPr="002956F1" w:rsidRDefault="00E627AD" w:rsidP="0065171A">
      <w:pPr>
        <w:rPr>
          <w:b/>
          <w:i/>
          <w:u w:val="single"/>
          <w:lang w:val="el-GR"/>
        </w:rPr>
      </w:pPr>
      <w:bookmarkStart w:id="178" w:name="_Hlk168654051"/>
      <w:r w:rsidRPr="00E627AD">
        <w:rPr>
          <w:lang w:val="el-GR"/>
        </w:rPr>
        <w:t xml:space="preserve">Η βαθμολόγηση των τεχνικών προσφορών θα πραγματοποιηθεί σύμφωνα με τα κριτήρια της παραγράφου 2.3.1. </w:t>
      </w:r>
      <w:r w:rsidR="0065171A" w:rsidRPr="002956F1">
        <w:rPr>
          <w:lang w:val="el-GR"/>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w:t>
      </w:r>
      <w:r w:rsidR="00BB75BF" w:rsidRPr="002956F1">
        <w:rPr>
          <w:lang w:val="el-GR"/>
        </w:rPr>
        <w:t>150</w:t>
      </w:r>
      <w:r w:rsidR="0065171A" w:rsidRPr="002956F1">
        <w:rPr>
          <w:lang w:val="el-GR"/>
        </w:rPr>
        <w:t xml:space="preserve"> βαθμούς όταν υπερκαλύπτονται οι απαιτήσεις του συγκεκριμένου κριτηρίου</w:t>
      </w:r>
      <w:r w:rsidR="0065171A" w:rsidRPr="002956F1">
        <w:rPr>
          <w:rStyle w:val="13"/>
          <w:b/>
          <w:lang w:val="el-GR"/>
        </w:rPr>
        <w:t xml:space="preserve">. </w:t>
      </w:r>
    </w:p>
    <w:p w14:paraId="38B42167" w14:textId="1EDAE8DC" w:rsidR="0065171A" w:rsidRPr="002956F1" w:rsidRDefault="0065171A" w:rsidP="0065171A">
      <w:pPr>
        <w:rPr>
          <w:lang w:val="el-GR"/>
        </w:rPr>
      </w:pPr>
      <w:r w:rsidRPr="002956F1">
        <w:rPr>
          <w:lang w:val="el-GR"/>
        </w:rPr>
        <w:lastRenderedPageBreak/>
        <w:t>Κάθε κριτήριο αξιολόγησης βαθμολογείται αυτόνομα με βάση τα στοιχεία της προσφοράς.</w:t>
      </w:r>
      <w:r w:rsidR="00E627AD">
        <w:rPr>
          <w:lang w:val="el-GR"/>
        </w:rPr>
        <w:t xml:space="preserve"> </w:t>
      </w:r>
      <w:r w:rsidRPr="002956F1">
        <w:rPr>
          <w:lang w:val="el-GR"/>
        </w:rPr>
        <w:t xml:space="preserve"> </w:t>
      </w:r>
      <w:r w:rsidR="00E627AD" w:rsidRPr="00E627AD">
        <w:rPr>
          <w:lang w:val="el-GR"/>
        </w:rPr>
        <w:t xml:space="preserve">Η βαθμολόγηση </w:t>
      </w:r>
      <w:r w:rsidR="00E627AD">
        <w:rPr>
          <w:lang w:val="el-GR"/>
        </w:rPr>
        <w:t xml:space="preserve">θα </w:t>
      </w:r>
      <w:r w:rsidR="00E627AD" w:rsidRPr="00E627AD">
        <w:rPr>
          <w:lang w:val="el-GR"/>
        </w:rPr>
        <w:t xml:space="preserve">είναι πλήρως και ειδικά αιτιολογημένη και </w:t>
      </w:r>
      <w:r w:rsidR="00E627AD">
        <w:rPr>
          <w:lang w:val="el-GR"/>
        </w:rPr>
        <w:t>θ</w:t>
      </w:r>
      <w:r w:rsidR="00E627AD" w:rsidRPr="00E627AD">
        <w:rPr>
          <w:lang w:val="el-GR"/>
        </w:rPr>
        <w:t>α περιλαμβάνει εκτός από τη βαθμολογία και την λεκτική διατύπωση της κρίσης ανά κριτήριο.</w:t>
      </w:r>
    </w:p>
    <w:bookmarkEnd w:id="178"/>
    <w:p w14:paraId="3F9F0F8E" w14:textId="5F9CB7FB" w:rsidR="00EB7F3B" w:rsidRPr="002956F1" w:rsidRDefault="00EB7F3B" w:rsidP="0065171A">
      <w:pPr>
        <w:rPr>
          <w:lang w:val="el-GR"/>
        </w:rPr>
      </w:pPr>
      <w:r w:rsidRPr="002956F1">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60F34C87" w14:textId="77777777" w:rsidR="00EB7F3B" w:rsidRPr="002956F1" w:rsidRDefault="00EB7F3B" w:rsidP="00EB7F3B">
      <w:pPr>
        <w:rPr>
          <w:lang w:val="el-GR"/>
        </w:rPr>
      </w:pPr>
      <w:r w:rsidRPr="002956F1">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45FB9ACC" w14:textId="4DF217F2" w:rsidR="0065171A" w:rsidRPr="002956F1" w:rsidRDefault="0065171A" w:rsidP="0065171A">
      <w:pPr>
        <w:rPr>
          <w:lang w:val="el-GR"/>
        </w:rPr>
      </w:pPr>
      <w:r w:rsidRPr="002956F1">
        <w:rPr>
          <w:lang w:val="el-GR"/>
        </w:rPr>
        <w:t xml:space="preserve">Η συνολική βαθμολογία της τεχνικής προσφοράς υπολογίζεται με βάση τον παρακάτω τύπο : </w:t>
      </w:r>
    </w:p>
    <w:p w14:paraId="606E6657" w14:textId="271546DA" w:rsidR="0065171A" w:rsidRPr="002956F1" w:rsidRDefault="00EB7F3B" w:rsidP="0065171A">
      <w:pPr>
        <w:rPr>
          <w:lang w:val="el-GR"/>
        </w:rPr>
      </w:pPr>
      <w:r w:rsidRPr="002956F1">
        <w:rPr>
          <w:lang w:val="el-GR"/>
        </w:rPr>
        <w:t>Β</w:t>
      </w:r>
      <w:r w:rsidR="0065171A" w:rsidRPr="002956F1">
        <w:rPr>
          <w:lang w:val="el-GR"/>
        </w:rPr>
        <w:t>= σ1χΚ1 + σ2χΚ2 +……+σνχΚν</w:t>
      </w:r>
    </w:p>
    <w:p w14:paraId="1E32F0AE" w14:textId="77777777" w:rsidR="00EB7F3B" w:rsidRPr="002956F1" w:rsidRDefault="00EB7F3B" w:rsidP="00EB7F3B">
      <w:pPr>
        <w:rPr>
          <w:rFonts w:cs="Tahoma"/>
          <w:lang w:val="el-GR"/>
        </w:rPr>
      </w:pPr>
      <w:r w:rsidRPr="002956F1">
        <w:rPr>
          <w:rFonts w:cs="Tahoma"/>
          <w:lang w:val="el-GR"/>
        </w:rPr>
        <w:t>Επομένως, η βαθμολογία της τεχνικής προσφοράς του κάθε υποψηφίου οικονομικού φορέα ΒΤΠi, λαμβάνοντας υπόψη τα κριτήρια της παραγράφου 2.3.1 της παρούσας διακήρυξης, υπολογίζεται από τη σχέση :</w:t>
      </w:r>
    </w:p>
    <w:p w14:paraId="23481350" w14:textId="0E2ED74F" w:rsidR="00EB7F3B" w:rsidRPr="002956F1" w:rsidRDefault="00EB7F3B" w:rsidP="00EB7F3B">
      <w:pPr>
        <w:spacing w:before="360" w:after="360"/>
        <w:jc w:val="center"/>
        <w:rPr>
          <w:rFonts w:cs="Tahoma"/>
          <w:i/>
          <w:iCs/>
          <w:szCs w:val="22"/>
          <w:lang w:val="el-GR"/>
        </w:rPr>
      </w:pPr>
      <w:r w:rsidRPr="002956F1">
        <w:rPr>
          <w:rFonts w:cs="Tahoma"/>
          <w:b/>
          <w:bCs/>
          <w:i/>
          <w:iCs/>
          <w:szCs w:val="22"/>
          <w:lang w:val="el-GR"/>
        </w:rPr>
        <w:t>Β</w:t>
      </w:r>
      <w:r w:rsidRPr="002956F1">
        <w:rPr>
          <w:rFonts w:cs="Tahoma"/>
          <w:b/>
          <w:bCs/>
          <w:i/>
          <w:iCs/>
          <w:szCs w:val="22"/>
          <w:lang w:val="en-US"/>
        </w:rPr>
        <w:t>T</w:t>
      </w:r>
      <w:r w:rsidRPr="002956F1">
        <w:rPr>
          <w:rFonts w:cs="Tahoma"/>
          <w:b/>
          <w:bCs/>
          <w:i/>
          <w:iCs/>
          <w:szCs w:val="22"/>
          <w:lang w:val="el-GR"/>
        </w:rPr>
        <w:t>Π</w:t>
      </w:r>
      <w:r w:rsidRPr="002956F1">
        <w:rPr>
          <w:rFonts w:cs="Tahoma"/>
          <w:b/>
          <w:bCs/>
          <w:i/>
          <w:iCs/>
          <w:szCs w:val="22"/>
          <w:vertAlign w:val="subscript"/>
        </w:rPr>
        <w:t>i</w:t>
      </w:r>
      <w:r w:rsidRPr="002956F1">
        <w:rPr>
          <w:rFonts w:cs="Tahoma"/>
          <w:b/>
          <w:bCs/>
          <w:i/>
          <w:iCs/>
          <w:szCs w:val="22"/>
          <w:lang w:val="el-GR"/>
        </w:rPr>
        <w:t xml:space="preserve"> = </w:t>
      </w:r>
      <w:r w:rsidR="008239AA" w:rsidRPr="002956F1">
        <w:rPr>
          <w:rFonts w:cs="Tahoma"/>
          <w:i/>
          <w:iCs/>
          <w:szCs w:val="22"/>
          <w:lang w:val="el-GR"/>
        </w:rPr>
        <w:t>Κ1</w:t>
      </w:r>
      <w:r w:rsidR="008239AA" w:rsidRPr="002956F1">
        <w:rPr>
          <w:rFonts w:cs="Tahoma"/>
          <w:i/>
          <w:iCs/>
          <w:szCs w:val="22"/>
        </w:rPr>
        <w:t>x</w:t>
      </w:r>
      <w:r w:rsidR="001D6FBE">
        <w:rPr>
          <w:rFonts w:cs="Tahoma"/>
          <w:i/>
          <w:iCs/>
          <w:szCs w:val="22"/>
          <w:lang w:val="el-GR"/>
        </w:rPr>
        <w:t>2</w:t>
      </w:r>
      <w:r w:rsidR="002241E6">
        <w:rPr>
          <w:rFonts w:cs="Tahoma"/>
          <w:i/>
          <w:iCs/>
          <w:szCs w:val="22"/>
          <w:lang w:val="el-GR"/>
        </w:rPr>
        <w:t>3</w:t>
      </w:r>
      <w:r w:rsidRPr="002956F1">
        <w:rPr>
          <w:rFonts w:cs="Tahoma"/>
          <w:i/>
          <w:iCs/>
          <w:szCs w:val="22"/>
          <w:lang w:val="el-GR"/>
        </w:rPr>
        <w:t xml:space="preserve">% + </w:t>
      </w:r>
      <w:r w:rsidR="002241E6" w:rsidRPr="002956F1">
        <w:rPr>
          <w:rFonts w:cs="Tahoma"/>
          <w:i/>
          <w:iCs/>
          <w:szCs w:val="22"/>
          <w:lang w:val="el-GR"/>
        </w:rPr>
        <w:t>Κ2</w:t>
      </w:r>
      <w:r w:rsidR="002241E6" w:rsidRPr="002956F1">
        <w:rPr>
          <w:rFonts w:cs="Tahoma"/>
          <w:i/>
          <w:iCs/>
          <w:szCs w:val="22"/>
        </w:rPr>
        <w:t>x</w:t>
      </w:r>
      <w:r w:rsidR="002241E6">
        <w:rPr>
          <w:rFonts w:cs="Tahoma"/>
          <w:i/>
          <w:iCs/>
          <w:szCs w:val="22"/>
          <w:lang w:val="el-GR"/>
        </w:rPr>
        <w:t>0,5</w:t>
      </w:r>
      <w:r w:rsidRPr="002956F1">
        <w:rPr>
          <w:rFonts w:cs="Tahoma"/>
          <w:i/>
          <w:iCs/>
          <w:szCs w:val="22"/>
          <w:lang w:val="el-GR"/>
        </w:rPr>
        <w:t xml:space="preserve">% + </w:t>
      </w:r>
      <w:r w:rsidR="002241E6" w:rsidRPr="002956F1">
        <w:rPr>
          <w:rFonts w:cs="Tahoma"/>
          <w:i/>
          <w:iCs/>
          <w:szCs w:val="22"/>
          <w:lang w:val="el-GR"/>
        </w:rPr>
        <w:t>Κ3</w:t>
      </w:r>
      <w:r w:rsidR="002241E6" w:rsidRPr="002956F1">
        <w:rPr>
          <w:rFonts w:cs="Tahoma"/>
          <w:i/>
          <w:iCs/>
          <w:szCs w:val="22"/>
        </w:rPr>
        <w:t>x</w:t>
      </w:r>
      <w:r w:rsidR="002241E6">
        <w:rPr>
          <w:rFonts w:cs="Tahoma"/>
          <w:i/>
          <w:iCs/>
          <w:szCs w:val="22"/>
          <w:lang w:val="el-GR"/>
        </w:rPr>
        <w:t>4</w:t>
      </w:r>
      <w:r w:rsidR="00C65785">
        <w:rPr>
          <w:rFonts w:cs="Tahoma"/>
          <w:i/>
          <w:iCs/>
          <w:szCs w:val="22"/>
          <w:lang w:val="el-GR"/>
        </w:rPr>
        <w:t>,</w:t>
      </w:r>
      <w:r w:rsidR="001D6FBE">
        <w:rPr>
          <w:rFonts w:cs="Tahoma"/>
          <w:i/>
          <w:iCs/>
          <w:szCs w:val="22"/>
          <w:lang w:val="el-GR"/>
        </w:rPr>
        <w:t>5</w:t>
      </w:r>
      <w:r w:rsidRPr="002956F1">
        <w:rPr>
          <w:rFonts w:cs="Tahoma"/>
          <w:i/>
          <w:iCs/>
          <w:szCs w:val="22"/>
          <w:lang w:val="el-GR"/>
        </w:rPr>
        <w:t xml:space="preserve">% + </w:t>
      </w:r>
      <w:r w:rsidR="008239AA" w:rsidRPr="002956F1">
        <w:rPr>
          <w:rFonts w:cs="Tahoma"/>
          <w:i/>
          <w:iCs/>
          <w:szCs w:val="22"/>
          <w:lang w:val="el-GR"/>
        </w:rPr>
        <w:t>Κ4</w:t>
      </w:r>
      <w:r w:rsidR="008239AA" w:rsidRPr="002956F1">
        <w:rPr>
          <w:rFonts w:cs="Tahoma"/>
          <w:i/>
          <w:iCs/>
          <w:szCs w:val="22"/>
        </w:rPr>
        <w:t>x</w:t>
      </w:r>
      <w:r w:rsidR="00E52EFD">
        <w:rPr>
          <w:rFonts w:cs="Tahoma"/>
          <w:i/>
          <w:iCs/>
          <w:szCs w:val="22"/>
          <w:lang w:val="el-GR"/>
        </w:rPr>
        <w:t>25</w:t>
      </w:r>
      <w:r w:rsidR="0009511D" w:rsidRPr="002956F1">
        <w:rPr>
          <w:rFonts w:cs="Tahoma"/>
          <w:i/>
          <w:iCs/>
          <w:szCs w:val="22"/>
          <w:lang w:val="el-GR"/>
        </w:rPr>
        <w:t xml:space="preserve">% + </w:t>
      </w:r>
      <w:r w:rsidR="00E52EFD" w:rsidRPr="002956F1">
        <w:rPr>
          <w:rFonts w:cs="Tahoma"/>
          <w:i/>
          <w:iCs/>
          <w:szCs w:val="22"/>
          <w:lang w:val="el-GR"/>
        </w:rPr>
        <w:t>Κ5</w:t>
      </w:r>
      <w:r w:rsidR="00E52EFD" w:rsidRPr="002956F1">
        <w:rPr>
          <w:rFonts w:cs="Tahoma"/>
          <w:i/>
          <w:iCs/>
          <w:szCs w:val="22"/>
        </w:rPr>
        <w:t>x</w:t>
      </w:r>
      <w:r w:rsidR="00E52EFD">
        <w:rPr>
          <w:rFonts w:cs="Tahoma"/>
          <w:i/>
          <w:iCs/>
          <w:szCs w:val="22"/>
          <w:lang w:val="el-GR"/>
        </w:rPr>
        <w:t>25</w:t>
      </w:r>
      <w:r w:rsidRPr="002956F1">
        <w:rPr>
          <w:rFonts w:cs="Tahoma"/>
          <w:i/>
          <w:iCs/>
          <w:szCs w:val="22"/>
          <w:lang w:val="el-GR"/>
        </w:rPr>
        <w:t>% + Κ</w:t>
      </w:r>
      <w:r w:rsidR="0009511D" w:rsidRPr="002956F1">
        <w:rPr>
          <w:rFonts w:cs="Tahoma"/>
          <w:i/>
          <w:iCs/>
          <w:szCs w:val="22"/>
          <w:lang w:val="el-GR"/>
        </w:rPr>
        <w:t>6</w:t>
      </w:r>
      <w:r w:rsidRPr="002956F1">
        <w:rPr>
          <w:rFonts w:cs="Tahoma"/>
          <w:i/>
          <w:iCs/>
          <w:szCs w:val="22"/>
        </w:rPr>
        <w:t>x</w:t>
      </w:r>
      <w:r w:rsidR="00C65785">
        <w:rPr>
          <w:rFonts w:cs="Tahoma"/>
          <w:i/>
          <w:iCs/>
          <w:szCs w:val="22"/>
          <w:lang w:val="el-GR"/>
        </w:rPr>
        <w:t>2</w:t>
      </w:r>
      <w:r w:rsidRPr="002956F1">
        <w:rPr>
          <w:rFonts w:cs="Tahoma"/>
          <w:i/>
          <w:iCs/>
          <w:szCs w:val="22"/>
          <w:lang w:val="el-GR"/>
        </w:rPr>
        <w:t>%</w:t>
      </w:r>
      <w:r w:rsidR="001D6FBE" w:rsidRPr="002956F1">
        <w:rPr>
          <w:rFonts w:cs="Tahoma"/>
          <w:i/>
          <w:iCs/>
          <w:szCs w:val="22"/>
          <w:lang w:val="el-GR"/>
        </w:rPr>
        <w:t xml:space="preserve"> + </w:t>
      </w:r>
      <w:r w:rsidR="00E52EFD" w:rsidRPr="002956F1">
        <w:rPr>
          <w:rFonts w:cs="Tahoma"/>
          <w:i/>
          <w:iCs/>
          <w:szCs w:val="22"/>
          <w:lang w:val="el-GR"/>
        </w:rPr>
        <w:t>Κ</w:t>
      </w:r>
      <w:r w:rsidR="00E52EFD">
        <w:rPr>
          <w:rFonts w:cs="Tahoma"/>
          <w:i/>
          <w:iCs/>
          <w:szCs w:val="22"/>
          <w:lang w:val="el-GR"/>
        </w:rPr>
        <w:t>7</w:t>
      </w:r>
      <w:r w:rsidR="00E52EFD" w:rsidRPr="002956F1">
        <w:rPr>
          <w:rFonts w:cs="Tahoma"/>
          <w:i/>
          <w:iCs/>
          <w:szCs w:val="22"/>
        </w:rPr>
        <w:t>x</w:t>
      </w:r>
      <w:r w:rsidR="00E52EFD">
        <w:rPr>
          <w:rFonts w:cs="Tahoma"/>
          <w:i/>
          <w:iCs/>
          <w:szCs w:val="22"/>
          <w:lang w:val="el-GR"/>
        </w:rPr>
        <w:t>10</w:t>
      </w:r>
      <w:r w:rsidR="001D6FBE" w:rsidRPr="002956F1">
        <w:rPr>
          <w:rFonts w:cs="Tahoma"/>
          <w:i/>
          <w:iCs/>
          <w:szCs w:val="22"/>
          <w:lang w:val="el-GR"/>
        </w:rPr>
        <w:t xml:space="preserve">% + </w:t>
      </w:r>
      <w:r w:rsidR="00E52EFD" w:rsidRPr="002956F1">
        <w:rPr>
          <w:rFonts w:cs="Tahoma"/>
          <w:i/>
          <w:iCs/>
          <w:szCs w:val="22"/>
          <w:lang w:val="el-GR"/>
        </w:rPr>
        <w:t>Κ</w:t>
      </w:r>
      <w:r w:rsidR="00E52EFD">
        <w:rPr>
          <w:rFonts w:cs="Tahoma"/>
          <w:i/>
          <w:iCs/>
          <w:szCs w:val="22"/>
          <w:lang w:val="el-GR"/>
        </w:rPr>
        <w:t>8</w:t>
      </w:r>
      <w:r w:rsidR="00E52EFD" w:rsidRPr="002956F1">
        <w:rPr>
          <w:rFonts w:cs="Tahoma"/>
          <w:i/>
          <w:iCs/>
          <w:szCs w:val="22"/>
        </w:rPr>
        <w:t>x</w:t>
      </w:r>
      <w:r w:rsidR="00E52EFD">
        <w:rPr>
          <w:rFonts w:cs="Tahoma"/>
          <w:i/>
          <w:iCs/>
          <w:szCs w:val="22"/>
          <w:lang w:val="el-GR"/>
        </w:rPr>
        <w:t>5</w:t>
      </w:r>
      <w:r w:rsidR="001D6FBE" w:rsidRPr="002956F1">
        <w:rPr>
          <w:rFonts w:cs="Tahoma"/>
          <w:i/>
          <w:iCs/>
          <w:szCs w:val="22"/>
          <w:lang w:val="el-GR"/>
        </w:rPr>
        <w:t xml:space="preserve">% + </w:t>
      </w:r>
      <w:r w:rsidR="00E52EFD" w:rsidRPr="002956F1">
        <w:rPr>
          <w:rFonts w:cs="Tahoma"/>
          <w:i/>
          <w:iCs/>
          <w:szCs w:val="22"/>
          <w:lang w:val="el-GR"/>
        </w:rPr>
        <w:t>Κ</w:t>
      </w:r>
      <w:r w:rsidR="00E52EFD">
        <w:rPr>
          <w:rFonts w:cs="Tahoma"/>
          <w:i/>
          <w:iCs/>
          <w:szCs w:val="22"/>
          <w:lang w:val="el-GR"/>
        </w:rPr>
        <w:t>9</w:t>
      </w:r>
      <w:r w:rsidR="00E52EFD" w:rsidRPr="002956F1">
        <w:rPr>
          <w:rFonts w:cs="Tahoma"/>
          <w:i/>
          <w:iCs/>
          <w:szCs w:val="22"/>
        </w:rPr>
        <w:t>x</w:t>
      </w:r>
      <w:r w:rsidR="00E52EFD">
        <w:rPr>
          <w:rFonts w:cs="Tahoma"/>
          <w:i/>
          <w:iCs/>
          <w:szCs w:val="22"/>
          <w:lang w:val="el-GR"/>
        </w:rPr>
        <w:t>5</w:t>
      </w:r>
      <w:r w:rsidR="001D6FBE" w:rsidRPr="002956F1">
        <w:rPr>
          <w:rFonts w:cs="Tahoma"/>
          <w:i/>
          <w:iCs/>
          <w:szCs w:val="22"/>
          <w:lang w:val="el-GR"/>
        </w:rPr>
        <w:t>%</w:t>
      </w:r>
    </w:p>
    <w:p w14:paraId="0658F678" w14:textId="30F1AE1D" w:rsidR="0065171A" w:rsidRPr="002956F1" w:rsidRDefault="00EB7F3B" w:rsidP="0065171A">
      <w:pPr>
        <w:rPr>
          <w:lang w:val="el-GR"/>
        </w:rPr>
      </w:pPr>
      <w:r w:rsidRPr="002956F1">
        <w:rPr>
          <w:lang w:val="el-GR"/>
        </w:rPr>
        <w:t xml:space="preserve">Τα αποτελέσματα θα καταγραφούν και θα αξιολογηθούν. Ειδικότερα, η βαθμολόγηση και η κατάταξη των προσφορών θα γίνει με το κριτήριο της </w:t>
      </w:r>
      <w:r w:rsidRPr="002956F1">
        <w:rPr>
          <w:b/>
          <w:lang w:val="el-GR"/>
        </w:rPr>
        <w:t>πλέον συμφέρουσας από οικονομική άποψης Προσφοράς βάσει βέλτιστης σχέσης Ποιότητας – Τιμής</w:t>
      </w:r>
      <w:r w:rsidRPr="002956F1">
        <w:rPr>
          <w:lang w:val="el-GR"/>
        </w:rPr>
        <w:t>.</w:t>
      </w:r>
    </w:p>
    <w:p w14:paraId="287A006A" w14:textId="372E2A54" w:rsidR="0065171A" w:rsidRDefault="0065171A" w:rsidP="0065171A">
      <w:pPr>
        <w:rPr>
          <w:lang w:val="el-GR"/>
        </w:rPr>
      </w:pPr>
      <w:r w:rsidRPr="002956F1">
        <w:rPr>
          <w:lang w:val="el-GR"/>
        </w:rP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tbl>
      <w:tblPr>
        <w:tblW w:w="0" w:type="auto"/>
        <w:tblInd w:w="164" w:type="dxa"/>
        <w:tblLayout w:type="fixed"/>
        <w:tblLook w:val="0000" w:firstRow="0" w:lastRow="0" w:firstColumn="0" w:lastColumn="0" w:noHBand="0" w:noVBand="0"/>
      </w:tblPr>
      <w:tblGrid>
        <w:gridCol w:w="450"/>
        <w:gridCol w:w="436"/>
        <w:gridCol w:w="4550"/>
      </w:tblGrid>
      <w:tr w:rsidR="0065171A" w:rsidRPr="002956F1" w14:paraId="71DB4B79" w14:textId="77777777" w:rsidTr="00721E4C">
        <w:trPr>
          <w:cantSplit/>
        </w:trPr>
        <w:tc>
          <w:tcPr>
            <w:tcW w:w="450" w:type="dxa"/>
            <w:vMerge w:val="restart"/>
            <w:shd w:val="clear" w:color="auto" w:fill="auto"/>
            <w:vAlign w:val="center"/>
          </w:tcPr>
          <w:p w14:paraId="6B6EA87D" w14:textId="77777777" w:rsidR="0065171A" w:rsidRPr="002956F1" w:rsidRDefault="0065171A" w:rsidP="00721E4C">
            <w:pPr>
              <w:rPr>
                <w:b/>
                <w:lang w:val="el-GR"/>
              </w:rPr>
            </w:pPr>
            <w:r w:rsidRPr="002956F1">
              <w:rPr>
                <w:b/>
                <w:bCs/>
                <w:lang w:val="el-GR"/>
              </w:rPr>
              <w:t>Λ</w:t>
            </w:r>
          </w:p>
        </w:tc>
        <w:tc>
          <w:tcPr>
            <w:tcW w:w="436" w:type="dxa"/>
            <w:vMerge w:val="restart"/>
            <w:shd w:val="clear" w:color="auto" w:fill="auto"/>
            <w:vAlign w:val="center"/>
          </w:tcPr>
          <w:p w14:paraId="0F42B647" w14:textId="77777777" w:rsidR="0065171A" w:rsidRPr="002956F1" w:rsidRDefault="0065171A" w:rsidP="00721E4C">
            <w:pPr>
              <w:rPr>
                <w:b/>
                <w:bCs/>
                <w:lang w:val="el-GR"/>
              </w:rPr>
            </w:pPr>
            <w:r w:rsidRPr="002956F1">
              <w:rPr>
                <w:b/>
                <w:lang w:val="el-GR"/>
              </w:rPr>
              <w:t>=</w:t>
            </w:r>
          </w:p>
        </w:tc>
        <w:tc>
          <w:tcPr>
            <w:tcW w:w="4550" w:type="dxa"/>
            <w:tcBorders>
              <w:bottom w:val="single" w:sz="4" w:space="0" w:color="000000"/>
            </w:tcBorders>
            <w:shd w:val="clear" w:color="auto" w:fill="auto"/>
            <w:vAlign w:val="center"/>
          </w:tcPr>
          <w:p w14:paraId="0D5786CE" w14:textId="77777777" w:rsidR="0065171A" w:rsidRPr="002956F1" w:rsidRDefault="0065171A" w:rsidP="00721E4C">
            <w:pPr>
              <w:jc w:val="center"/>
            </w:pPr>
            <w:r w:rsidRPr="002956F1">
              <w:rPr>
                <w:b/>
                <w:bCs/>
                <w:lang w:val="el-GR"/>
              </w:rPr>
              <w:t>Προσφερθείσα τιμή</w:t>
            </w:r>
          </w:p>
        </w:tc>
      </w:tr>
      <w:tr w:rsidR="0065171A" w:rsidRPr="002956F1" w14:paraId="4717C3E2" w14:textId="77777777" w:rsidTr="00C65785">
        <w:trPr>
          <w:cantSplit/>
        </w:trPr>
        <w:tc>
          <w:tcPr>
            <w:tcW w:w="450" w:type="dxa"/>
            <w:vMerge/>
            <w:shd w:val="clear" w:color="auto" w:fill="auto"/>
            <w:vAlign w:val="center"/>
          </w:tcPr>
          <w:p w14:paraId="04EB5B78" w14:textId="77777777" w:rsidR="0065171A" w:rsidRPr="002956F1" w:rsidRDefault="0065171A" w:rsidP="00721E4C">
            <w:pPr>
              <w:snapToGrid w:val="0"/>
            </w:pPr>
          </w:p>
        </w:tc>
        <w:tc>
          <w:tcPr>
            <w:tcW w:w="436" w:type="dxa"/>
            <w:vMerge/>
            <w:shd w:val="clear" w:color="auto" w:fill="auto"/>
            <w:vAlign w:val="center"/>
          </w:tcPr>
          <w:p w14:paraId="5420BD78" w14:textId="77777777" w:rsidR="0065171A" w:rsidRPr="002956F1" w:rsidRDefault="0065171A" w:rsidP="00721E4C">
            <w:pPr>
              <w:snapToGrid w:val="0"/>
            </w:pPr>
          </w:p>
        </w:tc>
        <w:tc>
          <w:tcPr>
            <w:tcW w:w="4550" w:type="dxa"/>
            <w:tcBorders>
              <w:top w:val="single" w:sz="4" w:space="0" w:color="000000"/>
            </w:tcBorders>
            <w:shd w:val="clear" w:color="auto" w:fill="auto"/>
            <w:vAlign w:val="center"/>
          </w:tcPr>
          <w:p w14:paraId="07118B40" w14:textId="77777777" w:rsidR="0065171A" w:rsidRPr="002956F1" w:rsidRDefault="0065171A" w:rsidP="00721E4C">
            <w:pPr>
              <w:jc w:val="center"/>
            </w:pPr>
            <w:r w:rsidRPr="002956F1">
              <w:rPr>
                <w:b/>
                <w:lang w:val="el-GR"/>
              </w:rPr>
              <w:t>Συνολική βαθμολογία τεχνικής προσφοράς</w:t>
            </w:r>
          </w:p>
        </w:tc>
      </w:tr>
    </w:tbl>
    <w:p w14:paraId="217153A0" w14:textId="77777777" w:rsidR="003929DA" w:rsidRPr="002956F1" w:rsidRDefault="003929DA" w:rsidP="00C738A7">
      <w:pPr>
        <w:pStyle w:val="Heading2"/>
      </w:pPr>
      <w:bookmarkStart w:id="179" w:name="_Toc103273583"/>
      <w:bookmarkStart w:id="180" w:name="_Toc77680812"/>
      <w:bookmarkStart w:id="181" w:name="_Toc77681197"/>
      <w:bookmarkStart w:id="182" w:name="_Toc77951799"/>
      <w:bookmarkStart w:id="183" w:name="_Toc77952043"/>
      <w:bookmarkStart w:id="184" w:name="_Toc78210638"/>
      <w:bookmarkStart w:id="185" w:name="_Toc78273326"/>
      <w:bookmarkStart w:id="186" w:name="_Toc77680814"/>
      <w:bookmarkStart w:id="187" w:name="_Toc77681199"/>
      <w:bookmarkStart w:id="188" w:name="_Toc77951801"/>
      <w:bookmarkStart w:id="189" w:name="_Toc77952045"/>
      <w:bookmarkStart w:id="190" w:name="_Toc78210640"/>
      <w:bookmarkStart w:id="191" w:name="_Toc78273328"/>
      <w:bookmarkStart w:id="192" w:name="_Toc77680818"/>
      <w:bookmarkStart w:id="193" w:name="_Toc77681203"/>
      <w:bookmarkStart w:id="194" w:name="_Toc77951805"/>
      <w:bookmarkStart w:id="195" w:name="_Toc77952049"/>
      <w:bookmarkStart w:id="196" w:name="_Toc78210644"/>
      <w:bookmarkStart w:id="197" w:name="_Toc78273332"/>
      <w:bookmarkStart w:id="198" w:name="_Toc77680820"/>
      <w:bookmarkStart w:id="199" w:name="_Toc77681205"/>
      <w:bookmarkStart w:id="200" w:name="_Toc77951807"/>
      <w:bookmarkStart w:id="201" w:name="_Toc77952051"/>
      <w:bookmarkStart w:id="202" w:name="_Toc78210646"/>
      <w:bookmarkStart w:id="203" w:name="_Toc78273334"/>
      <w:bookmarkStart w:id="204" w:name="_Toc77680845"/>
      <w:bookmarkStart w:id="205" w:name="_Toc77681230"/>
      <w:bookmarkStart w:id="206" w:name="_Toc77951832"/>
      <w:bookmarkStart w:id="207" w:name="_Toc77952076"/>
      <w:bookmarkStart w:id="208" w:name="_Toc78210671"/>
      <w:bookmarkStart w:id="209" w:name="_Toc78273359"/>
      <w:bookmarkStart w:id="210" w:name="_Toc77680850"/>
      <w:bookmarkStart w:id="211" w:name="_Toc77681235"/>
      <w:bookmarkStart w:id="212" w:name="_Toc77951837"/>
      <w:bookmarkStart w:id="213" w:name="_Toc77952081"/>
      <w:bookmarkStart w:id="214" w:name="_Toc78210676"/>
      <w:bookmarkStart w:id="215" w:name="_Toc78273364"/>
      <w:bookmarkStart w:id="216" w:name="_Toc77680851"/>
      <w:bookmarkStart w:id="217" w:name="_Toc77681236"/>
      <w:bookmarkStart w:id="218" w:name="_Toc77951838"/>
      <w:bookmarkStart w:id="219" w:name="_Toc77952082"/>
      <w:bookmarkStart w:id="220" w:name="_Toc78210677"/>
      <w:bookmarkStart w:id="221" w:name="_Toc78273365"/>
      <w:bookmarkStart w:id="222" w:name="_Toc77680891"/>
      <w:bookmarkStart w:id="223" w:name="_Toc77681276"/>
      <w:bookmarkStart w:id="224" w:name="_Toc77951878"/>
      <w:bookmarkStart w:id="225" w:name="_Toc77952122"/>
      <w:bookmarkStart w:id="226" w:name="_Toc78210717"/>
      <w:bookmarkStart w:id="227" w:name="_Toc78273405"/>
      <w:bookmarkStart w:id="228" w:name="_Toc77680892"/>
      <w:bookmarkStart w:id="229" w:name="_Toc77681277"/>
      <w:bookmarkStart w:id="230" w:name="_Toc77951879"/>
      <w:bookmarkStart w:id="231" w:name="_Toc77952123"/>
      <w:bookmarkStart w:id="232" w:name="_Toc78210718"/>
      <w:bookmarkStart w:id="233" w:name="_Toc78273406"/>
      <w:bookmarkStart w:id="234" w:name="_Toc77680893"/>
      <w:bookmarkStart w:id="235" w:name="_Toc77681278"/>
      <w:bookmarkStart w:id="236" w:name="_Toc77951880"/>
      <w:bookmarkStart w:id="237" w:name="_Toc77952124"/>
      <w:bookmarkStart w:id="238" w:name="_Toc78210719"/>
      <w:bookmarkStart w:id="239" w:name="_Toc78273407"/>
      <w:bookmarkStart w:id="240" w:name="_Toc77680894"/>
      <w:bookmarkStart w:id="241" w:name="_Toc77681279"/>
      <w:bookmarkStart w:id="242" w:name="_Toc77951881"/>
      <w:bookmarkStart w:id="243" w:name="_Toc77952125"/>
      <w:bookmarkStart w:id="244" w:name="_Toc78210720"/>
      <w:bookmarkStart w:id="245" w:name="_Toc78273408"/>
      <w:bookmarkStart w:id="246" w:name="_Toc77680896"/>
      <w:bookmarkStart w:id="247" w:name="_Toc77681281"/>
      <w:bookmarkStart w:id="248" w:name="_Toc77951883"/>
      <w:bookmarkStart w:id="249" w:name="_Toc77952127"/>
      <w:bookmarkStart w:id="250" w:name="_Toc78210722"/>
      <w:bookmarkStart w:id="251" w:name="_Toc78273410"/>
      <w:bookmarkStart w:id="252" w:name="_Toc77680899"/>
      <w:bookmarkStart w:id="253" w:name="_Toc77681284"/>
      <w:bookmarkStart w:id="254" w:name="_Toc77951886"/>
      <w:bookmarkStart w:id="255" w:name="_Toc77952130"/>
      <w:bookmarkStart w:id="256" w:name="_Toc78210725"/>
      <w:bookmarkStart w:id="257" w:name="_Toc78273413"/>
      <w:bookmarkStart w:id="258" w:name="_Toc77680901"/>
      <w:bookmarkStart w:id="259" w:name="_Toc77681286"/>
      <w:bookmarkStart w:id="260" w:name="_Toc77951888"/>
      <w:bookmarkStart w:id="261" w:name="_Toc77952132"/>
      <w:bookmarkStart w:id="262" w:name="_Toc78210727"/>
      <w:bookmarkStart w:id="263" w:name="_Toc78273415"/>
      <w:bookmarkStart w:id="264" w:name="_Toc77680902"/>
      <w:bookmarkStart w:id="265" w:name="_Toc77681287"/>
      <w:bookmarkStart w:id="266" w:name="_Toc77951889"/>
      <w:bookmarkStart w:id="267" w:name="_Toc77952133"/>
      <w:bookmarkStart w:id="268" w:name="_Toc78210728"/>
      <w:bookmarkStart w:id="269" w:name="_Toc78273416"/>
      <w:bookmarkStart w:id="270" w:name="_Toc77680903"/>
      <w:bookmarkStart w:id="271" w:name="_Toc77681288"/>
      <w:bookmarkStart w:id="272" w:name="_Toc77951890"/>
      <w:bookmarkStart w:id="273" w:name="_Toc77952134"/>
      <w:bookmarkStart w:id="274" w:name="_Toc78210729"/>
      <w:bookmarkStart w:id="275" w:name="_Toc78273417"/>
      <w:bookmarkStart w:id="276" w:name="_Toc77680904"/>
      <w:bookmarkStart w:id="277" w:name="_Toc77681289"/>
      <w:bookmarkStart w:id="278" w:name="_Toc77951891"/>
      <w:bookmarkStart w:id="279" w:name="_Toc77952135"/>
      <w:bookmarkStart w:id="280" w:name="_Toc78210730"/>
      <w:bookmarkStart w:id="281" w:name="_Toc78273418"/>
      <w:bookmarkStart w:id="282" w:name="_Toc77680909"/>
      <w:bookmarkStart w:id="283" w:name="_Toc77681294"/>
      <w:bookmarkStart w:id="284" w:name="_Toc77951896"/>
      <w:bookmarkStart w:id="285" w:name="_Toc77952140"/>
      <w:bookmarkStart w:id="286" w:name="_Toc78210735"/>
      <w:bookmarkStart w:id="287" w:name="_Toc78273423"/>
      <w:bookmarkStart w:id="288" w:name="_Toc77680913"/>
      <w:bookmarkStart w:id="289" w:name="_Toc77681298"/>
      <w:bookmarkStart w:id="290" w:name="_Toc77951900"/>
      <w:bookmarkStart w:id="291" w:name="_Toc77952144"/>
      <w:bookmarkStart w:id="292" w:name="_Toc78210739"/>
      <w:bookmarkStart w:id="293" w:name="_Toc78273427"/>
      <w:bookmarkStart w:id="294" w:name="_Toc77680914"/>
      <w:bookmarkStart w:id="295" w:name="_Toc77681299"/>
      <w:bookmarkStart w:id="296" w:name="_Toc77951901"/>
      <w:bookmarkStart w:id="297" w:name="_Toc77952145"/>
      <w:bookmarkStart w:id="298" w:name="_Toc78210740"/>
      <w:bookmarkStart w:id="299" w:name="_Toc78273428"/>
      <w:bookmarkStart w:id="300" w:name="_Toc77680915"/>
      <w:bookmarkStart w:id="301" w:name="_Toc77681300"/>
      <w:bookmarkStart w:id="302" w:name="_Toc77951902"/>
      <w:bookmarkStart w:id="303" w:name="_Toc77952146"/>
      <w:bookmarkStart w:id="304" w:name="_Toc78210741"/>
      <w:bookmarkStart w:id="305" w:name="_Toc78273429"/>
      <w:bookmarkStart w:id="306" w:name="_Toc77680920"/>
      <w:bookmarkStart w:id="307" w:name="_Toc77681305"/>
      <w:bookmarkStart w:id="308" w:name="_Toc77951907"/>
      <w:bookmarkStart w:id="309" w:name="_Toc77952151"/>
      <w:bookmarkStart w:id="310" w:name="_Toc78210746"/>
      <w:bookmarkStart w:id="311" w:name="_Toc78273434"/>
      <w:bookmarkStart w:id="312" w:name="_Toc77680924"/>
      <w:bookmarkStart w:id="313" w:name="_Toc77681309"/>
      <w:bookmarkStart w:id="314" w:name="_Toc77951911"/>
      <w:bookmarkStart w:id="315" w:name="_Toc77952155"/>
      <w:bookmarkStart w:id="316" w:name="_Toc78210750"/>
      <w:bookmarkStart w:id="317" w:name="_Toc78273438"/>
      <w:bookmarkStart w:id="318" w:name="_Toc77680925"/>
      <w:bookmarkStart w:id="319" w:name="_Toc77681310"/>
      <w:bookmarkStart w:id="320" w:name="_Toc77951912"/>
      <w:bookmarkStart w:id="321" w:name="_Toc77952156"/>
      <w:bookmarkStart w:id="322" w:name="_Toc78210751"/>
      <w:bookmarkStart w:id="323" w:name="_Toc78273439"/>
      <w:bookmarkStart w:id="324" w:name="_Toc77680926"/>
      <w:bookmarkStart w:id="325" w:name="_Toc77681311"/>
      <w:bookmarkStart w:id="326" w:name="_Toc77951913"/>
      <w:bookmarkStart w:id="327" w:name="_Toc77952157"/>
      <w:bookmarkStart w:id="328" w:name="_Toc78210752"/>
      <w:bookmarkStart w:id="329" w:name="_Toc78273440"/>
      <w:bookmarkStart w:id="330" w:name="_Toc77680927"/>
      <w:bookmarkStart w:id="331" w:name="_Toc77681312"/>
      <w:bookmarkStart w:id="332" w:name="_Toc77951914"/>
      <w:bookmarkStart w:id="333" w:name="_Toc77952158"/>
      <w:bookmarkStart w:id="334" w:name="_Toc78210753"/>
      <w:bookmarkStart w:id="335" w:name="_Toc78273441"/>
      <w:bookmarkStart w:id="336" w:name="_Toc77680928"/>
      <w:bookmarkStart w:id="337" w:name="_Toc77681313"/>
      <w:bookmarkStart w:id="338" w:name="_Toc77951915"/>
      <w:bookmarkStart w:id="339" w:name="_Toc77952159"/>
      <w:bookmarkStart w:id="340" w:name="_Toc78210754"/>
      <w:bookmarkStart w:id="341" w:name="_Toc78273442"/>
      <w:bookmarkStart w:id="342" w:name="_Toc77680929"/>
      <w:bookmarkStart w:id="343" w:name="_Toc77681314"/>
      <w:bookmarkStart w:id="344" w:name="_Toc77951916"/>
      <w:bookmarkStart w:id="345" w:name="_Toc77952160"/>
      <w:bookmarkStart w:id="346" w:name="_Toc78210755"/>
      <w:bookmarkStart w:id="347" w:name="_Toc78273443"/>
      <w:bookmarkStart w:id="348" w:name="_Toc170918858"/>
      <w:bookmarkStart w:id="349" w:name="_Toc171079933"/>
      <w:bookmarkStart w:id="350" w:name="_Toc171080034"/>
      <w:bookmarkStart w:id="351" w:name="_Toc171339728"/>
      <w:bookmarkStart w:id="352" w:name="_Toc172294784"/>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r w:rsidRPr="002956F1">
        <w:t>Κατάρτιση - Περιεχόμενο Προσφορών</w:t>
      </w:r>
      <w:bookmarkEnd w:id="348"/>
      <w:bookmarkEnd w:id="349"/>
      <w:bookmarkEnd w:id="350"/>
      <w:bookmarkEnd w:id="351"/>
      <w:bookmarkEnd w:id="352"/>
    </w:p>
    <w:p w14:paraId="13A1E2D7" w14:textId="220582DE" w:rsidR="003929DA" w:rsidRPr="002956F1" w:rsidRDefault="003929DA" w:rsidP="00910F0D">
      <w:pPr>
        <w:pStyle w:val="Heading3"/>
        <w:ind w:left="851"/>
      </w:pPr>
      <w:bookmarkStart w:id="353" w:name="_Toc170918859"/>
      <w:bookmarkStart w:id="354" w:name="_Toc171079934"/>
      <w:bookmarkStart w:id="355" w:name="_Toc171080035"/>
      <w:bookmarkStart w:id="356" w:name="_Toc171339729"/>
      <w:bookmarkStart w:id="357" w:name="_Toc172294785"/>
      <w:r w:rsidRPr="002956F1">
        <w:t>Γενικοί όροι υποβολής προσφορών</w:t>
      </w:r>
      <w:bookmarkEnd w:id="353"/>
      <w:bookmarkEnd w:id="354"/>
      <w:bookmarkEnd w:id="355"/>
      <w:bookmarkEnd w:id="356"/>
      <w:bookmarkEnd w:id="357"/>
    </w:p>
    <w:p w14:paraId="4488110C" w14:textId="41E695C3" w:rsidR="003929DA" w:rsidRPr="002956F1" w:rsidRDefault="00E84E4E">
      <w:pPr>
        <w:rPr>
          <w:lang w:val="el-GR"/>
        </w:rPr>
      </w:pPr>
      <w:r w:rsidRPr="002956F1">
        <w:rPr>
          <w:lang w:val="el-GR"/>
        </w:rPr>
        <w:t>Οι προσφορές υποβάλλονται με βάση τις απαιτήσεις που ορίζονται στην παρούσα Διακήρυξη και στα Παρα</w:t>
      </w:r>
      <w:r w:rsidR="00925941" w:rsidRPr="002956F1">
        <w:rPr>
          <w:lang w:val="el-GR"/>
        </w:rPr>
        <w:t>ρ</w:t>
      </w:r>
      <w:r w:rsidRPr="002956F1">
        <w:rPr>
          <w:lang w:val="el-GR"/>
        </w:rPr>
        <w:t>τήματα αυτής</w:t>
      </w:r>
      <w:r w:rsidR="003929DA" w:rsidRPr="002956F1">
        <w:rPr>
          <w:lang w:val="el-GR"/>
        </w:rPr>
        <w:t xml:space="preserve">, για το σύνολο της προκηρυχθείσας ποσότητας της προμήθειας. </w:t>
      </w:r>
    </w:p>
    <w:p w14:paraId="3302C304" w14:textId="77777777" w:rsidR="003929DA" w:rsidRPr="002956F1" w:rsidRDefault="003929DA">
      <w:pPr>
        <w:rPr>
          <w:rFonts w:cs="Helvetica"/>
          <w:color w:val="000000"/>
          <w:szCs w:val="22"/>
          <w:lang w:val="el-GR" w:eastAsia="el-GR"/>
        </w:rPr>
      </w:pPr>
      <w:r w:rsidRPr="002956F1">
        <w:rPr>
          <w:lang w:val="el-GR"/>
        </w:rPr>
        <w:t xml:space="preserve">Δεν επιτρέπονται εναλλακτικές προσφορές </w:t>
      </w:r>
      <w:r w:rsidR="002378B5" w:rsidRPr="002956F1">
        <w:rPr>
          <w:i/>
          <w:iCs/>
          <w:color w:val="5B9BD5"/>
          <w:lang w:val="el-GR"/>
        </w:rPr>
        <w:t>.</w:t>
      </w:r>
    </w:p>
    <w:p w14:paraId="0C003923" w14:textId="77777777" w:rsidR="003929DA" w:rsidRPr="002956F1" w:rsidRDefault="003929DA">
      <w:pPr>
        <w:rPr>
          <w:rFonts w:cs="Helvetica"/>
          <w:color w:val="000000"/>
          <w:szCs w:val="22"/>
          <w:lang w:val="el-GR" w:eastAsia="el-GR"/>
        </w:rPr>
      </w:pPr>
      <w:r w:rsidRPr="002956F1">
        <w:rPr>
          <w:rFonts w:cs="Helvetica"/>
          <w:color w:val="000000"/>
          <w:szCs w:val="22"/>
          <w:lang w:val="el-GR" w:eastAsia="el-GR"/>
        </w:rPr>
        <w:t xml:space="preserve">Η ένωση </w:t>
      </w:r>
      <w:r w:rsidR="0032639F" w:rsidRPr="002956F1">
        <w:rPr>
          <w:rFonts w:cs="Helvetica"/>
          <w:color w:val="000000"/>
          <w:szCs w:val="22"/>
          <w:lang w:val="el-GR" w:eastAsia="el-GR"/>
        </w:rPr>
        <w:t>Ο</w:t>
      </w:r>
      <w:r w:rsidRPr="002956F1">
        <w:rPr>
          <w:rFonts w:cs="Helvetica"/>
          <w:color w:val="000000"/>
          <w:szCs w:val="22"/>
          <w:lang w:val="el-GR" w:eastAsia="el-GR"/>
        </w:rPr>
        <w:t xml:space="preserve">ικονομικών </w:t>
      </w:r>
      <w:r w:rsidR="0032639F" w:rsidRPr="002956F1">
        <w:rPr>
          <w:rFonts w:cs="Helvetica"/>
          <w:color w:val="000000"/>
          <w:szCs w:val="22"/>
          <w:lang w:val="el-GR" w:eastAsia="el-GR"/>
        </w:rPr>
        <w:t>Φ</w:t>
      </w:r>
      <w:r w:rsidRPr="002956F1">
        <w:rPr>
          <w:rFonts w:cs="Helvetica"/>
          <w:color w:val="000000"/>
          <w:szCs w:val="22"/>
          <w:lang w:val="el-GR" w:eastAsia="el-GR"/>
        </w:rPr>
        <w:t xml:space="preserve">ορέων υποβάλλει κοινή προσφορά, η οποία υπογράφεται υποχρεωτικά </w:t>
      </w:r>
      <w:r w:rsidRPr="002956F1">
        <w:rPr>
          <w:lang w:val="el-GR"/>
        </w:rPr>
        <w:t xml:space="preserve">ηλεκτρονικά </w:t>
      </w:r>
      <w:r w:rsidRPr="002956F1">
        <w:rPr>
          <w:rFonts w:cs="Helvetica"/>
          <w:color w:val="000000"/>
          <w:szCs w:val="22"/>
          <w:lang w:val="el-GR" w:eastAsia="el-GR"/>
        </w:rPr>
        <w:t xml:space="preserve">είτε από όλους τους </w:t>
      </w:r>
      <w:r w:rsidR="0032639F" w:rsidRPr="002956F1">
        <w:rPr>
          <w:rFonts w:cs="Helvetica"/>
          <w:color w:val="000000"/>
          <w:szCs w:val="22"/>
          <w:lang w:val="el-GR" w:eastAsia="el-GR"/>
        </w:rPr>
        <w:t>Ο</w:t>
      </w:r>
      <w:r w:rsidRPr="002956F1">
        <w:rPr>
          <w:rFonts w:cs="Helvetica"/>
          <w:color w:val="000000"/>
          <w:szCs w:val="22"/>
          <w:lang w:val="el-GR" w:eastAsia="el-GR"/>
        </w:rPr>
        <w:t xml:space="preserve">ικονομικούς </w:t>
      </w:r>
      <w:r w:rsidR="0032639F" w:rsidRPr="002956F1">
        <w:rPr>
          <w:rFonts w:cs="Helvetica"/>
          <w:color w:val="000000"/>
          <w:szCs w:val="22"/>
          <w:lang w:val="el-GR" w:eastAsia="el-GR"/>
        </w:rPr>
        <w:t>Φ</w:t>
      </w:r>
      <w:r w:rsidRPr="002956F1">
        <w:rPr>
          <w:rFonts w:cs="Helvetica"/>
          <w:color w:val="000000"/>
          <w:szCs w:val="22"/>
          <w:lang w:val="el-GR" w:eastAsia="el-GR"/>
        </w:rPr>
        <w:t>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7F9CAE88" w14:textId="77777777" w:rsidR="002E6CB5" w:rsidRPr="002956F1" w:rsidRDefault="002E6CB5">
      <w:pPr>
        <w:rPr>
          <w:lang w:val="el-GR"/>
        </w:rPr>
      </w:pPr>
      <w:r w:rsidRPr="002956F1">
        <w:rPr>
          <w:rFonts w:cs="Helvetica"/>
          <w:color w:val="000000"/>
          <w:szCs w:val="22"/>
          <w:lang w:val="el-GR" w:eastAsia="el-GR"/>
        </w:rPr>
        <w:t xml:space="preserve">Οι οικονομικοί φορείς </w:t>
      </w:r>
      <w:r w:rsidR="00BF6D04" w:rsidRPr="002956F1">
        <w:rPr>
          <w:rFonts w:cs="Helvetica"/>
          <w:color w:val="000000"/>
          <w:szCs w:val="22"/>
          <w:lang w:val="el-GR" w:eastAsia="el-GR"/>
        </w:rPr>
        <w:t>μπορούν</w:t>
      </w:r>
      <w:r w:rsidRPr="002956F1">
        <w:rPr>
          <w:rFonts w:cs="Helvetica"/>
          <w:color w:val="000000"/>
          <w:szCs w:val="22"/>
          <w:lang w:val="el-GR" w:eastAsia="el-GR"/>
        </w:rPr>
        <w:t xml:space="preserve"> να </w:t>
      </w:r>
      <w:r w:rsidR="006E3BA7" w:rsidRPr="002956F1">
        <w:rPr>
          <w:rFonts w:cs="Helvetica"/>
          <w:color w:val="000000"/>
          <w:szCs w:val="22"/>
          <w:lang w:val="el-GR" w:eastAsia="el-GR"/>
        </w:rPr>
        <w:t>αποσύρουν</w:t>
      </w:r>
      <w:r w:rsidRPr="002956F1">
        <w:rPr>
          <w:rFonts w:cs="Helvetica"/>
          <w:color w:val="000000"/>
          <w:szCs w:val="22"/>
          <w:lang w:val="el-GR" w:eastAsia="el-GR"/>
        </w:rPr>
        <w:t xml:space="preserve"> την προσφορά τους, </w:t>
      </w:r>
      <w:r w:rsidR="00FA0C24" w:rsidRPr="002956F1">
        <w:rPr>
          <w:rFonts w:cs="Helvetica"/>
          <w:color w:val="000000"/>
          <w:szCs w:val="22"/>
          <w:lang w:val="el-GR" w:eastAsia="el-GR"/>
        </w:rPr>
        <w:t>πριν την καταληκτική ημερομηνία υποβολής προσφοράς</w:t>
      </w:r>
      <w:r w:rsidR="00F43694" w:rsidRPr="002956F1">
        <w:rPr>
          <w:rFonts w:cs="Helvetica"/>
          <w:color w:val="000000"/>
          <w:szCs w:val="22"/>
          <w:lang w:val="el-GR" w:eastAsia="el-GR"/>
        </w:rPr>
        <w:t xml:space="preserve">, χωρίς να απαιτείται έγκριση εκ μέρους του αποφαινομένου οργάνου της αναθέτουσας αρχής, </w:t>
      </w:r>
      <w:r w:rsidR="006E3BA7" w:rsidRPr="002956F1">
        <w:rPr>
          <w:rFonts w:cs="Helvetica"/>
          <w:color w:val="000000"/>
          <w:szCs w:val="22"/>
          <w:lang w:val="el-GR" w:eastAsia="el-GR"/>
        </w:rPr>
        <w:t xml:space="preserve">υποβάλλοντας έγγραφη ειδοποίηση προς την αναθέτουσα αρχή </w:t>
      </w:r>
      <w:r w:rsidRPr="002956F1">
        <w:rPr>
          <w:rFonts w:cs="Helvetica"/>
          <w:color w:val="000000"/>
          <w:szCs w:val="22"/>
          <w:lang w:val="el-GR" w:eastAsia="el-GR"/>
        </w:rPr>
        <w:t xml:space="preserve">μέσω της λειτουργικότητας </w:t>
      </w:r>
      <w:r w:rsidR="006E3BA7" w:rsidRPr="002956F1">
        <w:rPr>
          <w:rFonts w:cs="Helvetica"/>
          <w:color w:val="000000"/>
          <w:szCs w:val="22"/>
          <w:lang w:val="el-GR" w:eastAsia="el-GR"/>
        </w:rPr>
        <w:t>«Επικοινωνία» του ΕΣΗΔΗΣ</w:t>
      </w:r>
      <w:r w:rsidR="00FA0C24" w:rsidRPr="002956F1">
        <w:rPr>
          <w:rFonts w:cs="Helvetica"/>
          <w:color w:val="000000"/>
          <w:szCs w:val="22"/>
          <w:lang w:val="el-GR" w:eastAsia="el-GR"/>
        </w:rPr>
        <w:t>.</w:t>
      </w:r>
    </w:p>
    <w:p w14:paraId="38E087CD" w14:textId="7003B895" w:rsidR="003929DA" w:rsidRPr="00910F0D" w:rsidRDefault="003929DA" w:rsidP="00910F0D">
      <w:pPr>
        <w:pStyle w:val="Heading3"/>
        <w:ind w:left="851"/>
      </w:pPr>
      <w:bookmarkStart w:id="358" w:name="_Toc170918860"/>
      <w:bookmarkStart w:id="359" w:name="_Toc171079935"/>
      <w:bookmarkStart w:id="360" w:name="_Toc171080036"/>
      <w:bookmarkStart w:id="361" w:name="_Toc171339730"/>
      <w:bookmarkStart w:id="362" w:name="_Toc172294786"/>
      <w:r w:rsidRPr="002956F1">
        <w:t>Χρόνος και Τρόπος υποβολής προσφορών</w:t>
      </w:r>
      <w:bookmarkEnd w:id="358"/>
      <w:bookmarkEnd w:id="359"/>
      <w:bookmarkEnd w:id="360"/>
      <w:bookmarkEnd w:id="361"/>
      <w:bookmarkEnd w:id="362"/>
      <w:r w:rsidRPr="002956F1">
        <w:t xml:space="preserve"> </w:t>
      </w:r>
    </w:p>
    <w:p w14:paraId="18C688A2" w14:textId="77777777" w:rsidR="003929DA" w:rsidRPr="002956F1" w:rsidRDefault="003929DA">
      <w:pPr>
        <w:rPr>
          <w:i/>
          <w:iCs/>
          <w:color w:val="5B9BD5"/>
          <w:lang w:val="el-GR"/>
        </w:rPr>
      </w:pPr>
      <w:r w:rsidRPr="002956F1">
        <w:rPr>
          <w:rFonts w:cs="Arial"/>
          <w:b/>
          <w:bCs/>
          <w:lang w:val="el-GR"/>
        </w:rPr>
        <w:t>2.4.2.1.</w:t>
      </w:r>
      <w:r w:rsidRPr="002956F1">
        <w:rPr>
          <w:b/>
          <w:bCs/>
          <w:lang w:val="el-GR"/>
        </w:rPr>
        <w:t xml:space="preserve"> </w:t>
      </w:r>
      <w:r w:rsidRPr="002956F1">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2956F1">
        <w:rPr>
          <w:lang w:val="el-GR"/>
        </w:rPr>
        <w:t xml:space="preserve">στα </w:t>
      </w:r>
      <w:r w:rsidRPr="002956F1">
        <w:rPr>
          <w:lang w:val="el-GR"/>
        </w:rPr>
        <w:t xml:space="preserve">άρθρα 36 και 37 και </w:t>
      </w:r>
      <w:r w:rsidR="00AA6147" w:rsidRPr="002956F1">
        <w:rPr>
          <w:lang w:val="el-GR"/>
        </w:rPr>
        <w:t>σ</w:t>
      </w:r>
      <w:r w:rsidRPr="002956F1">
        <w:rPr>
          <w:lang w:val="el-GR"/>
        </w:rPr>
        <w:t xml:space="preserve">την </w:t>
      </w:r>
      <w:r w:rsidR="00AA6147" w:rsidRPr="002956F1">
        <w:rPr>
          <w:lang w:val="el-GR"/>
        </w:rPr>
        <w:t>κατ’ εξουσιοδότηση της παρ. 5 του άρθρου 36 του ν.4412/2016 εκδοθείσα</w:t>
      </w:r>
      <w:r w:rsidR="00F95471" w:rsidRPr="002956F1">
        <w:rPr>
          <w:lang w:val="el-GR"/>
        </w:rPr>
        <w:t xml:space="preserve"> </w:t>
      </w:r>
      <w:r w:rsidR="001A71FA" w:rsidRPr="002956F1">
        <w:rPr>
          <w:lang w:val="el-GR"/>
        </w:rPr>
        <w:t xml:space="preserve">υπ΄αριθμ. 64233/08.06.2021 (Β΄2453/ 09.06.2021) Κοινή Απόφαση των Υπουργών Ανάπτυξης και Επενδύσεων και </w:t>
      </w:r>
      <w:r w:rsidR="001A71FA" w:rsidRPr="002956F1">
        <w:rPr>
          <w:lang w:val="el-GR"/>
        </w:rPr>
        <w:lastRenderedPageBreak/>
        <w:t>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2956F1">
        <w:rPr>
          <w:lang w:val="el-GR"/>
        </w:rPr>
        <w:t xml:space="preserve"> </w:t>
      </w:r>
      <w:r w:rsidR="008809EB" w:rsidRPr="002956F1">
        <w:rPr>
          <w:lang w:val="el-GR"/>
        </w:rPr>
        <w:t>(</w:t>
      </w:r>
      <w:r w:rsidR="007918B1" w:rsidRPr="002956F1">
        <w:rPr>
          <w:lang w:val="el-GR"/>
        </w:rPr>
        <w:t>εφεξής Κ.Υ.Α. ΕΣΗΔΗΣ Προμήθειες και</w:t>
      </w:r>
      <w:r w:rsidR="00184870" w:rsidRPr="002956F1">
        <w:rPr>
          <w:lang w:val="el-GR"/>
        </w:rPr>
        <w:t xml:space="preserve"> </w:t>
      </w:r>
      <w:r w:rsidR="007918B1" w:rsidRPr="002956F1">
        <w:rPr>
          <w:lang w:val="el-GR"/>
        </w:rPr>
        <w:t>Υπηρεσίες</w:t>
      </w:r>
      <w:r w:rsidR="008809EB" w:rsidRPr="002956F1">
        <w:rPr>
          <w:lang w:val="el-GR"/>
        </w:rPr>
        <w:t>).</w:t>
      </w:r>
      <w:r w:rsidR="007918B1" w:rsidRPr="002956F1">
        <w:rPr>
          <w:lang w:val="el-GR"/>
        </w:rPr>
        <w:t xml:space="preserve"> </w:t>
      </w:r>
    </w:p>
    <w:p w14:paraId="13747B6E" w14:textId="77777777" w:rsidR="003929DA" w:rsidRPr="002956F1" w:rsidRDefault="003929DA">
      <w:pPr>
        <w:suppressAutoHyphens w:val="0"/>
        <w:autoSpaceDE w:val="0"/>
        <w:spacing w:after="0"/>
        <w:rPr>
          <w:lang w:val="el-GR"/>
        </w:rPr>
      </w:pPr>
      <w:r w:rsidRPr="002956F1">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w:t>
      </w:r>
      <w:r w:rsidR="00CB3E18" w:rsidRPr="002956F1">
        <w:rPr>
          <w:color w:val="000000"/>
          <w:lang w:val="el-GR"/>
        </w:rPr>
        <w:t xml:space="preserve">τουλάχιστον </w:t>
      </w:r>
      <w:r w:rsidRPr="002956F1">
        <w:rPr>
          <w:color w:val="000000"/>
          <w:lang w:val="el-GR"/>
        </w:rPr>
        <w:t xml:space="preserve">από </w:t>
      </w:r>
      <w:r w:rsidR="000521DC" w:rsidRPr="002956F1">
        <w:rPr>
          <w:color w:val="000000"/>
          <w:lang w:val="el-GR"/>
        </w:rPr>
        <w:t xml:space="preserve">αναγνωρισμένο </w:t>
      </w:r>
      <w:r w:rsidR="009C1E20" w:rsidRPr="002956F1">
        <w:rPr>
          <w:color w:val="000000"/>
          <w:lang w:val="el-GR"/>
        </w:rPr>
        <w:t xml:space="preserve">(εγκεκριμένο) </w:t>
      </w:r>
      <w:r w:rsidRPr="002956F1">
        <w:rPr>
          <w:color w:val="000000"/>
          <w:lang w:val="el-GR"/>
        </w:rPr>
        <w:t>πιστοποιητικό</w:t>
      </w:r>
      <w:r w:rsidR="00AA6147" w:rsidRPr="002956F1">
        <w:rPr>
          <w:color w:val="000000"/>
          <w:lang w:val="el-GR"/>
        </w:rPr>
        <w:t>,</w:t>
      </w:r>
      <w:r w:rsidRPr="002956F1">
        <w:rPr>
          <w:color w:val="000000"/>
          <w:lang w:val="el-GR"/>
        </w:rPr>
        <w:t xml:space="preserve">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w:t>
      </w:r>
      <w:r w:rsidR="00AA6147" w:rsidRPr="002956F1">
        <w:rPr>
          <w:color w:val="000000"/>
          <w:lang w:val="el-GR"/>
        </w:rPr>
        <w:t>στο ΕΣΗΔΗΣ</w:t>
      </w:r>
      <w:r w:rsidR="00F95471" w:rsidRPr="002956F1">
        <w:rPr>
          <w:color w:val="000000"/>
          <w:lang w:val="el-GR"/>
        </w:rPr>
        <w:t>,</w:t>
      </w:r>
      <w:r w:rsidR="00E47A43" w:rsidRPr="002956F1">
        <w:rPr>
          <w:color w:val="000000"/>
          <w:lang w:val="el-GR"/>
        </w:rPr>
        <w:t xml:space="preserve"> </w:t>
      </w:r>
      <w:r w:rsidR="00AA6147" w:rsidRPr="002956F1">
        <w:rPr>
          <w:color w:val="000000"/>
          <w:lang w:val="el-GR"/>
        </w:rPr>
        <w:t xml:space="preserve">σύμφωνα με </w:t>
      </w:r>
      <w:r w:rsidR="000521DC" w:rsidRPr="002956F1">
        <w:rPr>
          <w:color w:val="000000"/>
          <w:lang w:val="el-GR"/>
        </w:rPr>
        <w:t xml:space="preserve">την περ. β της παρ. 2 του άρθρου 37 του ν. 4412/2016 και </w:t>
      </w:r>
      <w:r w:rsidR="00AA6147" w:rsidRPr="002956F1">
        <w:rPr>
          <w:color w:val="000000"/>
          <w:lang w:val="el-GR"/>
        </w:rPr>
        <w:t xml:space="preserve">τις διατάξεις </w:t>
      </w:r>
      <w:r w:rsidR="007918B1" w:rsidRPr="002956F1">
        <w:rPr>
          <w:color w:val="000000"/>
          <w:lang w:val="el-GR"/>
        </w:rPr>
        <w:t xml:space="preserve">του άρθρου </w:t>
      </w:r>
      <w:r w:rsidR="008809EB" w:rsidRPr="002956F1">
        <w:rPr>
          <w:color w:val="000000"/>
          <w:lang w:val="el-GR"/>
        </w:rPr>
        <w:t>6</w:t>
      </w:r>
      <w:r w:rsidR="007918B1" w:rsidRPr="002956F1">
        <w:rPr>
          <w:color w:val="000000"/>
          <w:lang w:val="el-GR"/>
        </w:rPr>
        <w:t xml:space="preserve"> </w:t>
      </w:r>
      <w:r w:rsidR="00AA6147" w:rsidRPr="002956F1">
        <w:rPr>
          <w:color w:val="000000"/>
          <w:lang w:val="el-GR"/>
        </w:rPr>
        <w:t xml:space="preserve">της </w:t>
      </w:r>
      <w:r w:rsidR="008809EB" w:rsidRPr="002956F1">
        <w:rPr>
          <w:color w:val="000000"/>
          <w:lang w:val="el-GR"/>
        </w:rPr>
        <w:t>Κ.Υ.Α. ΕΣΗΔΗΣ Προμήθειες και Υπηρεσίες</w:t>
      </w:r>
      <w:r w:rsidR="00AA6147" w:rsidRPr="002956F1">
        <w:rPr>
          <w:color w:val="000000"/>
          <w:lang w:val="el-GR"/>
        </w:rPr>
        <w:t xml:space="preserve">. </w:t>
      </w:r>
    </w:p>
    <w:p w14:paraId="76AFF6DC" w14:textId="77777777" w:rsidR="003929DA" w:rsidRPr="002956F1" w:rsidRDefault="003929DA">
      <w:pPr>
        <w:spacing w:after="0"/>
        <w:rPr>
          <w:b/>
          <w:bCs/>
          <w:lang w:val="el-GR"/>
        </w:rPr>
      </w:pPr>
    </w:p>
    <w:p w14:paraId="579E5633" w14:textId="77777777" w:rsidR="003929DA" w:rsidRPr="002956F1" w:rsidRDefault="003929DA">
      <w:pPr>
        <w:spacing w:after="0"/>
        <w:rPr>
          <w:lang w:val="el-GR"/>
        </w:rPr>
      </w:pPr>
      <w:r w:rsidRPr="002956F1">
        <w:rPr>
          <w:b/>
          <w:bCs/>
          <w:lang w:val="el-GR"/>
        </w:rPr>
        <w:t>2.4.2.2.</w:t>
      </w:r>
      <w:r w:rsidRPr="002956F1">
        <w:rPr>
          <w:lang w:val="el-GR"/>
        </w:rPr>
        <w:t xml:space="preserve"> </w:t>
      </w:r>
      <w:r w:rsidRPr="002956F1">
        <w:rPr>
          <w:rFonts w:cs="Arial"/>
          <w:lang w:val="el-GR"/>
        </w:rPr>
        <w:t xml:space="preserve">Ο χρόνος υποβολής της προσφοράς μέσω του </w:t>
      </w:r>
      <w:r w:rsidR="00E47A43" w:rsidRPr="002956F1">
        <w:rPr>
          <w:rFonts w:cs="Arial"/>
          <w:lang w:val="el-GR"/>
        </w:rPr>
        <w:t>ΕΣΗΔΗΣ</w:t>
      </w:r>
      <w:r w:rsidRPr="002956F1">
        <w:rPr>
          <w:rFonts w:cs="Arial"/>
          <w:lang w:val="el-GR"/>
        </w:rPr>
        <w:t xml:space="preserve"> βεβαιώνεται αυτόματα από το </w:t>
      </w:r>
      <w:r w:rsidR="00E47A43" w:rsidRPr="002956F1">
        <w:rPr>
          <w:rFonts w:cs="Arial"/>
          <w:lang w:val="el-GR"/>
        </w:rPr>
        <w:t>ΕΣΗΔΗΣ</w:t>
      </w:r>
      <w:r w:rsidRPr="002956F1">
        <w:rPr>
          <w:rFonts w:cs="Arial"/>
          <w:lang w:val="el-GR"/>
        </w:rPr>
        <w:t xml:space="preserve"> με υπηρεσίες χρονοσήμανσης, σύμφωνα με τα οριζόμενα στο άρθρο 37 του ν. 4412/2016 και </w:t>
      </w:r>
      <w:r w:rsidR="007B3A65" w:rsidRPr="002956F1">
        <w:rPr>
          <w:rFonts w:cs="Arial"/>
          <w:lang w:val="el-GR"/>
        </w:rPr>
        <w:t>τις διατάξεις</w:t>
      </w:r>
      <w:r w:rsidRPr="002956F1">
        <w:rPr>
          <w:rFonts w:cs="Arial"/>
          <w:lang w:val="el-GR"/>
        </w:rPr>
        <w:t xml:space="preserve"> </w:t>
      </w:r>
      <w:r w:rsidR="007918B1" w:rsidRPr="002956F1">
        <w:rPr>
          <w:rFonts w:cs="Arial"/>
          <w:lang w:val="el-GR"/>
        </w:rPr>
        <w:t xml:space="preserve">του άρθρου 10 </w:t>
      </w:r>
      <w:r w:rsidRPr="002956F1">
        <w:rPr>
          <w:rFonts w:cs="Arial"/>
          <w:lang w:val="el-GR"/>
        </w:rPr>
        <w:t xml:space="preserve">της ως άνω </w:t>
      </w:r>
      <w:r w:rsidR="007B3A65" w:rsidRPr="002956F1">
        <w:rPr>
          <w:rFonts w:cs="Arial"/>
          <w:lang w:val="el-GR"/>
        </w:rPr>
        <w:t>κοινής υ</w:t>
      </w:r>
      <w:r w:rsidRPr="002956F1">
        <w:rPr>
          <w:rFonts w:cs="Arial"/>
          <w:lang w:val="el-GR"/>
        </w:rPr>
        <w:t xml:space="preserve">πουργικής </w:t>
      </w:r>
      <w:r w:rsidR="007B3A65" w:rsidRPr="002956F1">
        <w:rPr>
          <w:rFonts w:cs="Arial"/>
          <w:lang w:val="el-GR"/>
        </w:rPr>
        <w:t>α</w:t>
      </w:r>
      <w:r w:rsidRPr="002956F1">
        <w:rPr>
          <w:rFonts w:cs="Arial"/>
          <w:lang w:val="el-GR"/>
        </w:rPr>
        <w:t>πόφασης.</w:t>
      </w:r>
    </w:p>
    <w:p w14:paraId="705DBB2A" w14:textId="77777777" w:rsidR="003929DA" w:rsidRPr="002956F1" w:rsidRDefault="003929DA">
      <w:pPr>
        <w:spacing w:after="0"/>
        <w:rPr>
          <w:lang w:val="el-GR"/>
        </w:rPr>
      </w:pPr>
      <w:r w:rsidRPr="002956F1">
        <w:rPr>
          <w:lang w:val="el-GR"/>
        </w:rPr>
        <w:t xml:space="preserve">Μετά την παρέλευση της καταληκτικής ημερομηνίας και ώρας, δεν υπάρχει η δυνατότητα υποβολής προσφοράς στο </w:t>
      </w:r>
      <w:r w:rsidR="004E6858" w:rsidRPr="002956F1">
        <w:rPr>
          <w:lang w:val="el-GR"/>
        </w:rPr>
        <w:t>ΕΣΗΔΗΣ</w:t>
      </w:r>
      <w:r w:rsidRPr="002956F1">
        <w:rPr>
          <w:lang w:val="el-GR"/>
        </w:rPr>
        <w:t xml:space="preserve">. </w:t>
      </w:r>
      <w:r w:rsidRPr="002956F1">
        <w:rPr>
          <w:rFonts w:cs="Helvetica"/>
          <w:color w:val="000000"/>
          <w:szCs w:val="22"/>
          <w:lang w:val="el-GR"/>
        </w:rPr>
        <w:t xml:space="preserve">Σε περιπτώσεις τεχνικής αδυναμίας λειτουργίας του ΕΣΗΔΗΣ, η αναθέτουσα αρχή </w:t>
      </w:r>
      <w:r w:rsidR="00F95471" w:rsidRPr="002956F1">
        <w:rPr>
          <w:rFonts w:cs="Helvetica"/>
          <w:color w:val="000000"/>
          <w:szCs w:val="22"/>
          <w:lang w:val="el-GR"/>
        </w:rPr>
        <w:t>ρυθμίζει</w:t>
      </w:r>
      <w:r w:rsidRPr="002956F1">
        <w:rPr>
          <w:rFonts w:cs="Helvetica"/>
          <w:color w:val="000000"/>
          <w:szCs w:val="22"/>
          <w:lang w:val="el-GR"/>
        </w:rPr>
        <w:t xml:space="preserve"> τα της συνέχειας του διαγωνισμού με</w:t>
      </w:r>
      <w:r w:rsidR="00C67F87" w:rsidRPr="002956F1">
        <w:rPr>
          <w:rFonts w:cs="Helvetica"/>
          <w:color w:val="000000"/>
          <w:szCs w:val="22"/>
          <w:lang w:val="el-GR"/>
        </w:rPr>
        <w:t xml:space="preserve"> αιτιολογημένη απόφασ</w:t>
      </w:r>
      <w:r w:rsidR="00F95471" w:rsidRPr="002956F1">
        <w:rPr>
          <w:rFonts w:cs="Helvetica"/>
          <w:color w:val="000000"/>
          <w:szCs w:val="22"/>
          <w:lang w:val="el-GR"/>
        </w:rPr>
        <w:t>ή της</w:t>
      </w:r>
      <w:r w:rsidRPr="002956F1">
        <w:rPr>
          <w:rFonts w:cs="Helvetica"/>
          <w:color w:val="000000"/>
          <w:szCs w:val="22"/>
          <w:lang w:val="el-GR"/>
        </w:rPr>
        <w:t>.</w:t>
      </w:r>
    </w:p>
    <w:p w14:paraId="56E235E3" w14:textId="77777777" w:rsidR="003929DA" w:rsidRPr="002956F1" w:rsidRDefault="003929DA">
      <w:pPr>
        <w:spacing w:after="0"/>
        <w:rPr>
          <w:lang w:val="el-GR"/>
        </w:rPr>
      </w:pPr>
    </w:p>
    <w:p w14:paraId="3F3A3A94" w14:textId="77777777" w:rsidR="003929DA" w:rsidRPr="002956F1" w:rsidRDefault="003929DA">
      <w:pPr>
        <w:spacing w:after="0"/>
        <w:rPr>
          <w:lang w:val="el-GR"/>
        </w:rPr>
      </w:pPr>
      <w:r w:rsidRPr="002956F1">
        <w:rPr>
          <w:b/>
          <w:bCs/>
          <w:lang w:val="el-GR"/>
        </w:rPr>
        <w:t>2.4.2.3.</w:t>
      </w:r>
      <w:r w:rsidRPr="002956F1">
        <w:rPr>
          <w:lang w:val="el-GR"/>
        </w:rPr>
        <w:t xml:space="preserve"> Οι οικονομικοί φορείς υποβάλλουν με την προσφορά τους τα ακόλουθα</w:t>
      </w:r>
      <w:r w:rsidR="00C67F87" w:rsidRPr="002956F1">
        <w:rPr>
          <w:lang w:val="el-GR"/>
        </w:rPr>
        <w:t xml:space="preserve"> σύμφωνα με τις διατάξεις του άρθρου </w:t>
      </w:r>
      <w:r w:rsidR="000E636F" w:rsidRPr="002956F1">
        <w:rPr>
          <w:lang w:val="el-GR"/>
        </w:rPr>
        <w:t>13</w:t>
      </w:r>
      <w:r w:rsidR="00C67F87" w:rsidRPr="002956F1">
        <w:rPr>
          <w:lang w:val="el-GR"/>
        </w:rPr>
        <w:t xml:space="preserve"> της Κ</w:t>
      </w:r>
      <w:r w:rsidR="000E636F" w:rsidRPr="002956F1">
        <w:rPr>
          <w:lang w:val="el-GR"/>
        </w:rPr>
        <w:t>.</w:t>
      </w:r>
      <w:r w:rsidR="00C67F87" w:rsidRPr="002956F1">
        <w:rPr>
          <w:lang w:val="el-GR"/>
        </w:rPr>
        <w:t>Υ</w:t>
      </w:r>
      <w:r w:rsidR="000E636F" w:rsidRPr="002956F1">
        <w:rPr>
          <w:lang w:val="el-GR"/>
        </w:rPr>
        <w:t>.</w:t>
      </w:r>
      <w:r w:rsidR="00C67F87" w:rsidRPr="002956F1">
        <w:rPr>
          <w:lang w:val="el-GR"/>
        </w:rPr>
        <w:t>Α</w:t>
      </w:r>
      <w:r w:rsidR="000E636F" w:rsidRPr="002956F1">
        <w:rPr>
          <w:lang w:val="el-GR"/>
        </w:rPr>
        <w:t>.</w:t>
      </w:r>
      <w:r w:rsidR="00C67F87" w:rsidRPr="002956F1">
        <w:rPr>
          <w:lang w:val="el-GR"/>
        </w:rPr>
        <w:t xml:space="preserve"> ΕΣΗΔΗΣ Προμήθειες και Υπηρεσίες</w:t>
      </w:r>
      <w:r w:rsidRPr="002956F1">
        <w:rPr>
          <w:lang w:val="el-GR"/>
        </w:rPr>
        <w:t xml:space="preserve">: </w:t>
      </w:r>
    </w:p>
    <w:p w14:paraId="37E615EF" w14:textId="44666F8E" w:rsidR="003929DA" w:rsidRPr="002956F1" w:rsidRDefault="003929DA">
      <w:pPr>
        <w:rPr>
          <w:lang w:val="el-GR"/>
        </w:rPr>
      </w:pPr>
      <w:r w:rsidRPr="002956F1">
        <w:rPr>
          <w:lang w:val="el-GR"/>
        </w:rPr>
        <w:t xml:space="preserve">(α) έναν </w:t>
      </w:r>
      <w:r w:rsidR="00204DA6" w:rsidRPr="002956F1">
        <w:rPr>
          <w:lang w:val="el-GR"/>
        </w:rPr>
        <w:t xml:space="preserve">ηλεκτρονικό </w:t>
      </w:r>
      <w:r w:rsidRPr="002956F1">
        <w:rPr>
          <w:lang w:val="el-GR"/>
        </w:rPr>
        <w:t>(υπο)φάκελο με την ένδειξη «Δικαιολογητικά Συμμετοχής</w:t>
      </w:r>
      <w:r w:rsidR="00EE0E7E" w:rsidRPr="002956F1">
        <w:rPr>
          <w:lang w:val="el-GR"/>
        </w:rPr>
        <w:t xml:space="preserve"> </w:t>
      </w:r>
      <w:r w:rsidRPr="002956F1">
        <w:rPr>
          <w:lang w:val="el-GR"/>
        </w:rPr>
        <w:t>–</w:t>
      </w:r>
      <w:r w:rsidR="00EE0E7E" w:rsidRPr="002956F1">
        <w:rPr>
          <w:lang w:val="el-GR"/>
        </w:rPr>
        <w:t xml:space="preserve"> </w:t>
      </w:r>
      <w:r w:rsidRPr="002956F1">
        <w:rPr>
          <w:lang w:val="el-GR"/>
        </w:rPr>
        <w:t>Τεχνική Προσφορά»</w:t>
      </w:r>
      <w:r w:rsidR="006E3BA7" w:rsidRPr="002956F1">
        <w:rPr>
          <w:lang w:val="el-GR"/>
        </w:rPr>
        <w:t>,</w:t>
      </w:r>
      <w:r w:rsidRPr="002956F1">
        <w:rPr>
          <w:lang w:val="el-GR"/>
        </w:rPr>
        <w:t xml:space="preserve"> στον οποίο περιλαμβάν</w:t>
      </w:r>
      <w:r w:rsidR="008D6C2F" w:rsidRPr="002956F1">
        <w:rPr>
          <w:lang w:val="el-GR"/>
        </w:rPr>
        <w:t xml:space="preserve">εται το σύνολο των </w:t>
      </w:r>
      <w:r w:rsidRPr="002956F1">
        <w:rPr>
          <w:lang w:val="el-GR"/>
        </w:rPr>
        <w:t>κατά περίπτωση απαιτούμεν</w:t>
      </w:r>
      <w:r w:rsidR="008D6C2F" w:rsidRPr="002956F1">
        <w:rPr>
          <w:lang w:val="el-GR"/>
        </w:rPr>
        <w:t>ων</w:t>
      </w:r>
      <w:r w:rsidRPr="002956F1">
        <w:rPr>
          <w:lang w:val="el-GR"/>
        </w:rPr>
        <w:t xml:space="preserve"> δικαιολογητικ</w:t>
      </w:r>
      <w:r w:rsidR="008D6C2F" w:rsidRPr="002956F1">
        <w:rPr>
          <w:lang w:val="el-GR"/>
        </w:rPr>
        <w:t>ών</w:t>
      </w:r>
      <w:r w:rsidRPr="002956F1">
        <w:rPr>
          <w:lang w:val="el-GR"/>
        </w:rPr>
        <w:t xml:space="preserve"> και η τεχνική προσφορά</w:t>
      </w:r>
      <w:r w:rsidR="006E3BA7" w:rsidRPr="002956F1">
        <w:rPr>
          <w:lang w:val="el-GR"/>
        </w:rPr>
        <w:t>,</w:t>
      </w:r>
      <w:r w:rsidRPr="002956F1">
        <w:rPr>
          <w:lang w:val="el-GR"/>
        </w:rPr>
        <w:t xml:space="preserve">  </w:t>
      </w:r>
      <w:r w:rsidR="00DD42DE" w:rsidRPr="002956F1">
        <w:rPr>
          <w:lang w:val="el-GR"/>
        </w:rPr>
        <w:t xml:space="preserve">η οποία θα πρέπει να περιλαμβάνει τα οριζόμενα στο </w:t>
      </w:r>
      <w:r w:rsidR="00847A6D" w:rsidRPr="002956F1">
        <w:rPr>
          <w:lang w:val="el-GR"/>
        </w:rPr>
        <w:t>ΠΑΡΑΡΤΗΜΑ ΙΙ –  ΥΠΟΔΕΙΓΜΑ ΤΕΧΝΙΚΗΣ ΠΡΟΣΦΟΡΑΣ</w:t>
      </w:r>
      <w:r w:rsidR="00DD42DE" w:rsidRPr="002956F1">
        <w:rPr>
          <w:color w:val="FF0000"/>
          <w:lang w:val="el-GR"/>
        </w:rPr>
        <w:t>,</w:t>
      </w:r>
      <w:r w:rsidR="00DD42DE" w:rsidRPr="002956F1">
        <w:rPr>
          <w:lang w:val="el-GR"/>
        </w:rPr>
        <w:t xml:space="preserve"> </w:t>
      </w:r>
      <w:r w:rsidRPr="002956F1">
        <w:rPr>
          <w:lang w:val="el-GR"/>
        </w:rPr>
        <w:t>σύμφωνα με τις διατάξεις της κείμενης νομοθεσίας και την παρούσα.</w:t>
      </w:r>
    </w:p>
    <w:p w14:paraId="10E44752" w14:textId="6D511DE1" w:rsidR="003929DA" w:rsidRPr="002956F1" w:rsidRDefault="003929DA">
      <w:pPr>
        <w:rPr>
          <w:lang w:val="el-GR"/>
        </w:rPr>
      </w:pPr>
      <w:r w:rsidRPr="002956F1">
        <w:rPr>
          <w:lang w:val="el-GR"/>
        </w:rPr>
        <w:t xml:space="preserve">(β) έναν </w:t>
      </w:r>
      <w:r w:rsidR="00204DA6" w:rsidRPr="002956F1">
        <w:rPr>
          <w:lang w:val="el-GR"/>
        </w:rPr>
        <w:t xml:space="preserve">ηλεκτρονικό </w:t>
      </w:r>
      <w:r w:rsidRPr="002956F1">
        <w:rPr>
          <w:lang w:val="el-GR"/>
        </w:rPr>
        <w:t>(υπο)φάκελο με την ένδειξη «Οικονομική Προσφορά»</w:t>
      </w:r>
      <w:r w:rsidR="006E3BA7" w:rsidRPr="002956F1">
        <w:rPr>
          <w:lang w:val="el-GR"/>
        </w:rPr>
        <w:t>,</w:t>
      </w:r>
      <w:r w:rsidRPr="002956F1">
        <w:rPr>
          <w:lang w:val="el-GR"/>
        </w:rPr>
        <w:t xml:space="preserve"> στον οποίο περιλαμβάνεται η οικονομική προσφορά του οικονομικού φορέα</w:t>
      </w:r>
      <w:r w:rsidR="00DD42DE" w:rsidRPr="002956F1">
        <w:rPr>
          <w:lang w:val="el-GR"/>
        </w:rPr>
        <w:t xml:space="preserve">, σύμφωνα με το </w:t>
      </w:r>
      <w:r w:rsidR="00847A6D" w:rsidRPr="002956F1">
        <w:rPr>
          <w:lang w:val="el-GR"/>
        </w:rPr>
        <w:t xml:space="preserve">ΠΑΡΑΡΤΗΜΑ </w:t>
      </w:r>
      <w:r w:rsidR="00847A6D" w:rsidRPr="002956F1">
        <w:t>IV</w:t>
      </w:r>
      <w:r w:rsidR="00847A6D" w:rsidRPr="002956F1">
        <w:rPr>
          <w:lang w:val="el-GR"/>
        </w:rPr>
        <w:t xml:space="preserve"> – ΥΠΟΔΕΙΓΜΑ ΟΙΚΟΝΟΜΙΚΗΣ ΠΡΟΣΦΟΡΑΣ</w:t>
      </w:r>
      <w:r w:rsidRPr="002956F1">
        <w:rPr>
          <w:lang w:val="el-GR"/>
        </w:rPr>
        <w:t xml:space="preserve"> </w:t>
      </w:r>
      <w:r w:rsidR="00DD42DE" w:rsidRPr="002956F1">
        <w:rPr>
          <w:lang w:val="el-GR"/>
        </w:rPr>
        <w:t xml:space="preserve">(στην  περίπτωση που επιθυμούν να προσκομίσουν αναλυτικότερη προσφορά) </w:t>
      </w:r>
      <w:r w:rsidRPr="002956F1">
        <w:rPr>
          <w:lang w:val="el-GR"/>
        </w:rPr>
        <w:t xml:space="preserve">και </w:t>
      </w:r>
      <w:r w:rsidR="008D6C2F" w:rsidRPr="002956F1">
        <w:rPr>
          <w:lang w:val="el-GR"/>
        </w:rPr>
        <w:t xml:space="preserve">το σύνολο των </w:t>
      </w:r>
      <w:r w:rsidRPr="002956F1">
        <w:rPr>
          <w:lang w:val="el-GR"/>
        </w:rPr>
        <w:t>κατά περίπτωση απαιτούμεν</w:t>
      </w:r>
      <w:r w:rsidR="008D6C2F" w:rsidRPr="002956F1">
        <w:rPr>
          <w:lang w:val="el-GR"/>
        </w:rPr>
        <w:t>ων</w:t>
      </w:r>
      <w:r w:rsidRPr="002956F1">
        <w:rPr>
          <w:lang w:val="el-GR"/>
        </w:rPr>
        <w:t xml:space="preserve"> δικαιολογητικ</w:t>
      </w:r>
      <w:r w:rsidR="008D6C2F" w:rsidRPr="002956F1">
        <w:rPr>
          <w:lang w:val="el-GR"/>
        </w:rPr>
        <w:t>ών</w:t>
      </w:r>
      <w:r w:rsidRPr="002956F1">
        <w:rPr>
          <w:lang w:val="el-GR"/>
        </w:rPr>
        <w:t xml:space="preserve">. </w:t>
      </w:r>
    </w:p>
    <w:p w14:paraId="2090D1EF" w14:textId="77777777" w:rsidR="003929DA" w:rsidRPr="002956F1" w:rsidRDefault="003929DA">
      <w:pPr>
        <w:rPr>
          <w:lang w:val="el-GR"/>
        </w:rPr>
      </w:pPr>
      <w:r w:rsidRPr="002956F1">
        <w:rPr>
          <w:lang w:val="el-GR"/>
        </w:rPr>
        <w:t xml:space="preserve">Από τον </w:t>
      </w:r>
      <w:r w:rsidR="00204DA6" w:rsidRPr="002956F1">
        <w:rPr>
          <w:lang w:val="el-GR"/>
        </w:rPr>
        <w:t xml:space="preserve">Οικονομικό Φορέα </w:t>
      </w:r>
      <w:r w:rsidRPr="002956F1">
        <w:rPr>
          <w:lang w:val="el-GR"/>
        </w:rPr>
        <w:t>σημαίνονται</w:t>
      </w:r>
      <w:r w:rsidR="007B3A65" w:rsidRPr="002956F1">
        <w:rPr>
          <w:lang w:val="el-GR"/>
        </w:rPr>
        <w:t>,</w:t>
      </w:r>
      <w:r w:rsidRPr="002956F1">
        <w:rPr>
          <w:lang w:val="el-GR"/>
        </w:rPr>
        <w:t xml:space="preserve"> με χρήση τ</w:t>
      </w:r>
      <w:r w:rsidR="007B3A65" w:rsidRPr="002956F1">
        <w:rPr>
          <w:lang w:val="el-GR"/>
        </w:rPr>
        <w:t>ης</w:t>
      </w:r>
      <w:r w:rsidRPr="002956F1">
        <w:rPr>
          <w:lang w:val="el-GR"/>
        </w:rPr>
        <w:t xml:space="preserve"> </w:t>
      </w:r>
      <w:r w:rsidR="007B3A65" w:rsidRPr="002956F1">
        <w:rPr>
          <w:lang w:val="el-GR"/>
        </w:rPr>
        <w:t xml:space="preserve"> σχετικής λειτουργικότητας του </w:t>
      </w:r>
      <w:r w:rsidR="00C67F87" w:rsidRPr="002956F1">
        <w:rPr>
          <w:lang w:val="el-GR"/>
        </w:rPr>
        <w:t>ΕΣΗΔΗΣ</w:t>
      </w:r>
      <w:r w:rsidR="007B3A65" w:rsidRPr="002956F1">
        <w:rPr>
          <w:lang w:val="el-GR"/>
        </w:rPr>
        <w:t xml:space="preserve">, </w:t>
      </w:r>
      <w:r w:rsidRPr="002956F1">
        <w:rPr>
          <w:lang w:val="el-GR"/>
        </w:rPr>
        <w:t>τα στοιχεία εκείνα της προσφοράς του που έχουν εμπιστευτικό χαρακτήρα σύμφωνα μ</w:t>
      </w:r>
      <w:r w:rsidR="00EE0E7E" w:rsidRPr="002956F1">
        <w:rPr>
          <w:lang w:val="el-GR"/>
        </w:rPr>
        <w:t xml:space="preserve"> </w:t>
      </w:r>
      <w:r w:rsidRPr="002956F1">
        <w:rPr>
          <w:lang w:val="el-GR"/>
        </w:rPr>
        <w:t>ε τα οριζόμενα στο άρθρο 21 του ν. 4412/</w:t>
      </w:r>
      <w:r w:rsidR="007B3A65" w:rsidRPr="002956F1">
        <w:rPr>
          <w:lang w:val="el-GR"/>
        </w:rPr>
        <w:t>20</w:t>
      </w:r>
      <w:r w:rsidRPr="002956F1">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6ED279B0" w14:textId="77777777" w:rsidR="003929DA" w:rsidRPr="002956F1" w:rsidRDefault="003929DA">
      <w:pPr>
        <w:rPr>
          <w:b/>
          <w:bCs/>
          <w:lang w:val="el-GR"/>
        </w:rPr>
      </w:pPr>
      <w:r w:rsidRPr="002956F1">
        <w:rPr>
          <w:lang w:val="el-GR"/>
        </w:rPr>
        <w:t>Δεν χαρακτηρίζονται ως εμπιστευτικές</w:t>
      </w:r>
      <w:r w:rsidR="00204DA6" w:rsidRPr="002956F1">
        <w:rPr>
          <w:lang w:val="el-GR"/>
        </w:rPr>
        <w:t>,</w:t>
      </w:r>
      <w:r w:rsidRPr="002956F1">
        <w:rPr>
          <w:lang w:val="el-GR"/>
        </w:rPr>
        <w:t xml:space="preserve"> πληροφορίες σχετικά με τις τιμές μονάδ</w:t>
      </w:r>
      <w:r w:rsidR="007B3A65" w:rsidRPr="002956F1">
        <w:rPr>
          <w:lang w:val="el-GR"/>
        </w:rPr>
        <w:t>α</w:t>
      </w:r>
      <w:r w:rsidRPr="002956F1">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1B935A2A" w14:textId="59D17182" w:rsidR="00292883" w:rsidRPr="002956F1" w:rsidRDefault="003929DA" w:rsidP="000521DC">
      <w:pPr>
        <w:spacing w:after="0"/>
        <w:rPr>
          <w:strike/>
          <w:lang w:val="el-GR"/>
        </w:rPr>
      </w:pPr>
      <w:r w:rsidRPr="002956F1">
        <w:rPr>
          <w:b/>
          <w:bCs/>
          <w:lang w:val="el-GR"/>
        </w:rPr>
        <w:t>2.4.2.4.</w:t>
      </w:r>
      <w:r w:rsidRPr="002956F1">
        <w:rPr>
          <w:lang w:val="el-GR"/>
        </w:rPr>
        <w:t xml:space="preserve"> </w:t>
      </w:r>
      <w:r w:rsidR="00292883" w:rsidRPr="002956F1">
        <w:rPr>
          <w:lang w:val="el-GR"/>
        </w:rPr>
        <w:t>Εφόσον οι Οικονομικοί Φορείς καταχωρίσουν τα στοιχεία, με</w:t>
      </w:r>
      <w:r w:rsidR="00FE7309">
        <w:rPr>
          <w:lang w:val="el-GR"/>
        </w:rPr>
        <w:t xml:space="preserve"> </w:t>
      </w:r>
      <w:r w:rsidR="00292883" w:rsidRPr="002956F1">
        <w:rPr>
          <w:lang w:val="el-GR"/>
        </w:rPr>
        <w:t>τα</w:t>
      </w:r>
      <w:r w:rsidR="00FE7309">
        <w:rPr>
          <w:lang w:val="el-GR"/>
        </w:rPr>
        <w:t xml:space="preserve"> </w:t>
      </w:r>
      <w:r w:rsidR="00292883" w:rsidRPr="002956F1">
        <w:rPr>
          <w:lang w:val="el-GR"/>
        </w:rPr>
        <w:t xml:space="preserve">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r w:rsidR="00B409C7" w:rsidRPr="002956F1">
        <w:rPr>
          <w:lang w:val="el-GR"/>
        </w:rPr>
        <w:t xml:space="preserve">(περ. β της παρ. 2 του άρθρου 37) </w:t>
      </w:r>
      <w:r w:rsidR="00292883" w:rsidRPr="002956F1">
        <w:rPr>
          <w:lang w:val="el-GR"/>
        </w:rPr>
        <w:t xml:space="preserve">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  </w:t>
      </w:r>
    </w:p>
    <w:p w14:paraId="7EF6AF3B" w14:textId="77777777" w:rsidR="000521DC" w:rsidRPr="002956F1" w:rsidRDefault="000521DC" w:rsidP="000521DC">
      <w:pPr>
        <w:spacing w:after="0"/>
        <w:rPr>
          <w:strike/>
          <w:lang w:val="el-GR"/>
        </w:rPr>
      </w:pPr>
    </w:p>
    <w:p w14:paraId="58AD708E" w14:textId="04BDA6EB" w:rsidR="002378B5" w:rsidRPr="002956F1" w:rsidRDefault="002378B5" w:rsidP="002378B5">
      <w:pPr>
        <w:rPr>
          <w:lang w:val="el-GR"/>
        </w:rPr>
      </w:pPr>
      <w:r w:rsidRPr="002956F1">
        <w:rPr>
          <w:lang w:val="el-GR"/>
        </w:rPr>
        <w:t xml:space="preserve">Επιπλέον, οι Οικονομικοί Φορείς συμπληρώνουν, τους αντίστοιχους αναλυτικότερους πίνακες: </w:t>
      </w:r>
      <w:r w:rsidR="002F4223" w:rsidRPr="002956F1">
        <w:rPr>
          <w:lang w:val="el-GR"/>
        </w:rPr>
        <w:t>«</w:t>
      </w:r>
      <w:r w:rsidRPr="002956F1">
        <w:rPr>
          <w:lang w:val="el-GR"/>
        </w:rPr>
        <w:t>Πίνακας Προσφερόμενου Εξοπλισμού Λογισμικού και Υπηρεσιών</w:t>
      </w:r>
      <w:r w:rsidR="002F4223" w:rsidRPr="002956F1">
        <w:rPr>
          <w:lang w:val="el-GR"/>
        </w:rPr>
        <w:t>»</w:t>
      </w:r>
      <w:r w:rsidRPr="002956F1">
        <w:rPr>
          <w:lang w:val="el-GR"/>
        </w:rPr>
        <w:t xml:space="preserve">, </w:t>
      </w:r>
      <w:r w:rsidR="002F4223" w:rsidRPr="002956F1">
        <w:rPr>
          <w:lang w:val="el-GR"/>
        </w:rPr>
        <w:t>«</w:t>
      </w:r>
      <w:r w:rsidRPr="002956F1">
        <w:rPr>
          <w:lang w:val="el-GR"/>
        </w:rPr>
        <w:t xml:space="preserve">Πίνακες Τεχνικών </w:t>
      </w:r>
      <w:r w:rsidRPr="002956F1">
        <w:rPr>
          <w:lang w:val="el-GR"/>
        </w:rPr>
        <w:lastRenderedPageBreak/>
        <w:t>Χαρακτηριστικών &amp; Συμμόρφωσης</w:t>
      </w:r>
      <w:r w:rsidR="002F4223" w:rsidRPr="002956F1">
        <w:rPr>
          <w:lang w:val="el-GR"/>
        </w:rPr>
        <w:t>»</w:t>
      </w:r>
      <w:r w:rsidRPr="002956F1">
        <w:rPr>
          <w:lang w:val="el-GR"/>
        </w:rPr>
        <w:t xml:space="preserve"> και </w:t>
      </w:r>
      <w:r w:rsidR="002F4223" w:rsidRPr="002956F1">
        <w:rPr>
          <w:lang w:val="el-GR"/>
        </w:rPr>
        <w:t>«</w:t>
      </w:r>
      <w:r w:rsidRPr="002956F1">
        <w:rPr>
          <w:lang w:val="el-GR"/>
        </w:rPr>
        <w:t>Πίνακας Οικονομικής Προσφοράς</w:t>
      </w:r>
      <w:r w:rsidR="002F4223" w:rsidRPr="002956F1">
        <w:rPr>
          <w:lang w:val="el-GR"/>
        </w:rPr>
        <w:t>»</w:t>
      </w:r>
      <w:r w:rsidRPr="002956F1">
        <w:rPr>
          <w:lang w:val="el-GR"/>
        </w:rPr>
        <w:t xml:space="preserve"> σύμφωνα με τα υποδείγματα της παρούσας στο</w:t>
      </w:r>
      <w:r w:rsidR="00E84E4E" w:rsidRPr="002956F1">
        <w:rPr>
          <w:lang w:val="el-GR"/>
        </w:rPr>
        <w:t xml:space="preserve"> </w:t>
      </w:r>
      <w:r w:rsidR="003A73EA" w:rsidRPr="002956F1">
        <w:rPr>
          <w:lang w:val="el-GR"/>
        </w:rPr>
        <w:t>ΠΑΡΑΡΤΗΜΑ ΙΙ –  ΥΠΟΔΕΙΓΜΑ ΤΕΧΝΙΚΗΣ ΠΡΟΣΦΟΡΑΣ</w:t>
      </w:r>
      <w:r w:rsidR="00CB5D91" w:rsidRPr="002956F1">
        <w:rPr>
          <w:lang w:val="el-GR"/>
        </w:rPr>
        <w:t xml:space="preserve"> </w:t>
      </w:r>
      <w:r w:rsidRPr="002956F1">
        <w:rPr>
          <w:lang w:val="el-GR"/>
        </w:rPr>
        <w:t>και</w:t>
      </w:r>
      <w:r w:rsidR="00292883" w:rsidRPr="002956F1">
        <w:rPr>
          <w:lang w:val="el-GR"/>
        </w:rPr>
        <w:t xml:space="preserve"> </w:t>
      </w:r>
      <w:r w:rsidR="003A73EA" w:rsidRPr="002956F1">
        <w:rPr>
          <w:lang w:val="el-GR"/>
        </w:rPr>
        <w:t xml:space="preserve">ΠΑΡΑΡΤΗΜΑ </w:t>
      </w:r>
      <w:r w:rsidR="003A73EA" w:rsidRPr="002956F1">
        <w:t>IV</w:t>
      </w:r>
      <w:r w:rsidR="003A73EA" w:rsidRPr="002956F1">
        <w:rPr>
          <w:lang w:val="el-GR"/>
        </w:rPr>
        <w:t xml:space="preserve"> – ΥΠΟΔΕΙΓΜΑ ΟΙΚΟΝΟΜΙΚΗΣ ΠΡΟΣΦΟΡΑΣ</w:t>
      </w:r>
      <w:r w:rsidR="00CB5D91" w:rsidRPr="002956F1">
        <w:rPr>
          <w:lang w:val="el-GR"/>
        </w:rPr>
        <w:t xml:space="preserve"> </w:t>
      </w:r>
      <w:r w:rsidRPr="002956F1">
        <w:rPr>
          <w:lang w:val="el-GR"/>
        </w:rPr>
        <w:t>και επισυνάπτουν ηλεκτρονικά υπογεγραμμένα τα σχετικά ηλεκτρονικά αρχεία.</w:t>
      </w:r>
    </w:p>
    <w:p w14:paraId="10C3D6D3" w14:textId="77777777" w:rsidR="003929DA" w:rsidRPr="002956F1" w:rsidRDefault="003929DA">
      <w:pPr>
        <w:rPr>
          <w:color w:val="000000"/>
          <w:lang w:val="el-GR"/>
        </w:rPr>
      </w:pPr>
      <w:r w:rsidRPr="002956F1">
        <w:rPr>
          <w:b/>
          <w:lang w:val="el-GR"/>
        </w:rPr>
        <w:t>2.4.2.5.</w:t>
      </w:r>
      <w:r w:rsidRPr="002956F1">
        <w:rPr>
          <w:lang w:val="el-GR"/>
        </w:rPr>
        <w:t xml:space="preserve"> </w:t>
      </w:r>
      <w:r w:rsidR="00204DA6" w:rsidRPr="002956F1">
        <w:rPr>
          <w:lang w:val="el-GR"/>
        </w:rPr>
        <w:t xml:space="preserve">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r w:rsidRPr="002956F1">
        <w:rPr>
          <w:lang w:val="el-GR"/>
        </w:rPr>
        <w:t>:</w:t>
      </w:r>
    </w:p>
    <w:p w14:paraId="44150AF5" w14:textId="77777777" w:rsidR="008A2283" w:rsidRPr="002956F1" w:rsidRDefault="008A2283" w:rsidP="008A2283">
      <w:pPr>
        <w:rPr>
          <w:color w:val="000000"/>
          <w:lang w:val="el-GR"/>
        </w:rPr>
      </w:pPr>
      <w:bookmarkStart w:id="363" w:name="_Hlk71366084"/>
      <w:r w:rsidRPr="002956F1">
        <w:rPr>
          <w:color w:val="000000"/>
          <w:lang w:val="el-GR"/>
        </w:rPr>
        <w:t xml:space="preserve">Τα έγγραφα που καταχωρίζονται στην ηλεκτρονική προσφορά, </w:t>
      </w:r>
      <w:r w:rsidR="008D6C2F" w:rsidRPr="002956F1">
        <w:rPr>
          <w:color w:val="000000"/>
          <w:lang w:val="el-GR"/>
        </w:rPr>
        <w:t xml:space="preserve">και δεν απαιτείται να προσκομισθούν </w:t>
      </w:r>
      <w:r w:rsidR="00BC6F28" w:rsidRPr="002956F1">
        <w:rPr>
          <w:color w:val="000000"/>
          <w:lang w:val="el-GR"/>
        </w:rPr>
        <w:t xml:space="preserve">και </w:t>
      </w:r>
      <w:r w:rsidR="008D6C2F" w:rsidRPr="002956F1">
        <w:rPr>
          <w:color w:val="000000"/>
          <w:lang w:val="el-GR"/>
        </w:rPr>
        <w:t xml:space="preserve">σε έντυπη μορφή, </w:t>
      </w:r>
      <w:r w:rsidRPr="002956F1">
        <w:rPr>
          <w:color w:val="000000"/>
          <w:lang w:val="el-GR"/>
        </w:rPr>
        <w:t>γίνονται αποδεκτά κατά περίπτωση, σύμφωνα με τα προβλεπόμενα στις διατάξεις</w:t>
      </w:r>
      <w:r w:rsidR="00FE6868" w:rsidRPr="002956F1">
        <w:rPr>
          <w:color w:val="000000"/>
          <w:lang w:val="el-GR"/>
        </w:rPr>
        <w:t>:</w:t>
      </w:r>
      <w:r w:rsidRPr="002956F1">
        <w:rPr>
          <w:color w:val="000000"/>
          <w:lang w:val="el-GR"/>
        </w:rPr>
        <w:t xml:space="preserve"> </w:t>
      </w:r>
    </w:p>
    <w:p w14:paraId="76523C95" w14:textId="77777777" w:rsidR="008A2283" w:rsidRPr="002956F1" w:rsidRDefault="008A2283" w:rsidP="008A2283">
      <w:pPr>
        <w:rPr>
          <w:color w:val="000000"/>
          <w:lang w:val="el-GR"/>
        </w:rPr>
      </w:pPr>
      <w:r w:rsidRPr="002956F1">
        <w:rPr>
          <w:color w:val="000000"/>
          <w:lang w:val="el-GR"/>
        </w:rPr>
        <w:t xml:space="preserve">α) είτε </w:t>
      </w:r>
      <w:r w:rsidR="00D32DAE" w:rsidRPr="002956F1">
        <w:rPr>
          <w:color w:val="000000"/>
          <w:lang w:val="el-GR"/>
        </w:rPr>
        <w:t xml:space="preserve">των </w:t>
      </w:r>
      <w:r w:rsidRPr="002956F1">
        <w:rPr>
          <w:color w:val="000000"/>
          <w:lang w:val="el-GR"/>
        </w:rPr>
        <w:t>άρθρ</w:t>
      </w:r>
      <w:r w:rsidR="00D32DAE" w:rsidRPr="002956F1">
        <w:rPr>
          <w:color w:val="000000"/>
          <w:lang w:val="el-GR"/>
        </w:rPr>
        <w:t>ων</w:t>
      </w:r>
      <w:r w:rsidRPr="002956F1">
        <w:rPr>
          <w:color w:val="000000"/>
          <w:lang w:val="el-GR"/>
        </w:rPr>
        <w:t xml:space="preserve"> 13</w:t>
      </w:r>
      <w:r w:rsidR="00726A0F" w:rsidRPr="002956F1">
        <w:rPr>
          <w:color w:val="000000"/>
          <w:lang w:val="el-GR"/>
        </w:rPr>
        <w:t xml:space="preserve">, </w:t>
      </w:r>
      <w:r w:rsidRPr="002956F1">
        <w:rPr>
          <w:color w:val="000000"/>
          <w:lang w:val="el-GR"/>
        </w:rPr>
        <w:t xml:space="preserve">14 </w:t>
      </w:r>
      <w:r w:rsidR="00726A0F" w:rsidRPr="002956F1">
        <w:rPr>
          <w:color w:val="000000"/>
          <w:lang w:val="el-GR"/>
        </w:rPr>
        <w:t xml:space="preserve">και 28 </w:t>
      </w:r>
      <w:r w:rsidRPr="002956F1">
        <w:rPr>
          <w:color w:val="000000"/>
          <w:lang w:val="el-GR"/>
        </w:rPr>
        <w:t>του ν. 4727/2020 (Α΄ 184) περί ηλεκτρονικών δημοσίων εγγράφων</w:t>
      </w:r>
      <w:r w:rsidR="005B67DD" w:rsidRPr="002956F1">
        <w:rPr>
          <w:color w:val="000000"/>
          <w:lang w:val="el-GR"/>
        </w:rPr>
        <w:t xml:space="preserve"> που φέρουν ηλεκτρονική υπογραφή ή σφραγίδα</w:t>
      </w:r>
      <w:r w:rsidR="00D32DAE" w:rsidRPr="002956F1">
        <w:rPr>
          <w:color w:val="000000"/>
          <w:lang w:val="el-GR"/>
        </w:rPr>
        <w:t xml:space="preserve"> και, εφόσον</w:t>
      </w:r>
      <w:r w:rsidR="00F95471" w:rsidRPr="002956F1">
        <w:rPr>
          <w:color w:val="000000"/>
          <w:lang w:val="el-GR"/>
        </w:rPr>
        <w:t xml:space="preserve"> πρόκειται για </w:t>
      </w:r>
      <w:r w:rsidR="005F0D4C" w:rsidRPr="002956F1">
        <w:rPr>
          <w:color w:val="000000"/>
          <w:lang w:val="el-GR"/>
        </w:rPr>
        <w:t>αλλοδαπά δημόσια ηλεκτρονικά έγγραφα</w:t>
      </w:r>
      <w:r w:rsidR="00F95471" w:rsidRPr="002956F1">
        <w:rPr>
          <w:color w:val="000000"/>
          <w:lang w:val="el-GR"/>
        </w:rPr>
        <w:t xml:space="preserve">, εάν </w:t>
      </w:r>
      <w:r w:rsidR="005F0D4C" w:rsidRPr="002956F1">
        <w:rPr>
          <w:color w:val="000000"/>
          <w:lang w:val="el-GR"/>
        </w:rPr>
        <w:t xml:space="preserve">φέρουν επισημείωση </w:t>
      </w:r>
      <w:r w:rsidR="005F0D4C" w:rsidRPr="002956F1">
        <w:rPr>
          <w:color w:val="000000"/>
          <w:lang w:val="en-US"/>
        </w:rPr>
        <w:t>e</w:t>
      </w:r>
      <w:r w:rsidR="005F0D4C" w:rsidRPr="002956F1">
        <w:rPr>
          <w:color w:val="000000"/>
          <w:lang w:val="el-GR"/>
        </w:rPr>
        <w:t>-</w:t>
      </w:r>
      <w:r w:rsidR="005F0D4C" w:rsidRPr="002956F1">
        <w:rPr>
          <w:color w:val="000000"/>
          <w:lang w:val="en-US"/>
        </w:rPr>
        <w:t>Apostille</w:t>
      </w:r>
      <w:r w:rsidR="00F81887" w:rsidRPr="002956F1">
        <w:rPr>
          <w:color w:val="000000"/>
          <w:lang w:val="el-GR"/>
        </w:rPr>
        <w:t>,</w:t>
      </w:r>
      <w:r w:rsidRPr="002956F1">
        <w:rPr>
          <w:color w:val="000000"/>
          <w:lang w:val="el-GR"/>
        </w:rPr>
        <w:t xml:space="preserve"> </w:t>
      </w:r>
    </w:p>
    <w:p w14:paraId="4BEB0954" w14:textId="77777777" w:rsidR="008A2283" w:rsidRPr="002956F1" w:rsidRDefault="008A2283" w:rsidP="008A2283">
      <w:pPr>
        <w:rPr>
          <w:color w:val="000000"/>
          <w:lang w:val="el-GR"/>
        </w:rPr>
      </w:pPr>
      <w:r w:rsidRPr="002956F1">
        <w:rPr>
          <w:color w:val="000000"/>
          <w:lang w:val="el-GR"/>
        </w:rPr>
        <w:t>β) είτε τ</w:t>
      </w:r>
      <w:r w:rsidR="00DA3D63" w:rsidRPr="002956F1">
        <w:rPr>
          <w:color w:val="000000"/>
          <w:lang w:val="el-GR"/>
        </w:rPr>
        <w:t>ων</w:t>
      </w:r>
      <w:r w:rsidRPr="002956F1">
        <w:rPr>
          <w:color w:val="000000"/>
          <w:lang w:val="el-GR"/>
        </w:rPr>
        <w:t xml:space="preserve"> άρθρ</w:t>
      </w:r>
      <w:r w:rsidR="00DA3D63" w:rsidRPr="002956F1">
        <w:rPr>
          <w:color w:val="000000"/>
          <w:lang w:val="el-GR"/>
        </w:rPr>
        <w:t>ων</w:t>
      </w:r>
      <w:r w:rsidRPr="002956F1">
        <w:rPr>
          <w:color w:val="000000"/>
          <w:lang w:val="el-GR"/>
        </w:rPr>
        <w:t xml:space="preserve"> 15 </w:t>
      </w:r>
      <w:r w:rsidR="00C613A7" w:rsidRPr="002956F1">
        <w:rPr>
          <w:color w:val="000000"/>
          <w:lang w:val="el-GR"/>
        </w:rPr>
        <w:t xml:space="preserve">και 27 </w:t>
      </w:r>
      <w:r w:rsidRPr="002956F1">
        <w:rPr>
          <w:color w:val="000000"/>
          <w:lang w:val="el-GR"/>
        </w:rPr>
        <w:t xml:space="preserve">του ν. 4727/2020 (Α΄ 184) περί </w:t>
      </w:r>
      <w:r w:rsidR="005B67DD" w:rsidRPr="002956F1">
        <w:rPr>
          <w:color w:val="000000"/>
          <w:lang w:val="el-GR"/>
        </w:rPr>
        <w:t xml:space="preserve">ηλεκτρονικών </w:t>
      </w:r>
      <w:r w:rsidRPr="002956F1">
        <w:rPr>
          <w:color w:val="000000"/>
          <w:lang w:val="el-GR"/>
        </w:rPr>
        <w:t xml:space="preserve">ιδιωτικών εγγράφων </w:t>
      </w:r>
      <w:r w:rsidR="005B67DD" w:rsidRPr="002956F1">
        <w:rPr>
          <w:color w:val="000000"/>
          <w:lang w:val="el-GR"/>
        </w:rPr>
        <w:t>που φέρουν ηλεκτρονική υπογραφή</w:t>
      </w:r>
      <w:r w:rsidR="005F589B" w:rsidRPr="002956F1">
        <w:rPr>
          <w:color w:val="000000"/>
          <w:lang w:val="el-GR"/>
        </w:rPr>
        <w:t xml:space="preserve"> ή σφραγίδα</w:t>
      </w:r>
      <w:r w:rsidR="00F81887" w:rsidRPr="002956F1">
        <w:rPr>
          <w:color w:val="000000"/>
          <w:lang w:val="el-GR"/>
        </w:rPr>
        <w:t>,</w:t>
      </w:r>
    </w:p>
    <w:p w14:paraId="12D1B642" w14:textId="77777777" w:rsidR="008A2283" w:rsidRPr="002956F1" w:rsidRDefault="008A2283" w:rsidP="00FA354F">
      <w:pPr>
        <w:rPr>
          <w:color w:val="000000"/>
          <w:lang w:val="el-GR"/>
        </w:rPr>
      </w:pPr>
      <w:r w:rsidRPr="002956F1">
        <w:rPr>
          <w:color w:val="000000"/>
          <w:lang w:val="el-GR"/>
        </w:rPr>
        <w:t xml:space="preserve">γ) είτε του </w:t>
      </w:r>
      <w:r w:rsidR="008D6C2F" w:rsidRPr="002956F1">
        <w:rPr>
          <w:color w:val="000000"/>
          <w:lang w:val="el-GR"/>
        </w:rPr>
        <w:t xml:space="preserve">άρθρου 11 του </w:t>
      </w:r>
      <w:r w:rsidRPr="002956F1">
        <w:rPr>
          <w:color w:val="000000"/>
          <w:lang w:val="el-GR"/>
        </w:rPr>
        <w:t>ν. 2690/1999 (Α΄ 45),</w:t>
      </w:r>
    </w:p>
    <w:p w14:paraId="1249B42E" w14:textId="77777777" w:rsidR="008A2283" w:rsidRPr="002956F1" w:rsidRDefault="00D55AB5" w:rsidP="008A2283">
      <w:pPr>
        <w:rPr>
          <w:color w:val="000000"/>
          <w:lang w:val="el-GR"/>
        </w:rPr>
      </w:pPr>
      <w:r w:rsidRPr="002956F1">
        <w:rPr>
          <w:color w:val="000000"/>
          <w:lang w:val="el-GR"/>
        </w:rPr>
        <w:t>δ</w:t>
      </w:r>
      <w:r w:rsidR="008A2283" w:rsidRPr="002956F1">
        <w:rPr>
          <w:color w:val="000000"/>
          <w:lang w:val="el-GR"/>
        </w:rPr>
        <w:t>) είτε της παρ. 2 του άρθρου 37 του ν.</w:t>
      </w:r>
      <w:r w:rsidR="00FA354F" w:rsidRPr="002956F1">
        <w:rPr>
          <w:color w:val="000000"/>
          <w:lang w:val="el-GR"/>
        </w:rPr>
        <w:t xml:space="preserve"> </w:t>
      </w:r>
      <w:r w:rsidR="008A2283" w:rsidRPr="002956F1">
        <w:rPr>
          <w:color w:val="000000"/>
          <w:lang w:val="el-GR"/>
        </w:rPr>
        <w:t xml:space="preserve">4412/2016, περί χρήσης ηλεκτρονικών υπογραφών σε ηλεκτρονικές διαδικασίες δημοσίων συμβάσεων,  </w:t>
      </w:r>
    </w:p>
    <w:p w14:paraId="30921703" w14:textId="77777777" w:rsidR="00633777" w:rsidRPr="002956F1" w:rsidRDefault="00D55AB5" w:rsidP="008A2283">
      <w:pPr>
        <w:rPr>
          <w:color w:val="000000"/>
          <w:lang w:val="el-GR"/>
        </w:rPr>
      </w:pPr>
      <w:r w:rsidRPr="002956F1">
        <w:rPr>
          <w:color w:val="000000"/>
          <w:lang w:val="el-GR"/>
        </w:rPr>
        <w:t>ε</w:t>
      </w:r>
      <w:r w:rsidR="008A2283" w:rsidRPr="002956F1">
        <w:rPr>
          <w:color w:val="000000"/>
          <w:lang w:val="el-GR"/>
        </w:rPr>
        <w:t xml:space="preserve">) είτε της παρ. </w:t>
      </w:r>
      <w:r w:rsidR="00D424C9" w:rsidRPr="002956F1">
        <w:rPr>
          <w:color w:val="000000"/>
          <w:lang w:val="el-GR"/>
        </w:rPr>
        <w:t>8</w:t>
      </w:r>
      <w:r w:rsidR="008A2283" w:rsidRPr="002956F1">
        <w:rPr>
          <w:color w:val="000000"/>
          <w:lang w:val="el-GR"/>
        </w:rPr>
        <w:t xml:space="preserve"> του άρθρου </w:t>
      </w:r>
      <w:r w:rsidR="00D424C9" w:rsidRPr="002956F1">
        <w:rPr>
          <w:color w:val="000000"/>
          <w:lang w:val="el-GR"/>
        </w:rPr>
        <w:t>92</w:t>
      </w:r>
      <w:r w:rsidR="008A2283" w:rsidRPr="002956F1">
        <w:rPr>
          <w:color w:val="000000"/>
          <w:lang w:val="el-GR"/>
        </w:rPr>
        <w:t xml:space="preserve"> του ν.</w:t>
      </w:r>
      <w:r w:rsidR="00FA354F" w:rsidRPr="002956F1">
        <w:rPr>
          <w:color w:val="000000"/>
          <w:lang w:val="el-GR"/>
        </w:rPr>
        <w:t xml:space="preserve"> </w:t>
      </w:r>
      <w:r w:rsidR="008A2283" w:rsidRPr="002956F1">
        <w:rPr>
          <w:color w:val="000000"/>
          <w:lang w:val="el-GR"/>
        </w:rPr>
        <w:t>4412/2016, περί συνυποβολής υπεύθυνης δήλωσης στην περίπτωση απλής φωτοτυπίας</w:t>
      </w:r>
      <w:r w:rsidR="009C1E20" w:rsidRPr="002956F1">
        <w:rPr>
          <w:color w:val="000000"/>
          <w:lang w:val="el-GR"/>
        </w:rPr>
        <w:t xml:space="preserve"> </w:t>
      </w:r>
      <w:r w:rsidR="008A2283" w:rsidRPr="002956F1">
        <w:rPr>
          <w:color w:val="000000"/>
          <w:lang w:val="el-GR"/>
        </w:rPr>
        <w:t>ιδιωτικών εγγράφων.</w:t>
      </w:r>
    </w:p>
    <w:p w14:paraId="6F89A0CF" w14:textId="77777777" w:rsidR="00BC6F28" w:rsidRPr="002956F1" w:rsidRDefault="00BC6F28" w:rsidP="008A2283">
      <w:pPr>
        <w:rPr>
          <w:color w:val="000000"/>
          <w:lang w:val="el-GR"/>
        </w:rPr>
      </w:pPr>
      <w:r w:rsidRPr="002956F1">
        <w:rPr>
          <w:color w:val="000000"/>
          <w:lang w:val="el-GR"/>
        </w:rPr>
        <w:t>Επιπλέον</w:t>
      </w:r>
      <w:r w:rsidR="00A13FF3" w:rsidRPr="002956F1">
        <w:rPr>
          <w:color w:val="000000"/>
          <w:lang w:val="el-GR"/>
        </w:rPr>
        <w:t>,</w:t>
      </w:r>
      <w:r w:rsidRPr="002956F1">
        <w:rPr>
          <w:color w:val="000000"/>
          <w:lang w:val="el-GR"/>
        </w:rPr>
        <w:t xml:space="preserve">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sidRPr="002956F1">
        <w:rPr>
          <w:color w:val="000000"/>
          <w:lang w:val="el-GR"/>
        </w:rPr>
        <w:t>.</w:t>
      </w:r>
    </w:p>
    <w:p w14:paraId="0DEB136C" w14:textId="77777777" w:rsidR="00026E2E" w:rsidRPr="002956F1" w:rsidRDefault="008A2283">
      <w:pPr>
        <w:spacing w:after="144"/>
        <w:rPr>
          <w:b/>
          <w:strike/>
          <w:color w:val="000000"/>
          <w:lang w:val="el-GR"/>
        </w:rPr>
      </w:pPr>
      <w:r w:rsidRPr="002956F1">
        <w:rPr>
          <w:color w:val="000000"/>
          <w:lang w:val="el-GR"/>
        </w:rPr>
        <w:t>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w:t>
      </w:r>
      <w:r w:rsidR="00B409C7" w:rsidRPr="002956F1">
        <w:rPr>
          <w:b/>
          <w:color w:val="000000"/>
          <w:lang w:val="el-GR"/>
        </w:rPr>
        <w:t>.</w:t>
      </w:r>
      <w:r w:rsidRPr="002956F1">
        <w:rPr>
          <w:b/>
          <w:color w:val="000000"/>
          <w:lang w:val="el-GR"/>
        </w:rPr>
        <w:t xml:space="preserve"> </w:t>
      </w:r>
      <w:bookmarkEnd w:id="363"/>
    </w:p>
    <w:p w14:paraId="66EA8FDB" w14:textId="77777777" w:rsidR="00D932EE" w:rsidRPr="002956F1" w:rsidRDefault="00E2389C" w:rsidP="00BD65F6">
      <w:pPr>
        <w:rPr>
          <w:lang w:val="el-GR"/>
        </w:rPr>
      </w:pPr>
      <w:r w:rsidRPr="002956F1">
        <w:rPr>
          <w:lang w:val="el-GR"/>
        </w:rPr>
        <w:t xml:space="preserve">Έως την ημέρα και ώρα αποσφράγισης των προσφορών </w:t>
      </w:r>
      <w:r w:rsidR="003929DA" w:rsidRPr="002956F1">
        <w:rPr>
          <w:lang w:val="el-GR"/>
        </w:rPr>
        <w:t xml:space="preserve">προσκομίζονται </w:t>
      </w:r>
      <w:r w:rsidR="00D04387" w:rsidRPr="002956F1">
        <w:rPr>
          <w:lang w:val="el-GR"/>
        </w:rPr>
        <w:t xml:space="preserve">με ευθύνη του </w:t>
      </w:r>
      <w:r w:rsidR="003929DA" w:rsidRPr="002956F1">
        <w:rPr>
          <w:lang w:val="el-GR"/>
        </w:rPr>
        <w:t>οικονομικ</w:t>
      </w:r>
      <w:r w:rsidR="00D04387" w:rsidRPr="002956F1">
        <w:rPr>
          <w:lang w:val="el-GR"/>
        </w:rPr>
        <w:t>ού</w:t>
      </w:r>
      <w:r w:rsidR="003929DA" w:rsidRPr="002956F1">
        <w:rPr>
          <w:lang w:val="el-GR"/>
        </w:rPr>
        <w:t xml:space="preserve"> φορέα στην αναθέτουσα αρχή, σε έντυπη μορφή και σε </w:t>
      </w:r>
      <w:r w:rsidR="00D04387" w:rsidRPr="002956F1">
        <w:rPr>
          <w:lang w:val="el-GR"/>
        </w:rPr>
        <w:t>κλειστό</w:t>
      </w:r>
      <w:r w:rsidR="00FB6660" w:rsidRPr="002956F1">
        <w:rPr>
          <w:lang w:val="el-GR"/>
        </w:rPr>
        <w:t>-ούς</w:t>
      </w:r>
      <w:r w:rsidR="00D04387" w:rsidRPr="002956F1">
        <w:rPr>
          <w:lang w:val="el-GR"/>
        </w:rPr>
        <w:t xml:space="preserve"> </w:t>
      </w:r>
      <w:r w:rsidR="003929DA" w:rsidRPr="002956F1">
        <w:rPr>
          <w:lang w:val="el-GR"/>
        </w:rPr>
        <w:t>φάκελο</w:t>
      </w:r>
      <w:r w:rsidR="00FB6660" w:rsidRPr="002956F1">
        <w:rPr>
          <w:lang w:val="el-GR"/>
        </w:rPr>
        <w:t>-ους</w:t>
      </w:r>
      <w:r w:rsidR="003929DA" w:rsidRPr="002956F1">
        <w:rPr>
          <w:lang w:val="el-GR"/>
        </w:rPr>
        <w:t xml:space="preserve">, </w:t>
      </w:r>
      <w:r w:rsidR="00494393" w:rsidRPr="002956F1">
        <w:rPr>
          <w:lang w:val="el-GR"/>
        </w:rPr>
        <w:t xml:space="preserve">στον οποίο αναγράφεται ο αποστολέας και ως παραλήπτης η Επιτροπή Διαγωνισμού του παρόντος διαγωνισμού, </w:t>
      </w:r>
      <w:r w:rsidR="003929DA" w:rsidRPr="002956F1">
        <w:rPr>
          <w:lang w:val="el-GR"/>
        </w:rPr>
        <w:t xml:space="preserve">τα στοιχεία της ηλεκτρονικής προσφοράς </w:t>
      </w:r>
      <w:r w:rsidR="00D04387" w:rsidRPr="002956F1">
        <w:rPr>
          <w:lang w:val="el-GR"/>
        </w:rPr>
        <w:t>του</w:t>
      </w:r>
      <w:r w:rsidR="00494393" w:rsidRPr="002956F1">
        <w:rPr>
          <w:lang w:val="el-GR"/>
        </w:rPr>
        <w:t>,</w:t>
      </w:r>
      <w:r w:rsidR="00D04387" w:rsidRPr="002956F1">
        <w:rPr>
          <w:lang w:val="el-GR"/>
        </w:rPr>
        <w:t xml:space="preserve"> </w:t>
      </w:r>
      <w:r w:rsidR="003929DA" w:rsidRPr="002956F1">
        <w:rPr>
          <w:lang w:val="el-GR"/>
        </w:rPr>
        <w:t>τα οποία απαιτείται να προσκομισθούν σε πρωτότυπη μορφή</w:t>
      </w:r>
      <w:r w:rsidR="00FA593B" w:rsidRPr="002956F1">
        <w:rPr>
          <w:lang w:val="el-GR"/>
        </w:rPr>
        <w:t>.</w:t>
      </w:r>
      <w:r w:rsidR="00FA593B" w:rsidRPr="002956F1">
        <w:rPr>
          <w:rFonts w:ascii="Times New Roman" w:eastAsia="Calibri" w:hAnsi="Times New Roman" w:cs="Times New Roman"/>
          <w:szCs w:val="22"/>
          <w:lang w:val="el-GR" w:eastAsia="el-GR"/>
        </w:rPr>
        <w:t xml:space="preserve"> </w:t>
      </w:r>
      <w:r w:rsidR="00FA593B" w:rsidRPr="002956F1">
        <w:rPr>
          <w:lang w:val="el-GR"/>
        </w:rPr>
        <w:t xml:space="preserve">Τέτοια στοιχεία και δικαιολογητικά ενδεικτικά είναι </w:t>
      </w:r>
      <w:r w:rsidR="00321EA9" w:rsidRPr="002956F1">
        <w:rPr>
          <w:lang w:val="el-GR"/>
        </w:rPr>
        <w:t>:</w:t>
      </w:r>
    </w:p>
    <w:p w14:paraId="4F9DA7D7" w14:textId="77777777" w:rsidR="00FA593B" w:rsidRPr="002956F1" w:rsidRDefault="00FB6660" w:rsidP="00BD65F6">
      <w:pPr>
        <w:rPr>
          <w:lang w:val="el-GR"/>
        </w:rPr>
      </w:pPr>
      <w:r w:rsidRPr="002956F1">
        <w:rPr>
          <w:lang w:val="el-GR"/>
        </w:rPr>
        <w:t>α</w:t>
      </w:r>
      <w:r w:rsidR="00D932EE" w:rsidRPr="002956F1">
        <w:rPr>
          <w:lang w:val="el-GR"/>
        </w:rPr>
        <w:t>) η πρωτότυπη εγγυητική επιστολή συμμετοχής, πλην των περιπτώσεων που αυτή εκδίδεται ηλεκτρονικά,</w:t>
      </w:r>
      <w:r w:rsidRPr="002956F1">
        <w:rPr>
          <w:lang w:val="el-GR"/>
        </w:rPr>
        <w:t xml:space="preserve"> άλλως η προσφορά απορρίπτεται ως απαράδεκτη</w:t>
      </w:r>
      <w:r w:rsidR="00FA354F" w:rsidRPr="002956F1">
        <w:rPr>
          <w:lang w:val="el-GR"/>
        </w:rPr>
        <w:t>,</w:t>
      </w:r>
    </w:p>
    <w:p w14:paraId="6E3CB06E" w14:textId="77777777" w:rsidR="00FA593B" w:rsidRPr="002956F1" w:rsidRDefault="007470A4" w:rsidP="00FA593B">
      <w:pPr>
        <w:rPr>
          <w:lang w:val="el-GR"/>
        </w:rPr>
      </w:pPr>
      <w:r w:rsidRPr="002956F1">
        <w:rPr>
          <w:lang w:val="el-GR"/>
        </w:rPr>
        <w:t>β</w:t>
      </w:r>
      <w:r w:rsidR="00FA593B" w:rsidRPr="002956F1">
        <w:rPr>
          <w:lang w:val="el-GR"/>
        </w:rPr>
        <w:t xml:space="preserve">) αυτά που </w:t>
      </w:r>
      <w:r w:rsidRPr="002956F1">
        <w:rPr>
          <w:lang w:val="el-GR"/>
        </w:rPr>
        <w:t xml:space="preserve">δεν </w:t>
      </w:r>
      <w:r w:rsidR="00FA593B" w:rsidRPr="002956F1">
        <w:rPr>
          <w:lang w:val="el-GR"/>
        </w:rPr>
        <w:t>υπάγονται στις διατάξεις του άρθρου 11 παρ. 2 του ν. 2690/1999</w:t>
      </w:r>
      <w:r w:rsidR="00FA354F" w:rsidRPr="002956F1">
        <w:rPr>
          <w:lang w:val="el-GR"/>
        </w:rPr>
        <w:t>,</w:t>
      </w:r>
      <w:r w:rsidR="00FA593B" w:rsidRPr="002956F1">
        <w:rPr>
          <w:lang w:val="el-GR"/>
        </w:rPr>
        <w:t xml:space="preserve"> </w:t>
      </w:r>
    </w:p>
    <w:p w14:paraId="2949572F" w14:textId="77777777" w:rsidR="00FA593B" w:rsidRPr="002956F1" w:rsidRDefault="00FA593B" w:rsidP="0047283A">
      <w:pPr>
        <w:rPr>
          <w:lang w:val="el-GR"/>
        </w:rPr>
      </w:pPr>
      <w:r w:rsidRPr="002956F1">
        <w:rPr>
          <w:lang w:val="el-GR"/>
        </w:rPr>
        <w:t xml:space="preserve">γ) </w:t>
      </w:r>
      <w:r w:rsidR="00274969" w:rsidRPr="002956F1">
        <w:rPr>
          <w:lang w:val="el-GR"/>
        </w:rPr>
        <w:t xml:space="preserve">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w:t>
      </w:r>
      <w:r w:rsidR="00B503CC" w:rsidRPr="002956F1">
        <w:rPr>
          <w:lang w:val="el-GR"/>
        </w:rPr>
        <w:t>ή δεν συνοδεύονται από υπεύθυνη δήλωση για την ακρίβειά τους, καθώς και</w:t>
      </w:r>
    </w:p>
    <w:p w14:paraId="7DA27D36" w14:textId="77777777" w:rsidR="00FA593B" w:rsidRPr="002956F1" w:rsidRDefault="00FA593B" w:rsidP="00FA593B">
      <w:pPr>
        <w:rPr>
          <w:lang w:val="el-GR"/>
        </w:rPr>
      </w:pPr>
      <w:r w:rsidRPr="002956F1">
        <w:rPr>
          <w:lang w:val="el-GR"/>
        </w:rPr>
        <w:t xml:space="preserve">δ) τα </w:t>
      </w:r>
      <w:r w:rsidR="00FB6660" w:rsidRPr="002956F1">
        <w:rPr>
          <w:lang w:val="el-GR"/>
        </w:rPr>
        <w:t xml:space="preserve">αλλοδαπά δημόσια </w:t>
      </w:r>
      <w:r w:rsidRPr="002956F1">
        <w:rPr>
          <w:lang w:val="el-GR"/>
        </w:rPr>
        <w:t>έντυπα έγγραφα που φέρουν τη</w:t>
      </w:r>
      <w:r w:rsidR="008178FF" w:rsidRPr="002956F1">
        <w:rPr>
          <w:lang w:val="el-GR"/>
        </w:rPr>
        <w:t>ν επισημείωση</w:t>
      </w:r>
      <w:r w:rsidRPr="002956F1">
        <w:rPr>
          <w:lang w:val="el-GR"/>
        </w:rPr>
        <w:t xml:space="preserve"> της Χάγης (Apostille)</w:t>
      </w:r>
      <w:r w:rsidR="00CE38E4" w:rsidRPr="002956F1">
        <w:rPr>
          <w:lang w:val="el-GR"/>
        </w:rPr>
        <w:t>,</w:t>
      </w:r>
      <w:r w:rsidR="00633777" w:rsidRPr="002956F1">
        <w:rPr>
          <w:lang w:val="el-GR"/>
        </w:rPr>
        <w:t xml:space="preserve"> </w:t>
      </w:r>
      <w:r w:rsidR="00910ED2" w:rsidRPr="002956F1">
        <w:rPr>
          <w:lang w:val="el-GR"/>
        </w:rPr>
        <w:t xml:space="preserve">ή προξενική θεώρηση </w:t>
      </w:r>
      <w:r w:rsidR="00633777" w:rsidRPr="002956F1">
        <w:rPr>
          <w:lang w:val="el-GR"/>
        </w:rPr>
        <w:t xml:space="preserve">και δεν </w:t>
      </w:r>
      <w:r w:rsidR="00FA354F" w:rsidRPr="002956F1">
        <w:rPr>
          <w:lang w:val="el-GR"/>
        </w:rPr>
        <w:t xml:space="preserve">έχουν επικυρωθεί </w:t>
      </w:r>
      <w:r w:rsidR="00633777" w:rsidRPr="002956F1">
        <w:rPr>
          <w:lang w:val="el-GR"/>
        </w:rPr>
        <w:t xml:space="preserve"> από δικηγόρο</w:t>
      </w:r>
      <w:r w:rsidRPr="002956F1">
        <w:rPr>
          <w:lang w:val="el-GR"/>
        </w:rPr>
        <w:t xml:space="preserve">. </w:t>
      </w:r>
    </w:p>
    <w:p w14:paraId="5DAA8A55" w14:textId="77777777" w:rsidR="00855C3E" w:rsidRPr="002956F1" w:rsidRDefault="00E1420D" w:rsidP="00FA593B">
      <w:pPr>
        <w:rPr>
          <w:lang w:val="el-GR"/>
        </w:rPr>
      </w:pPr>
      <w:r w:rsidRPr="002956F1">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2956F1">
        <w:rPr>
          <w:lang w:val="el-GR"/>
        </w:rPr>
        <w:t xml:space="preserve">η αναθέτουσα αρχή </w:t>
      </w:r>
      <w:r w:rsidR="00855C3E" w:rsidRPr="002956F1">
        <w:rPr>
          <w:lang w:val="el-GR"/>
        </w:rPr>
        <w:t xml:space="preserve">δύναται να </w:t>
      </w:r>
      <w:r w:rsidR="00150871" w:rsidRPr="002956F1">
        <w:rPr>
          <w:lang w:val="el-GR"/>
        </w:rPr>
        <w:t xml:space="preserve">ζητήσει τη συμπλήρωση και υποβολή τους, </w:t>
      </w:r>
      <w:r w:rsidR="00855C3E" w:rsidRPr="002956F1">
        <w:rPr>
          <w:lang w:val="el-GR"/>
        </w:rPr>
        <w:t>σύμφωνα με το άρθρο 102 του ν. 4412/2016.</w:t>
      </w:r>
    </w:p>
    <w:p w14:paraId="7289D9AF" w14:textId="77777777" w:rsidR="00FD3A4C" w:rsidRPr="002956F1" w:rsidRDefault="00FD3A4C" w:rsidP="00633777">
      <w:pPr>
        <w:rPr>
          <w:lang w:val="el-GR"/>
        </w:rPr>
      </w:pPr>
      <w:r w:rsidRPr="002956F1">
        <w:rPr>
          <w:lang w:val="el-GR"/>
        </w:rPr>
        <w:t>Σ</w:t>
      </w:r>
      <w:r w:rsidR="00633777" w:rsidRPr="002956F1">
        <w:rPr>
          <w:lang w:val="el-GR"/>
        </w:rPr>
        <w:t>τα αλλοδαπά δημόσια έγγραφα και δικαιολογητικά εφαρμόζεται η Συνθήκη της Χάγης της 5ης.10.1961, που κυρώθηκε με το ν. 1497/1984 (Α΄188)</w:t>
      </w:r>
      <w:r w:rsidR="008178FF" w:rsidRPr="002956F1">
        <w:rPr>
          <w:lang w:val="el-GR"/>
        </w:rPr>
        <w:t xml:space="preserve"> </w:t>
      </w:r>
      <w:r w:rsidR="00633777" w:rsidRPr="002956F1">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w:t>
      </w:r>
      <w:r w:rsidR="00633777" w:rsidRPr="002956F1">
        <w:rPr>
          <w:lang w:val="el-GR"/>
        </w:rPr>
        <w:lastRenderedPageBreak/>
        <w:t xml:space="preserve">περί απαλλαγής </w:t>
      </w:r>
      <w:r w:rsidR="00C93713" w:rsidRPr="002956F1">
        <w:rPr>
          <w:lang w:val="el-GR"/>
        </w:rPr>
        <w:t>από</w:t>
      </w:r>
      <w:r w:rsidR="00633777" w:rsidRPr="002956F1">
        <w:rPr>
          <w:lang w:val="el-GR"/>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D71039D" w14:textId="77777777" w:rsidR="00633777" w:rsidRPr="002956F1" w:rsidRDefault="00633777" w:rsidP="00633777">
      <w:pPr>
        <w:rPr>
          <w:lang w:val="el-GR"/>
        </w:rPr>
      </w:pPr>
      <w:r w:rsidRPr="002956F1">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63A46D62" w14:textId="77777777" w:rsidR="00B40DD7" w:rsidRPr="002956F1" w:rsidRDefault="00B40DD7" w:rsidP="00B40DD7">
      <w:pPr>
        <w:rPr>
          <w:lang w:val="el-GR"/>
        </w:rPr>
      </w:pPr>
      <w:r w:rsidRPr="002956F1">
        <w:rPr>
          <w:lang w:val="el-GR"/>
        </w:rPr>
        <w:t xml:space="preserve">Οι πρωτότυπες εγγυήσεις συμμετοχής, πλην των εγγυήσεων που εκδίδονται ηλεκτρονικά, προσκομίζονται, </w:t>
      </w:r>
      <w:r w:rsidR="00397E25" w:rsidRPr="002956F1">
        <w:rPr>
          <w:lang w:val="el-GR"/>
        </w:rPr>
        <w:t xml:space="preserve">με ευθύνη του οικονομικού φορέα, </w:t>
      </w:r>
      <w:r w:rsidRPr="002956F1">
        <w:rPr>
          <w:lang w:val="el-GR"/>
        </w:rPr>
        <w:t>σε κλειστό φάκελο</w:t>
      </w:r>
      <w:r w:rsidR="00397E25" w:rsidRPr="002956F1">
        <w:rPr>
          <w:lang w:val="el-GR"/>
        </w:rPr>
        <w:t>, στον οποίο αναγράφεται ο αποστολέας, τα στοιχεία του παρόντος διαγωνισμού και ως παραλήπτης η Επιτροπή Διαγωνισμού,</w:t>
      </w:r>
      <w:r w:rsidRPr="002956F1">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36053027" w14:textId="77777777" w:rsidR="00CE687E" w:rsidRPr="002956F1" w:rsidRDefault="00CE687E" w:rsidP="00CE687E">
      <w:pPr>
        <w:rPr>
          <w:lang w:val="el-GR"/>
        </w:rPr>
      </w:pPr>
      <w:r w:rsidRPr="002956F1">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2956F1">
        <w:rPr>
          <w:lang w:val="el-GR"/>
        </w:rPr>
        <w:t>,</w:t>
      </w:r>
      <w:r w:rsidRPr="002956F1">
        <w:rPr>
          <w:lang w:val="el-GR"/>
        </w:rPr>
        <w:t xml:space="preserve"> είτε μ</w:t>
      </w:r>
      <w:r w:rsidR="001C17BC" w:rsidRPr="002956F1">
        <w:rPr>
          <w:lang w:val="el-GR"/>
        </w:rPr>
        <w:t>ε την αποστολή του ταχυδρομικώς</w:t>
      </w:r>
      <w:r w:rsidR="00397E25" w:rsidRPr="002956F1">
        <w:rPr>
          <w:lang w:val="el-GR"/>
        </w:rPr>
        <w:t>,</w:t>
      </w:r>
      <w:r w:rsidR="001C17BC" w:rsidRPr="002956F1">
        <w:rPr>
          <w:lang w:val="el-GR"/>
        </w:rPr>
        <w:t xml:space="preserve"> </w:t>
      </w:r>
      <w:r w:rsidRPr="002956F1">
        <w:rPr>
          <w:lang w:val="el-GR"/>
        </w:rPr>
        <w:t>επί αποδείξει. Το βάρος απόδειξης της έγκαιρης προσκόμισης φέρει ο οικονομικός φορέας. Το εμπρόθεσμο αποδεικνύεται με την επίκληση</w:t>
      </w:r>
      <w:r w:rsidR="004C6B0C" w:rsidRPr="002956F1">
        <w:rPr>
          <w:lang w:val="el-GR"/>
        </w:rPr>
        <w:t xml:space="preserve"> </w:t>
      </w:r>
      <w:r w:rsidRPr="002956F1">
        <w:rPr>
          <w:lang w:val="el-GR"/>
        </w:rPr>
        <w:t>του αριθμού πρωτοκόλλου ή την προσκόμιση του σχετικού αποδεικτικού αποστολής κατά περίπτωση.</w:t>
      </w:r>
    </w:p>
    <w:p w14:paraId="0015230F" w14:textId="77777777" w:rsidR="00CE687E" w:rsidRPr="002956F1" w:rsidRDefault="004C6B0C" w:rsidP="00B40DD7">
      <w:pPr>
        <w:rPr>
          <w:color w:val="00B050"/>
          <w:lang w:val="el-GR"/>
        </w:rPr>
      </w:pPr>
      <w:r w:rsidRPr="002956F1">
        <w:rPr>
          <w:lang w:val="el-GR"/>
        </w:rPr>
        <w:t xml:space="preserve">Στην περίπτωση που </w:t>
      </w:r>
      <w:r w:rsidR="00397E25" w:rsidRPr="002956F1">
        <w:rPr>
          <w:lang w:val="el-GR"/>
        </w:rPr>
        <w:t>επιλεγεί η αποστολή του φακέλου της εγγύησης συμμετοχής ταχυδρομικώς</w:t>
      </w:r>
      <w:r w:rsidR="00B40DD7" w:rsidRPr="002956F1">
        <w:rPr>
          <w:lang w:val="el-GR"/>
        </w:rPr>
        <w:t xml:space="preserve">, </w:t>
      </w:r>
      <w:r w:rsidR="00397E25" w:rsidRPr="002956F1">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2956F1">
        <w:rPr>
          <w:lang w:val="el-GR"/>
        </w:rPr>
        <w:t>ικότητ</w:t>
      </w:r>
      <w:r w:rsidR="00397E25" w:rsidRPr="002956F1">
        <w:rPr>
          <w:lang w:val="el-GR"/>
        </w:rPr>
        <w:t>ας «</w:t>
      </w:r>
      <w:r w:rsidR="002758D4" w:rsidRPr="002956F1">
        <w:rPr>
          <w:lang w:val="el-GR"/>
        </w:rPr>
        <w:t>Ε</w:t>
      </w:r>
      <w:r w:rsidR="00397E25" w:rsidRPr="002956F1">
        <w:rPr>
          <w:lang w:val="el-GR"/>
        </w:rPr>
        <w:t>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sidRPr="002956F1">
        <w:rPr>
          <w:lang w:val="el-GR"/>
        </w:rPr>
        <w:t>.</w:t>
      </w:r>
    </w:p>
    <w:p w14:paraId="45EEB696" w14:textId="323B55DD" w:rsidR="003929DA" w:rsidRPr="00910F0D" w:rsidRDefault="003929DA" w:rsidP="00910F0D">
      <w:pPr>
        <w:pStyle w:val="Heading3"/>
        <w:ind w:left="851"/>
      </w:pPr>
      <w:bookmarkStart w:id="364" w:name="_Toc170918861"/>
      <w:bookmarkStart w:id="365" w:name="_Toc171079936"/>
      <w:bookmarkStart w:id="366" w:name="_Toc171080037"/>
      <w:bookmarkStart w:id="367" w:name="_Toc171339731"/>
      <w:bookmarkStart w:id="368" w:name="_Toc172294787"/>
      <w:r w:rsidRPr="002956F1">
        <w:t>Περιεχόμενα Φακέλου «Δικαιολογητικά Συμμετοχής</w:t>
      </w:r>
      <w:r w:rsidR="003A73EA">
        <w:t xml:space="preserve"> </w:t>
      </w:r>
      <w:r w:rsidRPr="002956F1">
        <w:t>- Τεχνική Προσφορά»</w:t>
      </w:r>
      <w:bookmarkEnd w:id="364"/>
      <w:bookmarkEnd w:id="365"/>
      <w:bookmarkEnd w:id="366"/>
      <w:bookmarkEnd w:id="367"/>
      <w:bookmarkEnd w:id="368"/>
      <w:r w:rsidRPr="002956F1">
        <w:t xml:space="preserve"> </w:t>
      </w:r>
    </w:p>
    <w:p w14:paraId="71DF84E9" w14:textId="4C511255" w:rsidR="003929DA" w:rsidRPr="002956F1" w:rsidRDefault="003929DA" w:rsidP="0051711D">
      <w:pPr>
        <w:pStyle w:val="Heading4"/>
        <w:ind w:left="1134"/>
      </w:pPr>
      <w:bookmarkStart w:id="369" w:name="_Toc170918862"/>
      <w:r w:rsidRPr="002956F1">
        <w:t>Δικαιολογητικά Συμμετοχής</w:t>
      </w:r>
      <w:bookmarkEnd w:id="369"/>
      <w:r w:rsidRPr="002956F1">
        <w:t xml:space="preserve"> </w:t>
      </w:r>
    </w:p>
    <w:p w14:paraId="26FAE61E" w14:textId="22AEC45C" w:rsidR="002F4223" w:rsidRPr="002956F1" w:rsidRDefault="003929DA" w:rsidP="000319DF">
      <w:pPr>
        <w:rPr>
          <w:lang w:val="el-GR"/>
        </w:rPr>
      </w:pPr>
      <w:r w:rsidRPr="002956F1">
        <w:rPr>
          <w:lang w:val="el-GR"/>
        </w:rPr>
        <w:t>Τα στοιχεία και δικαιολογητικά για την συμμετοχή των προσφερόντων στη διαγωνιστική διαδικασία περιλαμβάνουν</w:t>
      </w:r>
      <w:r w:rsidR="002B61F6" w:rsidRPr="002956F1">
        <w:rPr>
          <w:lang w:val="el-GR"/>
        </w:rPr>
        <w:t xml:space="preserve"> με ποινή αποκλεισμού</w:t>
      </w:r>
      <w:r w:rsidR="00E9694C" w:rsidRPr="002956F1">
        <w:rPr>
          <w:lang w:val="el-GR"/>
        </w:rPr>
        <w:t xml:space="preserve"> τα ακόλουθα υπό α</w:t>
      </w:r>
      <w:r w:rsidR="00AF2D25">
        <w:rPr>
          <w:lang w:val="el-GR"/>
        </w:rPr>
        <w:t>,</w:t>
      </w:r>
      <w:r w:rsidR="00E9694C" w:rsidRPr="002956F1">
        <w:rPr>
          <w:lang w:val="el-GR"/>
        </w:rPr>
        <w:t xml:space="preserve"> </w:t>
      </w:r>
      <w:r w:rsidR="00AF2D25">
        <w:rPr>
          <w:lang w:val="el-GR"/>
        </w:rPr>
        <w:t xml:space="preserve">β </w:t>
      </w:r>
      <w:r w:rsidR="00E9694C" w:rsidRPr="002956F1">
        <w:rPr>
          <w:lang w:val="el-GR"/>
        </w:rPr>
        <w:t xml:space="preserve">και </w:t>
      </w:r>
      <w:r w:rsidR="00AF2D25">
        <w:rPr>
          <w:lang w:val="el-GR"/>
        </w:rPr>
        <w:t>γ</w:t>
      </w:r>
      <w:r w:rsidR="00E9694C" w:rsidRPr="002956F1">
        <w:rPr>
          <w:lang w:val="el-GR"/>
        </w:rPr>
        <w:t xml:space="preserve"> στοιχεία</w:t>
      </w:r>
      <w:r w:rsidR="006D50E7" w:rsidRPr="002956F1">
        <w:rPr>
          <w:lang w:val="el-GR"/>
        </w:rPr>
        <w:t>:</w:t>
      </w:r>
      <w:r w:rsidRPr="002956F1">
        <w:rPr>
          <w:lang w:val="el-GR"/>
        </w:rPr>
        <w:t xml:space="preserve"> </w:t>
      </w:r>
    </w:p>
    <w:p w14:paraId="025ACFF7" w14:textId="77777777" w:rsidR="002F4223" w:rsidRPr="002956F1" w:rsidRDefault="003929DA" w:rsidP="000319DF">
      <w:pPr>
        <w:rPr>
          <w:lang w:val="el-GR"/>
        </w:rPr>
      </w:pPr>
      <w:r w:rsidRPr="002956F1">
        <w:rPr>
          <w:lang w:val="el-GR"/>
        </w:rPr>
        <w:t>α) το Ευρωπαϊκό Ενιαίο Έγγραφο Σύμβασης (ΕΕΕΣ), όπως προβλέπεται στ</w:t>
      </w:r>
      <w:r w:rsidR="00A46D55" w:rsidRPr="002956F1">
        <w:rPr>
          <w:lang w:val="el-GR"/>
        </w:rPr>
        <w:t>ις</w:t>
      </w:r>
      <w:r w:rsidRPr="002956F1">
        <w:rPr>
          <w:lang w:val="el-GR"/>
        </w:rPr>
        <w:t xml:space="preserve"> παρ. 1 και 3 του άρθρου 79 του ν. 4412/2016 και </w:t>
      </w:r>
      <w:r w:rsidR="0053703A" w:rsidRPr="002956F1">
        <w:rPr>
          <w:lang w:val="el-GR"/>
        </w:rPr>
        <w:t xml:space="preserve">τη συνοδευτική υπεύθυνη δήλωση με την οποία ο οικονομικός φορέας </w:t>
      </w:r>
      <w:r w:rsidR="0053703A" w:rsidRPr="002956F1">
        <w:rPr>
          <w:u w:val="single"/>
          <w:lang w:val="el-GR"/>
        </w:rPr>
        <w:t>δύναται</w:t>
      </w:r>
      <w:r w:rsidR="0053703A" w:rsidRPr="002956F1">
        <w:rPr>
          <w:lang w:val="el-GR"/>
        </w:rPr>
        <w:t xml:space="preserve"> να διευκρινίζει τις πληροφορίες που παρέχει με το ΕΕΕΣ</w:t>
      </w:r>
      <w:r w:rsidR="00052D56" w:rsidRPr="002956F1">
        <w:rPr>
          <w:lang w:val="el-GR"/>
        </w:rPr>
        <w:t xml:space="preserve"> σύμφωνα με την παρ. 9 του ίδιου άρθρου</w:t>
      </w:r>
      <w:r w:rsidR="00604CE3" w:rsidRPr="002956F1">
        <w:rPr>
          <w:lang w:val="el-GR"/>
        </w:rPr>
        <w:t>,</w:t>
      </w:r>
      <w:r w:rsidR="0053703A" w:rsidRPr="002956F1">
        <w:rPr>
          <w:lang w:val="el-GR"/>
        </w:rPr>
        <w:t xml:space="preserve"> </w:t>
      </w:r>
    </w:p>
    <w:p w14:paraId="4D5FB815" w14:textId="77777777" w:rsidR="00AF2D25" w:rsidRDefault="003929DA" w:rsidP="000319DF">
      <w:pPr>
        <w:rPr>
          <w:lang w:val="el-GR"/>
        </w:rPr>
      </w:pPr>
      <w:r w:rsidRPr="002956F1">
        <w:rPr>
          <w:lang w:val="el-GR"/>
        </w:rPr>
        <w:t xml:space="preserve">β) την εγγύηση συμμετοχής, όπως προβλέπεται στο άρθρο 72 του Ν.4412/2016 και </w:t>
      </w:r>
      <w:r w:rsidR="009B07C0" w:rsidRPr="002956F1">
        <w:rPr>
          <w:lang w:val="el-GR"/>
        </w:rPr>
        <w:t>τις παραγράφους</w:t>
      </w:r>
      <w:r w:rsidRPr="002956F1">
        <w:rPr>
          <w:lang w:val="el-GR"/>
        </w:rPr>
        <w:t xml:space="preserve"> 2.1.5 και 2.2.2 αντίστοιχα της παρούσας διακήρυξης</w:t>
      </w:r>
      <w:r w:rsidR="00AF2D25">
        <w:rPr>
          <w:lang w:val="el-GR"/>
        </w:rPr>
        <w:t>,</w:t>
      </w:r>
    </w:p>
    <w:p w14:paraId="70E8D9A5" w14:textId="21FC273A" w:rsidR="007F17CF" w:rsidRPr="002956F1" w:rsidRDefault="00AF2D25" w:rsidP="000319DF">
      <w:pPr>
        <w:rPr>
          <w:i/>
          <w:iCs/>
          <w:color w:val="5B9BD5"/>
          <w:lang w:val="el-GR"/>
        </w:rPr>
      </w:pPr>
      <w:r>
        <w:rPr>
          <w:lang w:val="el-GR"/>
        </w:rPr>
        <w:t xml:space="preserve">γ) </w:t>
      </w:r>
      <w:r w:rsidR="00BA7109" w:rsidRPr="00BA7109">
        <w:rPr>
          <w:lang w:val="el-GR"/>
        </w:rPr>
        <w:t xml:space="preserve">υπεύθυνη δήλωση του ν. 1599/1986 με το ακόλουθο περιεχόμενο: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w:t>
      </w:r>
      <w:r w:rsidR="00BA7109" w:rsidRPr="00BA7109">
        <w:rPr>
          <w:lang w:val="el-GR"/>
        </w:rPr>
        <w:lastRenderedPageBreak/>
        <w:t>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r w:rsidR="006D50E7" w:rsidRPr="002956F1">
        <w:rPr>
          <w:lang w:val="el-GR"/>
        </w:rPr>
        <w:t>.</w:t>
      </w:r>
      <w:r w:rsidR="000319DF" w:rsidRPr="002956F1">
        <w:rPr>
          <w:lang w:val="el-GR"/>
        </w:rPr>
        <w:t xml:space="preserve"> </w:t>
      </w:r>
      <w:r w:rsidR="00E9694C" w:rsidRPr="002956F1">
        <w:rPr>
          <w:i/>
          <w:iCs/>
          <w:color w:val="5B9BD5"/>
          <w:lang w:val="el-GR"/>
        </w:rPr>
        <w:t xml:space="preserve"> </w:t>
      </w:r>
    </w:p>
    <w:p w14:paraId="2FF28183" w14:textId="77777777" w:rsidR="002F4223" w:rsidRPr="002956F1" w:rsidRDefault="002F4223" w:rsidP="000319DF">
      <w:pPr>
        <w:rPr>
          <w:iCs/>
          <w:lang w:val="el-GR"/>
        </w:rPr>
      </w:pPr>
      <w:r w:rsidRPr="002956F1">
        <w:rPr>
          <w:iCs/>
          <w:lang w:val="el-GR"/>
        </w:rPr>
        <w:t>Η εγγυητική επιστολή συμμετοχής προσκομίζεται σε έντυπη μορφή (πρωτότυπο) εντός τριών (3) εργασίμων ημερών από την ηλεκτρονική υποβολή. Επισημαίνεται ότι η εν λόγω υποχρέωση δεν ισχύει για τις εγγυήσεις ηλεκτρονικής έκδοσης (π.χ. εγγυήσεις του Τ.Μ.Ε.Δ.Ε.), οι οποίες φέρουν προηγμένη ψηφιακή υπογραφή.</w:t>
      </w:r>
    </w:p>
    <w:p w14:paraId="055F3EA8" w14:textId="374DA7FF" w:rsidR="003929DA" w:rsidRPr="002956F1" w:rsidRDefault="00F12393">
      <w:pPr>
        <w:rPr>
          <w:lang w:val="el-GR"/>
        </w:rPr>
      </w:pPr>
      <w:r w:rsidRPr="002956F1">
        <w:rPr>
          <w:lang w:val="el-GR"/>
        </w:rPr>
        <w:t>Η συμπλήρωσ</w:t>
      </w:r>
      <w:r w:rsidR="002B61F6" w:rsidRPr="002956F1">
        <w:rPr>
          <w:lang w:val="el-GR"/>
        </w:rPr>
        <w:t>ή</w:t>
      </w:r>
      <w:r w:rsidRPr="002956F1">
        <w:rPr>
          <w:lang w:val="el-GR"/>
        </w:rPr>
        <w:t xml:space="preserve"> του</w:t>
      </w:r>
      <w:r w:rsidR="00F81887" w:rsidRPr="002956F1">
        <w:rPr>
          <w:lang w:val="el-GR"/>
        </w:rPr>
        <w:t xml:space="preserve"> ΕΕΕΣ</w:t>
      </w:r>
      <w:r w:rsidRPr="002956F1">
        <w:rPr>
          <w:lang w:val="el-GR"/>
        </w:rPr>
        <w:t xml:space="preserve"> δύναται να πραγματοποιηθεί μ</w:t>
      </w:r>
      <w:r w:rsidR="0049092A" w:rsidRPr="002956F1">
        <w:rPr>
          <w:lang w:val="el-GR"/>
        </w:rPr>
        <w:t>ε χρήση</w:t>
      </w:r>
      <w:r w:rsidR="00322771" w:rsidRPr="002956F1">
        <w:rPr>
          <w:lang w:val="el-GR"/>
        </w:rPr>
        <w:t xml:space="preserve"> του υποσυστήματος </w:t>
      </w:r>
      <w:r w:rsidR="00322771" w:rsidRPr="002956F1">
        <w:rPr>
          <w:lang w:val="en-US"/>
        </w:rPr>
        <w:t>Promitheus</w:t>
      </w:r>
      <w:r w:rsidR="00322771" w:rsidRPr="002956F1">
        <w:rPr>
          <w:lang w:val="el-GR"/>
        </w:rPr>
        <w:t xml:space="preserve"> </w:t>
      </w:r>
      <w:r w:rsidR="0049092A" w:rsidRPr="002956F1">
        <w:rPr>
          <w:lang w:val="en-US"/>
        </w:rPr>
        <w:t>ESPDint</w:t>
      </w:r>
      <w:r w:rsidRPr="002956F1">
        <w:rPr>
          <w:lang w:val="el-GR"/>
        </w:rPr>
        <w:t xml:space="preserve">, </w:t>
      </w:r>
      <w:r w:rsidR="0049092A" w:rsidRPr="002956F1">
        <w:rPr>
          <w:lang w:val="el-GR"/>
        </w:rPr>
        <w:t>προσβάσιμ</w:t>
      </w:r>
      <w:r w:rsidR="00322771" w:rsidRPr="002956F1">
        <w:rPr>
          <w:lang w:val="el-GR"/>
        </w:rPr>
        <w:t>ου</w:t>
      </w:r>
      <w:r w:rsidR="0049092A" w:rsidRPr="002956F1">
        <w:rPr>
          <w:lang w:val="el-GR"/>
        </w:rPr>
        <w:t xml:space="preserve"> μέσω της Διαδικτυακής Πύλης (</w:t>
      </w:r>
      <w:r w:rsidR="0049092A" w:rsidRPr="00663121">
        <w:rPr>
          <w:lang w:val="en-US"/>
        </w:rPr>
        <w:t>www</w:t>
      </w:r>
      <w:r w:rsidR="0049092A" w:rsidRPr="00663121">
        <w:rPr>
          <w:lang w:val="el-GR"/>
        </w:rPr>
        <w:t>.</w:t>
      </w:r>
      <w:r w:rsidR="0049092A" w:rsidRPr="00663121">
        <w:rPr>
          <w:lang w:val="en-US"/>
        </w:rPr>
        <w:t>promitheus</w:t>
      </w:r>
      <w:r w:rsidR="0049092A" w:rsidRPr="00663121">
        <w:rPr>
          <w:lang w:val="el-GR"/>
        </w:rPr>
        <w:t>.</w:t>
      </w:r>
      <w:r w:rsidR="0049092A" w:rsidRPr="00663121">
        <w:rPr>
          <w:lang w:val="en-US"/>
        </w:rPr>
        <w:t>gov</w:t>
      </w:r>
      <w:r w:rsidR="0049092A" w:rsidRPr="00663121">
        <w:rPr>
          <w:lang w:val="el-GR"/>
        </w:rPr>
        <w:t>.</w:t>
      </w:r>
      <w:r w:rsidR="0049092A" w:rsidRPr="00663121">
        <w:rPr>
          <w:lang w:val="en-US"/>
        </w:rPr>
        <w:t>gr</w:t>
      </w:r>
      <w:r w:rsidR="0049092A" w:rsidRPr="002956F1">
        <w:rPr>
          <w:lang w:val="el-GR"/>
        </w:rPr>
        <w:t>) του ΟΠΣ ΕΣΗΔΗΣ</w:t>
      </w:r>
      <w:r w:rsidRPr="002956F1">
        <w:rPr>
          <w:lang w:val="el-GR"/>
        </w:rPr>
        <w:t>, ή άλλης σχετικής συμβατής πλατφόρμας υπηρεσιών διαχείρισης ηλεκτρονικών ΕΕΕΣ. Οι</w:t>
      </w:r>
      <w:r w:rsidR="0049092A" w:rsidRPr="002956F1">
        <w:rPr>
          <w:lang w:val="el-GR"/>
        </w:rPr>
        <w:t xml:space="preserve"> Οικονομικοί Φορείς δύνα</w:t>
      </w:r>
      <w:r w:rsidR="002B61F6" w:rsidRPr="002956F1">
        <w:rPr>
          <w:lang w:val="el-GR"/>
        </w:rPr>
        <w:t>ν</w:t>
      </w:r>
      <w:r w:rsidR="0049092A" w:rsidRPr="002956F1">
        <w:rPr>
          <w:lang w:val="el-GR"/>
        </w:rPr>
        <w:t xml:space="preserve">ται </w:t>
      </w:r>
      <w:r w:rsidRPr="002956F1">
        <w:rPr>
          <w:lang w:val="el-GR"/>
        </w:rPr>
        <w:t>για αυτό το σκοπό να αξιοποιήσουν</w:t>
      </w:r>
      <w:r w:rsidR="0049092A" w:rsidRPr="002956F1">
        <w:rPr>
          <w:lang w:val="el-GR"/>
        </w:rPr>
        <w:t xml:space="preserve"> το αντίστοιχο ηλεκτρονικό αρχείο με μορφότυπο </w:t>
      </w:r>
      <w:r w:rsidR="003929DA" w:rsidRPr="002956F1">
        <w:rPr>
          <w:lang w:val="el-GR"/>
        </w:rPr>
        <w:t>XML</w:t>
      </w:r>
      <w:r w:rsidR="0049092A" w:rsidRPr="002956F1">
        <w:rPr>
          <w:lang w:val="el-GR"/>
        </w:rPr>
        <w:t xml:space="preserve"> που αποτελεί επικουρικό στοιχείο των εγγράφων της σύμβασης.</w:t>
      </w:r>
    </w:p>
    <w:p w14:paraId="31F3721F" w14:textId="77777777" w:rsidR="003929DA" w:rsidRPr="002956F1" w:rsidRDefault="003929DA">
      <w:pPr>
        <w:rPr>
          <w:i/>
          <w:iCs/>
          <w:color w:val="5B9BD5"/>
          <w:lang w:val="el-GR"/>
        </w:rPr>
      </w:pPr>
      <w:r w:rsidRPr="002956F1">
        <w:rPr>
          <w:lang w:val="el-GR"/>
        </w:rPr>
        <w:t xml:space="preserve">Το </w:t>
      </w:r>
      <w:r w:rsidR="00F12393" w:rsidRPr="002956F1">
        <w:rPr>
          <w:lang w:val="el-GR"/>
        </w:rPr>
        <w:t>συμπληρωμένο από τον Οικονομικό Φορέα ΕΕΕΣ</w:t>
      </w:r>
      <w:r w:rsidR="00F93782" w:rsidRPr="002956F1">
        <w:rPr>
          <w:lang w:val="el-GR"/>
        </w:rPr>
        <w:t>, καθώς και η τυχόν συνοδευτική αυτού υπεύθυνη δήλωση,</w:t>
      </w:r>
      <w:r w:rsidR="00F12393" w:rsidRPr="002956F1">
        <w:rPr>
          <w:lang w:val="el-GR"/>
        </w:rPr>
        <w:t xml:space="preserve"> </w:t>
      </w:r>
      <w:r w:rsidRPr="002956F1">
        <w:rPr>
          <w:lang w:val="el-GR"/>
        </w:rPr>
        <w:t>υποβάλλ</w:t>
      </w:r>
      <w:r w:rsidR="00F93782" w:rsidRPr="002956F1">
        <w:rPr>
          <w:lang w:val="el-GR"/>
        </w:rPr>
        <w:t>ονται</w:t>
      </w:r>
      <w:r w:rsidR="00322771" w:rsidRPr="002956F1">
        <w:rPr>
          <w:lang w:val="el-GR"/>
        </w:rPr>
        <w:t xml:space="preserve"> </w:t>
      </w:r>
      <w:r w:rsidR="00F12393" w:rsidRPr="002956F1">
        <w:rPr>
          <w:lang w:val="el-GR"/>
        </w:rPr>
        <w:t xml:space="preserve">σύμφωνα με </w:t>
      </w:r>
      <w:r w:rsidR="00F93782" w:rsidRPr="002956F1">
        <w:rPr>
          <w:lang w:val="el-GR"/>
        </w:rPr>
        <w:t>την</w:t>
      </w:r>
      <w:r w:rsidR="00322771" w:rsidRPr="002956F1">
        <w:rPr>
          <w:lang w:val="el-GR"/>
        </w:rPr>
        <w:t xml:space="preserve"> περίπτωση </w:t>
      </w:r>
      <w:r w:rsidR="005B4FFA" w:rsidRPr="002956F1">
        <w:rPr>
          <w:lang w:val="el-GR"/>
        </w:rPr>
        <w:t xml:space="preserve">δ </w:t>
      </w:r>
      <w:r w:rsidR="00322771" w:rsidRPr="002956F1">
        <w:rPr>
          <w:lang w:val="el-GR"/>
        </w:rPr>
        <w:t>της παραγράφου 2.4.2.5 της παρούσας,</w:t>
      </w:r>
      <w:r w:rsidR="00F12393" w:rsidRPr="002956F1">
        <w:rPr>
          <w:lang w:val="el-GR"/>
        </w:rPr>
        <w:t xml:space="preserve"> σε </w:t>
      </w:r>
      <w:r w:rsidR="00322771" w:rsidRPr="002956F1">
        <w:rPr>
          <w:lang w:val="el-GR"/>
        </w:rPr>
        <w:t xml:space="preserve">ψηφιακά υπογεγραμμένο </w:t>
      </w:r>
      <w:r w:rsidR="00F12393" w:rsidRPr="002956F1">
        <w:rPr>
          <w:lang w:val="el-GR"/>
        </w:rPr>
        <w:t>ηλεκτρονικό αρχείο με μο</w:t>
      </w:r>
      <w:r w:rsidR="00322771" w:rsidRPr="002956F1">
        <w:rPr>
          <w:lang w:val="el-GR"/>
        </w:rPr>
        <w:t>ρφ</w:t>
      </w:r>
      <w:r w:rsidR="00F12393" w:rsidRPr="002956F1">
        <w:rPr>
          <w:lang w:val="el-GR"/>
        </w:rPr>
        <w:t xml:space="preserve">ότυπο </w:t>
      </w:r>
      <w:r w:rsidR="00F12393" w:rsidRPr="002956F1">
        <w:rPr>
          <w:lang w:val="en-US"/>
        </w:rPr>
        <w:t>PDF</w:t>
      </w:r>
      <w:r w:rsidR="00322771" w:rsidRPr="002956F1">
        <w:rPr>
          <w:lang w:val="el-GR"/>
        </w:rPr>
        <w:t>.</w:t>
      </w:r>
    </w:p>
    <w:p w14:paraId="636DE6DA" w14:textId="4CC889AA" w:rsidR="003929DA" w:rsidRDefault="00322771">
      <w:pPr>
        <w:rPr>
          <w:i/>
          <w:iCs/>
          <w:lang w:val="el-GR"/>
        </w:rPr>
      </w:pPr>
      <w:r w:rsidRPr="002956F1">
        <w:rPr>
          <w:i/>
          <w:iCs/>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2956F1">
        <w:rPr>
          <w:i/>
          <w:iCs/>
          <w:lang w:val="en-US"/>
        </w:rPr>
        <w:t>Promitheus</w:t>
      </w:r>
      <w:r w:rsidRPr="002956F1">
        <w:rPr>
          <w:i/>
          <w:iCs/>
          <w:lang w:val="el-GR"/>
        </w:rPr>
        <w:t xml:space="preserve"> </w:t>
      </w:r>
      <w:r w:rsidRPr="002956F1">
        <w:rPr>
          <w:i/>
          <w:iCs/>
          <w:lang w:val="en-US"/>
        </w:rPr>
        <w:t>ESPDint</w:t>
      </w:r>
      <w:r w:rsidRPr="002956F1">
        <w:rPr>
          <w:i/>
          <w:iCs/>
          <w:lang w:val="el-GR"/>
        </w:rPr>
        <w:t xml:space="preserve"> είναι αναρτημένες σε σχετική θεματική ενότητα στη Διαδικτυακή Πύλη (</w:t>
      </w:r>
      <w:r w:rsidRPr="00663121">
        <w:rPr>
          <w:i/>
          <w:iCs/>
          <w:lang w:val="en-US"/>
        </w:rPr>
        <w:t>www</w:t>
      </w:r>
      <w:r w:rsidRPr="00663121">
        <w:rPr>
          <w:lang w:val="el-GR"/>
        </w:rPr>
        <w:t>.</w:t>
      </w:r>
      <w:r w:rsidRPr="00663121">
        <w:rPr>
          <w:i/>
          <w:iCs/>
          <w:lang w:val="en-US"/>
        </w:rPr>
        <w:t>promitheus</w:t>
      </w:r>
      <w:r w:rsidRPr="00663121">
        <w:rPr>
          <w:lang w:val="el-GR"/>
        </w:rPr>
        <w:t>.</w:t>
      </w:r>
      <w:r w:rsidRPr="00663121">
        <w:rPr>
          <w:i/>
          <w:iCs/>
          <w:lang w:val="en-US"/>
        </w:rPr>
        <w:t>gov</w:t>
      </w:r>
      <w:r w:rsidRPr="00663121">
        <w:rPr>
          <w:lang w:val="el-GR"/>
        </w:rPr>
        <w:t>.</w:t>
      </w:r>
      <w:r w:rsidRPr="00663121">
        <w:rPr>
          <w:i/>
          <w:iCs/>
          <w:lang w:val="en-US"/>
        </w:rPr>
        <w:t>gr</w:t>
      </w:r>
      <w:r w:rsidRPr="002956F1">
        <w:rPr>
          <w:i/>
          <w:iCs/>
          <w:lang w:val="el-GR"/>
        </w:rPr>
        <w:t>) του ΟΠΣ ΕΣΗΔΗΣ.</w:t>
      </w:r>
    </w:p>
    <w:p w14:paraId="49D3D136" w14:textId="35A60A8B" w:rsidR="00BA7109" w:rsidRDefault="00BA7109">
      <w:pPr>
        <w:rPr>
          <w:i/>
          <w:iCs/>
          <w:lang w:val="el-GR"/>
        </w:rPr>
      </w:pPr>
    </w:p>
    <w:p w14:paraId="550B2CF3" w14:textId="77777777" w:rsidR="00BA7109" w:rsidRPr="00C82E0D" w:rsidRDefault="00BA7109" w:rsidP="00BA7109">
      <w:pPr>
        <w:rPr>
          <w:b/>
          <w:bCs/>
          <w:lang w:val="el-GR"/>
        </w:rPr>
      </w:pPr>
      <w:r w:rsidRPr="00C82E0D">
        <w:rPr>
          <w:b/>
          <w:bCs/>
          <w:lang w:val="el-GR"/>
        </w:rPr>
        <w:t>ΕΕΕΣ</w:t>
      </w:r>
    </w:p>
    <w:p w14:paraId="28C83C5F" w14:textId="77777777" w:rsidR="00BA7109" w:rsidRPr="00C82E0D" w:rsidRDefault="00BA7109" w:rsidP="00BA7109">
      <w:pPr>
        <w:rPr>
          <w:lang w:val="el-GR"/>
        </w:rPr>
      </w:pPr>
      <w:r w:rsidRPr="00C82E0D">
        <w:rPr>
          <w:lang w:val="el-GR"/>
        </w:rPr>
        <w:t xml:space="preserve">Οι υποψήφιοι οικονομικοί υποβάλουν το ΕΕΕΣ, εντός του φακέλου των δικαιολογητικών συμμετοχής, ψηφιακά υπογεγραμμένο από τον κατά περίπτωση εκπρόσωπο του οικονομικού φορέα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p w14:paraId="15065BE6" w14:textId="77777777" w:rsidR="00BA7109" w:rsidRPr="00C82E0D" w:rsidRDefault="00BA7109" w:rsidP="00BA7109">
      <w:pPr>
        <w:rPr>
          <w:lang w:val="el-GR"/>
        </w:rPr>
      </w:pPr>
      <w:r w:rsidRPr="00C82E0D">
        <w:rPr>
          <w:lang w:val="el-GR"/>
        </w:rPr>
        <w:t>Επισημαίνονται τα ακόλουθα, αναφορικά με την συμπλήρωση και υποβολή του ΕΕΕΣ:</w:t>
      </w:r>
    </w:p>
    <w:p w14:paraId="3000420D" w14:textId="77777777" w:rsidR="00BA7109" w:rsidRPr="00C82E0D" w:rsidRDefault="00BA7109" w:rsidP="00BA7109">
      <w:pPr>
        <w:rPr>
          <w:lang w:val="el-GR"/>
        </w:rPr>
      </w:pPr>
      <w:r w:rsidRPr="00C82E0D">
        <w:rPr>
          <w:lang w:val="el-GR"/>
        </w:rPr>
        <w:t>α. ΕΕΕΣ - Οικονομικού Φορέα</w:t>
      </w:r>
    </w:p>
    <w:p w14:paraId="14F2A8BE" w14:textId="77777777" w:rsidR="00BA7109" w:rsidRPr="00C82E0D" w:rsidRDefault="00BA7109" w:rsidP="00BA7109">
      <w:pPr>
        <w:rPr>
          <w:lang w:val="el-GR"/>
        </w:rPr>
      </w:pPr>
      <w:r w:rsidRPr="00C82E0D">
        <w:rPr>
          <w:lang w:val="el-GR"/>
        </w:rPr>
        <w:t>Στην περίπτωση που ένας οικονομικός φορέας συμμετέχει μόνος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w:t>
      </w:r>
    </w:p>
    <w:p w14:paraId="3C404775" w14:textId="77777777" w:rsidR="00BA7109" w:rsidRPr="00C82E0D" w:rsidRDefault="00BA7109" w:rsidP="00BA7109">
      <w:pPr>
        <w:rPr>
          <w:lang w:val="el-GR"/>
        </w:rPr>
      </w:pPr>
      <w:r w:rsidRPr="00C82E0D">
        <w:rPr>
          <w:lang w:val="el-GR"/>
        </w:rPr>
        <w:t>β. ΕΕΕΣ - Στήριξη Οικονομικού Φορέα στις ικανότητες άλλων φορέων</w:t>
      </w:r>
    </w:p>
    <w:p w14:paraId="09022375" w14:textId="77777777" w:rsidR="00BA7109" w:rsidRPr="00C82E0D" w:rsidRDefault="00BA7109" w:rsidP="00BA7109">
      <w:pPr>
        <w:rPr>
          <w:lang w:val="el-GR"/>
        </w:rPr>
      </w:pPr>
      <w:r w:rsidRPr="00C82E0D">
        <w:rPr>
          <w:lang w:val="el-GR"/>
        </w:rPr>
        <w:t>Στην περίπτωση που ένας οικονομικός φορέας στηρίζεται στις ικανότητες μίας ή περισσότερων άλλων οντοτήτων προκειμένου να ανταποκριθεί στα κριτήρια επιλογής, με την προσφορά υποβάλλεται χωριστό ΕΕΕΣ, που συμπληρώνεται και υπογράφεται ψηφιακά από τον τρίτο/ους, συμπληρώνοντας:</w:t>
      </w:r>
    </w:p>
    <w:p w14:paraId="3216EBB6" w14:textId="77777777" w:rsidR="00BA7109" w:rsidRPr="003A7249" w:rsidRDefault="00BA7109" w:rsidP="00BA7109">
      <w:pPr>
        <w:pStyle w:val="ListParagraph"/>
        <w:numPr>
          <w:ilvl w:val="0"/>
          <w:numId w:val="121"/>
        </w:numPr>
        <w:suppressAutoHyphens/>
        <w:spacing w:after="200"/>
        <w:jc w:val="both"/>
      </w:pPr>
      <w:r w:rsidRPr="003A7249">
        <w:t xml:space="preserve">τις ενότητες Α και Β του Μέρους ΙΙ , το Μέρος ΙΙΙ , το Μέρος IV σχετικά με τις ικανότητες που δανείζει στον υποψήφιο οικονομικό φορέα καθώς και το Μέρος VI Τελικές Δηλώσεις </w:t>
      </w:r>
    </w:p>
    <w:p w14:paraId="345D8567" w14:textId="77777777" w:rsidR="00BA7109" w:rsidRPr="00C82E0D" w:rsidRDefault="00BA7109" w:rsidP="00BA7109">
      <w:pPr>
        <w:rPr>
          <w:lang w:val="el-GR"/>
        </w:rPr>
      </w:pPr>
      <w:r w:rsidRPr="00C82E0D">
        <w:rPr>
          <w:lang w:val="el-GR"/>
        </w:rPr>
        <w:t xml:space="preserve">Για την υπογραφή του ΕΕΕΣ του τρίτου/ων ισχύουν τα ανωτέρω αναφερόμενα για την υπογραφή του ΕΕΕΣ του προσφέροντος. </w:t>
      </w:r>
    </w:p>
    <w:p w14:paraId="02D3838F" w14:textId="77777777" w:rsidR="00BA7109" w:rsidRPr="00C82E0D" w:rsidRDefault="00BA7109" w:rsidP="00BA7109">
      <w:pPr>
        <w:rPr>
          <w:lang w:val="el-GR"/>
        </w:rPr>
      </w:pPr>
      <w:r w:rsidRPr="00C82E0D">
        <w:rPr>
          <w:lang w:val="el-GR"/>
        </w:rPr>
        <w:t>γ. ΕΕΕΣ - Ενώσεις οικονομικών φορέων Κοινοπραξίες κλπ</w:t>
      </w:r>
    </w:p>
    <w:p w14:paraId="076AAED7" w14:textId="77777777" w:rsidR="00BA7109" w:rsidRPr="00C82E0D" w:rsidRDefault="00BA7109" w:rsidP="00BA7109">
      <w:pPr>
        <w:rPr>
          <w:lang w:val="el-GR"/>
        </w:rPr>
      </w:pPr>
      <w:r w:rsidRPr="00C82E0D">
        <w:rPr>
          <w:lang w:val="el-GR"/>
        </w:rPr>
        <w:t>Στην περίπτωση συμμετοχής στο διαγωνισμό από κοινού ομίλων οικονομικών φορέων (λ.χ ενώσεων, κοινοπραξιών, συνεταιρισμών κλπ), υποβάλλεται χωριστό ΕΕΕΣ για κάθε έναν συμμετέχοντα οικονομικό φορέα.</w:t>
      </w:r>
    </w:p>
    <w:p w14:paraId="22C20FD4" w14:textId="77777777" w:rsidR="00BA7109" w:rsidRPr="00C82E0D" w:rsidRDefault="00BA7109" w:rsidP="00BA7109">
      <w:pPr>
        <w:rPr>
          <w:lang w:val="el-GR"/>
        </w:rPr>
      </w:pPr>
      <w:r w:rsidRPr="00C82E0D">
        <w:rPr>
          <w:lang w:val="el-GR"/>
        </w:rPr>
        <w:lastRenderedPageBreak/>
        <w:t>δ. ΕΕΕΣ - Υπεργολάβοι</w:t>
      </w:r>
    </w:p>
    <w:p w14:paraId="09E5F873" w14:textId="77777777" w:rsidR="00BA7109" w:rsidRPr="00C82E0D" w:rsidRDefault="00BA7109" w:rsidP="00BA7109">
      <w:pPr>
        <w:rPr>
          <w:lang w:val="el-GR"/>
        </w:rPr>
      </w:pPr>
      <w:r w:rsidRPr="00C82E0D">
        <w:rPr>
          <w:lang w:val="el-GR"/>
        </w:rPr>
        <w:t xml:space="preserve">Σε περίπτωση που ο προσφέρων προτίθεται να αναθέσει υπό μορφή υπεργολαβίας σε τρίτο/ους (βλ. ΕΕΕΣ, μέρος ΙΙ, παράγραφος Δ «Πληροφορίες σχετικά με υπεργολάβους στην ικανότητα των οποίων δεν στηρίζεται ο οικονομικός φορέας») και το τμήμα του </w:t>
      </w:r>
      <w:r>
        <w:rPr>
          <w:lang w:val="el-GR"/>
        </w:rPr>
        <w:t>Έργου</w:t>
      </w:r>
      <w:r w:rsidRPr="00C82E0D">
        <w:rPr>
          <w:lang w:val="el-GR"/>
        </w:rPr>
        <w:t xml:space="preserve"> που πρόκειται να ανατεθεί υπεργολαβικά υπερβαίνει το τριάντα τοις εκατό (30%) της συνολικής αξίας της σύμβασης, τότε ο υπεργολάβος συμπληρώνει και υπογράφει ψηφιακά χωριστό ΕΕΕΣ, το οποίο υποβάλλεται εντός του φακέλου δικαιολογητικών συμμετοχής, συμπληρώνοντας τα πεδία της ενότητας Α και Β του Μέρους ΙΙ και τα πεδία των ενοτήτων του Μέρους ΙΙΙ καθώς και το Μέρος VI Τελικές Δηλώσεις. </w:t>
      </w:r>
    </w:p>
    <w:p w14:paraId="56790019" w14:textId="77777777" w:rsidR="00BA7109" w:rsidRPr="00577902" w:rsidRDefault="00BA7109" w:rsidP="00BA7109">
      <w:pPr>
        <w:rPr>
          <w:lang w:val="el-GR"/>
        </w:rPr>
      </w:pPr>
      <w:r w:rsidRPr="00C82E0D">
        <w:rPr>
          <w:lang w:val="el-GR"/>
        </w:rPr>
        <w:t>Για την υπογραφή του ΕΕΕΣ του υπεργολάβου ισχύουν και εφαρμόζονται τα ανωτέρω αναφερόμενα για την υπογραφή του ΕΕΕΣ του προσφέροντος.</w:t>
      </w:r>
      <w:r w:rsidRPr="00577902">
        <w:rPr>
          <w:lang w:val="el-GR"/>
        </w:rPr>
        <w:t xml:space="preserve"> </w:t>
      </w:r>
    </w:p>
    <w:p w14:paraId="0C5E5B92" w14:textId="4A35882F" w:rsidR="003929DA" w:rsidRPr="002956F1" w:rsidRDefault="003929DA" w:rsidP="0051711D">
      <w:pPr>
        <w:pStyle w:val="Heading4"/>
        <w:ind w:left="1134"/>
      </w:pPr>
      <w:bookmarkStart w:id="370" w:name="_Toc170918863"/>
      <w:r w:rsidRPr="002956F1">
        <w:t xml:space="preserve">Τεχνική </w:t>
      </w:r>
      <w:r w:rsidRPr="002956F1">
        <w:rPr>
          <w:rFonts w:ascii="Lucida Sans" w:hAnsi="Lucida Sans" w:cs="Lucida Sans"/>
        </w:rPr>
        <w:t>π</w:t>
      </w:r>
      <w:r w:rsidRPr="002956F1">
        <w:t>ροσφορά</w:t>
      </w:r>
      <w:bookmarkEnd w:id="370"/>
    </w:p>
    <w:p w14:paraId="1AEBB307" w14:textId="3D0B60A9" w:rsidR="003929DA" w:rsidRPr="002956F1" w:rsidRDefault="003929DA">
      <w:pPr>
        <w:rPr>
          <w:lang w:val="el-GR"/>
        </w:rPr>
      </w:pPr>
      <w:r w:rsidRPr="002956F1">
        <w:rPr>
          <w:lang w:val="en-US"/>
        </w:rPr>
        <w:t>H</w:t>
      </w:r>
      <w:r w:rsidRPr="002956F1">
        <w:rPr>
          <w:lang w:val="el-GR"/>
        </w:rPr>
        <w:t xml:space="preserve"> τεχνική προσφορά θα πρέπει να καλύπτει όλες τις απαιτήσεις και τις προδιαγραφές που έχουν τεθεί από την αναθέτουσα αρχή </w:t>
      </w:r>
      <w:r w:rsidR="00FA04E8" w:rsidRPr="002956F1">
        <w:rPr>
          <w:lang w:val="el-GR"/>
        </w:rPr>
        <w:t xml:space="preserve">στο </w:t>
      </w:r>
      <w:r w:rsidR="003A73EA" w:rsidRPr="002956F1">
        <w:rPr>
          <w:lang w:val="el-GR"/>
        </w:rPr>
        <w:t>ΠΑΡΑΡΤΗΜΑ Ι – ΑΝΑΛΥΤΙΚΗ ΠΕΡΙΓΡΑΦΗ ΦΥΣΙΚΟΥ</w:t>
      </w:r>
      <w:r w:rsidR="003A73EA">
        <w:rPr>
          <w:lang w:val="el-GR"/>
        </w:rPr>
        <w:t xml:space="preserve"> </w:t>
      </w:r>
      <w:r w:rsidR="003A73EA" w:rsidRPr="002956F1">
        <w:rPr>
          <w:lang w:val="el-GR"/>
        </w:rPr>
        <w:t>ΑΝΤΙΚΕΙΜΕΝΟΥ ΤΗΣ ΣΥΜΒΑΣΗΣ</w:t>
      </w:r>
      <w:r w:rsidR="00FA04E8" w:rsidRPr="002956F1">
        <w:rPr>
          <w:lang w:val="el-GR"/>
        </w:rPr>
        <w:t xml:space="preserve"> της Διακήρυξης</w:t>
      </w:r>
      <w:r w:rsidRPr="002956F1">
        <w:rPr>
          <w:lang w:val="el-GR"/>
        </w:rPr>
        <w:t>,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00034C28" w:rsidRPr="002956F1">
        <w:rPr>
          <w:lang w:val="el-GR"/>
        </w:rPr>
        <w:t>.</w:t>
      </w:r>
      <w:r w:rsidRPr="002956F1">
        <w:rPr>
          <w:lang w:val="el-GR"/>
        </w:rPr>
        <w:t xml:space="preserve"> </w:t>
      </w:r>
    </w:p>
    <w:p w14:paraId="179CB08E" w14:textId="003FF16E" w:rsidR="000164A0" w:rsidRPr="002956F1" w:rsidRDefault="00444CFD" w:rsidP="000164A0">
      <w:pPr>
        <w:rPr>
          <w:lang w:val="el-GR"/>
        </w:rPr>
      </w:pPr>
      <w:r w:rsidRPr="00C6324D">
        <w:rPr>
          <w:lang w:val="el-GR"/>
        </w:rPr>
        <w:t>Η τεχνική προσφορά συντάσσεται όπως αναφέρεται ανωτέρω στις παραγράφους 2.4.2.4. και 2.4.2.5.</w:t>
      </w:r>
    </w:p>
    <w:p w14:paraId="5F3FD5DA" w14:textId="5CE5E6D3" w:rsidR="00806D95" w:rsidRPr="002956F1" w:rsidRDefault="00806D95" w:rsidP="00806D95">
      <w:pPr>
        <w:rPr>
          <w:lang w:val="el-GR"/>
        </w:rPr>
      </w:pPr>
      <w:r w:rsidRPr="002956F1">
        <w:rPr>
          <w:lang w:val="el-GR"/>
        </w:rPr>
        <w:t xml:space="preserve">Η </w:t>
      </w:r>
      <w:r w:rsidRPr="002956F1">
        <w:rPr>
          <w:b/>
          <w:lang w:val="el-GR"/>
        </w:rPr>
        <w:t>τεχνική προσφορά</w:t>
      </w:r>
      <w:r w:rsidRPr="002956F1">
        <w:rPr>
          <w:lang w:val="el-GR"/>
        </w:rPr>
        <w:t xml:space="preserve"> υποβάλλεται ηλεκτρονικά συμπληρώνοντας τη λέξη ΝΑΙ στο πεδίο αποδοχής των όρων, σύμφωνα με το </w:t>
      </w:r>
      <w:r w:rsidR="003A73EA" w:rsidRPr="002956F1">
        <w:rPr>
          <w:lang w:val="el-GR"/>
        </w:rPr>
        <w:t>ΠΑΡΑΡΤΗΜΑ ΙΙ –  ΥΠΟΔΕΙΓΜΑ ΤΕΧΝΙΚΗΣ ΠΡΟΣΦΟΡΑΣ</w:t>
      </w:r>
      <w:r w:rsidR="005811BD" w:rsidRPr="002956F1">
        <w:rPr>
          <w:lang w:val="el-GR"/>
        </w:rPr>
        <w:t xml:space="preserve"> </w:t>
      </w:r>
      <w:r w:rsidRPr="002956F1">
        <w:rPr>
          <w:lang w:val="el-GR"/>
        </w:rPr>
        <w:t>της παρούσας διακήρυξης. Στη συνέχεια, το σύστημα παράγει σχετικό ηλεκτρονικό αρχείο, σε μορφή .pdf, το οποίο υπογράφεται ψηφιακά και υποβάλλεται από τον προσφέροντα.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προσφέρον καλείται να παράγει εκ νέου το ηλεκτρονικό αρχείο .pdf.</w:t>
      </w:r>
    </w:p>
    <w:p w14:paraId="48ACC269" w14:textId="72D59962" w:rsidR="003929DA" w:rsidRPr="002956F1" w:rsidRDefault="003929DA">
      <w:pPr>
        <w:rPr>
          <w:lang w:val="el-GR"/>
        </w:rPr>
      </w:pPr>
      <w:r w:rsidRPr="002956F1">
        <w:rPr>
          <w:lang w:val="el-GR"/>
        </w:rPr>
        <w:t>Οι οικονομικοί φορείς αναφέρουν</w:t>
      </w:r>
      <w:r w:rsidR="00FA04E8" w:rsidRPr="002956F1">
        <w:rPr>
          <w:lang w:val="el-GR"/>
        </w:rPr>
        <w:t xml:space="preserve"> </w:t>
      </w:r>
      <w:r w:rsidRPr="002956F1">
        <w:rPr>
          <w:lang w:val="el-GR"/>
        </w:rPr>
        <w:t>το τμήμα της σύμβασης που προτίθενται να αναθέσουν υπό μορφή υπεργολαβίας σε τρίτους, καθώς και τους υπεργολάβους που προτείνουν.</w:t>
      </w:r>
    </w:p>
    <w:p w14:paraId="036DD1E8" w14:textId="77777777" w:rsidR="000164A0" w:rsidRPr="002956F1" w:rsidRDefault="000164A0" w:rsidP="000164A0">
      <w:pPr>
        <w:suppressAutoHyphens w:val="0"/>
        <w:autoSpaceDE w:val="0"/>
        <w:autoSpaceDN w:val="0"/>
        <w:adjustRightInd w:val="0"/>
        <w:spacing w:after="0"/>
        <w:jc w:val="left"/>
        <w:rPr>
          <w:szCs w:val="22"/>
          <w:lang w:val="el-GR" w:eastAsia="en-GB"/>
        </w:rPr>
      </w:pPr>
      <w:r w:rsidRPr="002956F1">
        <w:rPr>
          <w:szCs w:val="22"/>
          <w:lang w:val="el-GR" w:eastAsia="en-GB"/>
        </w:rPr>
        <w:t>Τονίζεται ιδιαίτερα ότι οι Τεχνικές Προσφορές δεν πρέπει να έχουν καμία απολύτως άμεση ή έμμεση</w:t>
      </w:r>
    </w:p>
    <w:p w14:paraId="271A5699" w14:textId="77777777" w:rsidR="000164A0" w:rsidRPr="002956F1" w:rsidRDefault="000164A0" w:rsidP="00562D93">
      <w:pPr>
        <w:suppressAutoHyphens w:val="0"/>
        <w:autoSpaceDE w:val="0"/>
        <w:autoSpaceDN w:val="0"/>
        <w:adjustRightInd w:val="0"/>
        <w:spacing w:after="0"/>
        <w:rPr>
          <w:szCs w:val="22"/>
          <w:lang w:val="el-GR" w:eastAsia="en-GB"/>
        </w:rPr>
      </w:pPr>
      <w:r w:rsidRPr="002956F1">
        <w:rPr>
          <w:szCs w:val="22"/>
          <w:lang w:val="el-GR" w:eastAsia="en-GB"/>
        </w:rPr>
        <w:t>αναφορά στα οικονομικά στοιχεία των Προσφορών. Σε περίπτωση που διαπιστωθεί κάτι τέτοιο, η</w:t>
      </w:r>
    </w:p>
    <w:p w14:paraId="076A2EC7" w14:textId="12B2B5DD" w:rsidR="000164A0" w:rsidRPr="002956F1" w:rsidRDefault="000164A0" w:rsidP="000164A0">
      <w:pPr>
        <w:rPr>
          <w:lang w:val="el-GR"/>
        </w:rPr>
      </w:pPr>
      <w:r w:rsidRPr="002956F1">
        <w:rPr>
          <w:szCs w:val="22"/>
          <w:lang w:val="el-GR" w:eastAsia="en-GB"/>
        </w:rPr>
        <w:t>προσφορά αποκλείεται από περαιτέρω αξιολόγηση κατόπιν γνωμοδότησης της Επιτροπής.</w:t>
      </w:r>
    </w:p>
    <w:p w14:paraId="3C80E243" w14:textId="50B3B6C9" w:rsidR="003929DA" w:rsidRPr="002956F1" w:rsidRDefault="003929DA" w:rsidP="0051711D">
      <w:pPr>
        <w:pStyle w:val="Heading4"/>
        <w:ind w:left="1134"/>
      </w:pPr>
      <w:bookmarkStart w:id="371" w:name="_Toc170918864"/>
      <w:r w:rsidRPr="002956F1">
        <w:t xml:space="preserve">Περιεχόμενα Φακέλου </w:t>
      </w:r>
      <w:r w:rsidRPr="002F33D6">
        <w:t>«</w:t>
      </w:r>
      <w:r w:rsidRPr="002956F1">
        <w:t>Οικονομική Προσφορά</w:t>
      </w:r>
      <w:r w:rsidRPr="002F33D6">
        <w:t>»</w:t>
      </w:r>
      <w:r w:rsidRPr="002956F1">
        <w:t xml:space="preserve"> / Τρό</w:t>
      </w:r>
      <w:r w:rsidR="003A73EA">
        <w:t>π</w:t>
      </w:r>
      <w:r w:rsidRPr="002956F1">
        <w:t>ος σύνταξης και υ</w:t>
      </w:r>
      <w:r w:rsidR="003A73EA">
        <w:t>π</w:t>
      </w:r>
      <w:r w:rsidRPr="002956F1">
        <w:t xml:space="preserve">οβολής οικονομικών </w:t>
      </w:r>
      <w:r w:rsidR="003A73EA">
        <w:t>π</w:t>
      </w:r>
      <w:r w:rsidRPr="002956F1">
        <w:t>ροσφορών</w:t>
      </w:r>
      <w:bookmarkEnd w:id="371"/>
    </w:p>
    <w:p w14:paraId="3774FBB5" w14:textId="736BB32D" w:rsidR="003929DA" w:rsidRPr="002956F1" w:rsidRDefault="003929DA">
      <w:pPr>
        <w:rPr>
          <w:i/>
          <w:color w:val="5B9BD5"/>
          <w:lang w:val="el-GR" w:eastAsia="el-GR"/>
        </w:rPr>
      </w:pPr>
      <w:r w:rsidRPr="002956F1">
        <w:rPr>
          <w:lang w:val="el-GR"/>
        </w:rPr>
        <w:t>Η Οικονομική Προσφορά συντάσσεται με βάση το αναγραφόμενο στην παρούσα κριτήριο ανάθεσης</w:t>
      </w:r>
      <w:r w:rsidRPr="002956F1">
        <w:rPr>
          <w:i/>
          <w:color w:val="5B9BD5"/>
          <w:lang w:val="el-GR" w:eastAsia="el-GR"/>
        </w:rPr>
        <w:t>,</w:t>
      </w:r>
      <w:r w:rsidRPr="002956F1">
        <w:rPr>
          <w:lang w:val="el-GR"/>
        </w:rPr>
        <w:t xml:space="preserve">  </w:t>
      </w:r>
      <w:r w:rsidR="00F95E8F">
        <w:rPr>
          <w:lang w:val="el-GR"/>
        </w:rPr>
        <w:t xml:space="preserve">και </w:t>
      </w:r>
      <w:r w:rsidRPr="002956F1">
        <w:rPr>
          <w:lang w:val="el-GR"/>
        </w:rPr>
        <w:t xml:space="preserve">όπως ορίζεται </w:t>
      </w:r>
      <w:r w:rsidR="00806D95" w:rsidRPr="002956F1">
        <w:rPr>
          <w:lang w:val="el-GR"/>
        </w:rPr>
        <w:t>ανωτέρω στις παραγράφους 2.4.2.4  και 2.4.2.5</w:t>
      </w:r>
      <w:r w:rsidR="005811BD" w:rsidRPr="002956F1">
        <w:rPr>
          <w:lang w:val="el-GR"/>
        </w:rPr>
        <w:t xml:space="preserve"> </w:t>
      </w:r>
      <w:r w:rsidRPr="002956F1">
        <w:rPr>
          <w:lang w:val="el-GR"/>
        </w:rPr>
        <w:t>της διακήρυξης</w:t>
      </w:r>
    </w:p>
    <w:p w14:paraId="1DE920A7" w14:textId="2B3E364C" w:rsidR="003929DA" w:rsidRPr="002956F1" w:rsidRDefault="003929DA">
      <w:pPr>
        <w:rPr>
          <w:lang w:val="el-GR"/>
        </w:rPr>
      </w:pPr>
      <w:r w:rsidRPr="002956F1">
        <w:rPr>
          <w:lang w:val="el-GR" w:eastAsia="el-GR"/>
        </w:rPr>
        <w:t xml:space="preserve">Η τιμή </w:t>
      </w:r>
      <w:r w:rsidR="007C6838" w:rsidRPr="002956F1">
        <w:rPr>
          <w:lang w:val="el-GR" w:eastAsia="el-GR"/>
        </w:rPr>
        <w:t xml:space="preserve">των </w:t>
      </w:r>
      <w:r w:rsidRPr="002956F1">
        <w:rPr>
          <w:lang w:val="el-GR" w:eastAsia="el-GR"/>
        </w:rPr>
        <w:t xml:space="preserve">προς προμήθεια </w:t>
      </w:r>
      <w:r w:rsidR="007C6838" w:rsidRPr="002956F1">
        <w:rPr>
          <w:lang w:val="el-GR" w:eastAsia="el-GR"/>
        </w:rPr>
        <w:t xml:space="preserve">ειδών </w:t>
      </w:r>
      <w:r w:rsidRPr="002956F1">
        <w:rPr>
          <w:lang w:val="el-GR" w:eastAsia="el-GR"/>
        </w:rPr>
        <w:t>δίνεται  σε ευρώ ανά μονάδα.</w:t>
      </w:r>
      <w:r w:rsidRPr="002956F1">
        <w:rPr>
          <w:rStyle w:val="WW-FootnoteReference2"/>
          <w:rFonts w:cs="Helvetica"/>
          <w:color w:val="000000"/>
          <w:szCs w:val="22"/>
          <w:lang w:val="el-GR" w:eastAsia="el-GR"/>
        </w:rPr>
        <w:t xml:space="preserve"> </w:t>
      </w:r>
    </w:p>
    <w:p w14:paraId="13966E9A" w14:textId="77777777" w:rsidR="003929DA" w:rsidRPr="002956F1" w:rsidRDefault="003929DA">
      <w:pPr>
        <w:rPr>
          <w:lang w:val="el-GR"/>
        </w:rPr>
      </w:pPr>
      <w:r w:rsidRPr="002956F1">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2956F1">
        <w:rPr>
          <w:color w:val="000000"/>
          <w:lang w:val="el-GR" w:eastAsia="el-GR"/>
        </w:rPr>
        <w:t xml:space="preserve">για την παράδοση του υλικού </w:t>
      </w:r>
      <w:r w:rsidRPr="002956F1">
        <w:rPr>
          <w:lang w:val="el-GR" w:eastAsia="el-GR"/>
        </w:rPr>
        <w:t>στον τόπο και με τον τρόπο που προβλέπεται στα έγγραφα της σύμβασης</w:t>
      </w:r>
      <w:r w:rsidR="00034C28" w:rsidRPr="002956F1">
        <w:rPr>
          <w:lang w:val="el-GR" w:eastAsia="el-GR"/>
        </w:rPr>
        <w:t>.</w:t>
      </w:r>
    </w:p>
    <w:p w14:paraId="0D1DCBD0" w14:textId="77777777" w:rsidR="003929DA" w:rsidRPr="002956F1" w:rsidRDefault="003929DA">
      <w:pPr>
        <w:rPr>
          <w:lang w:val="el-GR"/>
        </w:rPr>
      </w:pPr>
      <w:r w:rsidRPr="002956F1">
        <w:rPr>
          <w:lang w:val="el-GR"/>
        </w:rPr>
        <w:t xml:space="preserve">Οι υπέρ τρίτων κρατήσεις υπόκεινται στο εκάστοτε ισχύον αναλογικό τέλος χαρτοσήμου </w:t>
      </w:r>
      <w:r w:rsidR="002F4223" w:rsidRPr="002956F1">
        <w:rPr>
          <w:lang w:val="el-GR"/>
        </w:rPr>
        <w:t xml:space="preserve">3 </w:t>
      </w:r>
      <w:r w:rsidRPr="002956F1">
        <w:rPr>
          <w:lang w:val="el-GR"/>
        </w:rPr>
        <w:t xml:space="preserve">% και στην επ’ αυτού εισφορά υπέρ ΟΓΑ </w:t>
      </w:r>
      <w:r w:rsidR="002F4223" w:rsidRPr="002956F1">
        <w:rPr>
          <w:lang w:val="el-GR"/>
        </w:rPr>
        <w:t xml:space="preserve">20 </w:t>
      </w:r>
      <w:r w:rsidRPr="002956F1">
        <w:rPr>
          <w:lang w:val="el-GR"/>
        </w:rPr>
        <w:t>%.</w:t>
      </w:r>
    </w:p>
    <w:p w14:paraId="4B209113" w14:textId="77777777" w:rsidR="00A811EA" w:rsidRPr="002956F1" w:rsidRDefault="003929DA">
      <w:pPr>
        <w:rPr>
          <w:lang w:val="el-GR"/>
        </w:rPr>
      </w:pPr>
      <w:r w:rsidRPr="002956F1">
        <w:rPr>
          <w:lang w:val="el-GR"/>
        </w:rPr>
        <w:t>Οι προσφερόμενες τιμές είναι σταθερές καθ’ όλη τη διάρκεια της σύμβασης και δεν αναπροσαρμόζονται</w:t>
      </w:r>
      <w:r w:rsidR="00034C28" w:rsidRPr="002956F1">
        <w:rPr>
          <w:lang w:val="el-GR"/>
        </w:rPr>
        <w:t>.</w:t>
      </w:r>
    </w:p>
    <w:p w14:paraId="3B6A6DAE" w14:textId="7FB1779F" w:rsidR="003929DA" w:rsidRPr="002956F1" w:rsidRDefault="003929DA">
      <w:pPr>
        <w:rPr>
          <w:lang w:val="el-GR"/>
        </w:rPr>
      </w:pPr>
      <w:r w:rsidRPr="002956F1">
        <w:rPr>
          <w:lang w:val="el-GR"/>
        </w:rPr>
        <w:t>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από την αναθέτουσα αρχή στο</w:t>
      </w:r>
      <w:r w:rsidR="007C6838" w:rsidRPr="002956F1">
        <w:rPr>
          <w:lang w:val="el-GR"/>
        </w:rPr>
        <w:t xml:space="preserve"> Κεφάλαιο</w:t>
      </w:r>
      <w:r w:rsidR="00B8169F">
        <w:rPr>
          <w:lang w:val="el-GR"/>
        </w:rPr>
        <w:t>1.3</w:t>
      </w:r>
      <w:r w:rsidR="007C6838" w:rsidRPr="002956F1">
        <w:rPr>
          <w:b/>
          <w:lang w:val="el-GR"/>
        </w:rPr>
        <w:t xml:space="preserve"> </w:t>
      </w:r>
      <w:r w:rsidR="003A73EA" w:rsidRPr="00FB5680">
        <w:rPr>
          <w:lang w:val="el-GR"/>
        </w:rPr>
        <w:t xml:space="preserve">Συνοπτική Περιγραφή φυσικού και </w:t>
      </w:r>
      <w:r w:rsidR="003A73EA" w:rsidRPr="00FB5680">
        <w:rPr>
          <w:lang w:val="el-GR"/>
        </w:rPr>
        <w:lastRenderedPageBreak/>
        <w:t>οικονομικού αντικειμένου της σύμβασης</w:t>
      </w:r>
      <w:r w:rsidR="00B8169F">
        <w:rPr>
          <w:b/>
          <w:lang w:val="el-GR"/>
        </w:rPr>
        <w:t xml:space="preserve"> </w:t>
      </w:r>
      <w:r w:rsidR="007C6838" w:rsidRPr="002956F1">
        <w:rPr>
          <w:lang w:val="el-GR"/>
        </w:rPr>
        <w:t>καθώς και στο</w:t>
      </w:r>
      <w:r w:rsidRPr="002956F1">
        <w:rPr>
          <w:lang w:val="el-GR"/>
        </w:rPr>
        <w:t xml:space="preserve"> </w:t>
      </w:r>
      <w:r w:rsidR="00847A6D" w:rsidRPr="002956F1">
        <w:rPr>
          <w:lang w:val="el-GR"/>
        </w:rPr>
        <w:t>ΠΑΡΑΡΤΗΜΑ Ι – ΑΝΑΛΥΤΙΚΗ ΠΕΡΙΓΡΑΦΗ ΦΥΣΙΚΟΥ</w:t>
      </w:r>
      <w:r w:rsidR="00847A6D">
        <w:rPr>
          <w:lang w:val="el-GR"/>
        </w:rPr>
        <w:t xml:space="preserve"> </w:t>
      </w:r>
      <w:r w:rsidR="00847A6D" w:rsidRPr="002956F1">
        <w:rPr>
          <w:lang w:val="el-GR"/>
        </w:rPr>
        <w:t>ΑΝΤΙΚΕΙΜΕΝΟΥ ΤΗΣ ΣΥΜΒΑΣΗΣ</w:t>
      </w:r>
      <w:r w:rsidR="00B60D1D" w:rsidRPr="002956F1">
        <w:rPr>
          <w:lang w:val="el-GR"/>
        </w:rPr>
        <w:t xml:space="preserve"> </w:t>
      </w:r>
      <w:r w:rsidRPr="002956F1">
        <w:rPr>
          <w:lang w:val="el-GR"/>
        </w:rPr>
        <w:t xml:space="preserve">της παρούσας διακήρυξης. </w:t>
      </w:r>
    </w:p>
    <w:p w14:paraId="48F3EEB7" w14:textId="764E6AF7" w:rsidR="003929DA" w:rsidRPr="002956F1" w:rsidRDefault="003929DA" w:rsidP="00910F0D">
      <w:pPr>
        <w:pStyle w:val="Heading3"/>
        <w:ind w:left="851"/>
      </w:pPr>
      <w:bookmarkStart w:id="372" w:name="_Toc170918865"/>
      <w:bookmarkStart w:id="373" w:name="_Toc171079937"/>
      <w:bookmarkStart w:id="374" w:name="_Toc171080038"/>
      <w:bookmarkStart w:id="375" w:name="_Toc171339732"/>
      <w:bookmarkStart w:id="376" w:name="_Toc172294788"/>
      <w:r w:rsidRPr="002956F1">
        <w:t>Χρόνος ισχύος των προσφορών</w:t>
      </w:r>
      <w:bookmarkEnd w:id="372"/>
      <w:bookmarkEnd w:id="373"/>
      <w:bookmarkEnd w:id="374"/>
      <w:bookmarkEnd w:id="375"/>
      <w:bookmarkEnd w:id="376"/>
      <w:r w:rsidRPr="002956F1">
        <w:t xml:space="preserve">  </w:t>
      </w:r>
    </w:p>
    <w:p w14:paraId="5119D01A" w14:textId="77777777" w:rsidR="003929DA" w:rsidRPr="002956F1" w:rsidRDefault="003929DA">
      <w:pPr>
        <w:rPr>
          <w:lang w:val="el-GR" w:eastAsia="el-GR"/>
        </w:rPr>
      </w:pPr>
      <w:r w:rsidRPr="002956F1">
        <w:rPr>
          <w:lang w:val="el-GR" w:eastAsia="el-GR"/>
        </w:rPr>
        <w:t xml:space="preserve">Οι υποβαλλόμενες προσφορές ισχύουν και δεσμεύουν τους οικονομικούς φορείς για διάστημα </w:t>
      </w:r>
      <w:r w:rsidR="002F4223" w:rsidRPr="002956F1">
        <w:rPr>
          <w:lang w:val="el-GR" w:eastAsia="el-GR"/>
        </w:rPr>
        <w:t xml:space="preserve">πέντε (5) </w:t>
      </w:r>
      <w:r w:rsidRPr="002956F1">
        <w:rPr>
          <w:lang w:val="el-GR" w:eastAsia="el-GR"/>
        </w:rPr>
        <w:t xml:space="preserve">μηνών από την επόμενη της </w:t>
      </w:r>
      <w:r w:rsidR="00CD64AC" w:rsidRPr="002956F1">
        <w:rPr>
          <w:lang w:val="el-GR" w:eastAsia="el-GR"/>
        </w:rPr>
        <w:t>καταληκτικής ημερομηνίας υποβολής προσφορών</w:t>
      </w:r>
      <w:r w:rsidR="00034C28" w:rsidRPr="002956F1">
        <w:rPr>
          <w:lang w:val="el-GR" w:eastAsia="el-GR"/>
        </w:rPr>
        <w:t>.</w:t>
      </w:r>
      <w:r w:rsidR="001611ED" w:rsidRPr="002956F1">
        <w:rPr>
          <w:lang w:val="el-GR" w:eastAsia="el-GR"/>
        </w:rPr>
        <w:t xml:space="preserve"> </w:t>
      </w:r>
    </w:p>
    <w:p w14:paraId="66514551" w14:textId="77777777" w:rsidR="003929DA" w:rsidRPr="002956F1" w:rsidRDefault="003929DA">
      <w:pPr>
        <w:rPr>
          <w:lang w:val="el-GR" w:eastAsia="el-GR"/>
        </w:rPr>
      </w:pPr>
      <w:r w:rsidRPr="002956F1">
        <w:rPr>
          <w:lang w:val="el-GR" w:eastAsia="el-GR"/>
        </w:rPr>
        <w:t>Προσφορά η οποία ορίζει χρόνο ισχύος μικρότερο από τον ανωτέρω προβλεπόμενο απορρίπτεται</w:t>
      </w:r>
      <w:r w:rsidR="00744F87" w:rsidRPr="002956F1">
        <w:rPr>
          <w:lang w:val="el-GR" w:eastAsia="el-GR"/>
        </w:rPr>
        <w:t xml:space="preserve"> ως μη κανονική</w:t>
      </w:r>
      <w:r w:rsidRPr="002956F1">
        <w:rPr>
          <w:lang w:val="el-GR" w:eastAsia="el-GR"/>
        </w:rPr>
        <w:t>.</w:t>
      </w:r>
    </w:p>
    <w:p w14:paraId="56DD2664" w14:textId="77777777" w:rsidR="003929DA" w:rsidRPr="002956F1" w:rsidRDefault="003929DA">
      <w:pPr>
        <w:rPr>
          <w:lang w:val="el-GR" w:eastAsia="el-GR"/>
        </w:rPr>
      </w:pPr>
      <w:r w:rsidRPr="002956F1">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2956F1">
        <w:rPr>
          <w:lang w:val="el-GR"/>
        </w:rPr>
        <w:t xml:space="preserve">την παράγραφο </w:t>
      </w:r>
      <w:r w:rsidRPr="002956F1">
        <w:rPr>
          <w:lang w:val="el-GR" w:eastAsia="el-GR"/>
        </w:rPr>
        <w:t>2.2.2. της παρούσας, κατ' ανώτατο όριο για χρονικό διάστημα ίσο με την προβλεπόμενη ως άνω αρχική διάρκεια.</w:t>
      </w:r>
      <w:r w:rsidR="00744F87" w:rsidRPr="002956F1">
        <w:rPr>
          <w:lang w:val="el-GR"/>
        </w:rPr>
        <w:t xml:space="preserve"> </w:t>
      </w:r>
      <w:r w:rsidR="00744F87" w:rsidRPr="002956F1">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7D16AEBB" w14:textId="77777777" w:rsidR="003929DA" w:rsidRPr="002956F1" w:rsidRDefault="003929DA">
      <w:pPr>
        <w:rPr>
          <w:lang w:val="el-GR"/>
        </w:rPr>
      </w:pPr>
      <w:r w:rsidRPr="002956F1">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sidRPr="002956F1">
        <w:rPr>
          <w:lang w:val="el-GR" w:eastAsia="el-GR"/>
        </w:rPr>
        <w:t>παρατείνουν</w:t>
      </w:r>
      <w:r w:rsidRPr="002956F1">
        <w:rPr>
          <w:lang w:val="el-GR" w:eastAsia="el-GR"/>
        </w:rPr>
        <w:t xml:space="preserve"> τις προσφορές τους και αποκλείονται οι λοιποί οικονομικοί φορείς.</w:t>
      </w:r>
    </w:p>
    <w:p w14:paraId="6A3A250E" w14:textId="77777777" w:rsidR="003929DA" w:rsidRPr="002956F1" w:rsidRDefault="003929DA">
      <w:pPr>
        <w:rPr>
          <w:lang w:val="el-GR"/>
        </w:rPr>
      </w:pPr>
      <w:r w:rsidRPr="002956F1">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53AC844B" w14:textId="77777777" w:rsidR="003929DA" w:rsidRPr="002956F1" w:rsidRDefault="003929DA">
      <w:pPr>
        <w:rPr>
          <w:lang w:val="el-GR"/>
        </w:rPr>
      </w:pPr>
    </w:p>
    <w:p w14:paraId="1C5C14E7" w14:textId="4D57A96F" w:rsidR="003929DA" w:rsidRPr="002956F1" w:rsidRDefault="003929DA" w:rsidP="00910F0D">
      <w:pPr>
        <w:pStyle w:val="Heading3"/>
        <w:ind w:left="851"/>
      </w:pPr>
      <w:bookmarkStart w:id="377" w:name="_Toc170918866"/>
      <w:bookmarkStart w:id="378" w:name="_Toc171079938"/>
      <w:bookmarkStart w:id="379" w:name="_Toc171080039"/>
      <w:bookmarkStart w:id="380" w:name="_Toc171339733"/>
      <w:bookmarkStart w:id="381" w:name="_Toc172294789"/>
      <w:r w:rsidRPr="002956F1">
        <w:t>Λόγοι απόρριψης προσφορών</w:t>
      </w:r>
      <w:bookmarkEnd w:id="377"/>
      <w:bookmarkEnd w:id="378"/>
      <w:bookmarkEnd w:id="379"/>
      <w:bookmarkEnd w:id="380"/>
      <w:bookmarkEnd w:id="381"/>
    </w:p>
    <w:p w14:paraId="139AABBA" w14:textId="77777777" w:rsidR="003929DA" w:rsidRPr="002956F1" w:rsidRDefault="003929DA">
      <w:pPr>
        <w:rPr>
          <w:lang w:val="el-GR"/>
        </w:rPr>
      </w:pPr>
      <w:r w:rsidRPr="002956F1">
        <w:rPr>
          <w:lang w:val="en-US"/>
        </w:rPr>
        <w:t>H</w:t>
      </w:r>
      <w:r w:rsidRPr="002956F1">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2FBAAED3" w14:textId="77777777" w:rsidR="003929DA" w:rsidRPr="002956F1" w:rsidRDefault="003929DA">
      <w:pPr>
        <w:rPr>
          <w:lang w:val="el-GR"/>
        </w:rPr>
      </w:pPr>
      <w:r w:rsidRPr="002956F1">
        <w:rPr>
          <w:lang w:val="el-GR"/>
        </w:rPr>
        <w:t xml:space="preserve">α) </w:t>
      </w:r>
      <w:r w:rsidR="00B82F28" w:rsidRPr="002956F1">
        <w:rPr>
          <w:lang w:val="el-GR"/>
        </w:rPr>
        <w:t xml:space="preserve">η </w:t>
      </w:r>
      <w:r w:rsidR="00097F3B" w:rsidRPr="002956F1">
        <w:rPr>
          <w:lang w:val="el-GR"/>
        </w:rPr>
        <w:t xml:space="preserve">οποία αποκλίνει </w:t>
      </w:r>
      <w:r w:rsidR="00B82F28" w:rsidRPr="002956F1">
        <w:rPr>
          <w:lang w:val="el-GR"/>
        </w:rPr>
        <w:t xml:space="preserve">από απαράβατους όρους </w:t>
      </w:r>
      <w:r w:rsidR="00097F3B" w:rsidRPr="002956F1">
        <w:rPr>
          <w:lang w:val="el-GR"/>
        </w:rPr>
        <w:t xml:space="preserve">περί σύνταξης και υποβολής της προσφοράς, </w:t>
      </w:r>
      <w:r w:rsidR="00B82F28" w:rsidRPr="002956F1">
        <w:rPr>
          <w:lang w:val="el-GR"/>
        </w:rPr>
        <w:t xml:space="preserve">ή δεν υποβάλλεται εμπρόθεσμα με τον τρόπο και με το περιεχόμενο που ορίζεται στην παρούσα </w:t>
      </w:r>
      <w:r w:rsidRPr="002956F1">
        <w:rPr>
          <w:lang w:val="el-GR"/>
        </w:rPr>
        <w:t xml:space="preserve">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27D1AD98" w14:textId="77777777" w:rsidR="003929DA" w:rsidRPr="002956F1" w:rsidRDefault="003929DA">
      <w:pPr>
        <w:rPr>
          <w:lang w:val="el-GR"/>
        </w:rPr>
      </w:pPr>
      <w:r w:rsidRPr="002956F1">
        <w:rPr>
          <w:lang w:val="el-GR"/>
        </w:rPr>
        <w:t xml:space="preserve">β) η οποία περιέχει ατελείς, ελλιπείς, ασαφείς ή λανθασμένες πληροφορίες ή τεκμηρίωση, συμπεριλαμβανομένων </w:t>
      </w:r>
      <w:r w:rsidR="00097F3B" w:rsidRPr="002956F1">
        <w:rPr>
          <w:lang w:val="el-GR"/>
        </w:rPr>
        <w:t xml:space="preserve">των πληροφοριών </w:t>
      </w:r>
      <w:r w:rsidRPr="002956F1">
        <w:rPr>
          <w:lang w:val="el-GR"/>
        </w:rPr>
        <w:t xml:space="preserve">που περιέχονται στο ΕΕΕΣ, εφόσον αυτές δεν επιδέχονται συμπλήρωσης, διόρθωσης, αποσαφήνισης ή </w:t>
      </w:r>
      <w:r w:rsidR="00D245F6" w:rsidRPr="002956F1">
        <w:rPr>
          <w:lang w:val="el-GR"/>
        </w:rPr>
        <w:t xml:space="preserve">διευκρίνισης </w:t>
      </w:r>
      <w:r w:rsidRPr="002956F1">
        <w:rPr>
          <w:lang w:val="el-GR"/>
        </w:rPr>
        <w:t>ή</w:t>
      </w:r>
      <w:r w:rsidR="00097F3B" w:rsidRPr="002956F1">
        <w:rPr>
          <w:lang w:val="el-GR"/>
        </w:rPr>
        <w:t>,</w:t>
      </w:r>
      <w:r w:rsidRPr="002956F1">
        <w:rPr>
          <w:lang w:val="el-GR"/>
        </w:rPr>
        <w:t xml:space="preserve"> εφόσον επιδέχονται</w:t>
      </w:r>
      <w:r w:rsidR="00097F3B" w:rsidRPr="002956F1">
        <w:rPr>
          <w:lang w:val="el-GR"/>
        </w:rPr>
        <w:t>,</w:t>
      </w:r>
      <w:r w:rsidRPr="002956F1">
        <w:rPr>
          <w:lang w:val="el-GR"/>
        </w:rPr>
        <w:t xml:space="preserve"> δεν έχουν αποκατασταθεί από τον προσφέροντα, εντός της προκαθορισμένης προθεσμίας, σύμφωνα </w:t>
      </w:r>
      <w:r w:rsidR="00D245F6" w:rsidRPr="002956F1">
        <w:rPr>
          <w:lang w:val="el-GR"/>
        </w:rPr>
        <w:t xml:space="preserve">το άρθρο 102 του ν. 4412/2016 και την </w:t>
      </w:r>
      <w:r w:rsidRPr="002956F1">
        <w:rPr>
          <w:lang w:val="el-GR"/>
        </w:rPr>
        <w:t>παρ</w:t>
      </w:r>
      <w:r w:rsidR="006A34C5" w:rsidRPr="002956F1">
        <w:rPr>
          <w:lang w:val="el-GR"/>
        </w:rPr>
        <w:t>. 3.1.</w:t>
      </w:r>
      <w:r w:rsidR="007515FD" w:rsidRPr="002956F1">
        <w:rPr>
          <w:lang w:val="el-GR"/>
        </w:rPr>
        <w:t>2</w:t>
      </w:r>
      <w:r w:rsidR="00FF640E" w:rsidRPr="002956F1">
        <w:rPr>
          <w:lang w:val="el-GR"/>
        </w:rPr>
        <w:t>.1</w:t>
      </w:r>
      <w:r w:rsidR="007515FD" w:rsidRPr="002956F1">
        <w:rPr>
          <w:lang w:val="el-GR"/>
        </w:rPr>
        <w:t xml:space="preserve"> </w:t>
      </w:r>
      <w:r w:rsidRPr="002956F1">
        <w:rPr>
          <w:lang w:val="el-GR"/>
        </w:rPr>
        <w:t>της παρούσας διακήρυξης,</w:t>
      </w:r>
    </w:p>
    <w:p w14:paraId="31FD6B00" w14:textId="77777777" w:rsidR="003929DA" w:rsidRPr="002956F1" w:rsidRDefault="003929DA">
      <w:pPr>
        <w:rPr>
          <w:lang w:val="el-GR"/>
        </w:rPr>
      </w:pPr>
      <w:r w:rsidRPr="002956F1">
        <w:rPr>
          <w:lang w:val="el-GR"/>
        </w:rPr>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w:t>
      </w:r>
      <w:r w:rsidR="006A34C5" w:rsidRPr="002956F1">
        <w:rPr>
          <w:lang w:val="el-GR"/>
        </w:rPr>
        <w:t xml:space="preserve">την </w:t>
      </w:r>
      <w:r w:rsidRPr="002956F1">
        <w:rPr>
          <w:lang w:val="el-GR"/>
        </w:rPr>
        <w:t>παρ</w:t>
      </w:r>
      <w:r w:rsidR="006A34C5" w:rsidRPr="002956F1">
        <w:rPr>
          <w:lang w:val="el-GR"/>
        </w:rPr>
        <w:t xml:space="preserve">. </w:t>
      </w:r>
      <w:r w:rsidRPr="002956F1">
        <w:rPr>
          <w:lang w:val="el-GR"/>
        </w:rPr>
        <w:t>3.1.</w:t>
      </w:r>
      <w:r w:rsidR="007515FD" w:rsidRPr="002956F1">
        <w:rPr>
          <w:lang w:val="el-GR"/>
        </w:rPr>
        <w:t>2</w:t>
      </w:r>
      <w:r w:rsidRPr="002956F1">
        <w:rPr>
          <w:lang w:val="el-GR"/>
        </w:rPr>
        <w:t>.</w:t>
      </w:r>
      <w:r w:rsidR="00D245F6" w:rsidRPr="002956F1">
        <w:rPr>
          <w:lang w:val="el-GR"/>
        </w:rPr>
        <w:t>1</w:t>
      </w:r>
      <w:r w:rsidRPr="002956F1">
        <w:rPr>
          <w:lang w:val="el-GR"/>
        </w:rPr>
        <w:t xml:space="preserve"> της παρούσας και τα άρθρα 102 και 103 του ν. 4412/2016,</w:t>
      </w:r>
    </w:p>
    <w:p w14:paraId="61FE9D1D" w14:textId="77777777" w:rsidR="003929DA" w:rsidRPr="002956F1" w:rsidRDefault="003929DA">
      <w:pPr>
        <w:rPr>
          <w:lang w:val="el-GR"/>
        </w:rPr>
      </w:pPr>
      <w:r w:rsidRPr="002956F1">
        <w:rPr>
          <w:lang w:val="el-GR"/>
        </w:rPr>
        <w:t xml:space="preserve">δ) η οποία είναι εναλλακτική προσφορά, </w:t>
      </w:r>
    </w:p>
    <w:p w14:paraId="7FDE51A0" w14:textId="77777777" w:rsidR="003929DA" w:rsidRPr="002956F1" w:rsidRDefault="003929DA">
      <w:pPr>
        <w:rPr>
          <w:iCs/>
          <w:color w:val="5B9BD5"/>
          <w:lang w:val="el-GR"/>
        </w:rPr>
      </w:pPr>
      <w:r w:rsidRPr="002956F1">
        <w:rPr>
          <w:lang w:val="el-GR"/>
        </w:rPr>
        <w:lastRenderedPageBreak/>
        <w:t>ε) η οποία υποβάλλεται από έναν προσφέροντα που έχει υποβάλλει δύο ή περισσότερες προσφορές</w:t>
      </w:r>
      <w:r w:rsidRPr="002956F1">
        <w:rPr>
          <w:i/>
          <w:iCs/>
          <w:color w:val="5B9BD5"/>
          <w:lang w:val="el-GR"/>
        </w:rPr>
        <w:t>.</w:t>
      </w:r>
      <w:r w:rsidRPr="002956F1">
        <w:rPr>
          <w:lang w:val="el-GR"/>
        </w:rPr>
        <w:t xml:space="preserve"> Ο περιορισμός αυτός ισχύει, υπό τους όρους της παραγράφου 2.2.3.4 περ.</w:t>
      </w:r>
      <w:r w:rsidR="00034C28" w:rsidRPr="002956F1">
        <w:rPr>
          <w:lang w:val="el-GR"/>
        </w:rPr>
        <w:t xml:space="preserve"> </w:t>
      </w:r>
      <w:r w:rsidRPr="002956F1">
        <w:rPr>
          <w:lang w:val="el-GR"/>
        </w:rPr>
        <w:t xml:space="preserve">γ της παρούσας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0EEE5D24" w14:textId="77777777" w:rsidR="003929DA" w:rsidRPr="002956F1" w:rsidRDefault="00CB3E18">
      <w:pPr>
        <w:rPr>
          <w:lang w:val="el-GR"/>
        </w:rPr>
      </w:pPr>
      <w:r w:rsidRPr="002956F1">
        <w:rPr>
          <w:lang w:val="el-GR"/>
        </w:rPr>
        <w:t>στ</w:t>
      </w:r>
      <w:r w:rsidR="003929DA" w:rsidRPr="002956F1">
        <w:rPr>
          <w:lang w:val="el-GR"/>
        </w:rPr>
        <w:t>) η οποία είναι υπό αίρεση,</w:t>
      </w:r>
    </w:p>
    <w:p w14:paraId="6977E4D9" w14:textId="77777777" w:rsidR="003929DA" w:rsidRPr="002956F1" w:rsidRDefault="00CB3E18">
      <w:pPr>
        <w:rPr>
          <w:lang w:val="el-GR"/>
        </w:rPr>
      </w:pPr>
      <w:r w:rsidRPr="002956F1">
        <w:rPr>
          <w:lang w:val="el-GR"/>
        </w:rPr>
        <w:t>ζ</w:t>
      </w:r>
      <w:r w:rsidR="003929DA" w:rsidRPr="002956F1">
        <w:rPr>
          <w:lang w:val="el-GR"/>
        </w:rPr>
        <w:t xml:space="preserve">) η οποία θέτει όρο αναπροσαρμογής, </w:t>
      </w:r>
    </w:p>
    <w:p w14:paraId="37935091" w14:textId="77777777" w:rsidR="003929DA" w:rsidRPr="002956F1" w:rsidRDefault="00CB3E18">
      <w:pPr>
        <w:rPr>
          <w:lang w:val="el-GR"/>
        </w:rPr>
      </w:pPr>
      <w:r w:rsidRPr="002956F1">
        <w:rPr>
          <w:lang w:val="el-GR"/>
        </w:rPr>
        <w:t>η</w:t>
      </w:r>
      <w:r w:rsidR="003929DA" w:rsidRPr="002956F1">
        <w:rPr>
          <w:lang w:val="el-GR"/>
        </w:rPr>
        <w:t xml:space="preserve">) για την οποία ο προσφέρων δεν </w:t>
      </w:r>
      <w:r w:rsidR="00CA3778" w:rsidRPr="002956F1">
        <w:rPr>
          <w:lang w:val="el-GR"/>
        </w:rPr>
        <w:t>παράσχει</w:t>
      </w:r>
      <w:r w:rsidR="003929DA" w:rsidRPr="002956F1">
        <w:rPr>
          <w:lang w:val="el-GR"/>
        </w:rPr>
        <w:t>,</w:t>
      </w:r>
      <w:r w:rsidR="00457204" w:rsidRPr="002956F1">
        <w:rPr>
          <w:lang w:val="el-GR"/>
        </w:rPr>
        <w:t xml:space="preserve"> </w:t>
      </w:r>
      <w:r w:rsidR="003929DA" w:rsidRPr="002956F1">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sidRPr="002956F1">
        <w:rPr>
          <w:lang w:val="el-GR"/>
        </w:rPr>
        <w:t>,</w:t>
      </w:r>
      <w:r w:rsidR="003929DA" w:rsidRPr="002956F1">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2986AE8F" w14:textId="6224C213" w:rsidR="003929DA" w:rsidRPr="002956F1" w:rsidRDefault="00CB3E18">
      <w:pPr>
        <w:rPr>
          <w:lang w:val="el-GR"/>
        </w:rPr>
      </w:pPr>
      <w:r w:rsidRPr="002956F1">
        <w:rPr>
          <w:lang w:val="el-GR"/>
        </w:rPr>
        <w:t>θ</w:t>
      </w:r>
      <w:r w:rsidR="003929DA" w:rsidRPr="002956F1">
        <w:rPr>
          <w:lang w:val="el-GR"/>
        </w:rPr>
        <w:t xml:space="preserve">) </w:t>
      </w:r>
      <w:r w:rsidR="006300C3">
        <w:rPr>
          <w:lang w:val="el-GR"/>
        </w:rPr>
        <w:t xml:space="preserve">η οποία </w:t>
      </w:r>
      <w:r w:rsidR="00CA3778" w:rsidRPr="002956F1">
        <w:rPr>
          <w:lang w:val="el-GR"/>
        </w:rPr>
        <w:t>διαπιστωθεί</w:t>
      </w:r>
      <w:r w:rsidR="003929DA" w:rsidRPr="002956F1">
        <w:rPr>
          <w:lang w:val="el-GR"/>
        </w:rPr>
        <w:t xml:space="preserve"> ότι είναι ασυνήθιστα χαμηλή διότι δε συμμορφώνεται με τις ισχύουσες  υποχρεώσεις της παρ. 2 του άρθρου 18 του ν.4412/2016,</w:t>
      </w:r>
    </w:p>
    <w:p w14:paraId="2EE35C4C" w14:textId="77777777" w:rsidR="003929DA" w:rsidRPr="002956F1" w:rsidRDefault="00CB3E18">
      <w:pPr>
        <w:rPr>
          <w:lang w:val="el-GR"/>
        </w:rPr>
      </w:pPr>
      <w:r w:rsidRPr="002956F1">
        <w:rPr>
          <w:lang w:val="el-GR"/>
        </w:rPr>
        <w:t>ι</w:t>
      </w:r>
      <w:r w:rsidR="003929DA" w:rsidRPr="002956F1">
        <w:rPr>
          <w:lang w:val="el-GR"/>
        </w:rPr>
        <w:t>) η οποία παρουσιάζει αποκλίσεις ως προς τους όρους και τις τεχνικές προδιαγραφές της σύμβασης,</w:t>
      </w:r>
    </w:p>
    <w:p w14:paraId="635899DD" w14:textId="77777777" w:rsidR="003929DA" w:rsidRPr="002956F1" w:rsidRDefault="00CB3E18">
      <w:pPr>
        <w:rPr>
          <w:szCs w:val="22"/>
          <w:lang w:val="el-GR"/>
        </w:rPr>
      </w:pPr>
      <w:r w:rsidRPr="002956F1">
        <w:rPr>
          <w:lang w:val="el-GR"/>
        </w:rPr>
        <w:t>ια</w:t>
      </w:r>
      <w:r w:rsidR="003929DA" w:rsidRPr="002956F1">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w:t>
      </w:r>
      <w:r w:rsidR="00CA3778" w:rsidRPr="002956F1">
        <w:rPr>
          <w:lang w:val="el-GR"/>
        </w:rPr>
        <w:t>,</w:t>
      </w:r>
      <w:r w:rsidR="003929DA" w:rsidRPr="002956F1">
        <w:rPr>
          <w:lang w:val="el-GR"/>
        </w:rPr>
        <w:t xml:space="preserve"> σύμφωνα με τα άρθρα 102 και 103 του ν.4412/2016,</w:t>
      </w:r>
    </w:p>
    <w:p w14:paraId="59138D59" w14:textId="3587CCB1" w:rsidR="003929DA" w:rsidRPr="002956F1" w:rsidRDefault="00CB3E18">
      <w:pPr>
        <w:rPr>
          <w:szCs w:val="22"/>
          <w:lang w:val="el-GR" w:eastAsia="el-GR"/>
        </w:rPr>
      </w:pPr>
      <w:r w:rsidRPr="002956F1">
        <w:rPr>
          <w:szCs w:val="22"/>
          <w:lang w:val="el-GR"/>
        </w:rPr>
        <w:t>ιβ</w:t>
      </w:r>
      <w:r w:rsidR="003929DA" w:rsidRPr="002956F1">
        <w:rPr>
          <w:szCs w:val="22"/>
          <w:lang w:val="el-GR"/>
        </w:rPr>
        <w:t>)</w:t>
      </w:r>
      <w:r w:rsidR="00F649FD" w:rsidRPr="002956F1">
        <w:rPr>
          <w:szCs w:val="22"/>
          <w:lang w:val="el-GR"/>
        </w:rPr>
        <w:t xml:space="preserve"> </w:t>
      </w:r>
      <w:r w:rsidR="00C40854" w:rsidRPr="002956F1">
        <w:rPr>
          <w:szCs w:val="22"/>
          <w:lang w:val="el-GR"/>
        </w:rPr>
        <w:t xml:space="preserve">για την οποία </w:t>
      </w:r>
      <w:r w:rsidR="003929DA" w:rsidRPr="002956F1">
        <w:rPr>
          <w:szCs w:val="22"/>
          <w:lang w:val="el-GR"/>
        </w:rPr>
        <w:t>από τα δικαιολογητικά του άρθρου 103 του ν. 4412/2016, που προσκομί</w:t>
      </w:r>
      <w:r w:rsidR="00CA3778" w:rsidRPr="002956F1">
        <w:rPr>
          <w:szCs w:val="22"/>
          <w:lang w:val="el-GR"/>
        </w:rPr>
        <w:t xml:space="preserve">ζονται </w:t>
      </w:r>
      <w:r w:rsidR="003929DA" w:rsidRPr="002956F1">
        <w:rPr>
          <w:szCs w:val="22"/>
          <w:lang w:val="el-GR"/>
        </w:rPr>
        <w:t xml:space="preserve">από τον προσωρινό ανάδοχο, δεν αποδεικνύεται </w:t>
      </w:r>
      <w:r w:rsidR="003929DA" w:rsidRPr="002956F1">
        <w:rPr>
          <w:szCs w:val="22"/>
          <w:lang w:val="el-GR" w:eastAsia="el-GR"/>
        </w:rPr>
        <w:t xml:space="preserve">η μη συνδρομή των λόγων αποκλεισμού </w:t>
      </w:r>
      <w:r w:rsidR="009B07C0" w:rsidRPr="002956F1">
        <w:rPr>
          <w:szCs w:val="22"/>
          <w:lang w:val="el-GR" w:eastAsia="el-GR"/>
        </w:rPr>
        <w:t xml:space="preserve">της παραγράφου 2.2.3 της παρούσας </w:t>
      </w:r>
      <w:r w:rsidR="003929DA" w:rsidRPr="002956F1">
        <w:rPr>
          <w:szCs w:val="22"/>
          <w:lang w:val="el-GR" w:eastAsia="el-GR"/>
        </w:rPr>
        <w:t xml:space="preserve">ή η πλήρωση μιας ή περισσότερων από τις απαιτήσεις των κριτηρίων ποιοτικής επιλογής, σύμφωνα με </w:t>
      </w:r>
      <w:r w:rsidR="009B07C0" w:rsidRPr="002956F1">
        <w:rPr>
          <w:szCs w:val="22"/>
          <w:lang w:val="el-GR" w:eastAsia="el-GR"/>
        </w:rPr>
        <w:t>τις παραγράφους 2.2.4. επ.</w:t>
      </w:r>
      <w:r w:rsidR="003929DA" w:rsidRPr="002956F1">
        <w:rPr>
          <w:szCs w:val="22"/>
          <w:lang w:val="el-GR" w:eastAsia="el-GR"/>
        </w:rPr>
        <w:t>, περί κριτηρίων επιλογής,</w:t>
      </w:r>
    </w:p>
    <w:p w14:paraId="5E2275E8" w14:textId="35C47180" w:rsidR="003929DA" w:rsidRPr="002956F1" w:rsidRDefault="00CB3E18">
      <w:pPr>
        <w:rPr>
          <w:lang w:val="el-GR"/>
        </w:rPr>
      </w:pPr>
      <w:r w:rsidRPr="002956F1">
        <w:rPr>
          <w:szCs w:val="22"/>
          <w:lang w:val="el-GR" w:eastAsia="el-GR"/>
        </w:rPr>
        <w:t>ιγ</w:t>
      </w:r>
      <w:r w:rsidR="003929DA" w:rsidRPr="002956F1">
        <w:rPr>
          <w:szCs w:val="22"/>
          <w:lang w:val="el-GR" w:eastAsia="el-GR"/>
        </w:rPr>
        <w:t xml:space="preserve">) </w:t>
      </w:r>
      <w:r w:rsidR="00C40854" w:rsidRPr="002956F1">
        <w:rPr>
          <w:szCs w:val="22"/>
          <w:lang w:val="el-GR" w:eastAsia="el-GR"/>
        </w:rPr>
        <w:t xml:space="preserve">για την οποία </w:t>
      </w:r>
      <w:r w:rsidR="003929DA" w:rsidRPr="002956F1">
        <w:rPr>
          <w:szCs w:val="22"/>
          <w:lang w:val="el-GR" w:eastAsia="el-GR"/>
        </w:rPr>
        <w:t xml:space="preserve">κατά τον έλεγχο των </w:t>
      </w:r>
      <w:r w:rsidR="009B07C0" w:rsidRPr="002956F1">
        <w:rPr>
          <w:szCs w:val="22"/>
          <w:lang w:val="el-GR" w:eastAsia="el-GR"/>
        </w:rPr>
        <w:t xml:space="preserve">ως άνω </w:t>
      </w:r>
      <w:r w:rsidR="003929DA" w:rsidRPr="002956F1">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2956F1">
        <w:rPr>
          <w:szCs w:val="22"/>
          <w:lang w:val="el-GR" w:eastAsia="el-GR"/>
        </w:rPr>
        <w:t>,</w:t>
      </w:r>
      <w:r w:rsidR="003929DA" w:rsidRPr="002956F1">
        <w:rPr>
          <w:szCs w:val="22"/>
          <w:lang w:val="el-GR" w:eastAsia="el-GR"/>
        </w:rPr>
        <w:t xml:space="preserve"> είναι εκ προθέσεως απατηλά, ή ότι έχουν υποβληθεί πλαστά αποδεικτικά στοιχεία</w:t>
      </w:r>
      <w:r w:rsidR="003929DA" w:rsidRPr="002956F1">
        <w:rPr>
          <w:lang w:val="el-GR"/>
        </w:rPr>
        <w:t>.</w:t>
      </w:r>
    </w:p>
    <w:p w14:paraId="6B1238AB" w14:textId="77777777" w:rsidR="003929DA" w:rsidRPr="002956F1" w:rsidRDefault="003929DA">
      <w:pPr>
        <w:rPr>
          <w:lang w:val="el-GR"/>
        </w:rPr>
      </w:pPr>
    </w:p>
    <w:p w14:paraId="3514EDD6" w14:textId="77777777" w:rsidR="003929DA" w:rsidRPr="002956F1" w:rsidRDefault="003929DA" w:rsidP="00A912E8">
      <w:pPr>
        <w:pStyle w:val="Heading1"/>
        <w:numPr>
          <w:ilvl w:val="0"/>
          <w:numId w:val="2"/>
        </w:numPr>
        <w:tabs>
          <w:tab w:val="left" w:pos="567"/>
        </w:tabs>
        <w:ind w:left="567" w:hanging="567"/>
        <w:rPr>
          <w:lang w:val="el-GR"/>
        </w:rPr>
      </w:pPr>
      <w:bookmarkStart w:id="382" w:name="_Toc170918867"/>
      <w:bookmarkStart w:id="383" w:name="_Toc171079939"/>
      <w:bookmarkStart w:id="384" w:name="_Toc171080040"/>
      <w:bookmarkStart w:id="385" w:name="_Toc171339734"/>
      <w:bookmarkStart w:id="386" w:name="_Toc172294790"/>
      <w:r w:rsidRPr="002956F1">
        <w:rPr>
          <w:lang w:val="el-GR"/>
        </w:rPr>
        <w:lastRenderedPageBreak/>
        <w:t>ΔΙΕΝΕΡΓΕΙΑ ΔΙΑΔΙΚΑΣΙΑΣ - ΑΞΙΟΛΟΓΗΣΗ ΠΡΟΣΦΟΡΩΝ</w:t>
      </w:r>
      <w:bookmarkEnd w:id="382"/>
      <w:bookmarkEnd w:id="383"/>
      <w:bookmarkEnd w:id="384"/>
      <w:bookmarkEnd w:id="385"/>
      <w:bookmarkEnd w:id="386"/>
      <w:r w:rsidRPr="002956F1">
        <w:rPr>
          <w:lang w:val="el-GR"/>
        </w:rPr>
        <w:t xml:space="preserve">  </w:t>
      </w:r>
    </w:p>
    <w:p w14:paraId="7EF4EC00" w14:textId="77777777" w:rsidR="003929DA" w:rsidRPr="002956F1" w:rsidRDefault="003929DA" w:rsidP="00C738A7">
      <w:pPr>
        <w:pStyle w:val="Heading2"/>
        <w:rPr>
          <w:kern w:val="1"/>
        </w:rPr>
      </w:pPr>
      <w:bookmarkStart w:id="387" w:name="_Toc170918868"/>
      <w:bookmarkStart w:id="388" w:name="_Toc171079940"/>
      <w:bookmarkStart w:id="389" w:name="_Toc171080041"/>
      <w:bookmarkStart w:id="390" w:name="_Toc171339735"/>
      <w:bookmarkStart w:id="391" w:name="_Toc172294791"/>
      <w:r w:rsidRPr="002956F1">
        <w:t>Αποσφράγιση και αξιολόγηση προσφορών</w:t>
      </w:r>
      <w:bookmarkEnd w:id="387"/>
      <w:bookmarkEnd w:id="388"/>
      <w:bookmarkEnd w:id="389"/>
      <w:bookmarkEnd w:id="390"/>
      <w:bookmarkEnd w:id="391"/>
      <w:r w:rsidRPr="002956F1">
        <w:t xml:space="preserve"> </w:t>
      </w:r>
    </w:p>
    <w:p w14:paraId="150EC439" w14:textId="7524D7A1" w:rsidR="003929DA" w:rsidRPr="002956F1" w:rsidRDefault="003929DA" w:rsidP="00910F0D">
      <w:pPr>
        <w:pStyle w:val="Heading3"/>
        <w:ind w:left="851"/>
      </w:pPr>
      <w:bookmarkStart w:id="392" w:name="_Toc170918869"/>
      <w:bookmarkStart w:id="393" w:name="_Toc171079941"/>
      <w:bookmarkStart w:id="394" w:name="_Toc171080042"/>
      <w:bookmarkStart w:id="395" w:name="_Toc171339736"/>
      <w:bookmarkStart w:id="396" w:name="_Toc172294792"/>
      <w:r w:rsidRPr="002956F1">
        <w:t>Ηλεκτρονική αποσφράγιση προσφορών</w:t>
      </w:r>
      <w:bookmarkEnd w:id="392"/>
      <w:bookmarkEnd w:id="393"/>
      <w:bookmarkEnd w:id="394"/>
      <w:bookmarkEnd w:id="395"/>
      <w:bookmarkEnd w:id="396"/>
    </w:p>
    <w:p w14:paraId="728A7ADF" w14:textId="77777777" w:rsidR="003929DA" w:rsidRPr="002956F1" w:rsidRDefault="00C348A0">
      <w:pPr>
        <w:textAlignment w:val="baseline"/>
        <w:rPr>
          <w:kern w:val="1"/>
          <w:lang w:val="el-GR"/>
        </w:rPr>
      </w:pPr>
      <w:r w:rsidRPr="002956F1">
        <w:rPr>
          <w:kern w:val="1"/>
          <w:lang w:val="el-GR"/>
        </w:rPr>
        <w:t>Το πιστοποιημένο στο ΕΣΗΔΗΣ, για την αποσφράγιση των προσφορών αρμόδιο όργανο της Αναθέτουσας Αρχής, ήτοι η επιτροπή διενέργειας</w:t>
      </w:r>
      <w:r w:rsidR="00A915A4" w:rsidRPr="002956F1">
        <w:rPr>
          <w:kern w:val="1"/>
          <w:lang w:val="el-GR"/>
        </w:rPr>
        <w:t xml:space="preserve"> και </w:t>
      </w:r>
      <w:r w:rsidRPr="002956F1">
        <w:rPr>
          <w:kern w:val="1"/>
          <w:lang w:val="el-GR"/>
        </w:rPr>
        <w:t xml:space="preserve">αξιολόγησης, </w:t>
      </w:r>
      <w:r w:rsidRPr="002956F1">
        <w:rPr>
          <w:b/>
          <w:kern w:val="1"/>
          <w:lang w:val="el-GR"/>
        </w:rPr>
        <w:t>εφεξής Επιτροπή Διαγωνισμού</w:t>
      </w:r>
      <w:r w:rsidRPr="002956F1">
        <w:rPr>
          <w:kern w:val="1"/>
          <w:lang w:val="el-GR"/>
        </w:rPr>
        <w:t xml:space="preserve">, </w:t>
      </w:r>
      <w:r w:rsidR="003929DA" w:rsidRPr="002956F1">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2956F1">
        <w:rPr>
          <w:kern w:val="1"/>
          <w:lang w:val="el-GR" w:eastAsia="zh-CN"/>
        </w:rPr>
        <w:t>ακολουθώντας τα εξής στάδια:</w:t>
      </w:r>
    </w:p>
    <w:p w14:paraId="4598B7BF" w14:textId="38E1E1A2" w:rsidR="00696DD7" w:rsidRPr="00447167" w:rsidRDefault="003929DA" w:rsidP="00A912E8">
      <w:pPr>
        <w:numPr>
          <w:ilvl w:val="0"/>
          <w:numId w:val="40"/>
        </w:numPr>
        <w:textAlignment w:val="baseline"/>
        <w:rPr>
          <w:kern w:val="1"/>
          <w:lang w:val="el-GR"/>
        </w:rPr>
      </w:pPr>
      <w:r w:rsidRPr="002956F1">
        <w:rPr>
          <w:kern w:val="1"/>
          <w:lang w:val="el-GR"/>
        </w:rPr>
        <w:t>Ηλεκτρονική Αποσφράγιση του (υπό)φακέλου «Δικαιολογητικά Συμμετοχής</w:t>
      </w:r>
      <w:r w:rsidR="003A73EA">
        <w:rPr>
          <w:kern w:val="1"/>
          <w:lang w:val="el-GR"/>
        </w:rPr>
        <w:t xml:space="preserve"> </w:t>
      </w:r>
      <w:r w:rsidRPr="002956F1">
        <w:rPr>
          <w:kern w:val="1"/>
          <w:lang w:val="el-GR"/>
        </w:rPr>
        <w:t>-</w:t>
      </w:r>
      <w:r w:rsidR="003A73EA">
        <w:rPr>
          <w:kern w:val="1"/>
          <w:lang w:val="el-GR"/>
        </w:rPr>
        <w:t xml:space="preserve"> </w:t>
      </w:r>
      <w:r w:rsidRPr="002956F1">
        <w:rPr>
          <w:kern w:val="1"/>
          <w:lang w:val="el-GR"/>
        </w:rPr>
        <w:t>Τεχνική Προσφορά</w:t>
      </w:r>
      <w:r w:rsidRPr="00447167">
        <w:rPr>
          <w:kern w:val="1"/>
          <w:lang w:val="el-GR"/>
        </w:rPr>
        <w:t>»</w:t>
      </w:r>
      <w:r w:rsidR="00696DD7" w:rsidRPr="00447167">
        <w:rPr>
          <w:kern w:val="1"/>
          <w:lang w:val="el-GR"/>
        </w:rPr>
        <w:t xml:space="preserve"> </w:t>
      </w:r>
      <w:r w:rsidR="00696DD7" w:rsidRPr="00561D04">
        <w:rPr>
          <w:kern w:val="1"/>
          <w:lang w:val="el-GR"/>
        </w:rPr>
        <w:t xml:space="preserve">την </w:t>
      </w:r>
      <w:r w:rsidR="00224E1C" w:rsidRPr="00C10C0A">
        <w:rPr>
          <w:b/>
          <w:kern w:val="1"/>
          <w:lang w:val="el-GR"/>
        </w:rPr>
        <w:t>Τετάρτη 25</w:t>
      </w:r>
      <w:r w:rsidR="00AB5229" w:rsidRPr="00C10C0A">
        <w:rPr>
          <w:b/>
          <w:kern w:val="1"/>
          <w:lang w:val="el-GR"/>
        </w:rPr>
        <w:t>/</w:t>
      </w:r>
      <w:r w:rsidR="00B74E5E" w:rsidRPr="00C10C0A">
        <w:rPr>
          <w:b/>
          <w:kern w:val="1"/>
          <w:lang w:val="el-GR"/>
        </w:rPr>
        <w:t>09</w:t>
      </w:r>
      <w:r w:rsidR="00AB5229" w:rsidRPr="00C10C0A">
        <w:rPr>
          <w:b/>
          <w:kern w:val="1"/>
          <w:lang w:val="el-GR"/>
        </w:rPr>
        <w:t>/202</w:t>
      </w:r>
      <w:r w:rsidR="007F040B" w:rsidRPr="00C10C0A">
        <w:rPr>
          <w:b/>
          <w:kern w:val="1"/>
          <w:lang w:val="el-GR"/>
        </w:rPr>
        <w:t>4</w:t>
      </w:r>
      <w:r w:rsidR="00696DD7" w:rsidRPr="00C10C0A">
        <w:rPr>
          <w:b/>
          <w:kern w:val="1"/>
          <w:lang w:val="el-GR"/>
        </w:rPr>
        <w:t xml:space="preserve"> και ώρα </w:t>
      </w:r>
      <w:r w:rsidR="00AB5229" w:rsidRPr="00C10C0A">
        <w:rPr>
          <w:b/>
          <w:kern w:val="1"/>
          <w:lang w:val="el-GR"/>
        </w:rPr>
        <w:t>13:00</w:t>
      </w:r>
      <w:r w:rsidR="00696DD7" w:rsidRPr="00447167">
        <w:rPr>
          <w:kern w:val="1"/>
          <w:lang w:val="el-GR"/>
        </w:rPr>
        <w:t xml:space="preserve"> </w:t>
      </w:r>
    </w:p>
    <w:p w14:paraId="72723F82" w14:textId="77777777" w:rsidR="006A4135" w:rsidRPr="002956F1" w:rsidRDefault="006A4135" w:rsidP="00447167">
      <w:pPr>
        <w:pStyle w:val="ListParagraph"/>
        <w:numPr>
          <w:ilvl w:val="0"/>
          <w:numId w:val="40"/>
        </w:numPr>
        <w:jc w:val="both"/>
      </w:pPr>
      <w:r w:rsidRPr="00447167">
        <w:t>Ηλεκτρονική Αποσφράγιση</w:t>
      </w:r>
      <w:r w:rsidRPr="002956F1">
        <w:t xml:space="preserve"> του (υπό)φακέλου «Οικονομική Προσφορά», κατά την ημερομηνία και ώρα που θα ορίσει η Αναθέτουσα Αρχή</w:t>
      </w:r>
    </w:p>
    <w:p w14:paraId="0F72A6C9" w14:textId="77777777" w:rsidR="00DB2896" w:rsidRPr="002956F1" w:rsidRDefault="00DB2896" w:rsidP="00952459">
      <w:pPr>
        <w:ind w:left="776"/>
        <w:textAlignment w:val="baseline"/>
        <w:rPr>
          <w:kern w:val="1"/>
          <w:lang w:val="el-GR"/>
        </w:rPr>
      </w:pPr>
    </w:p>
    <w:p w14:paraId="262FBA74" w14:textId="460C3793" w:rsidR="00806D12" w:rsidRPr="002956F1" w:rsidRDefault="00806D12" w:rsidP="00806D12">
      <w:pPr>
        <w:textAlignment w:val="baseline"/>
        <w:rPr>
          <w:kern w:val="1"/>
          <w:lang w:val="el-GR"/>
        </w:rPr>
      </w:pPr>
      <w:r w:rsidRPr="002956F1">
        <w:rPr>
          <w:kern w:val="1"/>
          <w:lang w:val="el-GR"/>
        </w:rPr>
        <w:t>Σ</w:t>
      </w:r>
      <w:r>
        <w:rPr>
          <w:kern w:val="1"/>
          <w:lang w:val="el-GR"/>
        </w:rPr>
        <w:t>ε κάθε στάδιο</w:t>
      </w:r>
      <w:r w:rsidRPr="002956F1">
        <w:rPr>
          <w:kern w:val="1"/>
          <w:lang w:val="el-GR"/>
        </w:rPr>
        <w:t xml:space="preserve">, τα στοιχεία των προσφορών που αποσφραγίζονται είναι </w:t>
      </w:r>
      <w:r>
        <w:rPr>
          <w:kern w:val="1"/>
          <w:lang w:val="el-GR"/>
        </w:rPr>
        <w:t xml:space="preserve">καταρχήν </w:t>
      </w:r>
      <w:r w:rsidRPr="002956F1">
        <w:rPr>
          <w:kern w:val="1"/>
          <w:lang w:val="el-GR"/>
        </w:rPr>
        <w:t>προσβάσιμα μόνο στα μέλη της Επιτροπής Διαγωνισμού και την Αναθέτουσα Αρχή.</w:t>
      </w:r>
    </w:p>
    <w:p w14:paraId="7A1ADAA7" w14:textId="398EB77B" w:rsidR="003929DA" w:rsidRPr="00910F0D" w:rsidRDefault="003929DA" w:rsidP="00910F0D">
      <w:pPr>
        <w:pStyle w:val="Heading3"/>
        <w:ind w:left="851"/>
      </w:pPr>
      <w:r w:rsidRPr="002956F1">
        <w:tab/>
      </w:r>
      <w:bookmarkStart w:id="397" w:name="_Toc170918870"/>
      <w:bookmarkStart w:id="398" w:name="_Toc171079942"/>
      <w:bookmarkStart w:id="399" w:name="_Toc171080043"/>
      <w:bookmarkStart w:id="400" w:name="_Toc171339737"/>
      <w:bookmarkStart w:id="401" w:name="_Toc172294793"/>
      <w:r w:rsidRPr="002956F1">
        <w:t>Αξιολόγηση προσφορών</w:t>
      </w:r>
      <w:bookmarkEnd w:id="397"/>
      <w:bookmarkEnd w:id="398"/>
      <w:bookmarkEnd w:id="399"/>
      <w:bookmarkEnd w:id="400"/>
      <w:bookmarkEnd w:id="401"/>
    </w:p>
    <w:p w14:paraId="73432011" w14:textId="77777777" w:rsidR="003929DA" w:rsidRPr="002956F1" w:rsidRDefault="00A01F40">
      <w:pPr>
        <w:textAlignment w:val="baseline"/>
        <w:rPr>
          <w:kern w:val="1"/>
          <w:lang w:val="el-GR"/>
        </w:rPr>
      </w:pPr>
      <w:r w:rsidRPr="002956F1">
        <w:rPr>
          <w:b/>
          <w:kern w:val="1"/>
          <w:lang w:val="el-GR"/>
        </w:rPr>
        <w:t>3.1.2.1</w:t>
      </w:r>
      <w:r w:rsidR="002779F0" w:rsidRPr="002956F1">
        <w:rPr>
          <w:kern w:val="1"/>
          <w:lang w:val="el-GR"/>
        </w:rPr>
        <w:t xml:space="preserve"> </w:t>
      </w:r>
      <w:r w:rsidR="003929DA" w:rsidRPr="002956F1">
        <w:rPr>
          <w:kern w:val="1"/>
          <w:lang w:val="el-GR"/>
        </w:rPr>
        <w:t>Μετά την ηλεκτρονική αποσφράγιση των προσφορών η Αναθέτουσα Αρχή προβαίνει στην αξιολόγηση αυτών</w:t>
      </w:r>
      <w:r w:rsidR="00CE0AF9" w:rsidRPr="002956F1">
        <w:rPr>
          <w:kern w:val="1"/>
          <w:lang w:val="el-GR"/>
        </w:rPr>
        <w:t>,</w:t>
      </w:r>
      <w:r w:rsidR="003929DA" w:rsidRPr="002956F1">
        <w:rPr>
          <w:kern w:val="1"/>
          <w:lang w:val="el-GR"/>
        </w:rPr>
        <w:t xml:space="preserve"> μέσω </w:t>
      </w:r>
      <w:r w:rsidR="00747302" w:rsidRPr="002956F1">
        <w:rPr>
          <w:kern w:val="1"/>
          <w:lang w:val="el-GR"/>
        </w:rPr>
        <w:t>της Επιτροπής Διαγωνισμού</w:t>
      </w:r>
      <w:r w:rsidR="003929DA" w:rsidRPr="002956F1">
        <w:rPr>
          <w:kern w:val="1"/>
          <w:lang w:val="el-GR"/>
        </w:rPr>
        <w:t>, εφαρμοζόμενων κατά τα λοιπά των κειμένων διατάξεων.</w:t>
      </w:r>
    </w:p>
    <w:p w14:paraId="71321F7D" w14:textId="77777777" w:rsidR="00BB7131" w:rsidRPr="002956F1" w:rsidRDefault="00BB7131" w:rsidP="00BB7131">
      <w:pPr>
        <w:textAlignment w:val="baseline"/>
        <w:rPr>
          <w:kern w:val="1"/>
          <w:lang w:val="el-GR"/>
        </w:rPr>
      </w:pPr>
      <w:r w:rsidRPr="002956F1">
        <w:rPr>
          <w:kern w:val="1"/>
          <w:lang w:val="el-GR"/>
        </w:rPr>
        <w:t xml:space="preserve">Η </w:t>
      </w:r>
      <w:r w:rsidR="00747302" w:rsidRPr="002956F1">
        <w:rPr>
          <w:kern w:val="1"/>
          <w:lang w:val="el-GR"/>
        </w:rPr>
        <w:t>Επιτροπή Διαγωνισμού</w:t>
      </w:r>
      <w:r w:rsidRPr="002956F1">
        <w:rPr>
          <w:kern w:val="1"/>
          <w:lang w:val="el-GR"/>
        </w:rPr>
        <w:t>,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2956F1">
        <w:rPr>
          <w:lang w:val="el-GR"/>
        </w:rPr>
        <w:t xml:space="preserve"> Η συμπλήρωση ή η αποσαφήνιση ζητείται και γίνεται αποδεκτή υπό την προϋπόθεση ότι δεν </w:t>
      </w:r>
      <w:r w:rsidRPr="002956F1">
        <w:rPr>
          <w:kern w:val="1"/>
          <w:lang w:val="el-GR"/>
        </w:rPr>
        <w:t>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2AEEED3B" w14:textId="77777777" w:rsidR="003929DA" w:rsidRPr="002956F1" w:rsidRDefault="003929DA">
      <w:pPr>
        <w:textAlignment w:val="baseline"/>
        <w:rPr>
          <w:rFonts w:eastAsia="Calibri"/>
          <w:i/>
          <w:iCs/>
          <w:color w:val="5B9BD5"/>
          <w:kern w:val="1"/>
          <w:lang w:val="el-GR" w:eastAsia="el-GR"/>
        </w:rPr>
      </w:pPr>
      <w:r w:rsidRPr="002956F1">
        <w:rPr>
          <w:kern w:val="1"/>
          <w:lang w:val="el-GR"/>
        </w:rPr>
        <w:t>Ειδικότερα :</w:t>
      </w:r>
    </w:p>
    <w:p w14:paraId="15CA4862" w14:textId="25ED42C8" w:rsidR="002779F0" w:rsidRPr="002956F1" w:rsidRDefault="003929DA" w:rsidP="005047EA">
      <w:pPr>
        <w:textAlignment w:val="baseline"/>
        <w:rPr>
          <w:strike/>
          <w:kern w:val="1"/>
          <w:lang w:val="el-GR" w:eastAsia="zh-CN"/>
        </w:rPr>
      </w:pPr>
      <w:r w:rsidRPr="002956F1">
        <w:rPr>
          <w:rFonts w:eastAsia="Calibri"/>
          <w:i/>
          <w:iCs/>
          <w:color w:val="5B9BD5"/>
          <w:kern w:val="1"/>
          <w:lang w:val="el-GR" w:eastAsia="el-GR"/>
        </w:rPr>
        <w:t xml:space="preserve"> </w:t>
      </w:r>
      <w:r w:rsidR="002779F0" w:rsidRPr="002956F1">
        <w:rPr>
          <w:kern w:val="1"/>
          <w:lang w:val="el-GR"/>
        </w:rPr>
        <w:t xml:space="preserve">α) Η Επιτροπή Διαγωνισμού εξετάζει αρχικά την προσκόμιση της εγγύησης συμμετοχής, σύμφωνα με την παράγραφο 1 του άρθρου 72. </w:t>
      </w:r>
      <w:r w:rsidR="00CB3E18" w:rsidRPr="002956F1">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002779F0" w:rsidRPr="002956F1">
        <w:rPr>
          <w:kern w:val="1"/>
          <w:lang w:val="el-GR"/>
        </w:rPr>
        <w:t xml:space="preserve">η Επιτροπή Διαγωνισμού συντάσσει πρακτικό στο οποίο εισηγείται την απόρριψη της προσφοράς ως απαράδεκτης.  </w:t>
      </w:r>
    </w:p>
    <w:p w14:paraId="0C479785" w14:textId="77777777" w:rsidR="002779F0" w:rsidRPr="002956F1" w:rsidRDefault="009E5776" w:rsidP="002779F0">
      <w:pPr>
        <w:textAlignment w:val="baseline"/>
        <w:rPr>
          <w:kern w:val="1"/>
          <w:lang w:val="el-GR"/>
        </w:rPr>
      </w:pPr>
      <w:r w:rsidRPr="002956F1">
        <w:rPr>
          <w:kern w:val="1"/>
          <w:lang w:val="el-GR"/>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44121" w:rsidRPr="002956F1">
        <w:rPr>
          <w:kern w:val="1"/>
          <w:lang w:val="el-GR"/>
        </w:rPr>
        <w:t>σε όλους τους προσφέροντες</w:t>
      </w:r>
      <w:r w:rsidR="00F649FD" w:rsidRPr="002956F1">
        <w:rPr>
          <w:kern w:val="1"/>
          <w:lang w:val="el-GR"/>
        </w:rPr>
        <w:t>,</w:t>
      </w:r>
      <w:r w:rsidR="002779F0" w:rsidRPr="002956F1">
        <w:rPr>
          <w:kern w:val="1"/>
          <w:lang w:val="el-GR"/>
        </w:rPr>
        <w:t xml:space="preserve"> μέσω της λειτουργικότητας της «Επικοινωνίας» του ηλεκτρονικού διαγωνισμού στο ΕΣΗΔΗΣ.</w:t>
      </w:r>
    </w:p>
    <w:p w14:paraId="318C7A78" w14:textId="77777777" w:rsidR="002779F0" w:rsidRPr="002956F1" w:rsidRDefault="009E5776" w:rsidP="009E5776">
      <w:pPr>
        <w:suppressAutoHyphens w:val="0"/>
        <w:autoSpaceDE w:val="0"/>
        <w:autoSpaceDN w:val="0"/>
        <w:adjustRightInd w:val="0"/>
        <w:spacing w:after="0"/>
        <w:rPr>
          <w:kern w:val="1"/>
          <w:lang w:val="el-GR"/>
        </w:rPr>
      </w:pPr>
      <w:r w:rsidRPr="002956F1">
        <w:rPr>
          <w:kern w:val="1"/>
          <w:lang w:val="el-GR"/>
        </w:rPr>
        <w:t xml:space="preserve">Κατά της εν λόγω απόφασης χωρεί προδικαστική προσφυγή, σύμφωνα με τα οριζόμενα </w:t>
      </w:r>
      <w:r w:rsidR="004F5118" w:rsidRPr="002956F1">
        <w:rPr>
          <w:kern w:val="1"/>
          <w:lang w:val="el-GR"/>
        </w:rPr>
        <w:t>στην παράγραφο</w:t>
      </w:r>
      <w:r w:rsidRPr="002956F1">
        <w:rPr>
          <w:kern w:val="1"/>
          <w:lang w:val="el-GR"/>
        </w:rPr>
        <w:t xml:space="preserve"> 3.4 της παρούσας.</w:t>
      </w:r>
    </w:p>
    <w:p w14:paraId="75432D6D" w14:textId="77777777" w:rsidR="00064648" w:rsidRPr="002956F1" w:rsidRDefault="00064648" w:rsidP="009E5776">
      <w:pPr>
        <w:suppressAutoHyphens w:val="0"/>
        <w:autoSpaceDE w:val="0"/>
        <w:autoSpaceDN w:val="0"/>
        <w:adjustRightInd w:val="0"/>
        <w:spacing w:after="0"/>
        <w:rPr>
          <w:kern w:val="1"/>
          <w:lang w:val="el-GR"/>
        </w:rPr>
      </w:pPr>
      <w:r w:rsidRPr="002956F1">
        <w:rPr>
          <w:kern w:val="1"/>
          <w:lang w:val="el-GR"/>
        </w:rPr>
        <w:t xml:space="preserve">Η </w:t>
      </w:r>
      <w:r w:rsidR="004809C0" w:rsidRPr="002956F1">
        <w:rPr>
          <w:kern w:val="1"/>
          <w:lang w:val="el-GR"/>
        </w:rPr>
        <w:t>αναθέτουσα αρχή</w:t>
      </w:r>
      <w:r w:rsidR="00245B54" w:rsidRPr="002956F1">
        <w:rPr>
          <w:kern w:val="1"/>
          <w:lang w:val="el-GR"/>
        </w:rPr>
        <w:t xml:space="preserve"> </w:t>
      </w:r>
      <w:r w:rsidRPr="002956F1">
        <w:rPr>
          <w:kern w:val="1"/>
          <w:lang w:val="el-GR"/>
        </w:rPr>
        <w:t xml:space="preserve">επικοινωνεί </w:t>
      </w:r>
      <w:r w:rsidR="00B17B5E" w:rsidRPr="002956F1">
        <w:rPr>
          <w:kern w:val="1"/>
          <w:lang w:val="el-GR"/>
        </w:rPr>
        <w:t xml:space="preserve">παράλληλα </w:t>
      </w:r>
      <w:r w:rsidRPr="002956F1">
        <w:rPr>
          <w:kern w:val="1"/>
          <w:lang w:val="el-GR"/>
        </w:rPr>
        <w:t xml:space="preserve">με τους φορείς που φέρονται να έχουν εκδώσει τις εγγυητικές επιστολές, προκειμένου να διαπιστώσει την εγκυρότητά </w:t>
      </w:r>
      <w:r w:rsidR="00B14783" w:rsidRPr="002956F1">
        <w:rPr>
          <w:kern w:val="1"/>
          <w:lang w:val="el-GR"/>
        </w:rPr>
        <w:t>τους.</w:t>
      </w:r>
    </w:p>
    <w:p w14:paraId="2D3294A7" w14:textId="77777777" w:rsidR="002779F0" w:rsidRPr="002956F1" w:rsidRDefault="002779F0" w:rsidP="009E5776">
      <w:pPr>
        <w:suppressAutoHyphens w:val="0"/>
        <w:autoSpaceDE w:val="0"/>
        <w:autoSpaceDN w:val="0"/>
        <w:adjustRightInd w:val="0"/>
        <w:spacing w:after="0"/>
        <w:rPr>
          <w:kern w:val="1"/>
          <w:lang w:val="el-GR"/>
        </w:rPr>
      </w:pPr>
    </w:p>
    <w:p w14:paraId="087D8D6F" w14:textId="763EB914" w:rsidR="009E5776" w:rsidRPr="002956F1" w:rsidRDefault="003929DA" w:rsidP="009E5776">
      <w:pPr>
        <w:suppressAutoHyphens w:val="0"/>
        <w:autoSpaceDE w:val="0"/>
        <w:autoSpaceDN w:val="0"/>
        <w:adjustRightInd w:val="0"/>
        <w:spacing w:after="0"/>
        <w:rPr>
          <w:kern w:val="1"/>
          <w:lang w:val="el-GR" w:eastAsia="zh-CN"/>
        </w:rPr>
      </w:pPr>
      <w:r w:rsidRPr="002956F1">
        <w:rPr>
          <w:kern w:val="1"/>
          <w:lang w:val="el-GR"/>
        </w:rPr>
        <w:t xml:space="preserve">β) </w:t>
      </w:r>
      <w:r w:rsidR="002779F0" w:rsidRPr="002956F1">
        <w:rPr>
          <w:kern w:val="1"/>
          <w:lang w:val="el-GR"/>
        </w:rPr>
        <w:t>Μετά την έκδοση της ανωτέρω απόφασης</w:t>
      </w:r>
      <w:r w:rsidR="006A4135" w:rsidRPr="002956F1">
        <w:rPr>
          <w:kern w:val="1"/>
          <w:lang w:val="el-GR"/>
        </w:rPr>
        <w:t>, στην περίπτωση που συντρέχει λόγος για την έκδοσή της,</w:t>
      </w:r>
      <w:r w:rsidR="002779F0" w:rsidRPr="002956F1">
        <w:rPr>
          <w:kern w:val="1"/>
          <w:lang w:val="el-GR"/>
        </w:rPr>
        <w:t xml:space="preserve"> η Επιτροπή Διαγωνισμού προβαίνει αρχικά στον έλεγχο των δικαιολογητικών συμμετοχής και εν συνεχεία στην αξιολόγηση </w:t>
      </w:r>
      <w:r w:rsidR="006A4135" w:rsidRPr="002956F1">
        <w:rPr>
          <w:kern w:val="1"/>
          <w:lang w:val="el-GR"/>
        </w:rPr>
        <w:t xml:space="preserve">και βαθμολόγηση </w:t>
      </w:r>
      <w:r w:rsidR="002779F0" w:rsidRPr="002956F1">
        <w:rPr>
          <w:kern w:val="1"/>
          <w:lang w:val="el-GR"/>
        </w:rPr>
        <w:t>των τεχνικών προσφορών των προσφερόντων</w:t>
      </w:r>
      <w:r w:rsidR="006A4135" w:rsidRPr="002956F1">
        <w:rPr>
          <w:kern w:val="1"/>
          <w:lang w:val="el-GR"/>
        </w:rPr>
        <w:t>,</w:t>
      </w:r>
      <w:r w:rsidR="002779F0" w:rsidRPr="002956F1">
        <w:rPr>
          <w:kern w:val="1"/>
          <w:lang w:val="el-GR"/>
        </w:rPr>
        <w:t xml:space="preserve"> τ</w:t>
      </w:r>
      <w:r w:rsidRPr="002956F1">
        <w:rPr>
          <w:kern w:val="1"/>
          <w:lang w:val="el-GR"/>
        </w:rPr>
        <w:t xml:space="preserve">ων οποίων τα δικαιολογητικά συμμετοχής έκρινε πλήρη. Η αξιολόγηση </w:t>
      </w:r>
      <w:r w:rsidR="006A4135" w:rsidRPr="002956F1">
        <w:rPr>
          <w:kern w:val="1"/>
          <w:lang w:val="el-GR"/>
        </w:rPr>
        <w:t xml:space="preserve">και βαθμολόγηση </w:t>
      </w:r>
      <w:r w:rsidRPr="002956F1">
        <w:rPr>
          <w:kern w:val="1"/>
          <w:lang w:val="el-GR"/>
        </w:rPr>
        <w:t xml:space="preserve">γίνεται σύμφωνα με </w:t>
      </w:r>
      <w:r w:rsidR="006A4135" w:rsidRPr="002956F1">
        <w:rPr>
          <w:kern w:val="1"/>
          <w:lang w:val="el-GR"/>
        </w:rPr>
        <w:t xml:space="preserve">τα σχετικώς προβλεπόμενα στον ν.4412/2016 και </w:t>
      </w:r>
      <w:r w:rsidRPr="002956F1">
        <w:rPr>
          <w:kern w:val="1"/>
          <w:lang w:val="el-GR"/>
        </w:rPr>
        <w:t>τους όρους της παρούσας</w:t>
      </w:r>
      <w:r w:rsidR="006A4135" w:rsidRPr="002956F1">
        <w:rPr>
          <w:kern w:val="1"/>
          <w:lang w:val="el-GR"/>
        </w:rPr>
        <w:t>.</w:t>
      </w:r>
      <w:r w:rsidRPr="002956F1">
        <w:rPr>
          <w:kern w:val="1"/>
          <w:lang w:val="el-GR"/>
        </w:rPr>
        <w:t xml:space="preserve"> </w:t>
      </w:r>
      <w:r w:rsidR="006A4135" w:rsidRPr="002956F1">
        <w:rPr>
          <w:kern w:val="1"/>
          <w:lang w:val="el-GR" w:eastAsia="zh-CN"/>
        </w:rPr>
        <w:t>Η</w:t>
      </w:r>
      <w:r w:rsidR="009E5776" w:rsidRPr="002956F1">
        <w:rPr>
          <w:kern w:val="1"/>
          <w:lang w:val="el-GR" w:eastAsia="zh-CN"/>
        </w:rPr>
        <w:t xml:space="preserve"> διαδικασία αξιολόγησης ολοκληρώνεται με την καταχώριση σε πρακτικό των προσφερόντων</w:t>
      </w:r>
      <w:r w:rsidR="00F649FD" w:rsidRPr="002956F1">
        <w:rPr>
          <w:kern w:val="1"/>
          <w:lang w:val="el-GR" w:eastAsia="zh-CN"/>
        </w:rPr>
        <w:t xml:space="preserve">, </w:t>
      </w:r>
      <w:r w:rsidR="009E5776" w:rsidRPr="002956F1">
        <w:rPr>
          <w:kern w:val="1"/>
          <w:lang w:val="el-GR" w:eastAsia="zh-CN"/>
        </w:rPr>
        <w:t>των αποτελεσμάτων του ελέγχου και της αξιολόγησης των δικαιολογητικών συμμετοχής</w:t>
      </w:r>
      <w:r w:rsidR="006A4135" w:rsidRPr="002956F1">
        <w:rPr>
          <w:kern w:val="1"/>
          <w:lang w:val="el-GR" w:eastAsia="zh-CN"/>
        </w:rPr>
        <w:t>, της βαθμολόγησης των αποδεκτών τεχνικών προσφορών με βάση τα κριτήρια αξιολόγησης των παραγράφων 2.3.1 και 2.3.2 της παρούσας</w:t>
      </w:r>
      <w:r w:rsidR="00946DF6" w:rsidRPr="002956F1">
        <w:rPr>
          <w:kern w:val="1"/>
          <w:lang w:val="el-GR" w:eastAsia="zh-CN"/>
        </w:rPr>
        <w:t>.</w:t>
      </w:r>
    </w:p>
    <w:p w14:paraId="111A7BC9" w14:textId="400B76C8" w:rsidR="006A4135" w:rsidRPr="002956F1" w:rsidRDefault="006A4135" w:rsidP="009E5776">
      <w:pPr>
        <w:suppressAutoHyphens w:val="0"/>
        <w:autoSpaceDE w:val="0"/>
        <w:autoSpaceDN w:val="0"/>
        <w:adjustRightInd w:val="0"/>
        <w:spacing w:after="0"/>
        <w:rPr>
          <w:kern w:val="1"/>
          <w:lang w:val="el-GR" w:eastAsia="zh-CN"/>
        </w:rPr>
      </w:pPr>
    </w:p>
    <w:p w14:paraId="33981CF8" w14:textId="6288BB9A" w:rsidR="006A4135" w:rsidRPr="002956F1" w:rsidRDefault="006A4135" w:rsidP="006A4135">
      <w:pPr>
        <w:suppressAutoHyphens w:val="0"/>
        <w:autoSpaceDE w:val="0"/>
        <w:autoSpaceDN w:val="0"/>
        <w:adjustRightInd w:val="0"/>
        <w:spacing w:after="0"/>
        <w:rPr>
          <w:kern w:val="1"/>
          <w:lang w:val="el-GR" w:eastAsia="zh-CN"/>
        </w:rPr>
      </w:pPr>
      <w:r w:rsidRPr="002956F1">
        <w:rPr>
          <w:kern w:val="1"/>
          <w:lang w:val="el-GR" w:eastAsia="zh-CN"/>
        </w:rPr>
        <w:t xml:space="preserve">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w:t>
      </w:r>
      <w:r w:rsidR="000B6477" w:rsidRPr="002956F1">
        <w:rPr>
          <w:kern w:val="1"/>
          <w:lang w:val="el-GR" w:eastAsia="zh-CN"/>
        </w:rPr>
        <w:t xml:space="preserve">Κατά της ανωτέρω απόφασης χωρεί προδικαστική προσφυγή ενώπιον της </w:t>
      </w:r>
      <w:r w:rsidR="006F0892" w:rsidRPr="002956F1">
        <w:rPr>
          <w:kern w:val="1"/>
          <w:lang w:val="el-GR" w:eastAsia="zh-CN"/>
        </w:rPr>
        <w:t>Ενιαίας Αρχής Δημοσίων Συμβάσεων (ΕΑΔΗΣΥ) του άρθρου 347 του ν. 4412/2016</w:t>
      </w:r>
      <w:r w:rsidR="000B6477" w:rsidRPr="002956F1">
        <w:rPr>
          <w:kern w:val="1"/>
          <w:lang w:val="el-GR" w:eastAsia="zh-CN"/>
        </w:rPr>
        <w:t xml:space="preserve"> σύμφωνα με όσα προβλέπονται στην παράγραφο 3.4 της παρούσας. Κατά της ανωτέρω απόφασης δεν επιτρέπεται η άσκηση άλλης διοικητικής προσφυγής. </w:t>
      </w:r>
      <w:r w:rsidRPr="002956F1">
        <w:rPr>
          <w:kern w:val="1"/>
          <w:lang w:val="el-GR" w:eastAsia="zh-CN"/>
        </w:rPr>
        <w:t>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21058440" w14:textId="77777777" w:rsidR="006A4135" w:rsidRPr="002956F1" w:rsidRDefault="006A4135" w:rsidP="006A4135">
      <w:pPr>
        <w:suppressAutoHyphens w:val="0"/>
        <w:autoSpaceDE w:val="0"/>
        <w:autoSpaceDN w:val="0"/>
        <w:adjustRightInd w:val="0"/>
        <w:spacing w:after="0"/>
        <w:rPr>
          <w:kern w:val="1"/>
          <w:lang w:val="el-GR" w:eastAsia="zh-CN"/>
        </w:rPr>
      </w:pPr>
    </w:p>
    <w:p w14:paraId="53A788BB" w14:textId="77777777" w:rsidR="002779F0" w:rsidRPr="002956F1" w:rsidRDefault="002779F0" w:rsidP="00BD65F6">
      <w:pPr>
        <w:suppressAutoHyphens w:val="0"/>
        <w:autoSpaceDE w:val="0"/>
        <w:autoSpaceDN w:val="0"/>
        <w:adjustRightInd w:val="0"/>
        <w:spacing w:after="0"/>
        <w:rPr>
          <w:kern w:val="1"/>
          <w:lang w:val="el-GR" w:eastAsia="zh-CN"/>
        </w:rPr>
      </w:pPr>
    </w:p>
    <w:p w14:paraId="5D354A9E" w14:textId="35D3D82F" w:rsidR="00946DF6" w:rsidRPr="002956F1" w:rsidRDefault="006A4135" w:rsidP="00946DF6">
      <w:pPr>
        <w:textAlignment w:val="baseline"/>
        <w:rPr>
          <w:kern w:val="1"/>
          <w:lang w:val="el-GR"/>
        </w:rPr>
      </w:pPr>
      <w:r w:rsidRPr="002956F1">
        <w:rPr>
          <w:rFonts w:cs="Tahoma"/>
          <w:kern w:val="1"/>
          <w:szCs w:val="22"/>
          <w:lang w:val="el-GR"/>
        </w:rPr>
        <w:t xml:space="preserve">γ) </w:t>
      </w:r>
      <w:r w:rsidR="000B6477" w:rsidRPr="002956F1">
        <w:rPr>
          <w:rFonts w:cs="Tahoma"/>
          <w:kern w:val="1"/>
          <w:szCs w:val="22"/>
          <w:lang w:val="el-GR"/>
        </w:rPr>
        <w:t xml:space="preserve">Μετά το πέρας της διαδικασίας της παρ. β’,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βαθμολογήθηκαν σύμφωνα με τα ανωτέρω. Οι προσφορές καταχωρίζονται σε πρακτικό κατά σειρά κατάταξης, με βάση τη συνολική βαθμολογία τους  και </w:t>
      </w:r>
      <w:r w:rsidR="00946DF6" w:rsidRPr="002956F1">
        <w:rPr>
          <w:kern w:val="1"/>
          <w:lang w:val="el-GR"/>
        </w:rPr>
        <w:t xml:space="preserve"> η Επιτροπή Διαγωνισμού εισηγείται αιτιολογημένα την αποδοχή ή απόρριψή τους, την κατάταξη των προσφορών και την ανάδειξη του προσωρινού αναδόχου. </w:t>
      </w:r>
    </w:p>
    <w:p w14:paraId="607C83AF" w14:textId="433DF089" w:rsidR="00AA3518" w:rsidRPr="002956F1" w:rsidRDefault="00AA3518" w:rsidP="00AA3518">
      <w:pPr>
        <w:textAlignment w:val="baseline"/>
        <w:rPr>
          <w:kern w:val="1"/>
          <w:lang w:val="el-GR" w:eastAsia="el-GR"/>
        </w:rPr>
      </w:pPr>
      <w:r w:rsidRPr="002956F1">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2956F1">
        <w:rPr>
          <w:lang w:val="el-GR"/>
        </w:rPr>
        <w:t xml:space="preserve"> </w:t>
      </w:r>
      <w:r w:rsidRPr="002956F1">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6300C3">
        <w:rPr>
          <w:kern w:val="1"/>
          <w:lang w:val="el-GR"/>
        </w:rPr>
        <w:t xml:space="preserve"> </w:t>
      </w:r>
      <w:r w:rsidR="006300C3" w:rsidRPr="006300C3">
        <w:rPr>
          <w:kern w:val="1"/>
          <w:lang w:val="el-GR"/>
        </w:rPr>
        <w:t>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59D94ACE" w14:textId="38DC1EBA" w:rsidR="00382C99" w:rsidRPr="002956F1" w:rsidRDefault="00382C99" w:rsidP="00DB41A5">
      <w:pPr>
        <w:textAlignment w:val="baseline"/>
        <w:rPr>
          <w:kern w:val="1"/>
          <w:lang w:val="el-GR" w:eastAsia="el-GR"/>
        </w:rPr>
      </w:pPr>
      <w:r w:rsidRPr="002956F1">
        <w:rPr>
          <w:rFonts w:cs="Tahoma"/>
          <w:kern w:val="1"/>
          <w:szCs w:val="22"/>
          <w:lang w:val="el-GR"/>
        </w:rPr>
        <w:t>Στην περίπτωση ισοδύναμων προφορών, δηλαδή προσφορών με την ίδια συνολική τελική βαθμολογία μεταξύ δύο ή περισσοτέρων προσφερόντων, η ανάθεση γίνεται στην προσφορά με τη μεγαλύτερη βαθμολογία τεχνικής προσφοράς</w:t>
      </w:r>
      <w:r w:rsidR="00E323A6">
        <w:rPr>
          <w:rFonts w:cs="Tahoma"/>
          <w:kern w:val="1"/>
          <w:szCs w:val="22"/>
          <w:lang w:val="el-GR"/>
        </w:rPr>
        <w:t>.</w:t>
      </w:r>
    </w:p>
    <w:p w14:paraId="23D4CD2F" w14:textId="2DE2A402" w:rsidR="00BD3645" w:rsidRPr="002956F1" w:rsidRDefault="00382C99" w:rsidP="00DB41A5">
      <w:pPr>
        <w:textAlignment w:val="baseline"/>
        <w:rPr>
          <w:i/>
          <w:iCs/>
          <w:color w:val="5B9BD5"/>
          <w:kern w:val="1"/>
          <w:lang w:val="el-GR" w:eastAsia="el-GR"/>
        </w:rPr>
      </w:pPr>
      <w:r w:rsidRPr="002956F1">
        <w:rPr>
          <w:rFonts w:cs="Tahoma"/>
          <w:kern w:val="1"/>
          <w:szCs w:val="22"/>
          <w:lang w:val="el-GR"/>
        </w:rPr>
        <w:t>Αν οι ισοδύναμες προσφορές έχουν την ίδια βαθμολογία τεχνικής προσφοράς</w:t>
      </w:r>
      <w:r w:rsidRPr="002956F1">
        <w:rPr>
          <w:rFonts w:cs="Tahoma"/>
          <w:i/>
          <w:color w:val="5B9BD5"/>
          <w:kern w:val="1"/>
          <w:szCs w:val="22"/>
          <w:lang w:val="el-GR" w:eastAsia="el-GR"/>
        </w:rPr>
        <w:t xml:space="preserve"> </w:t>
      </w:r>
      <w:r w:rsidRPr="002956F1">
        <w:rPr>
          <w:rFonts w:cs="Tahoma"/>
          <w:kern w:val="1"/>
          <w:szCs w:val="22"/>
          <w:lang w:val="el-GR"/>
        </w:rPr>
        <w:t>η αναθέτουσα αρχή επιλέγει τον ανάδοχο με κλήρωση μεταξύ των οικονομικών φορέων που υπέβαλαν τις ισοδύναμες προσφορές.</w:t>
      </w:r>
      <w:r w:rsidR="003929DA" w:rsidRPr="002956F1">
        <w:rPr>
          <w:kern w:val="1"/>
          <w:lang w:val="el-GR" w:eastAsia="el-GR"/>
        </w:rPr>
        <w:t xml:space="preserve"> Η κλήρωση γίνεται ενώπιον της Επιτροπής του Διαγωνισμού και παρουσία των οικονομικών φορέων που υπέβαλαν τις ισότιμες προσφορές.  </w:t>
      </w:r>
    </w:p>
    <w:p w14:paraId="365089EB" w14:textId="77777777" w:rsidR="003B13E4" w:rsidRPr="002956F1" w:rsidRDefault="003B13E4" w:rsidP="003B13E4">
      <w:pPr>
        <w:textAlignment w:val="baseline"/>
        <w:rPr>
          <w:rFonts w:cs="Tahoma"/>
          <w:color w:val="000000"/>
          <w:szCs w:val="22"/>
          <w:shd w:val="clear" w:color="auto" w:fill="FFFFFF"/>
          <w:lang w:val="el-GR"/>
        </w:rPr>
      </w:pPr>
      <w:r w:rsidRPr="002956F1">
        <w:rPr>
          <w:rFonts w:cs="Tahoma"/>
          <w:color w:val="000000"/>
          <w:szCs w:val="22"/>
          <w:shd w:val="clear" w:color="auto" w:fill="FFFFFF"/>
          <w:lang w:val="el-GR"/>
        </w:rPr>
        <w:t>Μετά από την ολοκλήρωση της διαδικασίας της παρ. γ’, η  αναθέτουσα αρχή, εφόσον εγκρίνει το πρακτικό κατάταξης προσφορών με απόφαση του αποφαινόμενου οργάνου, προσκαλεί εγγράφως μέσω της λειτουργικότητας της «Επικοινωνίας» του ηλεκτρονικού διαγωνισμού στο ΕΣΗΔΗΣ, τον προσφέροντα του οποίου η προσφορά είναι πρώτη σε κατάταξη, και στον οποίο πρόκειται να γίνει η κατακύρωση («προσωρινό ανάδοχο»), να υποβάλει τα δικαιολογητικά κατακύρωσης, σύμφωνα με τα οριζόμενα στο άρθρο 103 του ν.4412/2016 και την παράγραφο 3.2 της παρούσας,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25908960" w14:textId="73B9E445" w:rsidR="00382C99" w:rsidRPr="002956F1" w:rsidRDefault="00382C99" w:rsidP="000B6477">
      <w:pPr>
        <w:textAlignment w:val="baseline"/>
        <w:rPr>
          <w:iCs/>
          <w:kern w:val="1"/>
          <w:lang w:val="el-GR"/>
        </w:rPr>
      </w:pPr>
      <w:r w:rsidRPr="002956F1">
        <w:rPr>
          <w:rFonts w:cs="Tahoma"/>
          <w:color w:val="000000"/>
          <w:szCs w:val="22"/>
          <w:shd w:val="clear" w:color="auto" w:fill="FFFFFF"/>
          <w:lang w:val="el-GR"/>
        </w:rPr>
        <w:lastRenderedPageBreak/>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sidR="006F0892" w:rsidRPr="002956F1">
        <w:rPr>
          <w:rFonts w:cs="Tahoma"/>
          <w:color w:val="000000"/>
          <w:szCs w:val="22"/>
          <w:shd w:val="clear" w:color="auto" w:fill="FFFFFF"/>
          <w:lang w:val="el-GR"/>
        </w:rPr>
        <w:t>Ενιαίας Αρχής Δημοσίων Συμβάσεων (ΕΑΔΗΣΥ) του άρθρου 347 του ν. 4412/2016</w:t>
      </w:r>
      <w:r w:rsidRPr="002956F1">
        <w:rPr>
          <w:rFonts w:cs="Tahoma"/>
          <w:color w:val="000000"/>
          <w:szCs w:val="22"/>
          <w:shd w:val="clear" w:color="auto" w:fill="FFFFFF"/>
          <w:lang w:val="el-GR"/>
        </w:rPr>
        <w:t xml:space="preserve"> σύμφωνα με όσα προβλέπονται στην παράγραφο 3.4 της παρούσας</w:t>
      </w:r>
      <w:r w:rsidR="003B13E4" w:rsidRPr="002956F1">
        <w:rPr>
          <w:rFonts w:cs="Tahoma"/>
          <w:color w:val="000000"/>
          <w:szCs w:val="22"/>
          <w:shd w:val="clear" w:color="auto" w:fill="FFFFFF"/>
          <w:lang w:val="el-GR"/>
        </w:rPr>
        <w:t xml:space="preserve">. </w:t>
      </w:r>
      <w:r w:rsidR="003B13E4" w:rsidRPr="002956F1">
        <w:rPr>
          <w:iCs/>
          <w:kern w:val="1"/>
          <w:lang w:val="el-GR"/>
        </w:rPr>
        <w:t>Κ</w:t>
      </w:r>
      <w:r w:rsidR="000B6477" w:rsidRPr="002956F1">
        <w:rPr>
          <w:iCs/>
          <w:kern w:val="1"/>
          <w:lang w:val="el-GR"/>
        </w:rPr>
        <w:t>ατά της ανωτέρω απόφασης δεν επιτρέπεται η άσκηση άλλης διοικητικής προσφυγής.</w:t>
      </w:r>
    </w:p>
    <w:p w14:paraId="1054895F" w14:textId="77777777" w:rsidR="003929DA" w:rsidRPr="002956F1" w:rsidRDefault="003929DA" w:rsidP="00C738A7">
      <w:pPr>
        <w:pStyle w:val="Heading2"/>
      </w:pPr>
      <w:bookmarkStart w:id="402" w:name="_Toc77607443"/>
      <w:bookmarkStart w:id="403" w:name="_Toc77679420"/>
      <w:bookmarkStart w:id="404" w:name="_Toc77680357"/>
      <w:bookmarkStart w:id="405" w:name="_Toc77680942"/>
      <w:bookmarkStart w:id="406" w:name="_Toc77681327"/>
      <w:bookmarkStart w:id="407" w:name="_Toc77951929"/>
      <w:bookmarkStart w:id="408" w:name="_Toc77952173"/>
      <w:bookmarkStart w:id="409" w:name="_Toc78210768"/>
      <w:bookmarkStart w:id="410" w:name="_Toc78273456"/>
      <w:bookmarkStart w:id="411" w:name="_Toc77607444"/>
      <w:bookmarkStart w:id="412" w:name="_Toc77679421"/>
      <w:bookmarkStart w:id="413" w:name="_Toc77680358"/>
      <w:bookmarkStart w:id="414" w:name="_Toc77680943"/>
      <w:bookmarkStart w:id="415" w:name="_Toc77681328"/>
      <w:bookmarkStart w:id="416" w:name="_Toc77951930"/>
      <w:bookmarkStart w:id="417" w:name="_Toc77952174"/>
      <w:bookmarkStart w:id="418" w:name="_Toc78210769"/>
      <w:bookmarkStart w:id="419" w:name="_Toc78273457"/>
      <w:bookmarkStart w:id="420" w:name="_Toc77607447"/>
      <w:bookmarkStart w:id="421" w:name="_Toc77679424"/>
      <w:bookmarkStart w:id="422" w:name="_Toc77680361"/>
      <w:bookmarkStart w:id="423" w:name="_Toc77680946"/>
      <w:bookmarkStart w:id="424" w:name="_Toc77681331"/>
      <w:bookmarkStart w:id="425" w:name="_Toc77951933"/>
      <w:bookmarkStart w:id="426" w:name="_Toc77952177"/>
      <w:bookmarkStart w:id="427" w:name="_Toc78210772"/>
      <w:bookmarkStart w:id="428" w:name="_Toc78273460"/>
      <w:bookmarkStart w:id="429" w:name="_Toc77607450"/>
      <w:bookmarkStart w:id="430" w:name="_Toc77679427"/>
      <w:bookmarkStart w:id="431" w:name="_Toc77680364"/>
      <w:bookmarkStart w:id="432" w:name="_Toc77680949"/>
      <w:bookmarkStart w:id="433" w:name="_Toc77681334"/>
      <w:bookmarkStart w:id="434" w:name="_Toc77951936"/>
      <w:bookmarkStart w:id="435" w:name="_Toc77952180"/>
      <w:bookmarkStart w:id="436" w:name="_Toc78210775"/>
      <w:bookmarkStart w:id="437" w:name="_Toc78273463"/>
      <w:bookmarkStart w:id="438" w:name="_Toc77607452"/>
      <w:bookmarkStart w:id="439" w:name="_Toc77679429"/>
      <w:bookmarkStart w:id="440" w:name="_Toc77680366"/>
      <w:bookmarkStart w:id="441" w:name="_Toc77680951"/>
      <w:bookmarkStart w:id="442" w:name="_Toc77681336"/>
      <w:bookmarkStart w:id="443" w:name="_Toc77951938"/>
      <w:bookmarkStart w:id="444" w:name="_Toc77952182"/>
      <w:bookmarkStart w:id="445" w:name="_Toc78210777"/>
      <w:bookmarkStart w:id="446" w:name="_Toc78273465"/>
      <w:bookmarkStart w:id="447" w:name="_Toc77607453"/>
      <w:bookmarkStart w:id="448" w:name="_Toc77679430"/>
      <w:bookmarkStart w:id="449" w:name="_Toc77680367"/>
      <w:bookmarkStart w:id="450" w:name="_Toc77680952"/>
      <w:bookmarkStart w:id="451" w:name="_Toc77681337"/>
      <w:bookmarkStart w:id="452" w:name="_Toc77951939"/>
      <w:bookmarkStart w:id="453" w:name="_Toc77952183"/>
      <w:bookmarkStart w:id="454" w:name="_Toc78210778"/>
      <w:bookmarkStart w:id="455" w:name="_Toc78273466"/>
      <w:bookmarkStart w:id="456" w:name="_Toc77607454"/>
      <w:bookmarkStart w:id="457" w:name="_Toc77679431"/>
      <w:bookmarkStart w:id="458" w:name="_Toc77680368"/>
      <w:bookmarkStart w:id="459" w:name="_Toc77680953"/>
      <w:bookmarkStart w:id="460" w:name="_Toc77681338"/>
      <w:bookmarkStart w:id="461" w:name="_Toc77951940"/>
      <w:bookmarkStart w:id="462" w:name="_Toc77952184"/>
      <w:bookmarkStart w:id="463" w:name="_Toc78210779"/>
      <w:bookmarkStart w:id="464" w:name="_Toc78273467"/>
      <w:bookmarkStart w:id="465" w:name="_Toc77607455"/>
      <w:bookmarkStart w:id="466" w:name="_Toc77679432"/>
      <w:bookmarkStart w:id="467" w:name="_Toc77680369"/>
      <w:bookmarkStart w:id="468" w:name="_Toc77680954"/>
      <w:bookmarkStart w:id="469" w:name="_Toc77681339"/>
      <w:bookmarkStart w:id="470" w:name="_Toc77951941"/>
      <w:bookmarkStart w:id="471" w:name="_Toc77952185"/>
      <w:bookmarkStart w:id="472" w:name="_Toc78210780"/>
      <w:bookmarkStart w:id="473" w:name="_Toc78273468"/>
      <w:bookmarkStart w:id="474" w:name="_Toc77607457"/>
      <w:bookmarkStart w:id="475" w:name="_Toc77679434"/>
      <w:bookmarkStart w:id="476" w:name="_Toc77680371"/>
      <w:bookmarkStart w:id="477" w:name="_Toc77680956"/>
      <w:bookmarkStart w:id="478" w:name="_Toc77681341"/>
      <w:bookmarkStart w:id="479" w:name="_Toc77951943"/>
      <w:bookmarkStart w:id="480" w:name="_Toc77952187"/>
      <w:bookmarkStart w:id="481" w:name="_Toc78210782"/>
      <w:bookmarkStart w:id="482" w:name="_Toc78273470"/>
      <w:bookmarkStart w:id="483" w:name="_Toc77607458"/>
      <w:bookmarkStart w:id="484" w:name="_Toc77679435"/>
      <w:bookmarkStart w:id="485" w:name="_Toc77680372"/>
      <w:bookmarkStart w:id="486" w:name="_Toc77680957"/>
      <w:bookmarkStart w:id="487" w:name="_Toc77681342"/>
      <w:bookmarkStart w:id="488" w:name="_Toc77951944"/>
      <w:bookmarkStart w:id="489" w:name="_Toc77952188"/>
      <w:bookmarkStart w:id="490" w:name="_Toc78210783"/>
      <w:bookmarkStart w:id="491" w:name="_Toc78273471"/>
      <w:bookmarkStart w:id="492" w:name="_Toc170918871"/>
      <w:bookmarkStart w:id="493" w:name="_Toc171079943"/>
      <w:bookmarkStart w:id="494" w:name="_Toc171080044"/>
      <w:bookmarkStart w:id="495" w:name="_Toc171339738"/>
      <w:bookmarkStart w:id="496" w:name="_Toc172294794"/>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2956F1">
        <w:t>Πρόσκληση υποβολής δικαιολογητικών προσωρινού αναδόχου - Δικαιολογητικά προσωρινού αναδόχου</w:t>
      </w:r>
      <w:bookmarkEnd w:id="492"/>
      <w:bookmarkEnd w:id="493"/>
      <w:bookmarkEnd w:id="494"/>
      <w:bookmarkEnd w:id="495"/>
      <w:bookmarkEnd w:id="496"/>
    </w:p>
    <w:p w14:paraId="1626BDC2" w14:textId="77777777" w:rsidR="003929DA" w:rsidRPr="002956F1" w:rsidRDefault="003929DA" w:rsidP="001C4D31">
      <w:pPr>
        <w:rPr>
          <w:lang w:val="el-GR"/>
        </w:rPr>
      </w:pPr>
      <w:r w:rsidRPr="002956F1">
        <w:rPr>
          <w:lang w:val="el-GR"/>
        </w:rPr>
        <w:t xml:space="preserve">Μετά την αξιολόγηση των προσφορών, η αναθέτουσα αρχή αποστέλλει </w:t>
      </w:r>
      <w:r w:rsidR="00D85700" w:rsidRPr="002956F1">
        <w:rPr>
          <w:lang w:val="el-GR"/>
        </w:rPr>
        <w:t xml:space="preserve">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w:t>
      </w:r>
      <w:r w:rsidRPr="002956F1">
        <w:rPr>
          <w:lang w:val="el-GR"/>
        </w:rPr>
        <w:t>και τον καλεί να υποβάλει εν</w:t>
      </w:r>
      <w:r w:rsidR="008606B8" w:rsidRPr="002956F1">
        <w:rPr>
          <w:lang w:val="el-GR"/>
        </w:rPr>
        <w:t>τός προθεσμίας δέκα (10) ημερών</w:t>
      </w:r>
      <w:r w:rsidRPr="002956F1">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001C4D31" w:rsidRPr="002956F1">
        <w:rPr>
          <w:lang w:val="el-GR"/>
        </w:rPr>
        <w:t xml:space="preserve"> </w:t>
      </w:r>
    </w:p>
    <w:p w14:paraId="674A7073" w14:textId="77777777" w:rsidR="00F816F3" w:rsidRPr="002956F1" w:rsidRDefault="00F816F3" w:rsidP="007E103E">
      <w:pPr>
        <w:rPr>
          <w:color w:val="000000"/>
          <w:lang w:val="el-GR"/>
        </w:rPr>
      </w:pPr>
      <w:r w:rsidRPr="002956F1">
        <w:rPr>
          <w:color w:val="000000"/>
          <w:lang w:val="el-GR"/>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w:t>
      </w:r>
      <w:r w:rsidR="00C7180B" w:rsidRPr="002956F1">
        <w:rPr>
          <w:color w:val="000000"/>
          <w:lang w:val="el-GR"/>
        </w:rPr>
        <w:t>4.2</w:t>
      </w:r>
      <w:r w:rsidRPr="002956F1">
        <w:rPr>
          <w:color w:val="000000"/>
          <w:lang w:val="el-GR"/>
        </w:rPr>
        <w:t>.5 της παρούσας.</w:t>
      </w:r>
    </w:p>
    <w:p w14:paraId="2DC8D5BA" w14:textId="77777777" w:rsidR="007E103E" w:rsidRPr="002956F1" w:rsidRDefault="00CF2409" w:rsidP="006F79E0">
      <w:pPr>
        <w:rPr>
          <w:strike/>
          <w:lang w:val="el-GR"/>
        </w:rPr>
      </w:pPr>
      <w:r w:rsidRPr="002956F1">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2956F1">
        <w:rPr>
          <w:color w:val="000000"/>
          <w:lang w:val="el-GR"/>
        </w:rPr>
        <w:t xml:space="preserve">, σύμφωνα με τα προβλεπόμενα στις διατάξεις της </w:t>
      </w:r>
      <w:r w:rsidR="00F816F3" w:rsidRPr="002956F1">
        <w:rPr>
          <w:color w:val="000000"/>
          <w:lang w:val="el-GR"/>
        </w:rPr>
        <w:t xml:space="preserve">ως άνω </w:t>
      </w:r>
      <w:r w:rsidR="00D12E38" w:rsidRPr="002956F1">
        <w:rPr>
          <w:color w:val="000000"/>
          <w:lang w:val="el-GR"/>
        </w:rPr>
        <w:t>παραγράφου 2.4.2.5</w:t>
      </w:r>
      <w:r w:rsidR="00D12E38" w:rsidRPr="002956F1">
        <w:rPr>
          <w:lang w:val="el-GR"/>
        </w:rPr>
        <w:t xml:space="preserve">. </w:t>
      </w:r>
    </w:p>
    <w:p w14:paraId="0CBC1445" w14:textId="77777777" w:rsidR="003929DA" w:rsidRPr="002956F1" w:rsidRDefault="003929DA">
      <w:pPr>
        <w:rPr>
          <w:lang w:val="el-GR"/>
        </w:rPr>
      </w:pPr>
      <w:r w:rsidRPr="002956F1">
        <w:rPr>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26624A6C" w14:textId="77777777" w:rsidR="003929DA" w:rsidRPr="002956F1" w:rsidRDefault="001C4D31">
      <w:pPr>
        <w:rPr>
          <w:lang w:val="el-GR"/>
        </w:rPr>
      </w:pPr>
      <w:r w:rsidRPr="002956F1">
        <w:rPr>
          <w:lang w:val="el-GR"/>
        </w:rPr>
        <w:t>Ο προσωρινός ανάδοχος δύναται να υποβάλει αίτημα,</w:t>
      </w:r>
      <w:r w:rsidR="001B44A3" w:rsidRPr="002956F1">
        <w:rPr>
          <w:lang w:val="el-GR"/>
        </w:rPr>
        <w:t xml:space="preserve"> μέσω της λειτουργικότητας της «Επικοινωνίας» του ηλεκτρονικού διαγωνισμού στο ΕΣΗΔΗΣ,</w:t>
      </w:r>
      <w:r w:rsidRPr="002956F1">
        <w:rPr>
          <w:lang w:val="el-GR"/>
        </w:rPr>
        <w:t xml:space="preserve">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2956F1">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w:t>
      </w:r>
      <w:r w:rsidR="00FF640E" w:rsidRPr="002956F1">
        <w:rPr>
          <w:lang w:val="el-GR"/>
        </w:rPr>
        <w:t>,</w:t>
      </w:r>
      <w:r w:rsidR="007C1146" w:rsidRPr="002956F1">
        <w:rPr>
          <w:lang w:val="el-GR"/>
        </w:rPr>
        <w:t xml:space="preserve"> </w:t>
      </w:r>
      <w:r w:rsidR="001B44A3" w:rsidRPr="002956F1">
        <w:rPr>
          <w:lang w:val="el-GR"/>
        </w:rPr>
        <w:t>κατά την έννοια του άρθρου 102</w:t>
      </w:r>
      <w:r w:rsidR="00FF640E" w:rsidRPr="002956F1">
        <w:rPr>
          <w:lang w:val="el-GR"/>
        </w:rPr>
        <w:t xml:space="preserve"> του ν. 4412/2016</w:t>
      </w:r>
      <w:r w:rsidR="001B44A3" w:rsidRPr="002956F1">
        <w:rPr>
          <w:lang w:val="el-GR"/>
        </w:rPr>
        <w:t>, ως ανωτέρω προβλέπετα</w:t>
      </w:r>
      <w:r w:rsidR="00CC135C" w:rsidRPr="002956F1">
        <w:rPr>
          <w:lang w:val="el-GR"/>
        </w:rPr>
        <w:t>ι</w:t>
      </w:r>
      <w:r w:rsidR="001B44A3" w:rsidRPr="002956F1">
        <w:rPr>
          <w:lang w:val="el-GR"/>
        </w:rPr>
        <w:t xml:space="preserve">. </w:t>
      </w:r>
      <w:r w:rsidR="003929DA" w:rsidRPr="002956F1">
        <w:rPr>
          <w:lang w:val="el-GR"/>
        </w:rPr>
        <w:t>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14:paraId="23CDE348" w14:textId="77777777" w:rsidR="003929DA" w:rsidRPr="002956F1" w:rsidRDefault="003929DA">
      <w:pPr>
        <w:rPr>
          <w:lang w:val="el-GR"/>
        </w:rPr>
      </w:pPr>
      <w:r w:rsidRPr="002956F1">
        <w:rPr>
          <w:lang w:val="el-GR"/>
        </w:rPr>
        <w:t xml:space="preserve">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w:t>
      </w:r>
      <w:r w:rsidRPr="002956F1">
        <w:rPr>
          <w:lang w:val="el-GR"/>
        </w:rPr>
        <w:lastRenderedPageBreak/>
        <w:t>επόμενη πλέον συμφέρουσα από οικονομική άποψη προσφορά, τηρουμένης της ανωτέρω διαδικασίας, εάν:</w:t>
      </w:r>
    </w:p>
    <w:p w14:paraId="2C951707" w14:textId="77777777" w:rsidR="003929DA" w:rsidRPr="002956F1" w:rsidRDefault="003929DA">
      <w:pPr>
        <w:rPr>
          <w:lang w:val="el-GR"/>
        </w:rPr>
      </w:pPr>
      <w:r w:rsidRPr="002956F1">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sidRPr="002956F1">
        <w:rPr>
          <w:lang w:val="el-GR"/>
        </w:rPr>
        <w:t xml:space="preserve">(ΕΕΕΣ) </w:t>
      </w:r>
      <w:r w:rsidRPr="002956F1">
        <w:rPr>
          <w:lang w:val="el-GR"/>
        </w:rPr>
        <w:t xml:space="preserve"> είναι εκ προθέσεως απατηλά, ή έχουν υποβληθεί πλαστά αποδεικτικά στοιχεία , ή </w:t>
      </w:r>
    </w:p>
    <w:p w14:paraId="6EA12129" w14:textId="77777777" w:rsidR="003929DA" w:rsidRPr="002956F1" w:rsidRDefault="003929DA">
      <w:pPr>
        <w:rPr>
          <w:lang w:val="el-GR"/>
        </w:rPr>
      </w:pPr>
      <w:r w:rsidRPr="002956F1">
        <w:rPr>
          <w:lang w:val="el-GR"/>
        </w:rPr>
        <w:t>ii)  δεν υποβληθούν στο προκαθορισμένο χρονικό διάστημα τα απαιτούμενα πρωτότυπα ή αντίγραφα των παραπάνω δικαιολογητικών</w:t>
      </w:r>
      <w:r w:rsidR="009C16C5" w:rsidRPr="002956F1">
        <w:rPr>
          <w:lang w:val="el-GR"/>
        </w:rPr>
        <w:t>,</w:t>
      </w:r>
      <w:r w:rsidRPr="002956F1">
        <w:rPr>
          <w:lang w:val="el-GR"/>
        </w:rPr>
        <w:t xml:space="preserve"> ή </w:t>
      </w:r>
    </w:p>
    <w:p w14:paraId="368215E2" w14:textId="77777777" w:rsidR="003929DA" w:rsidRPr="002956F1" w:rsidRDefault="003929DA">
      <w:pPr>
        <w:rPr>
          <w:lang w:val="el-GR"/>
        </w:rPr>
      </w:pPr>
      <w:r w:rsidRPr="002956F1">
        <w:rPr>
          <w:lang w:val="el-GR"/>
        </w:rPr>
        <w:t xml:space="preserve">iii) από τα δικαιολογητικά που προσκομίσθηκαν νομίμως και εμπροθέσμως, δεν </w:t>
      </w:r>
      <w:r w:rsidR="007C1146" w:rsidRPr="002956F1">
        <w:rPr>
          <w:lang w:val="el-GR"/>
        </w:rPr>
        <w:t xml:space="preserve">αποδεικνύεται η μη συνδρομή των λόγων αποκλεισμού </w:t>
      </w:r>
      <w:r w:rsidRPr="002956F1">
        <w:rPr>
          <w:lang w:val="el-GR"/>
        </w:rPr>
        <w:t xml:space="preserve">σύμφωνα με </w:t>
      </w:r>
      <w:r w:rsidR="000C4BEA" w:rsidRPr="002956F1">
        <w:rPr>
          <w:lang w:val="el-GR"/>
        </w:rPr>
        <w:t>την παράγραφο</w:t>
      </w:r>
      <w:r w:rsidRPr="002956F1">
        <w:rPr>
          <w:lang w:val="el-GR"/>
        </w:rPr>
        <w:t xml:space="preserve"> 2.2.3 (λόγοι αποκλεισμού) </w:t>
      </w:r>
      <w:r w:rsidR="007C1146" w:rsidRPr="002956F1">
        <w:rPr>
          <w:lang w:val="el-GR"/>
        </w:rPr>
        <w:t xml:space="preserve">ή η πλήρωση μιας ή περισσοτέρων από τις απαιτήσεις των κριτηρίων ποιοτικής επιλογής σύμφωνα με </w:t>
      </w:r>
      <w:r w:rsidR="000C4BEA" w:rsidRPr="002956F1">
        <w:rPr>
          <w:lang w:val="el-GR"/>
        </w:rPr>
        <w:t>τις παραγράφους</w:t>
      </w:r>
      <w:r w:rsidR="007C1146" w:rsidRPr="002956F1">
        <w:rPr>
          <w:lang w:val="el-GR"/>
        </w:rPr>
        <w:t xml:space="preserve"> </w:t>
      </w:r>
      <w:r w:rsidRPr="002956F1">
        <w:rPr>
          <w:lang w:val="el-GR"/>
        </w:rPr>
        <w:t>2.2.4 έως 2.2.8 (κριτήρια ποιοτικής επιλογής) της παρούσας</w:t>
      </w:r>
      <w:r w:rsidR="00491658" w:rsidRPr="002956F1">
        <w:rPr>
          <w:lang w:val="el-GR"/>
        </w:rPr>
        <w:t>.</w:t>
      </w:r>
      <w:r w:rsidRPr="002956F1">
        <w:rPr>
          <w:lang w:val="el-GR"/>
        </w:rPr>
        <w:t xml:space="preserve"> </w:t>
      </w:r>
    </w:p>
    <w:p w14:paraId="378E5FD6" w14:textId="77777777" w:rsidR="001B44A3" w:rsidRPr="002956F1" w:rsidRDefault="001B44A3" w:rsidP="001B44A3">
      <w:pPr>
        <w:rPr>
          <w:lang w:val="el-GR"/>
        </w:rPr>
      </w:pPr>
      <w:r w:rsidRPr="002956F1">
        <w:rPr>
          <w:lang w:val="el-GR"/>
        </w:rPr>
        <w:t xml:space="preserve">Σε περίπτωση έγκαιρης και προσήκουσας ενημέρωσης της </w:t>
      </w:r>
      <w:r w:rsidR="007515FD" w:rsidRPr="002956F1">
        <w:rPr>
          <w:lang w:val="el-GR"/>
        </w:rPr>
        <w:t>α</w:t>
      </w:r>
      <w:r w:rsidRPr="002956F1">
        <w:rPr>
          <w:lang w:val="el-GR"/>
        </w:rPr>
        <w:t xml:space="preserve">ναθέτουσας </w:t>
      </w:r>
      <w:r w:rsidR="007515FD" w:rsidRPr="002956F1">
        <w:rPr>
          <w:lang w:val="el-GR"/>
        </w:rPr>
        <w:t>α</w:t>
      </w:r>
      <w:r w:rsidRPr="002956F1">
        <w:rPr>
          <w:lang w:val="el-GR"/>
        </w:rPr>
        <w:t>ρχής για μεταβολές στις προϋποθέσεις, τις οποίες ο προσωρινός ανάδοχος είχε δηλώσει με</w:t>
      </w:r>
      <w:r w:rsidRPr="002956F1">
        <w:rPr>
          <w:i/>
          <w:color w:val="5B9BD5"/>
          <w:lang w:val="el-GR" w:eastAsia="el-GR"/>
        </w:rPr>
        <w:t xml:space="preserve"> </w:t>
      </w:r>
      <w:r w:rsidRPr="002956F1">
        <w:rPr>
          <w:lang w:val="el-GR"/>
        </w:rPr>
        <w:t xml:space="preserve">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6BFF5B53" w14:textId="77777777" w:rsidR="003929DA" w:rsidRPr="002956F1" w:rsidRDefault="003929DA">
      <w:pPr>
        <w:rPr>
          <w:lang w:val="el-GR"/>
        </w:rPr>
      </w:pPr>
      <w:r w:rsidRPr="002956F1">
        <w:rPr>
          <w:lang w:val="el-GR"/>
        </w:rPr>
        <w:t xml:space="preserve">Αν κανένας από τους προσφέροντες δεν υποβάλλει αληθή ή ακριβή δήλωση </w:t>
      </w:r>
      <w:r w:rsidRPr="002956F1">
        <w:rPr>
          <w:b/>
          <w:lang w:val="el-GR"/>
        </w:rPr>
        <w:t>ή</w:t>
      </w:r>
      <w:r w:rsidRPr="002956F1">
        <w:rPr>
          <w:lang w:val="el-GR"/>
        </w:rPr>
        <w:t xml:space="preserve"> δεν προσκομίσει ένα ή περισσότερα από τα απαιτούμενα έγγραφα και δικαιολογητικά </w:t>
      </w:r>
      <w:r w:rsidRPr="002956F1">
        <w:rPr>
          <w:b/>
          <w:lang w:val="el-GR"/>
        </w:rPr>
        <w:t>ή</w:t>
      </w:r>
      <w:r w:rsidRPr="002956F1">
        <w:rPr>
          <w:lang w:val="el-GR"/>
        </w:rPr>
        <w:t xml:space="preserve"> δεν αποδείξει ότι</w:t>
      </w:r>
      <w:r w:rsidR="006F79E0" w:rsidRPr="002956F1">
        <w:rPr>
          <w:lang w:val="el-GR"/>
        </w:rPr>
        <w:t>:</w:t>
      </w:r>
      <w:r w:rsidRPr="002956F1">
        <w:rPr>
          <w:lang w:val="el-GR"/>
        </w:rPr>
        <w:t xml:space="preserve">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3E5F5D0A" w14:textId="77777777" w:rsidR="00EC250B" w:rsidRPr="002956F1" w:rsidRDefault="003929DA" w:rsidP="003B264E">
      <w:pPr>
        <w:rPr>
          <w:lang w:val="el-GR"/>
        </w:rPr>
      </w:pPr>
      <w:r w:rsidRPr="002956F1">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sidRPr="002956F1">
        <w:rPr>
          <w:lang w:val="el-GR"/>
        </w:rPr>
        <w:t xml:space="preserve">(παράγραφος 3.1.2.1.) </w:t>
      </w:r>
      <w:r w:rsidR="001B44A3" w:rsidRPr="002956F1">
        <w:rPr>
          <w:lang w:val="el-GR"/>
        </w:rPr>
        <w:t>και τη διαβίβασ</w:t>
      </w:r>
      <w:r w:rsidR="001F1DCF" w:rsidRPr="002956F1">
        <w:rPr>
          <w:lang w:val="el-GR"/>
        </w:rPr>
        <w:t xml:space="preserve">ή του </w:t>
      </w:r>
      <w:r w:rsidRPr="002956F1">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6B811309" w14:textId="77777777" w:rsidR="003929DA" w:rsidRPr="002956F1" w:rsidRDefault="003929DA" w:rsidP="00C738A7">
      <w:pPr>
        <w:pStyle w:val="Heading2"/>
      </w:pPr>
      <w:bookmarkStart w:id="497" w:name="_Toc77607461"/>
      <w:bookmarkStart w:id="498" w:name="_Toc77679438"/>
      <w:bookmarkStart w:id="499" w:name="_Toc77680375"/>
      <w:bookmarkStart w:id="500" w:name="_Toc77680960"/>
      <w:bookmarkStart w:id="501" w:name="_Toc77681345"/>
      <w:bookmarkStart w:id="502" w:name="_Toc77951947"/>
      <w:bookmarkStart w:id="503" w:name="_Toc77952191"/>
      <w:bookmarkStart w:id="504" w:name="_Toc78210786"/>
      <w:bookmarkStart w:id="505" w:name="_Toc78273474"/>
      <w:bookmarkStart w:id="506" w:name="_Toc170918872"/>
      <w:bookmarkStart w:id="507" w:name="_Toc171079944"/>
      <w:bookmarkStart w:id="508" w:name="_Toc171080045"/>
      <w:bookmarkStart w:id="509" w:name="_Toc171339739"/>
      <w:bookmarkStart w:id="510" w:name="_Toc172294795"/>
      <w:bookmarkEnd w:id="497"/>
      <w:bookmarkEnd w:id="498"/>
      <w:bookmarkEnd w:id="499"/>
      <w:bookmarkEnd w:id="500"/>
      <w:bookmarkEnd w:id="501"/>
      <w:bookmarkEnd w:id="502"/>
      <w:bookmarkEnd w:id="503"/>
      <w:bookmarkEnd w:id="504"/>
      <w:bookmarkEnd w:id="505"/>
      <w:r w:rsidRPr="002956F1">
        <w:t>Κατακύρωση - σύναψη σύμβασης</w:t>
      </w:r>
      <w:bookmarkEnd w:id="506"/>
      <w:bookmarkEnd w:id="507"/>
      <w:bookmarkEnd w:id="508"/>
      <w:bookmarkEnd w:id="509"/>
      <w:bookmarkEnd w:id="510"/>
      <w:r w:rsidRPr="002956F1">
        <w:t xml:space="preserve"> </w:t>
      </w:r>
    </w:p>
    <w:p w14:paraId="6D49BD66" w14:textId="0EC31E67" w:rsidR="006A42C7" w:rsidRPr="002956F1" w:rsidRDefault="006A42C7" w:rsidP="006A42C7">
      <w:pPr>
        <w:rPr>
          <w:lang w:val="el-GR"/>
        </w:rPr>
      </w:pPr>
      <w:r w:rsidRPr="002956F1">
        <w:rPr>
          <w:b/>
          <w:lang w:val="el-GR"/>
        </w:rPr>
        <w:t>3.3.</w:t>
      </w:r>
      <w:r w:rsidR="003B264E" w:rsidRPr="002956F1">
        <w:rPr>
          <w:b/>
          <w:lang w:val="el-GR"/>
        </w:rPr>
        <w:t>1</w:t>
      </w:r>
      <w:r w:rsidRPr="002956F1">
        <w:rPr>
          <w:b/>
          <w:lang w:val="el-GR"/>
        </w:rPr>
        <w:t>.</w:t>
      </w:r>
      <w:r w:rsidRPr="002956F1">
        <w:rPr>
          <w:lang w:val="el-GR"/>
        </w:rPr>
        <w:t xml:space="preserve"> Τα αποτελέσματα του ελέγχου των παραπάνω δικαιολογητικών </w:t>
      </w:r>
      <w:r w:rsidR="00382C99" w:rsidRPr="002956F1">
        <w:rPr>
          <w:lang w:val="el-GR"/>
        </w:rPr>
        <w:t xml:space="preserve">κατακύρωσης </w:t>
      </w:r>
      <w:r w:rsidRPr="002956F1">
        <w:rPr>
          <w:lang w:val="el-GR"/>
        </w:rPr>
        <w:t xml:space="preserve">και της εισήγησης της Επιτροπής επικυρώνονται με την απόφαση κατακύρωσης, στην οποία ενσωματώνεται η απόφαση έγκρισης </w:t>
      </w:r>
      <w:r w:rsidR="00382C99" w:rsidRPr="002956F1">
        <w:rPr>
          <w:lang w:val="el-GR"/>
        </w:rPr>
        <w:t>του πρακτικού κατάταξης των προσφερόντων και ανάδειξης προσωρινού αναδόχου, σε συνέχεια της αξιολόγησης των οικονομικών προσφορών τους</w:t>
      </w:r>
      <w:r w:rsidRPr="002956F1">
        <w:rPr>
          <w:lang w:val="el-GR"/>
        </w:rPr>
        <w:t xml:space="preserve">.   </w:t>
      </w:r>
    </w:p>
    <w:p w14:paraId="51674D72" w14:textId="1F706BA4" w:rsidR="003251A0" w:rsidRPr="002956F1" w:rsidRDefault="00E906F0" w:rsidP="006A42C7">
      <w:pPr>
        <w:rPr>
          <w:color w:val="000000"/>
          <w:szCs w:val="22"/>
          <w:shd w:val="clear" w:color="auto" w:fill="FFFFFF"/>
          <w:lang w:val="el-GR"/>
        </w:rPr>
      </w:pPr>
      <w:r w:rsidRPr="002956F1">
        <w:rPr>
          <w:color w:val="000000"/>
          <w:szCs w:val="22"/>
          <w:shd w:val="clear" w:color="auto" w:fill="FFFFFF"/>
          <w:lang w:val="el-GR"/>
        </w:rPr>
        <w:t>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w:t>
      </w:r>
      <w:r w:rsidR="006F0892" w:rsidRPr="002956F1">
        <w:rPr>
          <w:color w:val="000000"/>
          <w:szCs w:val="22"/>
          <w:shd w:val="clear" w:color="auto" w:fill="FFFFFF"/>
          <w:lang w:val="el-GR"/>
        </w:rPr>
        <w:t xml:space="preserve"> σε προγενέστερο στάδιο</w:t>
      </w:r>
      <w:r w:rsidRPr="002956F1">
        <w:rPr>
          <w:color w:val="000000"/>
          <w:szCs w:val="22"/>
          <w:shd w:val="clear" w:color="auto" w:fill="FFFFFF"/>
          <w:lang w:val="el-GR"/>
        </w:rPr>
        <w:t xml:space="preserve">,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w:t>
      </w:r>
      <w:r w:rsidR="003251A0" w:rsidRPr="002956F1">
        <w:rPr>
          <w:color w:val="000000"/>
          <w:szCs w:val="22"/>
          <w:shd w:val="clear" w:color="auto" w:fill="FFFFFF"/>
          <w:lang w:val="el-GR"/>
        </w:rPr>
        <w:t>των πρακτικών κατάταξης των προσφερόντων και ανάδειξης προσωρινού αναδόχου</w:t>
      </w:r>
      <w:r w:rsidRPr="002956F1">
        <w:rPr>
          <w:color w:val="000000"/>
          <w:szCs w:val="22"/>
          <w:shd w:val="clear" w:color="auto" w:fill="FFFFFF"/>
          <w:lang w:val="el-GR"/>
        </w:rPr>
        <w:t>, και, επιπλέον, αναρτά τα δικαιολογητικά του προσωρινού αναδόχου στα «Συνημμένα Ηλεκτρονικού Διαγωνισμού</w:t>
      </w:r>
      <w:r w:rsidR="001A1CBE" w:rsidRPr="002956F1">
        <w:rPr>
          <w:color w:val="000000"/>
          <w:szCs w:val="22"/>
          <w:shd w:val="clear" w:color="auto" w:fill="FFFFFF"/>
          <w:lang w:val="el-GR"/>
        </w:rPr>
        <w:t xml:space="preserve">». </w:t>
      </w:r>
    </w:p>
    <w:p w14:paraId="428FD6E8" w14:textId="6F77CEAD" w:rsidR="003251A0" w:rsidRPr="002956F1" w:rsidRDefault="006A42C7" w:rsidP="006A42C7">
      <w:pPr>
        <w:rPr>
          <w:lang w:val="el-GR"/>
        </w:rPr>
      </w:pPr>
      <w:r w:rsidRPr="002956F1">
        <w:rPr>
          <w:lang w:val="el-GR"/>
        </w:rPr>
        <w:t xml:space="preserve">Μετά την έκδοση και κοινοποίηση της απόφασης κατακύρωσης οι προσφέροντες λαμβάνουν γνώση </w:t>
      </w:r>
      <w:r w:rsidR="003251A0" w:rsidRPr="002956F1">
        <w:rPr>
          <w:lang w:val="el-GR"/>
        </w:rPr>
        <w:t>των οικονομικών προσφορών που αποσφραγίστηκαν, της κατάταξης των προσφορών και των υποβληθέντων δικαιολογητικών κατακύρωσης, με ενέργειες της αναθέτουσας αρχής</w:t>
      </w:r>
      <w:r w:rsidR="00D13A1A" w:rsidRPr="002956F1">
        <w:rPr>
          <w:lang w:val="el-GR"/>
        </w:rPr>
        <w:t>.</w:t>
      </w:r>
      <w:r w:rsidRPr="002956F1">
        <w:rPr>
          <w:lang w:val="el-GR"/>
        </w:rPr>
        <w:t xml:space="preserve"> </w:t>
      </w:r>
    </w:p>
    <w:p w14:paraId="40F3E632" w14:textId="36DE37F6" w:rsidR="006A42C7" w:rsidRPr="002956F1" w:rsidRDefault="006A42C7" w:rsidP="006A42C7">
      <w:pPr>
        <w:rPr>
          <w:lang w:val="el-GR"/>
        </w:rPr>
      </w:pPr>
      <w:r w:rsidRPr="002956F1">
        <w:rPr>
          <w:lang w:val="el-GR"/>
        </w:rPr>
        <w:t xml:space="preserve">Κατά της απόφασης κατακύρωσης χωρεί προδικαστική προσφυγή ενώπιον της </w:t>
      </w:r>
      <w:r w:rsidR="006F0892" w:rsidRPr="002956F1">
        <w:rPr>
          <w:lang w:val="el-GR"/>
        </w:rPr>
        <w:t>Ενιαίας Αρχής Δημοσίων Συμβάσεων (ΕΑΔΗΣΥ) του άρθρου 347 του ν. 4412/2016</w:t>
      </w:r>
      <w:r w:rsidRPr="002956F1">
        <w:rPr>
          <w:lang w:val="el-GR"/>
        </w:rPr>
        <w:t>, σύμφωνα με την παράγραφο 3.4 της παρούσας. Δεν επιτρέπεται η άσκηση άλλης διοικητικής προσφυγής κατά της ανωτέρω απόφασης.</w:t>
      </w:r>
    </w:p>
    <w:p w14:paraId="67D2D49E" w14:textId="77777777" w:rsidR="003929DA" w:rsidRPr="002956F1" w:rsidRDefault="00D260E1">
      <w:pPr>
        <w:rPr>
          <w:lang w:val="el-GR"/>
        </w:rPr>
      </w:pPr>
      <w:r w:rsidRPr="002956F1">
        <w:rPr>
          <w:b/>
          <w:lang w:val="el-GR"/>
        </w:rPr>
        <w:t>3.3.</w:t>
      </w:r>
      <w:r w:rsidR="003B264E" w:rsidRPr="002956F1">
        <w:rPr>
          <w:b/>
          <w:lang w:val="el-GR"/>
        </w:rPr>
        <w:t>2</w:t>
      </w:r>
      <w:r w:rsidRPr="002956F1">
        <w:rPr>
          <w:b/>
          <w:lang w:val="el-GR"/>
        </w:rPr>
        <w:t xml:space="preserve">. </w:t>
      </w:r>
      <w:r w:rsidR="003929DA" w:rsidRPr="002956F1">
        <w:rPr>
          <w:lang w:val="el-GR"/>
        </w:rPr>
        <w:t>Η απόφαση κατακύρωσης καθίσταται οριστική, εφόσον συντρέξουν οι ακόλουθες προϋποθέσεις</w:t>
      </w:r>
      <w:r w:rsidR="001B44A3" w:rsidRPr="002956F1">
        <w:rPr>
          <w:lang w:val="el-GR"/>
        </w:rPr>
        <w:t xml:space="preserve"> σωρευτικά</w:t>
      </w:r>
      <w:r w:rsidR="003929DA" w:rsidRPr="002956F1">
        <w:rPr>
          <w:lang w:val="el-GR"/>
        </w:rPr>
        <w:t>:</w:t>
      </w:r>
    </w:p>
    <w:p w14:paraId="1E33A40B" w14:textId="77777777" w:rsidR="003929DA" w:rsidRPr="002956F1" w:rsidRDefault="003929DA">
      <w:pPr>
        <w:pStyle w:val="-HTML2"/>
        <w:jc w:val="both"/>
      </w:pPr>
      <w:r w:rsidRPr="002956F1">
        <w:rPr>
          <w:rFonts w:ascii="Calibri" w:hAnsi="Calibri" w:cs="Calibri"/>
          <w:sz w:val="22"/>
          <w:szCs w:val="24"/>
        </w:rPr>
        <w:lastRenderedPageBreak/>
        <w:t>α) κοινοποιηθεί η απόφαση κατακύρωσης σε όλους τους οικονομικούς φορείς που δεν έχουν αποκλειστεί οριστικά</w:t>
      </w:r>
      <w:r w:rsidR="005C4697" w:rsidRPr="002956F1">
        <w:rPr>
          <w:rFonts w:ascii="Calibri" w:hAnsi="Calibri" w:cs="Calibri"/>
          <w:sz w:val="22"/>
          <w:szCs w:val="24"/>
        </w:rPr>
        <w:t>,</w:t>
      </w:r>
      <w:r w:rsidRPr="002956F1">
        <w:rPr>
          <w:rFonts w:ascii="Calibri" w:hAnsi="Calibri" w:cs="Calibri"/>
          <w:sz w:val="22"/>
          <w:szCs w:val="24"/>
        </w:rPr>
        <w:t xml:space="preserve"> </w:t>
      </w:r>
    </w:p>
    <w:p w14:paraId="3E28EA07" w14:textId="3FBCB31B" w:rsidR="001B44A3" w:rsidRPr="002956F1" w:rsidRDefault="003929DA">
      <w:pPr>
        <w:pStyle w:val="-HTML2"/>
        <w:jc w:val="both"/>
        <w:rPr>
          <w:rFonts w:ascii="Calibri" w:hAnsi="Calibri" w:cs="Calibri"/>
          <w:sz w:val="22"/>
          <w:szCs w:val="24"/>
        </w:rPr>
      </w:pPr>
      <w:r w:rsidRPr="002956F1">
        <w:rPr>
          <w:rFonts w:ascii="Calibri" w:hAnsi="Calibri" w:cs="Calibri"/>
          <w:sz w:val="22"/>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6F0892" w:rsidRPr="002956F1">
        <w:rPr>
          <w:rFonts w:ascii="Calibri" w:hAnsi="Calibri" w:cs="Calibri"/>
          <w:sz w:val="22"/>
          <w:szCs w:val="24"/>
        </w:rPr>
        <w:t xml:space="preserve">ΕΑΔΗΣΥ </w:t>
      </w:r>
      <w:r w:rsidRPr="002956F1">
        <w:rPr>
          <w:rFonts w:ascii="Calibri" w:hAnsi="Calibri" w:cs="Calibri"/>
          <w:sz w:val="22"/>
          <w:szCs w:val="24"/>
        </w:rPr>
        <w:t xml:space="preserve">και σε περίπτωση άσκησης αίτησης αναστολής κατά της απόφασης της </w:t>
      </w:r>
      <w:r w:rsidR="006F0892" w:rsidRPr="002956F1">
        <w:rPr>
          <w:rFonts w:ascii="Calibri" w:hAnsi="Calibri" w:cs="Calibri"/>
          <w:sz w:val="22"/>
          <w:szCs w:val="24"/>
        </w:rPr>
        <w:t>ΕΑΔΗΣΥ</w:t>
      </w:r>
      <w:r w:rsidRPr="002956F1">
        <w:rPr>
          <w:rFonts w:ascii="Calibri" w:hAnsi="Calibri" w:cs="Calibri"/>
          <w:sz w:val="22"/>
          <w:szCs w:val="24"/>
        </w:rPr>
        <w:t>,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 4412/2016,</w:t>
      </w:r>
    </w:p>
    <w:p w14:paraId="42A6D294" w14:textId="23346749" w:rsidR="003929DA" w:rsidRPr="002956F1" w:rsidRDefault="003929DA">
      <w:pPr>
        <w:pStyle w:val="-HTML2"/>
        <w:jc w:val="both"/>
        <w:rPr>
          <w:rFonts w:ascii="Calibri" w:hAnsi="Calibri" w:cs="Calibri"/>
          <w:sz w:val="22"/>
          <w:szCs w:val="24"/>
        </w:rPr>
      </w:pPr>
      <w:r w:rsidRPr="002956F1">
        <w:rPr>
          <w:rFonts w:ascii="Calibri" w:hAnsi="Calibri" w:cs="Calibri"/>
          <w:sz w:val="22"/>
          <w:szCs w:val="24"/>
        </w:rPr>
        <w:t>γ) ολοκληρωθεί επιτυχώς ο προσυμβατικός έλεγχος από το Ελεγκτικό Συνέδριο, σύμφωνα με τα άρθρα 324 έως 327 του ν. 4700/2020, εφόσον απαιτείται,</w:t>
      </w:r>
      <w:r w:rsidR="003251A0" w:rsidRPr="002956F1">
        <w:rPr>
          <w:rFonts w:ascii="Calibri" w:hAnsi="Calibri" w:cs="Calibri"/>
          <w:sz w:val="22"/>
          <w:szCs w:val="24"/>
        </w:rPr>
        <w:t xml:space="preserve"> </w:t>
      </w:r>
    </w:p>
    <w:p w14:paraId="14E94EE9" w14:textId="072682BF" w:rsidR="003929DA" w:rsidRPr="002956F1" w:rsidRDefault="003929DA" w:rsidP="008C11C4">
      <w:pPr>
        <w:pStyle w:val="-HTML2"/>
        <w:jc w:val="both"/>
        <w:rPr>
          <w:rFonts w:ascii="Calibri" w:hAnsi="Calibri" w:cs="Calibri"/>
          <w:sz w:val="22"/>
          <w:szCs w:val="24"/>
        </w:rPr>
      </w:pPr>
      <w:r w:rsidRPr="002956F1">
        <w:rPr>
          <w:rFonts w:ascii="Calibri" w:hAnsi="Calibri" w:cs="Calibri"/>
          <w:sz w:val="22"/>
          <w:szCs w:val="24"/>
        </w:rPr>
        <w:t>και </w:t>
      </w:r>
      <w:r w:rsidRPr="002956F1">
        <w:rPr>
          <w:rFonts w:ascii="Calibri" w:hAnsi="Calibri" w:cs="Calibri"/>
          <w:sz w:val="22"/>
          <w:szCs w:val="24"/>
        </w:rPr>
        <w:br/>
        <w:t xml:space="preserve">δ) ο </w:t>
      </w:r>
      <w:r w:rsidR="00485235" w:rsidRPr="002956F1">
        <w:rPr>
          <w:rFonts w:ascii="Calibri" w:hAnsi="Calibri" w:cs="Calibri"/>
          <w:sz w:val="22"/>
          <w:szCs w:val="24"/>
        </w:rPr>
        <w:t xml:space="preserve"> </w:t>
      </w:r>
      <w:r w:rsidRPr="002956F1">
        <w:rPr>
          <w:rFonts w:ascii="Calibri" w:hAnsi="Calibri" w:cs="Calibri"/>
          <w:sz w:val="22"/>
          <w:szCs w:val="24"/>
        </w:rPr>
        <w:t>προσωρινός ανάδοχος, υποβάλλει, στην περίπτωση που απαιτείται</w:t>
      </w:r>
      <w:r w:rsidR="00C41D65" w:rsidRPr="002956F1">
        <w:rPr>
          <w:rFonts w:ascii="Calibri" w:hAnsi="Calibri" w:cs="Calibri"/>
          <w:sz w:val="22"/>
          <w:szCs w:val="24"/>
        </w:rPr>
        <w:t xml:space="preserve"> και</w:t>
      </w:r>
      <w:r w:rsidRPr="002956F1">
        <w:rPr>
          <w:rFonts w:ascii="Calibri" w:hAnsi="Calibri" w:cs="Calibri"/>
          <w:sz w:val="22"/>
          <w:szCs w:val="24"/>
        </w:rPr>
        <w:t xml:space="preserve"> έπειτα από σχετική πρόσκληση, υπεύθυνη δήλωση, που υπογράφεται σύμφωνα με όσα ορίζονται στο άρθρο 79Α του ν. 4412/2016, στην οποία δηλώνεται ότι, δεν έχουν επέλθει στο πρόσωπό του οψιγενείς μεταβολές κατά την έννοια του άρθρου 104 του ν. 4412/2016 και μόνον στην περίπτωση του προσυμβατικού ελέγχου ή της άσκησης προδικαστικής προσφυγής κατά της απόφασης κατακύρωσης. </w:t>
      </w:r>
      <w:r w:rsidR="008C11C4" w:rsidRPr="002956F1">
        <w:rPr>
          <w:rFonts w:ascii="Calibri" w:hAnsi="Calibri" w:cs="Calibri"/>
          <w:sz w:val="22"/>
          <w:szCs w:val="24"/>
        </w:rPr>
        <w:t>Η υπεύθυνη δήλωση ελέγχεται από την αναθέτουσα αρχή και μνημονεύεται στο συμφωνητικό.</w:t>
      </w:r>
      <w:r w:rsidR="00BB5266" w:rsidRPr="002956F1">
        <w:rPr>
          <w:rFonts w:ascii="Calibri" w:hAnsi="Calibri" w:cs="Calibri"/>
          <w:sz w:val="22"/>
          <w:szCs w:val="24"/>
        </w:rPr>
        <w:t xml:space="preserve">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5584FDA3" w14:textId="77777777" w:rsidR="003929DA" w:rsidRPr="002956F1" w:rsidRDefault="003929DA">
      <w:pPr>
        <w:pStyle w:val="-HTML2"/>
        <w:jc w:val="both"/>
        <w:rPr>
          <w:rFonts w:ascii="Calibri" w:hAnsi="Calibri" w:cs="Calibri"/>
          <w:sz w:val="22"/>
          <w:szCs w:val="24"/>
        </w:rPr>
      </w:pPr>
    </w:p>
    <w:p w14:paraId="6A032A82" w14:textId="77777777" w:rsidR="003929DA" w:rsidRPr="002956F1" w:rsidRDefault="00485235">
      <w:pPr>
        <w:rPr>
          <w:lang w:val="el-GR"/>
        </w:rPr>
      </w:pPr>
      <w:r w:rsidRPr="002956F1">
        <w:rPr>
          <w:lang w:val="el-GR"/>
        </w:rPr>
        <w:t xml:space="preserve">Μετά από την οριστικοποίηση της απόφασης κατακύρωσης η </w:t>
      </w:r>
      <w:r w:rsidR="003929DA" w:rsidRPr="002956F1">
        <w:rPr>
          <w:lang w:val="el-GR"/>
        </w:rPr>
        <w:t>αναθέτουσα αρχή προσκαλεί τον ανάδοχο</w:t>
      </w:r>
      <w:r w:rsidRPr="002956F1">
        <w:rPr>
          <w:lang w:val="el-GR"/>
        </w:rPr>
        <w:t xml:space="preserve">, </w:t>
      </w:r>
      <w:r w:rsidR="00995A4E" w:rsidRPr="002956F1">
        <w:rPr>
          <w:lang w:val="el-GR"/>
        </w:rPr>
        <w:t xml:space="preserve">μέσω της λειτουργικότητας της «Επικοινωνίας» του ηλεκτρονικού διαγωνισμού στο ΕΣΗΔΗΣ, </w:t>
      </w:r>
      <w:r w:rsidR="003929DA" w:rsidRPr="002956F1">
        <w:rPr>
          <w:lang w:val="el-GR"/>
        </w:rPr>
        <w:t>να προσέλθει για υπογραφή του συμφωνητικού,</w:t>
      </w:r>
      <w:r w:rsidR="003929DA" w:rsidRPr="002956F1">
        <w:rPr>
          <w:rFonts w:ascii="Arial" w:hAnsi="Arial" w:cs="Arial"/>
          <w:szCs w:val="22"/>
          <w:lang w:val="el-GR"/>
        </w:rPr>
        <w:t xml:space="preserve"> </w:t>
      </w:r>
      <w:r w:rsidR="003929DA" w:rsidRPr="002956F1">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1682A455" w14:textId="77777777" w:rsidR="003929DA" w:rsidRPr="002956F1" w:rsidRDefault="003929DA" w:rsidP="00BA0E93">
      <w:pPr>
        <w:tabs>
          <w:tab w:val="left" w:pos="1980"/>
        </w:tabs>
        <w:rPr>
          <w:lang w:val="el-GR"/>
        </w:rPr>
      </w:pPr>
      <w:r w:rsidRPr="002956F1">
        <w:rPr>
          <w:lang w:val="el-GR"/>
        </w:rPr>
        <w:t>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14:paraId="2CE701F5" w14:textId="77777777" w:rsidR="003929DA" w:rsidRPr="002956F1" w:rsidRDefault="003929DA">
      <w:pPr>
        <w:rPr>
          <w:lang w:val="el-GR"/>
        </w:rPr>
      </w:pPr>
      <w:r w:rsidRPr="002956F1">
        <w:rPr>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3542ECDF" w14:textId="77777777" w:rsidR="003929DA" w:rsidRPr="002956F1" w:rsidRDefault="003929DA" w:rsidP="00C738A7">
      <w:pPr>
        <w:pStyle w:val="Heading2"/>
        <w:rPr>
          <w:color w:val="000000"/>
        </w:rPr>
      </w:pPr>
      <w:bookmarkStart w:id="511" w:name="_Toc170918873"/>
      <w:bookmarkStart w:id="512" w:name="_Toc171079945"/>
      <w:bookmarkStart w:id="513" w:name="_Toc171080046"/>
      <w:bookmarkStart w:id="514" w:name="_Toc171339740"/>
      <w:bookmarkStart w:id="515" w:name="_Toc172294796"/>
      <w:r w:rsidRPr="002956F1">
        <w:t xml:space="preserve">Προδικαστικές Προσφυγές - Προσωρινή </w:t>
      </w:r>
      <w:r w:rsidR="00485235" w:rsidRPr="002956F1">
        <w:t xml:space="preserve">και οριστική </w:t>
      </w:r>
      <w:r w:rsidRPr="002956F1">
        <w:t>Δικαστική Προστασία</w:t>
      </w:r>
      <w:bookmarkEnd w:id="511"/>
      <w:bookmarkEnd w:id="512"/>
      <w:bookmarkEnd w:id="513"/>
      <w:bookmarkEnd w:id="514"/>
      <w:bookmarkEnd w:id="515"/>
    </w:p>
    <w:p w14:paraId="6385EAD2" w14:textId="15EA1352" w:rsidR="00020B6A" w:rsidRPr="002956F1" w:rsidRDefault="00020B6A" w:rsidP="00020B6A">
      <w:pPr>
        <w:rPr>
          <w:color w:val="000000"/>
          <w:lang w:val="el-GR"/>
        </w:rPr>
      </w:pPr>
      <w:r w:rsidRPr="002956F1">
        <w:rPr>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w:t>
      </w:r>
      <w:r w:rsidR="006F0892" w:rsidRPr="002956F1">
        <w:rPr>
          <w:color w:val="000000"/>
          <w:lang w:val="el-GR"/>
        </w:rPr>
        <w:t>Ενιαία Αρχή Δημοσίων Συμβάσεων (ΕΑΔΗΣΥ) του άρθρου 347 του ν. 4412/2016</w:t>
      </w:r>
      <w:r w:rsidRPr="002956F1">
        <w:rPr>
          <w:color w:val="000000"/>
          <w:lang w:val="el-GR"/>
        </w:rPr>
        <w:t>, σύμφωνα με τα ειδικότερα οριζόμενα στα άρθρα 345</w:t>
      </w:r>
      <w:r w:rsidR="00B14783" w:rsidRPr="002956F1">
        <w:rPr>
          <w:color w:val="000000"/>
          <w:lang w:val="el-GR"/>
        </w:rPr>
        <w:t xml:space="preserve"> </w:t>
      </w:r>
      <w:r w:rsidRPr="002956F1">
        <w:rPr>
          <w:color w:val="000000"/>
          <w:lang w:val="el-GR"/>
        </w:rPr>
        <w:t xml:space="preserve">επ. </w:t>
      </w:r>
      <w:r w:rsidR="00B14783" w:rsidRPr="002956F1">
        <w:rPr>
          <w:color w:val="000000"/>
          <w:lang w:val="el-GR"/>
        </w:rPr>
        <w:t>ν</w:t>
      </w:r>
      <w:r w:rsidRPr="002956F1">
        <w:rPr>
          <w:color w:val="000000"/>
          <w:lang w:val="el-GR"/>
        </w:rPr>
        <w:t>. 4412/2016 και 1</w:t>
      </w:r>
      <w:r w:rsidR="00B14783" w:rsidRPr="002956F1">
        <w:rPr>
          <w:color w:val="000000"/>
          <w:lang w:val="el-GR"/>
        </w:rPr>
        <w:t xml:space="preserve"> </w:t>
      </w:r>
      <w:r w:rsidRPr="002956F1">
        <w:rPr>
          <w:color w:val="000000"/>
          <w:lang w:val="el-GR"/>
        </w:rPr>
        <w:t xml:space="preserve">επ. </w:t>
      </w:r>
      <w:r w:rsidR="00B14783" w:rsidRPr="002956F1">
        <w:rPr>
          <w:color w:val="000000"/>
          <w:lang w:val="el-GR"/>
        </w:rPr>
        <w:t>π</w:t>
      </w:r>
      <w:r w:rsidRPr="002956F1">
        <w:rPr>
          <w:color w:val="000000"/>
          <w:lang w:val="el-GR"/>
        </w:rPr>
        <w:t>.</w:t>
      </w:r>
      <w:r w:rsidR="00B14783" w:rsidRPr="002956F1">
        <w:rPr>
          <w:color w:val="000000"/>
          <w:lang w:val="el-GR"/>
        </w:rPr>
        <w:t>δ</w:t>
      </w:r>
      <w:r w:rsidRPr="002956F1">
        <w:rPr>
          <w:color w:val="000000"/>
          <w:lang w:val="el-GR"/>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238E62E4" w14:textId="77777777" w:rsidR="00020B6A" w:rsidRPr="002956F1" w:rsidRDefault="00020B6A" w:rsidP="00020B6A">
      <w:pPr>
        <w:rPr>
          <w:color w:val="000000"/>
          <w:lang w:val="el-GR"/>
        </w:rPr>
      </w:pPr>
      <w:r w:rsidRPr="002956F1">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28748E2F" w14:textId="77777777" w:rsidR="00020B6A" w:rsidRPr="002956F1" w:rsidRDefault="00020B6A" w:rsidP="00020B6A">
      <w:pPr>
        <w:rPr>
          <w:color w:val="000000"/>
          <w:lang w:val="el-GR"/>
        </w:rPr>
      </w:pPr>
      <w:r w:rsidRPr="002956F1">
        <w:rPr>
          <w:color w:val="000000"/>
          <w:lang w:val="el-GR"/>
        </w:rPr>
        <w:lastRenderedPageBreak/>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A7F743F" w14:textId="77777777" w:rsidR="00020B6A" w:rsidRPr="002956F1" w:rsidRDefault="00020B6A" w:rsidP="00020B6A">
      <w:pPr>
        <w:rPr>
          <w:color w:val="000000"/>
          <w:lang w:val="el-GR"/>
        </w:rPr>
      </w:pPr>
      <w:r w:rsidRPr="002956F1">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269B6031" w14:textId="77777777" w:rsidR="00020B6A" w:rsidRPr="002956F1" w:rsidRDefault="00020B6A" w:rsidP="00020B6A">
      <w:pPr>
        <w:rPr>
          <w:color w:val="000000"/>
          <w:lang w:val="el-GR"/>
        </w:rPr>
      </w:pPr>
      <w:r w:rsidRPr="002956F1">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2956F1">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31C60055" w14:textId="77777777" w:rsidR="00020B6A" w:rsidRPr="002956F1" w:rsidRDefault="00020B6A" w:rsidP="00020B6A">
      <w:pPr>
        <w:rPr>
          <w:color w:val="000000"/>
          <w:lang w:val="el-GR"/>
        </w:rPr>
      </w:pPr>
      <w:r w:rsidRPr="002956F1">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14079021" w14:textId="77777777" w:rsidR="0034590B" w:rsidRPr="002956F1" w:rsidRDefault="0034590B" w:rsidP="00020B6A">
      <w:pPr>
        <w:rPr>
          <w:color w:val="000000"/>
          <w:lang w:val="el-GR"/>
        </w:rPr>
      </w:pPr>
      <w:r w:rsidRPr="002956F1">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5FE54665" w14:textId="3FB14017" w:rsidR="006F0892" w:rsidRPr="002956F1" w:rsidRDefault="006F0892" w:rsidP="00020B6A">
      <w:pPr>
        <w:rPr>
          <w:color w:val="000000"/>
          <w:lang w:val="el-GR"/>
        </w:rPr>
      </w:pPr>
      <w:r w:rsidRPr="002956F1">
        <w:rPr>
          <w:color w:val="000000"/>
          <w:lang w:val="el-GR"/>
        </w:rPr>
        <w:t>Η προδικαστική προσφυγή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p>
    <w:p w14:paraId="4D2354F7" w14:textId="2BC610FB" w:rsidR="00020B6A" w:rsidRPr="002956F1" w:rsidRDefault="00020B6A" w:rsidP="00020B6A">
      <w:pPr>
        <w:rPr>
          <w:color w:val="000000"/>
          <w:lang w:val="el-GR"/>
        </w:rPr>
      </w:pPr>
      <w:r w:rsidRPr="002956F1">
        <w:rPr>
          <w:color w:val="000000"/>
          <w:lang w:val="el-GR"/>
        </w:rPr>
        <w:t>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Ν.4412/2016.</w:t>
      </w:r>
      <w:r w:rsidR="001C7F24">
        <w:rPr>
          <w:color w:val="000000"/>
          <w:lang w:val="el-GR"/>
        </w:rPr>
        <w:t xml:space="preserve"> </w:t>
      </w:r>
      <w:r w:rsidRPr="002956F1">
        <w:rPr>
          <w:color w:val="000000"/>
          <w:lang w:val="el-GR"/>
        </w:rPr>
        <w:t xml:space="preserve">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6F0892" w:rsidRPr="002956F1">
        <w:rPr>
          <w:color w:val="000000"/>
          <w:lang w:val="el-GR"/>
        </w:rPr>
        <w:t>ΕΑΔΗΣΥ</w:t>
      </w:r>
      <w:r w:rsidRPr="002956F1">
        <w:rPr>
          <w:color w:val="000000"/>
          <w:lang w:val="el-GR"/>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5F7F5B5A" w14:textId="4113AA49" w:rsidR="00020B6A" w:rsidRPr="002956F1" w:rsidRDefault="00020B6A" w:rsidP="00020B6A">
      <w:pPr>
        <w:rPr>
          <w:color w:val="000000"/>
          <w:lang w:val="el-GR"/>
        </w:rPr>
      </w:pPr>
      <w:r w:rsidRPr="002956F1">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Όμως, μόνη η άσκηση της προδικαστικής προσφυγής δεν κωλύει την πρόοδο της διαγωνιστικής διαδικασίας, υπό την επιφύλαξη χορήγησης προσωρινής προστασίας σύμφωνα με το άρθρο 366 </w:t>
      </w:r>
      <w:r w:rsidR="00B14783" w:rsidRPr="002956F1">
        <w:rPr>
          <w:color w:val="000000"/>
          <w:lang w:val="el-GR"/>
        </w:rPr>
        <w:t>ν</w:t>
      </w:r>
      <w:r w:rsidRPr="002956F1">
        <w:rPr>
          <w:color w:val="000000"/>
          <w:lang w:val="el-GR"/>
        </w:rPr>
        <w:t xml:space="preserve">. 4412/2016. </w:t>
      </w:r>
    </w:p>
    <w:p w14:paraId="33E065E9" w14:textId="77777777" w:rsidR="0052232F" w:rsidRPr="002956F1" w:rsidRDefault="0052232F" w:rsidP="003D7C44">
      <w:pPr>
        <w:rPr>
          <w:color w:val="000000"/>
          <w:lang w:val="el-GR"/>
        </w:rPr>
      </w:pPr>
      <w:r w:rsidRPr="002956F1">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42B269CB" w14:textId="77777777" w:rsidR="00020B6A" w:rsidRPr="002956F1" w:rsidRDefault="00020B6A" w:rsidP="00020B6A">
      <w:pPr>
        <w:rPr>
          <w:color w:val="000000"/>
          <w:lang w:val="el-GR"/>
        </w:rPr>
      </w:pPr>
      <w:r w:rsidRPr="002956F1">
        <w:rPr>
          <w:color w:val="000000"/>
          <w:lang w:val="el-GR"/>
        </w:rPr>
        <w:t>Μετά την, κατά τα ως άνω, ηλεκτρονική κατάθεση της προδικαστικής προσφυγής η αναθέτουσα αρχή</w:t>
      </w:r>
      <w:r w:rsidR="0034590B" w:rsidRPr="002956F1">
        <w:rPr>
          <w:color w:val="000000"/>
          <w:lang w:val="el-GR"/>
        </w:rPr>
        <w:t>,</w:t>
      </w:r>
      <w:r w:rsidR="0034590B" w:rsidRPr="002956F1">
        <w:rPr>
          <w:lang w:val="el-GR"/>
        </w:rPr>
        <w:t xml:space="preserve"> </w:t>
      </w:r>
      <w:r w:rsidR="0034590B" w:rsidRPr="002956F1">
        <w:rPr>
          <w:color w:val="000000"/>
          <w:lang w:val="el-GR"/>
        </w:rPr>
        <w:t xml:space="preserve"> μέσω της λειτουργίας «Επικοινωνία»  </w:t>
      </w:r>
      <w:r w:rsidRPr="002956F1">
        <w:rPr>
          <w:color w:val="000000"/>
          <w:lang w:val="el-GR"/>
        </w:rPr>
        <w:t xml:space="preserve">: </w:t>
      </w:r>
    </w:p>
    <w:p w14:paraId="51917BE5" w14:textId="52FC667C" w:rsidR="00020B6A" w:rsidRPr="002956F1" w:rsidRDefault="00020B6A" w:rsidP="00020B6A">
      <w:pPr>
        <w:rPr>
          <w:color w:val="000000"/>
          <w:lang w:val="el-GR"/>
        </w:rPr>
      </w:pPr>
      <w:r w:rsidRPr="002956F1">
        <w:rPr>
          <w:color w:val="000000"/>
          <w:lang w:val="el-GR"/>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w:t>
      </w:r>
      <w:r w:rsidR="00FE7309">
        <w:rPr>
          <w:color w:val="000000"/>
          <w:lang w:val="el-GR"/>
        </w:rPr>
        <w:t xml:space="preserve"> </w:t>
      </w:r>
      <w:r w:rsidRPr="002956F1">
        <w:rPr>
          <w:color w:val="000000"/>
          <w:lang w:val="el-GR"/>
        </w:rPr>
        <w:t>δικαίωμα παρέμβασής του στη διαδικασία εξέτασης της προσφυγής, προσκομίζοντας όλα τα κρίσιμα έγγραφα που έχει στη διάθεσή του.</w:t>
      </w:r>
    </w:p>
    <w:p w14:paraId="554AD04A" w14:textId="36D7594E" w:rsidR="00020B6A" w:rsidRPr="002956F1" w:rsidRDefault="00020B6A" w:rsidP="00020B6A">
      <w:pPr>
        <w:rPr>
          <w:color w:val="000000"/>
          <w:lang w:val="el-GR"/>
        </w:rPr>
      </w:pPr>
      <w:r w:rsidRPr="002956F1">
        <w:rPr>
          <w:color w:val="000000"/>
          <w:lang w:val="el-GR"/>
        </w:rPr>
        <w:t xml:space="preserve">β) Διαβιβάζει στην </w:t>
      </w:r>
      <w:r w:rsidR="000E2326" w:rsidRPr="002956F1">
        <w:rPr>
          <w:color w:val="000000"/>
          <w:lang w:val="el-GR"/>
        </w:rPr>
        <w:t>ΕΑΔΗΣΥ</w:t>
      </w:r>
      <w:r w:rsidRPr="002956F1">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32258764" w14:textId="77777777" w:rsidR="00020B6A" w:rsidRPr="002956F1" w:rsidRDefault="00020B6A" w:rsidP="00020B6A">
      <w:pPr>
        <w:rPr>
          <w:color w:val="000000"/>
          <w:lang w:val="el-GR"/>
        </w:rPr>
      </w:pPr>
      <w:r w:rsidRPr="002956F1">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64C7DF5E" w14:textId="7E89D79B" w:rsidR="00020B6A" w:rsidRPr="002956F1" w:rsidRDefault="00020B6A" w:rsidP="00020B6A">
      <w:pPr>
        <w:rPr>
          <w:color w:val="000000"/>
          <w:lang w:val="el-GR"/>
        </w:rPr>
      </w:pPr>
      <w:r w:rsidRPr="002956F1">
        <w:rPr>
          <w:color w:val="000000"/>
          <w:lang w:val="el-GR"/>
        </w:rPr>
        <w:lastRenderedPageBreak/>
        <w:t>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62D10365" w14:textId="568172F8" w:rsidR="00020B6A" w:rsidRPr="002956F1" w:rsidRDefault="00020B6A" w:rsidP="00020B6A">
      <w:pPr>
        <w:rPr>
          <w:color w:val="000000"/>
          <w:lang w:val="el-GR"/>
        </w:rPr>
      </w:pPr>
      <w:r w:rsidRPr="002956F1">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sidR="00845AB8" w:rsidRPr="002956F1">
        <w:rPr>
          <w:color w:val="000000"/>
          <w:lang w:val="el-GR"/>
        </w:rPr>
        <w:t>ν</w:t>
      </w:r>
      <w:r w:rsidRPr="002956F1">
        <w:rPr>
          <w:color w:val="000000"/>
          <w:lang w:val="el-GR"/>
        </w:rPr>
        <w:t>. 4412/2016 κατά των εκτελεστών πράξεων ή παραλείψεων της αναθέτουσας αρχής.</w:t>
      </w:r>
    </w:p>
    <w:p w14:paraId="53A21F9E" w14:textId="77777777" w:rsidR="000E2326" w:rsidRPr="002956F1" w:rsidRDefault="000E2326" w:rsidP="000E2326">
      <w:pPr>
        <w:rPr>
          <w:color w:val="000000"/>
          <w:lang w:val="el-GR"/>
        </w:rPr>
      </w:pPr>
      <w:r w:rsidRPr="002956F1">
        <w:rPr>
          <w:color w:val="000000"/>
          <w:lang w:val="el-GR"/>
        </w:rPr>
        <w:t>Η ΕΑΔΗΣΥ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14:paraId="3F247739" w14:textId="0DA3E1B2" w:rsidR="000E2326" w:rsidRPr="002956F1" w:rsidRDefault="000E2326" w:rsidP="000E2326">
      <w:pPr>
        <w:rPr>
          <w:color w:val="000000"/>
          <w:lang w:val="el-GR"/>
        </w:rPr>
      </w:pPr>
      <w:r w:rsidRPr="002956F1">
        <w:rPr>
          <w:color w:val="000000"/>
          <w:lang w:val="el-GR"/>
        </w:rPr>
        <w:t>Οι χρήστες - οικονομικοί φορείς ενημερώνονται για την αποδοχή ή την απόρριψη της προσφυγής από την ΕΑΔΗΣΥ.</w:t>
      </w:r>
    </w:p>
    <w:p w14:paraId="045ABB6B" w14:textId="785FF3E3" w:rsidR="003251A0" w:rsidRPr="002956F1" w:rsidRDefault="003251A0" w:rsidP="000E2326">
      <w:pPr>
        <w:rPr>
          <w:rFonts w:cs="Tahoma"/>
          <w:color w:val="000000"/>
          <w:szCs w:val="22"/>
          <w:lang w:val="el-GR"/>
        </w:rPr>
      </w:pPr>
      <w:r w:rsidRPr="002956F1">
        <w:rPr>
          <w:rFonts w:cs="Tahoma"/>
          <w:color w:val="000000"/>
          <w:szCs w:val="22"/>
          <w:lang w:val="el-GR"/>
        </w:rPr>
        <w:t xml:space="preserve">Β. Όποιος έχει έννομο συμφέρον μπορεί να ζητήσει την αναστολή εκτέλεσης της απόφασης της </w:t>
      </w:r>
      <w:r w:rsidR="000E2326" w:rsidRPr="002956F1">
        <w:rPr>
          <w:rFonts w:cs="Tahoma"/>
          <w:color w:val="000000"/>
          <w:szCs w:val="22"/>
          <w:lang w:val="el-GR"/>
        </w:rPr>
        <w:t>ΕΑΔΗΣΥ</w:t>
      </w:r>
      <w:r w:rsidRPr="002956F1">
        <w:rPr>
          <w:rFonts w:cs="Tahoma"/>
          <w:color w:val="000000"/>
          <w:szCs w:val="22"/>
          <w:lang w:val="el-GR"/>
        </w:rPr>
        <w:t xml:space="preserve"> και την ακύρωσή της ενώπιον του αρμοδίου Δικαστηρίου</w:t>
      </w:r>
      <w:r w:rsidRPr="002956F1">
        <w:rPr>
          <w:rFonts w:cs="Tahoma"/>
          <w:szCs w:val="22"/>
          <w:lang w:val="el-GR"/>
        </w:rPr>
        <w:t xml:space="preserve">. </w:t>
      </w:r>
      <w:r w:rsidR="000E2326" w:rsidRPr="002956F1">
        <w:rPr>
          <w:rFonts w:cs="Tahoma"/>
          <w:szCs w:val="22"/>
          <w:lang w:val="el-GR"/>
        </w:rPr>
        <w:t xml:space="preserve">Δικαίωμα άσκησης των ίδιων ενδίκων βοηθημάτων έχει και η αναθέτουσα αρχή αν η ΕΑΔΗΣΥ κάνει δεκτή την προδικαστική προσφυγή. Με τα ένδικα βοηθήματα της αίτησης αναστολής και της αίτησης ακύρωσης λογίζονται ως συμπροσβαλλόμενες με την απόφαση της ΕΑΔΗΣΥ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w:t>
      </w:r>
    </w:p>
    <w:p w14:paraId="3241D818" w14:textId="77777777" w:rsidR="000E2326" w:rsidRPr="002956F1" w:rsidRDefault="003251A0" w:rsidP="003251A0">
      <w:pPr>
        <w:rPr>
          <w:rFonts w:cs="Tahoma"/>
          <w:color w:val="000000"/>
          <w:szCs w:val="22"/>
          <w:lang w:val="el-GR"/>
        </w:rPr>
      </w:pPr>
      <w:r w:rsidRPr="002956F1">
        <w:rPr>
          <w:rFonts w:cs="Tahoma"/>
          <w:color w:val="000000"/>
          <w:szCs w:val="22"/>
          <w:lang w:val="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w:t>
      </w:r>
    </w:p>
    <w:p w14:paraId="3BDF7485" w14:textId="77777777" w:rsidR="003929DA" w:rsidRPr="002956F1" w:rsidRDefault="003929DA" w:rsidP="00C738A7">
      <w:pPr>
        <w:pStyle w:val="Heading2"/>
      </w:pPr>
      <w:bookmarkStart w:id="516" w:name="_Toc170918874"/>
      <w:bookmarkStart w:id="517" w:name="_Toc171079946"/>
      <w:bookmarkStart w:id="518" w:name="_Toc171080047"/>
      <w:bookmarkStart w:id="519" w:name="_Toc171339741"/>
      <w:bookmarkStart w:id="520" w:name="_Toc172294797"/>
      <w:r w:rsidRPr="002956F1">
        <w:rPr>
          <w:szCs w:val="24"/>
        </w:rPr>
        <w:t>Ματαίωση</w:t>
      </w:r>
      <w:r w:rsidRPr="002956F1">
        <w:t xml:space="preserve"> Διαδικασίας</w:t>
      </w:r>
      <w:bookmarkEnd w:id="516"/>
      <w:bookmarkEnd w:id="517"/>
      <w:bookmarkEnd w:id="518"/>
      <w:bookmarkEnd w:id="519"/>
      <w:bookmarkEnd w:id="520"/>
    </w:p>
    <w:p w14:paraId="0685F11B" w14:textId="77777777" w:rsidR="003929DA" w:rsidRPr="002956F1" w:rsidRDefault="003929DA">
      <w:pPr>
        <w:rPr>
          <w:lang w:val="el-GR"/>
        </w:rPr>
      </w:pPr>
      <w:r w:rsidRPr="002956F1">
        <w:rPr>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sidRPr="002956F1">
        <w:rPr>
          <w:lang w:val="el-GR"/>
        </w:rPr>
        <w:t>της ως άνω Επιτροπής</w:t>
      </w:r>
      <w:r w:rsidRPr="002956F1">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B7F43AB" w14:textId="77777777" w:rsidR="007515FD" w:rsidRPr="002956F1" w:rsidRDefault="007515FD" w:rsidP="0047283A">
      <w:pPr>
        <w:rPr>
          <w:lang w:val="el-GR"/>
        </w:rPr>
      </w:pPr>
      <w:r w:rsidRPr="002956F1">
        <w:rPr>
          <w:lang w:val="el-GR"/>
        </w:rPr>
        <w:t>Ειδικότερα</w:t>
      </w:r>
      <w:r w:rsidR="00C41D65" w:rsidRPr="002956F1">
        <w:rPr>
          <w:lang w:val="el-GR"/>
        </w:rPr>
        <w:t>,</w:t>
      </w:r>
      <w:r w:rsidRPr="002956F1">
        <w:rPr>
          <w:lang w:val="el-GR"/>
        </w:rPr>
        <w:t xml:space="preserve"> η αναθέτουσα αρχή ματαιώνει τη διαδικασία σύναψης όταν αυτή αποβεί άγονη είτε λόγω μη υποβολής προσφοράς είτε λόγω απόρριψης όλων των προσφορών</w:t>
      </w:r>
      <w:r w:rsidR="00C41D65" w:rsidRPr="002956F1">
        <w:rPr>
          <w:lang w:val="el-GR"/>
        </w:rPr>
        <w:t>,</w:t>
      </w:r>
      <w:r w:rsidRPr="002956F1">
        <w:rPr>
          <w:lang w:val="el-GR"/>
        </w:rPr>
        <w:t xml:space="preserve"> καθώς και στην περίπτωση του δευτέρου εδαφίου της παρ. 7 του άρθρου 105, περί κατακύρωσης και σύναψης σύμβασης.</w:t>
      </w:r>
    </w:p>
    <w:p w14:paraId="3C53CD10" w14:textId="02693B54" w:rsidR="007515FD" w:rsidRDefault="007515FD" w:rsidP="0047283A">
      <w:pPr>
        <w:rPr>
          <w:lang w:val="el-GR"/>
        </w:rPr>
      </w:pPr>
      <w:r w:rsidRPr="002956F1">
        <w:rPr>
          <w:lang w:val="el-GR"/>
        </w:rPr>
        <w:t xml:space="preserve">Επίσης μπορεί να ματαιώσει τη διαδικασία:  α) λόγω παράτυπης διεξαγωγής της διαδικασίας ανάθεσης, εκτός εάν μπορεί να </w:t>
      </w:r>
      <w:r w:rsidR="00C41D65" w:rsidRPr="002956F1">
        <w:rPr>
          <w:lang w:val="el-GR"/>
        </w:rPr>
        <w:t>θεραπεύσει το σφάλμα ή την παράλειψη σύμφωνα με την παρ. 3 του άρθρου 106</w:t>
      </w:r>
      <w:r w:rsidRPr="002956F1">
        <w:rPr>
          <w:lang w:val="el-GR"/>
        </w:rPr>
        <w:t xml:space="preserve"> </w:t>
      </w:r>
      <w:r w:rsidR="00C41D65" w:rsidRPr="002956F1">
        <w:rPr>
          <w:lang w:val="el-GR"/>
        </w:rPr>
        <w:t xml:space="preserve">, </w:t>
      </w:r>
      <w:r w:rsidRPr="002956F1">
        <w:rPr>
          <w:lang w:val="el-GR"/>
        </w:rPr>
        <w:t>β) αν οι οικονομικές</w:t>
      </w:r>
      <w:r w:rsidR="00C41D65" w:rsidRPr="002956F1">
        <w:rPr>
          <w:lang w:val="el-GR"/>
        </w:rPr>
        <w:t xml:space="preserve"> και τεχνικές παράμετροι που σχε</w:t>
      </w:r>
      <w:r w:rsidRPr="002956F1">
        <w:rPr>
          <w:lang w:val="el-GR"/>
        </w:rPr>
        <w:t>τίζονται με τη διαδικασία ανάθεσης άλλαξαν ουσιωδώς</w:t>
      </w:r>
      <w:r w:rsidR="00C41D65" w:rsidRPr="002956F1">
        <w:rPr>
          <w:lang w:val="el-GR"/>
        </w:rPr>
        <w:t xml:space="preserve"> </w:t>
      </w:r>
      <w:r w:rsidRPr="002956F1">
        <w:rPr>
          <w:lang w:val="el-GR"/>
        </w:rPr>
        <w:t>και η εκτέλεση του συμβατικού αντικειμένου δεν ενδιαφέρει πλέον την αναθέτουσα αρχή ή τον φορέα για τον</w:t>
      </w:r>
      <w:r w:rsidR="00C41D65" w:rsidRPr="002956F1">
        <w:rPr>
          <w:lang w:val="el-GR"/>
        </w:rPr>
        <w:t xml:space="preserve"> </w:t>
      </w:r>
      <w:r w:rsidRPr="002956F1">
        <w:rPr>
          <w:lang w:val="el-GR"/>
        </w:rPr>
        <w:t>οποίο προορίζεται το υπό ανάθεση αντικείμενο</w:t>
      </w:r>
      <w:r w:rsidR="00C41D65" w:rsidRPr="002956F1">
        <w:rPr>
          <w:lang w:val="el-GR"/>
        </w:rPr>
        <w:t>,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165235F0" w14:textId="77777777" w:rsidR="003929DA" w:rsidRPr="002956F1" w:rsidRDefault="003929DA" w:rsidP="00A912E8">
      <w:pPr>
        <w:pStyle w:val="Heading1"/>
        <w:numPr>
          <w:ilvl w:val="0"/>
          <w:numId w:val="2"/>
        </w:numPr>
        <w:tabs>
          <w:tab w:val="left" w:pos="567"/>
        </w:tabs>
        <w:ind w:left="567" w:hanging="567"/>
        <w:rPr>
          <w:lang w:val="el-GR"/>
        </w:rPr>
      </w:pPr>
      <w:bookmarkStart w:id="521" w:name="_Toc170918875"/>
      <w:bookmarkStart w:id="522" w:name="_Toc171079947"/>
      <w:bookmarkStart w:id="523" w:name="_Toc171080048"/>
      <w:bookmarkStart w:id="524" w:name="_Toc171339742"/>
      <w:bookmarkStart w:id="525" w:name="_Toc172294798"/>
      <w:r w:rsidRPr="002956F1">
        <w:rPr>
          <w:lang w:val="el-GR"/>
        </w:rPr>
        <w:lastRenderedPageBreak/>
        <w:t>ΟΡΟΙ ΕΚΤΕΛΕΣΗΣ ΤΗΣ ΣΥΜΒΑΣΗΣ</w:t>
      </w:r>
      <w:bookmarkEnd w:id="521"/>
      <w:bookmarkEnd w:id="522"/>
      <w:bookmarkEnd w:id="523"/>
      <w:bookmarkEnd w:id="524"/>
      <w:bookmarkEnd w:id="525"/>
      <w:r w:rsidRPr="002956F1">
        <w:rPr>
          <w:lang w:val="el-GR"/>
        </w:rPr>
        <w:t xml:space="preserve"> </w:t>
      </w:r>
    </w:p>
    <w:p w14:paraId="6AEC0237" w14:textId="77777777" w:rsidR="003929DA" w:rsidRPr="002956F1" w:rsidRDefault="003929DA" w:rsidP="00C738A7">
      <w:pPr>
        <w:pStyle w:val="Heading2"/>
      </w:pPr>
      <w:bookmarkStart w:id="526" w:name="_Toc170918876"/>
      <w:bookmarkStart w:id="527" w:name="_Toc171079948"/>
      <w:bookmarkStart w:id="528" w:name="_Toc171080049"/>
      <w:bookmarkStart w:id="529" w:name="_Toc171339743"/>
      <w:bookmarkStart w:id="530" w:name="_Toc172294799"/>
      <w:r w:rsidRPr="002956F1">
        <w:t>Εγγυήσεις</w:t>
      </w:r>
      <w:bookmarkEnd w:id="526"/>
      <w:bookmarkEnd w:id="527"/>
      <w:bookmarkEnd w:id="528"/>
      <w:bookmarkEnd w:id="529"/>
      <w:bookmarkEnd w:id="530"/>
      <w:r w:rsidRPr="002956F1">
        <w:t xml:space="preserve">  </w:t>
      </w:r>
    </w:p>
    <w:p w14:paraId="7B1DE380" w14:textId="77777777" w:rsidR="003929DA" w:rsidRPr="002956F1" w:rsidRDefault="003929DA">
      <w:pPr>
        <w:rPr>
          <w:lang w:val="el-GR"/>
        </w:rPr>
      </w:pPr>
      <w:r w:rsidRPr="002956F1">
        <w:rPr>
          <w:b/>
          <w:lang w:val="el-GR"/>
        </w:rPr>
        <w:t>4.1.1</w:t>
      </w:r>
      <w:r w:rsidRPr="002956F1">
        <w:rPr>
          <w:lang w:val="el-GR"/>
        </w:rPr>
        <w:t xml:space="preserve"> Εγγύηση καλής εκτέλεσης</w:t>
      </w:r>
    </w:p>
    <w:p w14:paraId="44AD9884" w14:textId="4BB4D8FC" w:rsidR="003929DA" w:rsidRPr="002956F1" w:rsidRDefault="003929DA">
      <w:pPr>
        <w:rPr>
          <w:lang w:val="el-GR"/>
        </w:rPr>
      </w:pPr>
      <w:r w:rsidRPr="002956F1">
        <w:rPr>
          <w:lang w:val="el-GR"/>
        </w:rPr>
        <w:t xml:space="preserve">Για την υπογραφή της σύμβασης απαιτείται η παροχή εγγύησης καλής εκτέλεσης, σύμφωνα με το άρθρο 72 παρ. </w:t>
      </w:r>
      <w:r w:rsidR="007D6C77" w:rsidRPr="002956F1">
        <w:rPr>
          <w:lang w:val="el-GR"/>
        </w:rPr>
        <w:t xml:space="preserve">4 </w:t>
      </w:r>
      <w:r w:rsidRPr="002956F1">
        <w:rPr>
          <w:lang w:val="el-GR"/>
        </w:rPr>
        <w:t xml:space="preserve">του ν. 4412/2016, το ύψος της οποίας ανέρχεται σε ποσοστό </w:t>
      </w:r>
      <w:r w:rsidRPr="002956F1">
        <w:rPr>
          <w:b/>
          <w:lang w:val="el-GR"/>
        </w:rPr>
        <w:t>4%</w:t>
      </w:r>
      <w:r w:rsidRPr="002956F1">
        <w:rPr>
          <w:lang w:val="el-GR"/>
        </w:rPr>
        <w:t xml:space="preserve"> επί της εκτιμώμενης αξίας της σύμβασης και κατατίθεται μέχρι και την υπογραφή </w:t>
      </w:r>
      <w:r w:rsidR="00FF52B7" w:rsidRPr="002956F1">
        <w:rPr>
          <w:lang w:val="el-GR"/>
        </w:rPr>
        <w:t>του συμφωνητικού</w:t>
      </w:r>
      <w:r w:rsidRPr="002956F1">
        <w:rPr>
          <w:lang w:val="el-GR"/>
        </w:rPr>
        <w:t xml:space="preserve">. </w:t>
      </w:r>
    </w:p>
    <w:p w14:paraId="52C0D2E6" w14:textId="6886265A" w:rsidR="003929DA" w:rsidRPr="002956F1" w:rsidRDefault="003929DA">
      <w:pPr>
        <w:rPr>
          <w:lang w:val="el-GR"/>
        </w:rPr>
      </w:pPr>
      <w:r w:rsidRPr="002956F1">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EC250B" w:rsidRPr="002956F1">
        <w:rPr>
          <w:lang w:val="el-GR"/>
        </w:rPr>
        <w:t xml:space="preserve">. </w:t>
      </w:r>
      <w:r w:rsidRPr="002956F1">
        <w:rPr>
          <w:lang w:val="el-GR"/>
        </w:rPr>
        <w:t>Το περιεχόμενό της είναι σύμφωνο με τα οριζόμενα στο άρθρο 72 του ν. 4412/2016.</w:t>
      </w:r>
    </w:p>
    <w:p w14:paraId="4A679E51" w14:textId="6BBF1C6E" w:rsidR="003929DA" w:rsidRPr="002956F1" w:rsidRDefault="003929DA">
      <w:pPr>
        <w:rPr>
          <w:lang w:val="el-GR"/>
        </w:rPr>
      </w:pPr>
      <w:r w:rsidRPr="002956F1">
        <w:rPr>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w:t>
      </w:r>
      <w:r w:rsidR="001C7F24">
        <w:rPr>
          <w:lang w:val="el-GR"/>
        </w:rPr>
        <w:t>Α</w:t>
      </w:r>
      <w:r w:rsidR="001C7F24" w:rsidRPr="002956F1">
        <w:rPr>
          <w:lang w:val="el-GR"/>
        </w:rPr>
        <w:t>ναδόχου</w:t>
      </w:r>
      <w:r w:rsidR="005237FA" w:rsidRPr="002956F1">
        <w:rPr>
          <w:lang w:val="el-GR"/>
        </w:rPr>
        <w:t>.</w:t>
      </w:r>
    </w:p>
    <w:p w14:paraId="04315E53" w14:textId="4BCC99E5" w:rsidR="003929DA" w:rsidRPr="002956F1" w:rsidRDefault="003929DA">
      <w:pPr>
        <w:rPr>
          <w:lang w:val="el-GR"/>
        </w:rPr>
      </w:pPr>
      <w:r w:rsidRPr="002956F1">
        <w:rPr>
          <w:lang w:val="el-GR"/>
        </w:rPr>
        <w:t xml:space="preserve">Σε περίπτωση τροποποίησης της σύμβασης κατά την παράγραφο 4.5, η οποία συνεπάγεται αύξηση της συμβατικής αξίας, </w:t>
      </w:r>
      <w:r w:rsidR="005237FA" w:rsidRPr="002956F1">
        <w:rPr>
          <w:lang w:val="el-GR"/>
        </w:rPr>
        <w:t>ο</w:t>
      </w:r>
      <w:r w:rsidRPr="002956F1">
        <w:rPr>
          <w:lang w:val="el-GR"/>
        </w:rPr>
        <w:t xml:space="preserve"> </w:t>
      </w:r>
      <w:r w:rsidR="001C7F24">
        <w:rPr>
          <w:lang w:val="el-GR"/>
        </w:rPr>
        <w:t>Α</w:t>
      </w:r>
      <w:r w:rsidR="001C7F24" w:rsidRPr="002956F1">
        <w:rPr>
          <w:lang w:val="el-GR"/>
        </w:rPr>
        <w:t xml:space="preserve">νάδοχος </w:t>
      </w:r>
      <w:r w:rsidR="005237FA" w:rsidRPr="002956F1">
        <w:rPr>
          <w:lang w:val="el-GR"/>
        </w:rPr>
        <w:t xml:space="preserve">οφείλει </w:t>
      </w:r>
      <w:r w:rsidRPr="002956F1">
        <w:rPr>
          <w:lang w:val="el-GR"/>
        </w:rPr>
        <w:t>να καταθέσει μέχρι την υπογραφή της τροποποιημένης σύμβασης, συμπληρωματική εγγύηση καλής εκτέλεσης</w:t>
      </w:r>
      <w:r w:rsidR="005237FA" w:rsidRPr="002956F1">
        <w:rPr>
          <w:lang w:val="el-GR"/>
        </w:rPr>
        <w:t>,</w:t>
      </w:r>
      <w:r w:rsidRPr="002956F1">
        <w:rPr>
          <w:lang w:val="el-GR"/>
        </w:rPr>
        <w:t xml:space="preserve"> το ύψος της οποίας ανέρχεται σε ποσοστό 4% επί του ποσού της αύξησης της αξίας της σύμβασης. </w:t>
      </w:r>
    </w:p>
    <w:p w14:paraId="74FC41E8" w14:textId="50FB037B" w:rsidR="003929DA" w:rsidRPr="002956F1" w:rsidRDefault="003929DA">
      <w:pPr>
        <w:rPr>
          <w:lang w:val="el-GR"/>
        </w:rPr>
      </w:pPr>
      <w:r w:rsidRPr="002956F1">
        <w:rPr>
          <w:lang w:val="el-GR"/>
        </w:rPr>
        <w:t xml:space="preserve">Η εγγύηση καλής εκτέλεσης </w:t>
      </w:r>
      <w:r w:rsidR="00695843" w:rsidRPr="002956F1">
        <w:rPr>
          <w:lang w:val="el-GR"/>
        </w:rPr>
        <w:t xml:space="preserve">καλύπτει συνολικά και χωρίς διακρίσεις την εφαρμογή όλων των όρων της σύμβασης και κάθε απαίτηση της αναθέτουσας αρχής έναντι του αναδόχου και </w:t>
      </w:r>
      <w:r w:rsidRPr="002956F1">
        <w:rPr>
          <w:lang w:val="el-GR"/>
        </w:rPr>
        <w:t xml:space="preserve">καταπίπτει υπέρ της αναθέτουσας αρχής στην περίπτωση παραβίασης, από τον ανάδοχο, των όρων της σύμβασης, όπως αυτή ειδικότερα ορίζει. </w:t>
      </w:r>
    </w:p>
    <w:p w14:paraId="0C79647C" w14:textId="77777777" w:rsidR="003929DA" w:rsidRPr="002956F1" w:rsidRDefault="003929DA">
      <w:pPr>
        <w:rPr>
          <w:i/>
          <w:iCs/>
          <w:color w:val="5B9BD5"/>
          <w:spacing w:val="5"/>
          <w:lang w:val="el-GR"/>
        </w:rPr>
      </w:pPr>
      <w:r w:rsidRPr="002956F1">
        <w:rPr>
          <w:lang w:val="el-GR"/>
        </w:rPr>
        <w:t xml:space="preserve">Ο χρόνος ισχύος της εγγύησης καλής εκτέλεσης πρέπει να είναι μεγαλύτερος από τον συμβατικό χρόνο φόρτωσης ή παράδοσης, για διάστημα </w:t>
      </w:r>
      <w:r w:rsidR="002F4223" w:rsidRPr="002956F1">
        <w:rPr>
          <w:lang w:val="el-GR"/>
        </w:rPr>
        <w:t>ενός (1) μηνός</w:t>
      </w:r>
      <w:r w:rsidR="006C6269" w:rsidRPr="002956F1">
        <w:rPr>
          <w:lang w:val="el-GR"/>
        </w:rPr>
        <w:t>.</w:t>
      </w:r>
    </w:p>
    <w:p w14:paraId="20A20EBC" w14:textId="40C7D969" w:rsidR="003929DA" w:rsidRPr="002956F1" w:rsidRDefault="003929DA">
      <w:pPr>
        <w:rPr>
          <w:lang w:val="el-GR"/>
        </w:rPr>
      </w:pPr>
      <w:r w:rsidRPr="002956F1">
        <w:rPr>
          <w:lang w:val="el-GR"/>
        </w:rPr>
        <w:t xml:space="preserve"> Η</w:t>
      </w:r>
      <w:r w:rsidR="005811BD" w:rsidRPr="002956F1">
        <w:rPr>
          <w:lang w:val="el-GR"/>
        </w:rPr>
        <w:t xml:space="preserve"> </w:t>
      </w:r>
      <w:r w:rsidRPr="002956F1">
        <w:rPr>
          <w:lang w:val="el-GR"/>
        </w:rPr>
        <w:t>εγγύηση</w:t>
      </w:r>
      <w:r w:rsidR="005811BD" w:rsidRPr="002956F1">
        <w:rPr>
          <w:lang w:val="el-GR"/>
        </w:rPr>
        <w:t xml:space="preserve"> </w:t>
      </w:r>
      <w:r w:rsidRPr="002956F1">
        <w:rPr>
          <w:lang w:val="el-GR"/>
        </w:rPr>
        <w:t xml:space="preserve">καλής εκτέλεσης επιστρέφεται στο σύνολό </w:t>
      </w:r>
      <w:r w:rsidR="005811BD" w:rsidRPr="002956F1">
        <w:rPr>
          <w:lang w:val="el-GR"/>
        </w:rPr>
        <w:t>της</w:t>
      </w:r>
      <w:r w:rsidRPr="002956F1">
        <w:rPr>
          <w:lang w:val="el-GR"/>
        </w:rPr>
        <w:t xml:space="preserve"> μετά από την ποσοτική και ποιοτική παραλαβή του συνόλου του αντικειμένου της σύμβασης.</w:t>
      </w:r>
    </w:p>
    <w:p w14:paraId="3F93BFE5" w14:textId="33A37C66" w:rsidR="003929DA" w:rsidRPr="002956F1" w:rsidRDefault="003929DA">
      <w:pPr>
        <w:rPr>
          <w:lang w:val="el-GR"/>
        </w:rPr>
      </w:pPr>
      <w:r w:rsidRPr="002956F1">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2F4223" w:rsidRPr="002956F1">
        <w:rPr>
          <w:lang w:val="el-GR"/>
        </w:rPr>
        <w:t xml:space="preserve">της </w:t>
      </w:r>
      <w:r w:rsidRPr="002956F1">
        <w:rPr>
          <w:lang w:val="el-GR"/>
        </w:rPr>
        <w:t>εγγυήσεω</w:t>
      </w:r>
      <w:r w:rsidR="002F4223" w:rsidRPr="002956F1">
        <w:rPr>
          <w:lang w:val="el-GR"/>
        </w:rPr>
        <w:t>ς</w:t>
      </w:r>
      <w:r w:rsidRPr="002956F1">
        <w:rPr>
          <w:lang w:val="el-GR"/>
        </w:rPr>
        <w:t xml:space="preserve"> καλής εκτέλεσης γίνεται μετά από την αντιμετώπιση, σύμφωνα με όσα προβλέπονται, των παρατηρήσεων και του εκπρόθεσμου. </w:t>
      </w:r>
    </w:p>
    <w:p w14:paraId="1854366B" w14:textId="77777777" w:rsidR="00C851E3" w:rsidRPr="002956F1" w:rsidRDefault="00C851E3">
      <w:pPr>
        <w:rPr>
          <w:b/>
          <w:lang w:val="el-GR"/>
        </w:rPr>
      </w:pPr>
    </w:p>
    <w:p w14:paraId="2235906E" w14:textId="77777777" w:rsidR="003929DA" w:rsidRPr="002956F1" w:rsidRDefault="003929DA" w:rsidP="00C738A7">
      <w:pPr>
        <w:pStyle w:val="Heading2"/>
      </w:pPr>
      <w:bookmarkStart w:id="531" w:name="_Toc103273603"/>
      <w:bookmarkStart w:id="532" w:name="_Toc170918877"/>
      <w:bookmarkStart w:id="533" w:name="_Toc171079949"/>
      <w:bookmarkStart w:id="534" w:name="_Toc171080050"/>
      <w:bookmarkStart w:id="535" w:name="_Toc171339744"/>
      <w:bookmarkStart w:id="536" w:name="_Toc172294800"/>
      <w:bookmarkEnd w:id="531"/>
      <w:r w:rsidRPr="002956F1">
        <w:t>Συμβατικό Πλαίσιο - Εφαρμοστέα Νομοθεσία</w:t>
      </w:r>
      <w:bookmarkEnd w:id="532"/>
      <w:bookmarkEnd w:id="533"/>
      <w:bookmarkEnd w:id="534"/>
      <w:bookmarkEnd w:id="535"/>
      <w:bookmarkEnd w:id="536"/>
      <w:r w:rsidRPr="002956F1">
        <w:t xml:space="preserve"> </w:t>
      </w:r>
    </w:p>
    <w:p w14:paraId="7BF29670" w14:textId="5B390D6B" w:rsidR="003929DA" w:rsidRPr="002956F1" w:rsidRDefault="003929DA">
      <w:pPr>
        <w:rPr>
          <w:lang w:val="el-GR"/>
        </w:rPr>
      </w:pPr>
      <w:r w:rsidRPr="002956F1">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36C4AB4C" w14:textId="77777777" w:rsidR="0051781E" w:rsidRPr="002956F1" w:rsidRDefault="0051781E">
      <w:pPr>
        <w:rPr>
          <w:lang w:val="el-GR"/>
        </w:rPr>
      </w:pPr>
    </w:p>
    <w:p w14:paraId="248235A9" w14:textId="77777777" w:rsidR="003929DA" w:rsidRPr="002956F1" w:rsidRDefault="003929DA" w:rsidP="00C738A7">
      <w:pPr>
        <w:pStyle w:val="Heading2"/>
        <w:rPr>
          <w:rFonts w:cs="Trebuchet MS"/>
          <w:color w:val="000000"/>
          <w:lang w:eastAsia="el-GR"/>
        </w:rPr>
      </w:pPr>
      <w:bookmarkStart w:id="537" w:name="_Toc170918878"/>
      <w:bookmarkStart w:id="538" w:name="_Toc171079950"/>
      <w:bookmarkStart w:id="539" w:name="_Toc171080051"/>
      <w:bookmarkStart w:id="540" w:name="_Toc171339745"/>
      <w:bookmarkStart w:id="541" w:name="_Toc172294801"/>
      <w:r w:rsidRPr="002956F1">
        <w:t>Όροι εκτέλεσης της σύμβασης</w:t>
      </w:r>
      <w:bookmarkEnd w:id="537"/>
      <w:bookmarkEnd w:id="538"/>
      <w:bookmarkEnd w:id="539"/>
      <w:bookmarkEnd w:id="540"/>
      <w:bookmarkEnd w:id="541"/>
    </w:p>
    <w:p w14:paraId="32514852" w14:textId="116A386D" w:rsidR="003929DA" w:rsidRPr="002956F1"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Hyperlink"/>
          <w:color w:val="000000"/>
          <w:lang w:val="el-GR"/>
        </w:rPr>
      </w:pPr>
      <w:r w:rsidRPr="002956F1">
        <w:rPr>
          <w:rFonts w:cs="Trebuchet MS"/>
          <w:b/>
          <w:color w:val="000000"/>
          <w:szCs w:val="22"/>
          <w:lang w:val="el-GR" w:eastAsia="el-GR"/>
        </w:rPr>
        <w:t>4.3.1</w:t>
      </w:r>
      <w:r w:rsidRPr="002956F1">
        <w:rPr>
          <w:rFonts w:cs="Trebuchet MS"/>
          <w:color w:val="000000"/>
          <w:szCs w:val="22"/>
          <w:lang w:val="el-GR" w:eastAsia="el-GR"/>
        </w:rPr>
        <w:t xml:space="preserve"> </w:t>
      </w:r>
      <w:r w:rsidRPr="002956F1">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Pr="00663121">
        <w:rPr>
          <w:lang w:val="el-GR"/>
        </w:rPr>
        <w:t>Παράρτημα X του Προσαρτήματος Α΄</w:t>
      </w:r>
      <w:r w:rsidR="008B2E77" w:rsidRPr="00562D93">
        <w:rPr>
          <w:lang w:val="el-GR"/>
        </w:rPr>
        <w:t xml:space="preserve"> </w:t>
      </w:r>
      <w:r w:rsidR="008B2E77" w:rsidRPr="008B2E77">
        <w:rPr>
          <w:rStyle w:val="Hyperlink"/>
          <w:color w:val="000000"/>
          <w:lang w:val="el-GR"/>
        </w:rPr>
        <w:t>του Ν. 4412/2016</w:t>
      </w:r>
      <w:r w:rsidRPr="002956F1">
        <w:rPr>
          <w:rStyle w:val="Hyperlink"/>
          <w:color w:val="000000"/>
          <w:lang w:val="el-GR"/>
        </w:rPr>
        <w:t>.</w:t>
      </w:r>
    </w:p>
    <w:p w14:paraId="735046E8" w14:textId="77777777" w:rsidR="003929DA" w:rsidRPr="002956F1"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sidRPr="002956F1">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69BD194E" w14:textId="77777777" w:rsidR="00567862" w:rsidRPr="002956F1"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Hyperlink"/>
          <w:color w:val="auto"/>
          <w:lang w:val="el-GR"/>
        </w:rPr>
      </w:pPr>
    </w:p>
    <w:p w14:paraId="1680BC40" w14:textId="77777777" w:rsidR="003954C0" w:rsidRPr="002956F1" w:rsidRDefault="00567862" w:rsidP="00640971">
      <w:pPr>
        <w:rPr>
          <w:rStyle w:val="Hyperlink"/>
          <w:color w:val="auto"/>
          <w:lang w:val="el-GR"/>
        </w:rPr>
      </w:pPr>
      <w:r w:rsidRPr="002956F1">
        <w:rPr>
          <w:rStyle w:val="Hyperlink"/>
          <w:b/>
          <w:color w:val="auto"/>
          <w:lang w:val="el-GR"/>
        </w:rPr>
        <w:t>4.3.</w:t>
      </w:r>
      <w:r w:rsidR="002F4223" w:rsidRPr="002956F1">
        <w:rPr>
          <w:rStyle w:val="Hyperlink"/>
          <w:b/>
          <w:color w:val="auto"/>
          <w:lang w:val="el-GR"/>
        </w:rPr>
        <w:t>2</w:t>
      </w:r>
      <w:r w:rsidRPr="002956F1">
        <w:rPr>
          <w:rStyle w:val="Hyperlink"/>
          <w:b/>
          <w:color w:val="auto"/>
          <w:lang w:val="el-GR"/>
        </w:rPr>
        <w:t>.</w:t>
      </w:r>
      <w:r w:rsidRPr="002956F1">
        <w:rPr>
          <w:rStyle w:val="Hyperlink"/>
          <w:color w:val="auto"/>
          <w:lang w:val="el-GR"/>
        </w:rPr>
        <w:t xml:space="preserve"> Ο ανάδοχος δεσμεύεται ότι : </w:t>
      </w:r>
    </w:p>
    <w:p w14:paraId="63C2A0D7" w14:textId="77777777" w:rsidR="003954C0" w:rsidRPr="002956F1" w:rsidRDefault="00567862" w:rsidP="00567862">
      <w:pPr>
        <w:rPr>
          <w:rStyle w:val="Hyperlink"/>
          <w:color w:val="auto"/>
          <w:lang w:val="el-GR"/>
        </w:rPr>
      </w:pPr>
      <w:r w:rsidRPr="002956F1">
        <w:rPr>
          <w:rStyle w:val="Hyperlink"/>
          <w:color w:val="auto"/>
          <w:lang w:val="el-GR"/>
        </w:rPr>
        <w:lastRenderedPageBreak/>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2956F1">
        <w:rPr>
          <w:rStyle w:val="Hyperlink"/>
          <w:color w:val="auto"/>
          <w:lang w:val="el-GR"/>
        </w:rPr>
        <w:t xml:space="preserve">, </w:t>
      </w:r>
    </w:p>
    <w:p w14:paraId="3CA13DC9" w14:textId="77777777" w:rsidR="0002320C" w:rsidRPr="002956F1" w:rsidRDefault="003954C0" w:rsidP="00567862">
      <w:pPr>
        <w:rPr>
          <w:rStyle w:val="Hyperlink"/>
          <w:color w:val="auto"/>
          <w:lang w:val="el-GR"/>
        </w:rPr>
      </w:pPr>
      <w:r w:rsidRPr="002956F1">
        <w:rPr>
          <w:rStyle w:val="Hyperlink"/>
          <w:color w:val="auto"/>
          <w:lang w:val="el-GR"/>
        </w:rPr>
        <w:t>β) θα δηλώσει αμελλητί στην αναθέτουσα αρχή</w:t>
      </w:r>
      <w:r w:rsidR="00857470" w:rsidRPr="002956F1">
        <w:rPr>
          <w:rStyle w:val="Hyperlink"/>
          <w:color w:val="auto"/>
          <w:lang w:val="el-GR"/>
        </w:rPr>
        <w:t>, από τη στιγμή που λάβει γνώση</w:t>
      </w:r>
      <w:r w:rsidR="00F8081A" w:rsidRPr="002956F1">
        <w:rPr>
          <w:rStyle w:val="Hyperlink"/>
          <w:color w:val="auto"/>
          <w:lang w:val="el-GR"/>
        </w:rPr>
        <w:t>,</w:t>
      </w:r>
      <w:r w:rsidR="00857470" w:rsidRPr="002956F1">
        <w:rPr>
          <w:rStyle w:val="Hyperlink"/>
          <w:color w:val="auto"/>
          <w:lang w:val="el-GR"/>
        </w:rPr>
        <w:t xml:space="preserve"> </w:t>
      </w:r>
      <w:r w:rsidRPr="002956F1">
        <w:rPr>
          <w:rStyle w:val="Hyperlink"/>
          <w:color w:val="auto"/>
          <w:lang w:val="el-GR"/>
        </w:rPr>
        <w:t xml:space="preserve">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w:t>
      </w:r>
      <w:r w:rsidR="00F8081A" w:rsidRPr="002956F1">
        <w:rPr>
          <w:rStyle w:val="Hyperlink"/>
          <w:color w:val="auto"/>
          <w:lang w:val="el-GR"/>
        </w:rPr>
        <w:t xml:space="preserve">ή εξουσιοδοτημένων </w:t>
      </w:r>
      <w:r w:rsidRPr="002956F1">
        <w:rPr>
          <w:rStyle w:val="Hyperlink"/>
          <w:color w:val="auto"/>
          <w:lang w:val="el-GR"/>
        </w:rPr>
        <w:t>εκπροσώπων του</w:t>
      </w:r>
      <w:r w:rsidR="00F8081A" w:rsidRPr="002956F1">
        <w:rPr>
          <w:rStyle w:val="Hyperlink"/>
          <w:color w:val="auto"/>
          <w:lang w:val="el-GR"/>
        </w:rPr>
        <w:t xml:space="preserve"> καθώς και</w:t>
      </w:r>
      <w:r w:rsidRPr="002956F1">
        <w:rPr>
          <w:rStyle w:val="Hyperlink"/>
          <w:color w:val="auto"/>
          <w:lang w:val="el-GR"/>
        </w:rPr>
        <w:t xml:space="preserve"> υπαλλήλων ή συνεργατών </w:t>
      </w:r>
      <w:r w:rsidR="001F1DCF" w:rsidRPr="002956F1">
        <w:rPr>
          <w:rStyle w:val="Hyperlink"/>
          <w:color w:val="auto"/>
          <w:lang w:val="el-GR"/>
        </w:rPr>
        <w:t>τους οποίους απασχολεί στην εκτέλεση της σύμβασης</w:t>
      </w:r>
      <w:r w:rsidR="00F8081A" w:rsidRPr="002956F1">
        <w:rPr>
          <w:rStyle w:val="Hyperlink"/>
          <w:color w:val="auto"/>
          <w:lang w:val="el-GR"/>
        </w:rPr>
        <w:t xml:space="preserve"> </w:t>
      </w:r>
      <w:r w:rsidR="00CF2D0C" w:rsidRPr="002956F1">
        <w:rPr>
          <w:rStyle w:val="Hyperlink"/>
          <w:color w:val="auto"/>
          <w:lang w:val="el-GR"/>
        </w:rPr>
        <w:t>(π.χ. με σύμβαση υπεργολαβίας</w:t>
      </w:r>
      <w:r w:rsidRPr="002956F1">
        <w:rPr>
          <w:rStyle w:val="Hyperlink"/>
          <w:color w:val="auto"/>
          <w:lang w:val="el-GR"/>
        </w:rPr>
        <w:t xml:space="preserve">)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10CC0E28" w14:textId="0338B4CC" w:rsidR="00BC0A0D" w:rsidRPr="002956F1" w:rsidRDefault="008146D6">
      <w:pPr>
        <w:rPr>
          <w:rStyle w:val="Hyperlink"/>
          <w:color w:val="auto"/>
          <w:lang w:val="el-GR"/>
        </w:rPr>
      </w:pPr>
      <w:r w:rsidRPr="002956F1">
        <w:rPr>
          <w:rStyle w:val="Hyperlink"/>
          <w:color w:val="auto"/>
          <w:lang w:val="el-GR"/>
        </w:rPr>
        <w:t xml:space="preserve">Οι υποχρεώσεις και οι απαγορεύσεις της ρήτρας αυτής ισχύουν, αν ο </w:t>
      </w:r>
      <w:r w:rsidR="001C7F24">
        <w:rPr>
          <w:rStyle w:val="Hyperlink"/>
          <w:color w:val="auto"/>
          <w:lang w:val="el-GR"/>
        </w:rPr>
        <w:t>Α</w:t>
      </w:r>
      <w:r w:rsidR="001C7F24" w:rsidRPr="002956F1">
        <w:rPr>
          <w:rStyle w:val="Hyperlink"/>
          <w:color w:val="auto"/>
          <w:lang w:val="el-GR"/>
        </w:rPr>
        <w:t xml:space="preserve">νάδοχος </w:t>
      </w:r>
      <w:r w:rsidRPr="002956F1">
        <w:rPr>
          <w:rStyle w:val="Hyperlink"/>
          <w:color w:val="auto"/>
          <w:lang w:val="el-GR"/>
        </w:rPr>
        <w:t xml:space="preserve">είναι ένωση, για όλα τα μέλη της ένωσης, καθώς και για τους υπεργολάβους </w:t>
      </w:r>
      <w:r w:rsidR="00FB5239" w:rsidRPr="002956F1">
        <w:rPr>
          <w:rStyle w:val="Hyperlink"/>
          <w:color w:val="auto"/>
          <w:lang w:val="el-GR"/>
        </w:rPr>
        <w:t>που χρησιμοποιεί</w:t>
      </w:r>
      <w:r w:rsidRPr="002956F1">
        <w:rPr>
          <w:rStyle w:val="Hyperlink"/>
          <w:color w:val="auto"/>
          <w:lang w:val="el-GR"/>
        </w:rPr>
        <w:t xml:space="preserve">. Στο συμφωνητικό περιλαμβάνεται σχετική δεσμευτική δήλωση τόσο του αναδόχου όσο και των υπεργολάβων του. </w:t>
      </w:r>
    </w:p>
    <w:p w14:paraId="7F47C89A" w14:textId="77777777" w:rsidR="003929DA" w:rsidRPr="002956F1" w:rsidRDefault="003929DA">
      <w:pPr>
        <w:rPr>
          <w:u w:val="single"/>
          <w:lang w:val="el-GR"/>
        </w:rPr>
      </w:pPr>
    </w:p>
    <w:p w14:paraId="7FE7C55C" w14:textId="77777777" w:rsidR="003929DA" w:rsidRPr="002956F1" w:rsidRDefault="003929DA" w:rsidP="00C738A7">
      <w:pPr>
        <w:pStyle w:val="Heading2"/>
        <w:rPr>
          <w:bCs/>
        </w:rPr>
      </w:pPr>
      <w:bookmarkStart w:id="542" w:name="_Toc170918879"/>
      <w:bookmarkStart w:id="543" w:name="_Toc171079951"/>
      <w:bookmarkStart w:id="544" w:name="_Toc171080052"/>
      <w:bookmarkStart w:id="545" w:name="_Toc171339746"/>
      <w:bookmarkStart w:id="546" w:name="_Toc172294802"/>
      <w:r w:rsidRPr="002956F1">
        <w:t>Υπεργολαβία</w:t>
      </w:r>
      <w:bookmarkEnd w:id="542"/>
      <w:bookmarkEnd w:id="543"/>
      <w:bookmarkEnd w:id="544"/>
      <w:bookmarkEnd w:id="545"/>
      <w:bookmarkEnd w:id="546"/>
    </w:p>
    <w:p w14:paraId="798B5FB7" w14:textId="77777777" w:rsidR="003929DA" w:rsidRPr="002956F1" w:rsidRDefault="003929DA">
      <w:pPr>
        <w:rPr>
          <w:lang w:val="el-GR"/>
        </w:rPr>
      </w:pPr>
      <w:r w:rsidRPr="002956F1">
        <w:rPr>
          <w:b/>
          <w:bCs/>
          <w:lang w:val="el-GR"/>
        </w:rPr>
        <w:t xml:space="preserve">4.4.1. </w:t>
      </w:r>
      <w:r w:rsidRPr="002956F1">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2E3F513" w14:textId="38BD7463" w:rsidR="003929DA" w:rsidRPr="002956F1" w:rsidRDefault="003929DA">
      <w:pPr>
        <w:rPr>
          <w:b/>
          <w:bCs/>
          <w:lang w:val="el-GR"/>
        </w:rPr>
      </w:pPr>
      <w:r w:rsidRPr="002956F1">
        <w:rPr>
          <w:b/>
          <w:bCs/>
          <w:lang w:val="el-GR"/>
        </w:rPr>
        <w:t xml:space="preserve">4.4.2. </w:t>
      </w:r>
      <w:r w:rsidR="008B2E77" w:rsidRPr="00562D93">
        <w:rPr>
          <w:bCs/>
          <w:lang w:val="el-GR"/>
        </w:rPr>
        <w:t>Ο Ανάδοχος δεν δικαιούται να αναθέσει σε υπεργολάβο ή υπεργολάβους που δεν έχει αναφέρει στην προσφορά του την εκτέλεση τμήματος του Έργου χωρίς προηγούμενη, γραπτή συναίνεση της Αναθέτουσας Αρχής.</w:t>
      </w:r>
      <w:r w:rsidR="008B2E77" w:rsidRPr="008B2E77">
        <w:rPr>
          <w:b/>
          <w:bCs/>
          <w:lang w:val="el-GR"/>
        </w:rPr>
        <w:t xml:space="preserve"> </w:t>
      </w:r>
      <w:r w:rsidRPr="002956F1">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2956F1">
        <w:rPr>
          <w:szCs w:val="22"/>
          <w:lang w:val="el-GR"/>
        </w:rPr>
        <w:t>προσκομίζοντας τα σχετικά συμφωνητικά/δηλώσεις συνεργασίας</w:t>
      </w:r>
      <w:r w:rsidR="008B2E77">
        <w:rPr>
          <w:szCs w:val="22"/>
          <w:lang w:val="el-GR"/>
        </w:rPr>
        <w:t xml:space="preserve"> </w:t>
      </w:r>
      <w:r w:rsidR="008B2E77" w:rsidRPr="008B2E77">
        <w:rPr>
          <w:szCs w:val="22"/>
          <w:lang w:val="el-GR"/>
        </w:rPr>
        <w:t>προκειμένου η Αναθέτουσα Αρχή να παρέχει την απαιτούμενη συναίνεσή της</w:t>
      </w:r>
      <w:r w:rsidRPr="002956F1">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2E3DD503" w14:textId="77777777" w:rsidR="003929DA" w:rsidRPr="002956F1" w:rsidRDefault="003929DA">
      <w:pPr>
        <w:rPr>
          <w:lang w:val="el-GR"/>
        </w:rPr>
      </w:pPr>
      <w:r w:rsidRPr="002956F1">
        <w:rPr>
          <w:b/>
          <w:bCs/>
          <w:lang w:val="el-GR"/>
        </w:rPr>
        <w:t>4.4.3.</w:t>
      </w:r>
      <w:r w:rsidRPr="002956F1">
        <w:rPr>
          <w:lang w:val="el-GR"/>
        </w:rPr>
        <w:t xml:space="preserve"> Η αναθέτουσα αρχή επαληθεύει τη συνδρομή των λόγων αποκλεισμού για τους υπεργολάβους, όπως αυτοί περ</w:t>
      </w:r>
      <w:r w:rsidR="00570C40" w:rsidRPr="002956F1">
        <w:rPr>
          <w:lang w:val="el-GR"/>
        </w:rPr>
        <w:t>ιγράφονται στην παράγραφο 2.2.3.</w:t>
      </w:r>
      <w:r w:rsidRPr="002956F1">
        <w:rPr>
          <w:lang w:val="el-GR"/>
        </w:rPr>
        <w:t xml:space="preserve">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521985A" w14:textId="3509E836" w:rsidR="003929DA" w:rsidRDefault="003929DA">
      <w:pPr>
        <w:rPr>
          <w:lang w:val="el-GR"/>
        </w:rPr>
      </w:pPr>
      <w:r w:rsidRPr="002956F1">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3F6FE7EB" w14:textId="77777777" w:rsidR="008B2E77" w:rsidRPr="006A285E" w:rsidRDefault="008B2E77" w:rsidP="008B2E77">
      <w:pPr>
        <w:rPr>
          <w:lang w:val="el-GR"/>
        </w:rPr>
      </w:pPr>
      <w:r w:rsidRPr="007656ED">
        <w:rPr>
          <w:b/>
          <w:lang w:val="el-GR"/>
        </w:rPr>
        <w:t>4.4.4.</w:t>
      </w:r>
      <w:r w:rsidRPr="00C82E0D">
        <w:rPr>
          <w:lang w:val="el-GR"/>
        </w:rPr>
        <w:t xml:space="preserve"> Ο υπεργολάβος λαμβάνει γνώση της συνημμένης στην σύμβαση ρήτρα</w:t>
      </w:r>
      <w:r>
        <w:rPr>
          <w:lang w:val="el-GR"/>
        </w:rPr>
        <w:t>ς</w:t>
      </w:r>
      <w:r w:rsidRPr="00C82E0D">
        <w:rPr>
          <w:lang w:val="el-GR"/>
        </w:rPr>
        <w:t xml:space="preserve"> ακεραιότητας και δεσμεύεται να τηρήσει τις υποχρεώσεις που περιλαμβάνονται σε αυτή. Η ως άνω δέσμευση περιέρχεται στην </w:t>
      </w:r>
      <w:r>
        <w:rPr>
          <w:lang w:val="el-GR"/>
        </w:rPr>
        <w:t>Αναθέτουσα Αρχή με ευθύνη του Α</w:t>
      </w:r>
      <w:r w:rsidRPr="00C82E0D">
        <w:rPr>
          <w:lang w:val="el-GR"/>
        </w:rPr>
        <w:t>ναδόχου.</w:t>
      </w:r>
    </w:p>
    <w:p w14:paraId="581E22C0" w14:textId="77777777" w:rsidR="008B2E77" w:rsidRPr="002956F1" w:rsidRDefault="008B2E77">
      <w:pPr>
        <w:rPr>
          <w:b/>
          <w:bCs/>
          <w:lang w:val="el-GR"/>
        </w:rPr>
      </w:pPr>
    </w:p>
    <w:p w14:paraId="2609B23B" w14:textId="77777777" w:rsidR="003929DA" w:rsidRPr="002956F1" w:rsidRDefault="003929DA" w:rsidP="00C738A7">
      <w:pPr>
        <w:pStyle w:val="Heading2"/>
      </w:pPr>
      <w:bookmarkStart w:id="547" w:name="_Toc170918880"/>
      <w:bookmarkStart w:id="548" w:name="_Toc171079952"/>
      <w:bookmarkStart w:id="549" w:name="_Toc171080053"/>
      <w:bookmarkStart w:id="550" w:name="_Toc171339747"/>
      <w:bookmarkStart w:id="551" w:name="_Toc172294803"/>
      <w:r w:rsidRPr="002956F1">
        <w:lastRenderedPageBreak/>
        <w:t>Τροποποίηση σύμβασης κατά τη διάρκειά της</w:t>
      </w:r>
      <w:bookmarkEnd w:id="547"/>
      <w:bookmarkEnd w:id="548"/>
      <w:bookmarkEnd w:id="549"/>
      <w:bookmarkEnd w:id="550"/>
      <w:bookmarkEnd w:id="551"/>
    </w:p>
    <w:p w14:paraId="5D0756DA" w14:textId="4DC83658" w:rsidR="003929DA" w:rsidRPr="002956F1" w:rsidRDefault="003929DA">
      <w:pPr>
        <w:rPr>
          <w:i/>
          <w:iCs/>
          <w:color w:val="5B9BD5"/>
          <w:spacing w:val="5"/>
          <w:kern w:val="1"/>
          <w:lang w:val="el-GR"/>
        </w:rPr>
      </w:pPr>
      <w:r w:rsidRPr="002956F1">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6C6269" w:rsidRPr="002956F1">
        <w:rPr>
          <w:lang w:val="el-GR"/>
        </w:rPr>
        <w:t>2016</w:t>
      </w:r>
      <w:r w:rsidR="00E80FA3" w:rsidRPr="002956F1">
        <w:rPr>
          <w:lang w:val="el-GR"/>
        </w:rPr>
        <w:t>.</w:t>
      </w:r>
    </w:p>
    <w:p w14:paraId="5BFD7D49" w14:textId="73A87558" w:rsidR="00177D6E" w:rsidRPr="002956F1" w:rsidRDefault="00177D6E" w:rsidP="004D0C34">
      <w:pPr>
        <w:rPr>
          <w:iCs/>
          <w:color w:val="5B9BD5"/>
          <w:spacing w:val="5"/>
          <w:kern w:val="1"/>
          <w:lang w:val="el-GR"/>
        </w:rPr>
      </w:pPr>
      <w:r w:rsidRPr="002956F1">
        <w:rPr>
          <w:lang w:val="el-GR"/>
        </w:rPr>
        <w:t xml:space="preserve">Μετά τη λύση της σύμβασης λόγω της έκπτωσης του </w:t>
      </w:r>
      <w:r w:rsidR="001C7F24">
        <w:rPr>
          <w:lang w:val="el-GR"/>
        </w:rPr>
        <w:t>Α</w:t>
      </w:r>
      <w:r w:rsidR="001C7F24" w:rsidRPr="002956F1">
        <w:rPr>
          <w:lang w:val="el-GR"/>
        </w:rPr>
        <w:t>ναδόχου</w:t>
      </w:r>
      <w:r w:rsidR="00B4314E" w:rsidRPr="002956F1">
        <w:rPr>
          <w:lang w:val="el-GR"/>
        </w:rPr>
        <w:t>,</w:t>
      </w:r>
      <w:r w:rsidRPr="002956F1">
        <w:rPr>
          <w:lang w:val="el-GR"/>
        </w:rPr>
        <w:t xml:space="preserve">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2956F1">
        <w:rPr>
          <w:lang w:val="el-GR"/>
        </w:rPr>
        <w:t xml:space="preserve"> </w:t>
      </w:r>
      <w:r w:rsidRPr="002956F1">
        <w:rPr>
          <w:lang w:val="el-GR"/>
        </w:rPr>
        <w:t xml:space="preserve">το ανεκτέλεστο αντικείμενο της σύμβασης, με τους ίδιους όρους και προϋποθέσεις </w:t>
      </w:r>
      <w:r w:rsidR="0039051E" w:rsidRPr="002956F1">
        <w:rPr>
          <w:lang w:val="el-GR"/>
        </w:rPr>
        <w:t xml:space="preserve">και σε τίμημα που δεν θα υπερβαίνει την </w:t>
      </w:r>
      <w:r w:rsidRPr="002956F1">
        <w:rPr>
          <w:lang w:val="el-GR"/>
        </w:rPr>
        <w:t xml:space="preserve">προσφορά που </w:t>
      </w:r>
      <w:r w:rsidR="00FF6C14" w:rsidRPr="002956F1">
        <w:rPr>
          <w:lang w:val="el-GR"/>
        </w:rPr>
        <w:t xml:space="preserve">αυτός </w:t>
      </w:r>
      <w:r w:rsidRPr="002956F1">
        <w:rPr>
          <w:lang w:val="el-GR"/>
        </w:rPr>
        <w:t>είχε υποβάλει (ρήτρα υποκατάστασης).</w:t>
      </w:r>
      <w:r w:rsidR="004D0C34" w:rsidRPr="002956F1">
        <w:rPr>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w:t>
      </w:r>
      <w:r w:rsidR="008B2E77">
        <w:rPr>
          <w:lang w:val="el-GR"/>
        </w:rPr>
        <w:t xml:space="preserve"> </w:t>
      </w:r>
      <w:r w:rsidR="008B2E77" w:rsidRPr="008B2E77">
        <w:rPr>
          <w:lang w:val="el-GR"/>
        </w:rPr>
        <w:t xml:space="preserve">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 </w:t>
      </w:r>
      <w:r w:rsidR="004D0C34" w:rsidRPr="002956F1">
        <w:rPr>
          <w:lang w:val="el-GR"/>
        </w:rPr>
        <w:t xml:space="preserve"> </w:t>
      </w:r>
    </w:p>
    <w:p w14:paraId="1DC319D2" w14:textId="77777777" w:rsidR="003929DA" w:rsidRPr="002956F1" w:rsidRDefault="003929DA" w:rsidP="00C738A7">
      <w:pPr>
        <w:pStyle w:val="Heading2"/>
        <w:rPr>
          <w:bCs/>
        </w:rPr>
      </w:pPr>
      <w:bookmarkStart w:id="552" w:name="_Toc103273608"/>
      <w:bookmarkStart w:id="553" w:name="_Toc170918881"/>
      <w:bookmarkStart w:id="554" w:name="_Toc171079953"/>
      <w:bookmarkStart w:id="555" w:name="_Toc171080054"/>
      <w:bookmarkStart w:id="556" w:name="_Toc171339748"/>
      <w:bookmarkStart w:id="557" w:name="_Toc172294804"/>
      <w:bookmarkEnd w:id="552"/>
      <w:r w:rsidRPr="002956F1">
        <w:t>Δικαίωμα μονομερούς λύσης της σύμβασης</w:t>
      </w:r>
      <w:bookmarkEnd w:id="553"/>
      <w:bookmarkEnd w:id="554"/>
      <w:bookmarkEnd w:id="555"/>
      <w:bookmarkEnd w:id="556"/>
      <w:bookmarkEnd w:id="557"/>
      <w:r w:rsidRPr="002956F1">
        <w:t xml:space="preserve"> </w:t>
      </w:r>
    </w:p>
    <w:p w14:paraId="60C2451C" w14:textId="77777777" w:rsidR="003929DA" w:rsidRPr="002956F1" w:rsidRDefault="003929DA">
      <w:pPr>
        <w:rPr>
          <w:lang w:val="el-GR"/>
        </w:rPr>
      </w:pPr>
      <w:r w:rsidRPr="002956F1">
        <w:rPr>
          <w:b/>
          <w:bCs/>
          <w:lang w:val="el-GR"/>
        </w:rPr>
        <w:t>4.6.1.</w:t>
      </w:r>
      <w:r w:rsidRPr="002956F1">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17E22960" w14:textId="51096CB2" w:rsidR="003929DA" w:rsidRPr="002956F1" w:rsidRDefault="003929DA">
      <w:pPr>
        <w:rPr>
          <w:lang w:val="el-GR"/>
        </w:rPr>
      </w:pPr>
      <w:r w:rsidRPr="002956F1">
        <w:rPr>
          <w:lang w:val="el-GR"/>
        </w:rPr>
        <w:t>α) η σύμβαση υποστεί ουσιώδη τροποποίηση, κατά την έννοια της παρ. 4 του άρθρου 132 του ν. 4412/2016, που θα απαιτούσε νέα διαδικασία σύναψης σύμβασης</w:t>
      </w:r>
      <w:r w:rsidR="008B2E77">
        <w:rPr>
          <w:lang w:val="el-GR"/>
        </w:rPr>
        <w:t>,</w:t>
      </w:r>
      <w:r w:rsidRPr="002956F1">
        <w:rPr>
          <w:lang w:val="el-GR"/>
        </w:rPr>
        <w:t xml:space="preserve"> </w:t>
      </w:r>
    </w:p>
    <w:p w14:paraId="5A5A186C" w14:textId="77777777" w:rsidR="003929DA" w:rsidRPr="002956F1" w:rsidRDefault="003929DA">
      <w:pPr>
        <w:rPr>
          <w:szCs w:val="22"/>
          <w:lang w:val="el-GR"/>
        </w:rPr>
      </w:pPr>
      <w:r w:rsidRPr="002956F1">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D67CB30" w14:textId="5726DB85" w:rsidR="003929DA" w:rsidRPr="002956F1" w:rsidRDefault="003929DA">
      <w:pPr>
        <w:rPr>
          <w:szCs w:val="22"/>
          <w:lang w:val="el-GR"/>
        </w:rPr>
      </w:pPr>
      <w:r w:rsidRPr="002956F1">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r w:rsidR="008B2E77">
        <w:rPr>
          <w:szCs w:val="22"/>
          <w:lang w:val="el-GR"/>
        </w:rPr>
        <w:t>,</w:t>
      </w:r>
    </w:p>
    <w:p w14:paraId="67DF069A" w14:textId="7C804300" w:rsidR="008B2E77" w:rsidRPr="008B2E77" w:rsidRDefault="005811BD" w:rsidP="008B2E77">
      <w:pPr>
        <w:rPr>
          <w:lang w:val="el-GR"/>
        </w:rPr>
      </w:pPr>
      <w:r w:rsidRPr="002956F1">
        <w:rPr>
          <w:lang w:val="el-GR"/>
        </w:rPr>
        <w:t>δ</w:t>
      </w:r>
      <w:r w:rsidR="007D2D76" w:rsidRPr="002956F1">
        <w:rPr>
          <w:lang w:val="el-GR"/>
        </w:rPr>
        <w:t xml:space="preserve">) </w:t>
      </w:r>
      <w:r w:rsidR="008B2E77" w:rsidRPr="008B2E77">
        <w:rPr>
          <w:lang w:val="el-GR"/>
        </w:rPr>
        <w:t>ο ανάδοχος καταδικαστεί αμετάκλητα, κατά τη διάρκεια εκτέλεσης της σύμβασης, για ένα από τα αδικήματα που αναφέρονται στην παρ. 2.2.3.1 της παρούσας</w:t>
      </w:r>
      <w:r w:rsidR="008B2E77">
        <w:rPr>
          <w:lang w:val="el-GR"/>
        </w:rPr>
        <w:t>,</w:t>
      </w:r>
    </w:p>
    <w:p w14:paraId="49250308" w14:textId="58B68A5A" w:rsidR="00D96451" w:rsidRDefault="008B2E77" w:rsidP="00D96451">
      <w:pPr>
        <w:rPr>
          <w:szCs w:val="22"/>
          <w:lang w:val="el-GR" w:eastAsia="zh-CN"/>
        </w:rPr>
      </w:pPr>
      <w:r w:rsidRPr="008B2E77">
        <w:rPr>
          <w:lang w:val="el-GR"/>
        </w:rPr>
        <w:t xml:space="preserve">ε) </w:t>
      </w:r>
      <w:r w:rsidR="004A654C" w:rsidRPr="002956F1">
        <w:rPr>
          <w:lang w:val="el-GR"/>
        </w:rPr>
        <w:t xml:space="preserve">ο </w:t>
      </w:r>
      <w:r w:rsidR="001C7F24">
        <w:rPr>
          <w:lang w:val="el-GR"/>
        </w:rPr>
        <w:t>Α</w:t>
      </w:r>
      <w:r w:rsidR="001C7F24" w:rsidRPr="002956F1">
        <w:rPr>
          <w:lang w:val="el-GR"/>
        </w:rPr>
        <w:t xml:space="preserve">νάδοχος </w:t>
      </w:r>
      <w:r w:rsidR="004A654C" w:rsidRPr="002956F1">
        <w:rPr>
          <w:lang w:val="el-GR"/>
        </w:rPr>
        <w:t>πτωχεύσει ή υπαχθεί σε δι</w:t>
      </w:r>
      <w:r w:rsidR="008B567A" w:rsidRPr="002956F1">
        <w:rPr>
          <w:lang w:val="el-GR"/>
        </w:rPr>
        <w:t xml:space="preserve">αδικασία ειδικής εκκαθάρισης ή </w:t>
      </w:r>
      <w:r w:rsidR="004A654C" w:rsidRPr="002956F1">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2956F1">
        <w:rPr>
          <w:lang w:val="el-GR"/>
        </w:rPr>
        <w:t xml:space="preserve"> </w:t>
      </w:r>
      <w:r w:rsidR="004A654C" w:rsidRPr="002956F1">
        <w:rPr>
          <w:lang w:val="el-GR"/>
        </w:rPr>
        <w:t>σε οποιαδήποτε ανάλογη κατάσταση, προκύπτουσα από παρόμοια διαδικασία, προβλεπόμενη σε εθνικές διατάξεις νόμου</w:t>
      </w:r>
      <w:r w:rsidR="00CB575F" w:rsidRPr="002956F1">
        <w:rPr>
          <w:lang w:val="el-GR"/>
        </w:rPr>
        <w:t>.</w:t>
      </w:r>
      <w:r w:rsidR="00D96451" w:rsidRPr="002956F1">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420605C4" w14:textId="3FF71E1E" w:rsidR="008B2E77" w:rsidRDefault="008B2E77" w:rsidP="00D96451">
      <w:pPr>
        <w:rPr>
          <w:szCs w:val="22"/>
          <w:lang w:val="el-GR" w:eastAsia="zh-CN"/>
        </w:rPr>
      </w:pPr>
      <w:r w:rsidRPr="008B2E77">
        <w:rPr>
          <w:szCs w:val="22"/>
          <w:lang w:val="el-GR" w:eastAsia="zh-CN"/>
        </w:rPr>
        <w:t>στ) ο ανάδοχος παραβεί αποδεδειγμένα τις υποχρεώσεις του που απορρέουν από τη δέσμευση ακεραιότητας της παρ. 4.3.2. της παρούσας, ως αναλυτικά περιγράφονται στο συνημμένο στην παρούσα σχέδιο σύμβασης.</w:t>
      </w:r>
    </w:p>
    <w:p w14:paraId="064B2EB5" w14:textId="3CC8DE78" w:rsidR="008B2E77" w:rsidRDefault="008B2E77" w:rsidP="00D96451">
      <w:pPr>
        <w:rPr>
          <w:szCs w:val="22"/>
          <w:lang w:val="el-GR" w:eastAsia="zh-CN"/>
        </w:rPr>
      </w:pPr>
    </w:p>
    <w:p w14:paraId="18CE4751" w14:textId="77777777" w:rsidR="008B2E77" w:rsidRPr="005D48E9" w:rsidRDefault="008B2E77" w:rsidP="008B2E77">
      <w:pPr>
        <w:pStyle w:val="Heading2"/>
        <w:ind w:left="576" w:hanging="576"/>
      </w:pPr>
      <w:bookmarkStart w:id="558" w:name="_Toc158805709"/>
      <w:bookmarkStart w:id="559" w:name="_Toc170918882"/>
      <w:bookmarkStart w:id="560" w:name="_Toc171079954"/>
      <w:bookmarkStart w:id="561" w:name="_Toc171080055"/>
      <w:bookmarkStart w:id="562" w:name="_Toc171339749"/>
      <w:bookmarkStart w:id="563" w:name="_Toc172294805"/>
      <w:r w:rsidRPr="005D48E9">
        <w:t>Εκχώρηση</w:t>
      </w:r>
      <w:bookmarkEnd w:id="558"/>
      <w:bookmarkEnd w:id="559"/>
      <w:bookmarkEnd w:id="560"/>
      <w:bookmarkEnd w:id="561"/>
      <w:bookmarkEnd w:id="562"/>
      <w:bookmarkEnd w:id="563"/>
    </w:p>
    <w:p w14:paraId="3C92A367" w14:textId="77777777" w:rsidR="008B2E77" w:rsidRPr="005D48E9" w:rsidRDefault="008B2E77" w:rsidP="008B2E77">
      <w:pPr>
        <w:rPr>
          <w:szCs w:val="22"/>
          <w:lang w:val="el-GR"/>
        </w:rPr>
      </w:pPr>
      <w:r w:rsidRPr="005D48E9">
        <w:rPr>
          <w:b/>
          <w:szCs w:val="22"/>
          <w:lang w:val="el-GR"/>
        </w:rPr>
        <w:t>4.7.1.</w:t>
      </w:r>
      <w:r w:rsidRPr="005D48E9">
        <w:rPr>
          <w:szCs w:val="22"/>
          <w:lang w:val="el-GR"/>
        </w:rPr>
        <w:t xml:space="preserve"> Ο Ανάδοχος δεν δικαιούται να μεταβιβάσει ή εκχωρήσει τη σύμβαση ή μέρος αυτής χωρίς την έγγραφη συναίνεση της Αναθέτουσας Αρχής.</w:t>
      </w:r>
    </w:p>
    <w:p w14:paraId="6093785E" w14:textId="77777777" w:rsidR="008B2E77" w:rsidRPr="005D48E9" w:rsidRDefault="008B2E77" w:rsidP="008B2E77">
      <w:pPr>
        <w:rPr>
          <w:szCs w:val="22"/>
          <w:lang w:val="el-GR"/>
        </w:rPr>
      </w:pPr>
      <w:r w:rsidRPr="005D48E9">
        <w:rPr>
          <w:b/>
          <w:szCs w:val="22"/>
          <w:lang w:val="el-GR"/>
        </w:rPr>
        <w:lastRenderedPageBreak/>
        <w:t>4.7.2.</w:t>
      </w:r>
      <w:r w:rsidRPr="005D48E9">
        <w:rPr>
          <w:szCs w:val="22"/>
          <w:lang w:val="el-GR"/>
        </w:rPr>
        <w:t xml:space="preserve">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w:t>
      </w:r>
    </w:p>
    <w:p w14:paraId="147DAB48" w14:textId="77777777" w:rsidR="008B2E77" w:rsidRPr="005D48E9" w:rsidRDefault="008B2E77" w:rsidP="008B2E77">
      <w:pPr>
        <w:rPr>
          <w:szCs w:val="22"/>
          <w:lang w:val="el-GR"/>
        </w:rPr>
      </w:pPr>
      <w:r w:rsidRPr="005D48E9">
        <w:rPr>
          <w:szCs w:val="22"/>
          <w:lang w:val="el-GR"/>
        </w:rPr>
        <w:t>I. Ο εκδοχέας πρέπει να γνωρίζει και να αποδέχεται όλους τους όρους της σύμβασης μεταξύ Αναδόχου και Αναθέτουσας Αρχής.</w:t>
      </w:r>
    </w:p>
    <w:p w14:paraId="3420A9AC" w14:textId="77777777" w:rsidR="008B2E77" w:rsidRPr="005D48E9" w:rsidRDefault="008B2E77" w:rsidP="008B2E77">
      <w:pPr>
        <w:rPr>
          <w:szCs w:val="22"/>
          <w:lang w:val="el-GR"/>
        </w:rPr>
      </w:pPr>
      <w:r w:rsidRPr="005D48E9">
        <w:rPr>
          <w:szCs w:val="22"/>
          <w:lang w:val="el-GR"/>
        </w:rPr>
        <w:t>II. Η Αναθέτουσα Αρχή δικαιούται να αντιτάξει κατά του εκδοχέα όλες τις ενστάσεις που έχει κατά του εκχωρητή και μετά την αναγγελία της εκχώρησης.</w:t>
      </w:r>
    </w:p>
    <w:p w14:paraId="6419EE05" w14:textId="77777777" w:rsidR="008B2E77" w:rsidRPr="005D48E9" w:rsidRDefault="008B2E77" w:rsidP="008B2E77">
      <w:pPr>
        <w:rPr>
          <w:szCs w:val="22"/>
          <w:lang w:val="el-GR"/>
        </w:rPr>
      </w:pPr>
      <w:r w:rsidRPr="005D48E9">
        <w:rPr>
          <w:szCs w:val="22"/>
          <w:lang w:val="el-GR"/>
        </w:rPr>
        <w:t>III. Σε περίπτωση που για λόγους που άπτονται των συμβατικών σχέσεων μεταξύ Αναδόχου και Αναθέτουσας Αρχής δεν προκύψει εν όλω ή εν μέρει υπέρ της Τράπεζας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w:t>
      </w:r>
    </w:p>
    <w:p w14:paraId="51CD1B0B" w14:textId="77777777" w:rsidR="008B2E77" w:rsidRPr="005D48E9" w:rsidRDefault="008B2E77" w:rsidP="008B2E77">
      <w:pPr>
        <w:rPr>
          <w:szCs w:val="22"/>
          <w:lang w:val="el-GR"/>
        </w:rPr>
      </w:pPr>
      <w:r w:rsidRPr="005D48E9">
        <w:rPr>
          <w:szCs w:val="22"/>
          <w:lang w:val="el-GR"/>
        </w:rPr>
        <w:t>Ο Ανάδοχος υποχρεούται να λάβει υπόψη του, το άρθρο 145 του Ν. 4270/2014 ως προς τη διαδικασία αναγγελίας εκχώρησης.</w:t>
      </w:r>
    </w:p>
    <w:p w14:paraId="44935E0C" w14:textId="77777777" w:rsidR="008B2E77" w:rsidRPr="006966D9" w:rsidRDefault="008B2E77" w:rsidP="008B2E77">
      <w:pPr>
        <w:rPr>
          <w:szCs w:val="22"/>
          <w:lang w:val="el-GR"/>
        </w:rPr>
      </w:pPr>
      <w:r w:rsidRPr="005D48E9">
        <w:rPr>
          <w:b/>
          <w:szCs w:val="22"/>
          <w:lang w:val="el-GR"/>
        </w:rPr>
        <w:t>4.7.3.</w:t>
      </w:r>
      <w:r w:rsidRPr="005D48E9">
        <w:rPr>
          <w:szCs w:val="22"/>
          <w:lang w:val="el-GR"/>
        </w:rPr>
        <w:t xml:space="preserve">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010B6AA7" w14:textId="77777777" w:rsidR="008B2E77" w:rsidRPr="002956F1" w:rsidRDefault="008B2E77" w:rsidP="00D96451">
      <w:pPr>
        <w:rPr>
          <w:szCs w:val="22"/>
          <w:lang w:val="el-GR" w:eastAsia="zh-CN"/>
        </w:rPr>
      </w:pPr>
    </w:p>
    <w:p w14:paraId="03692707" w14:textId="77777777" w:rsidR="003929DA" w:rsidRPr="002956F1" w:rsidRDefault="003929DA" w:rsidP="00A912E8">
      <w:pPr>
        <w:pStyle w:val="Heading1"/>
        <w:numPr>
          <w:ilvl w:val="0"/>
          <w:numId w:val="2"/>
        </w:numPr>
        <w:tabs>
          <w:tab w:val="left" w:pos="567"/>
        </w:tabs>
        <w:ind w:left="567" w:hanging="567"/>
        <w:rPr>
          <w:lang w:val="el-GR"/>
        </w:rPr>
      </w:pPr>
      <w:bookmarkStart w:id="564" w:name="_Toc103273610"/>
      <w:bookmarkStart w:id="565" w:name="_Toc170918883"/>
      <w:bookmarkStart w:id="566" w:name="_Toc171079955"/>
      <w:bookmarkStart w:id="567" w:name="_Toc171080056"/>
      <w:bookmarkStart w:id="568" w:name="_Toc171339750"/>
      <w:bookmarkStart w:id="569" w:name="_Toc172294806"/>
      <w:bookmarkEnd w:id="564"/>
      <w:r w:rsidRPr="002956F1">
        <w:rPr>
          <w:lang w:val="el-GR"/>
        </w:rPr>
        <w:lastRenderedPageBreak/>
        <w:t>ΕΙΔΙΚΟΙ ΟΡΟΙ ΕΚΤΕΛΕΣΗΣ ΤΗΣ ΣΥΜΒΑΣΗΣ</w:t>
      </w:r>
      <w:bookmarkEnd w:id="565"/>
      <w:bookmarkEnd w:id="566"/>
      <w:bookmarkEnd w:id="567"/>
      <w:bookmarkEnd w:id="568"/>
      <w:bookmarkEnd w:id="569"/>
      <w:r w:rsidRPr="002956F1">
        <w:rPr>
          <w:lang w:val="el-GR"/>
        </w:rPr>
        <w:t xml:space="preserve"> </w:t>
      </w:r>
    </w:p>
    <w:p w14:paraId="740AEFF6" w14:textId="77777777" w:rsidR="003929DA" w:rsidRPr="002956F1" w:rsidRDefault="003929DA" w:rsidP="00C738A7">
      <w:pPr>
        <w:pStyle w:val="Heading2"/>
        <w:rPr>
          <w:bCs/>
        </w:rPr>
      </w:pPr>
      <w:bookmarkStart w:id="570" w:name="_Toc170918884"/>
      <w:bookmarkStart w:id="571" w:name="_Toc171079956"/>
      <w:bookmarkStart w:id="572" w:name="_Toc171080057"/>
      <w:bookmarkStart w:id="573" w:name="_Toc171339751"/>
      <w:bookmarkStart w:id="574" w:name="_Toc172294807"/>
      <w:r w:rsidRPr="002956F1">
        <w:t>Τρόπος πληρωμής</w:t>
      </w:r>
      <w:bookmarkEnd w:id="570"/>
      <w:bookmarkEnd w:id="571"/>
      <w:bookmarkEnd w:id="572"/>
      <w:bookmarkEnd w:id="573"/>
      <w:bookmarkEnd w:id="574"/>
      <w:r w:rsidRPr="002956F1">
        <w:t xml:space="preserve"> </w:t>
      </w:r>
    </w:p>
    <w:p w14:paraId="62A4A7F3" w14:textId="77777777" w:rsidR="003929DA" w:rsidRPr="002956F1" w:rsidRDefault="003929DA" w:rsidP="00416EF3">
      <w:pPr>
        <w:rPr>
          <w:b/>
          <w:lang w:val="el-GR"/>
        </w:rPr>
      </w:pPr>
      <w:r w:rsidRPr="002956F1">
        <w:rPr>
          <w:b/>
          <w:bCs/>
          <w:lang w:val="el-GR"/>
        </w:rPr>
        <w:t>5.1.1.</w:t>
      </w:r>
      <w:r w:rsidRPr="002956F1">
        <w:rPr>
          <w:lang w:val="el-GR"/>
        </w:rPr>
        <w:t xml:space="preserve"> </w:t>
      </w:r>
      <w:bookmarkStart w:id="575" w:name="_Hlk131605344"/>
      <w:r w:rsidRPr="002956F1">
        <w:rPr>
          <w:lang w:val="el-GR"/>
        </w:rPr>
        <w:t xml:space="preserve">Η πληρωμή του αναδόχου θα πραγματοποιηθεί με τον πιο κάτω τρόπο </w:t>
      </w:r>
      <w:r w:rsidRPr="002956F1">
        <w:rPr>
          <w:b/>
          <w:lang w:val="el-GR"/>
        </w:rPr>
        <w:t xml:space="preserve">: </w:t>
      </w:r>
    </w:p>
    <w:p w14:paraId="61CC1195" w14:textId="77777777" w:rsidR="003929DA" w:rsidRPr="002956F1" w:rsidRDefault="003929DA">
      <w:pPr>
        <w:rPr>
          <w:b/>
          <w:lang w:val="el-GR"/>
        </w:rPr>
      </w:pPr>
      <w:bookmarkStart w:id="576" w:name="_Hlk131605327"/>
      <w:r w:rsidRPr="002956F1">
        <w:rPr>
          <w:lang w:val="el-GR"/>
        </w:rPr>
        <w:t xml:space="preserve">Το </w:t>
      </w:r>
      <w:r w:rsidRPr="002956F1">
        <w:rPr>
          <w:b/>
          <w:lang w:val="el-GR"/>
        </w:rPr>
        <w:t>100%</w:t>
      </w:r>
      <w:r w:rsidRPr="002956F1">
        <w:rPr>
          <w:lang w:val="el-GR"/>
        </w:rPr>
        <w:t xml:space="preserve"> της συμβατικής αξίας μετά την οριστική παραλαβή των υλικών</w:t>
      </w:r>
      <w:r w:rsidR="006C6269" w:rsidRPr="002956F1">
        <w:rPr>
          <w:lang w:val="el-GR"/>
        </w:rPr>
        <w:t>.</w:t>
      </w:r>
      <w:r w:rsidRPr="002956F1">
        <w:rPr>
          <w:b/>
          <w:lang w:val="el-GR"/>
        </w:rPr>
        <w:t xml:space="preserve"> </w:t>
      </w:r>
    </w:p>
    <w:p w14:paraId="6CCB6814" w14:textId="328DEFF5" w:rsidR="003929DA" w:rsidRDefault="003929DA">
      <w:pPr>
        <w:rPr>
          <w:color w:val="FFFF00"/>
          <w:lang w:val="el-GR"/>
        </w:rPr>
      </w:pPr>
      <w:r w:rsidRPr="002956F1">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bookmarkEnd w:id="576"/>
      <w:r w:rsidRPr="002956F1">
        <w:rPr>
          <w:lang w:val="el-GR"/>
        </w:rPr>
        <w:t>.</w:t>
      </w:r>
      <w:r w:rsidRPr="002956F1">
        <w:rPr>
          <w:color w:val="FFFF00"/>
          <w:lang w:val="el-GR"/>
        </w:rPr>
        <w:t xml:space="preserve"> </w:t>
      </w:r>
    </w:p>
    <w:p w14:paraId="42F48E99" w14:textId="77777777" w:rsidR="00224E1C" w:rsidRPr="00C10C0A" w:rsidRDefault="00224E1C" w:rsidP="00224E1C">
      <w:pPr>
        <w:autoSpaceDE w:val="0"/>
        <w:autoSpaceDN w:val="0"/>
        <w:adjustRightInd w:val="0"/>
        <w:spacing w:after="0"/>
        <w:rPr>
          <w:rFonts w:asciiTheme="minorHAnsi" w:hAnsiTheme="minorHAnsi" w:cstheme="minorHAnsi"/>
          <w:szCs w:val="22"/>
          <w:lang w:val="el-GR"/>
        </w:rPr>
      </w:pPr>
      <w:r w:rsidRPr="00C10C0A">
        <w:rPr>
          <w:rFonts w:asciiTheme="minorHAnsi" w:hAnsiTheme="minorHAnsi" w:cstheme="minorHAnsi"/>
          <w:szCs w:val="22"/>
          <w:lang w:val="el-GR"/>
        </w:rPr>
        <w:t>Ο ανάδοχος σύμφωνα με το ν. 4601/2019 και των κατ’ εξουσιοδότηση αυτού εκδοθεισών κανονιστικών πράξεων υποχρεούται στην έκδοση και την υποβολή ηλεκτρονικών τιμολογίων μέσω πιστοποιημένου παρόχου υπηρεσιών ηλεκτρονικής έκδοσης στοιχείων τιμολόγησης για τις δημόσιες συμβάσεις (κωδικός ηλεκτρονικής τιμολόγησης: 1020.Ε00728.0001).</w:t>
      </w:r>
    </w:p>
    <w:p w14:paraId="0A3B48DF" w14:textId="77777777" w:rsidR="00224E1C" w:rsidRPr="002956F1" w:rsidRDefault="00224E1C">
      <w:pPr>
        <w:rPr>
          <w:b/>
          <w:bCs/>
          <w:lang w:val="el-GR"/>
        </w:rPr>
      </w:pPr>
    </w:p>
    <w:bookmarkEnd w:id="575"/>
    <w:p w14:paraId="5264B722" w14:textId="77777777" w:rsidR="003929DA" w:rsidRPr="002956F1" w:rsidRDefault="003929DA">
      <w:pPr>
        <w:rPr>
          <w:lang w:val="el-GR"/>
        </w:rPr>
      </w:pPr>
      <w:r w:rsidRPr="002956F1">
        <w:rPr>
          <w:b/>
          <w:bCs/>
          <w:lang w:val="el-GR"/>
        </w:rPr>
        <w:t>5.1.2.</w:t>
      </w:r>
      <w:r w:rsidRPr="002956F1">
        <w:rPr>
          <w:lang w:val="el-GR"/>
        </w:rPr>
        <w:t xml:space="preserve"> Toν Ανάδοχο βαρύνουν </w:t>
      </w:r>
      <w:r w:rsidRPr="002956F1">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2956F1">
        <w:rPr>
          <w:lang w:val="el-GR"/>
        </w:rPr>
        <w:t xml:space="preserve">ακόλουθες κρατήσεις: </w:t>
      </w:r>
    </w:p>
    <w:p w14:paraId="4954B4CE" w14:textId="1B6384BE" w:rsidR="00F419A3" w:rsidRPr="002956F1" w:rsidRDefault="00F419A3" w:rsidP="00C6324D">
      <w:pPr>
        <w:ind w:left="720"/>
        <w:rPr>
          <w:lang w:val="el-GR"/>
        </w:rPr>
      </w:pPr>
      <w:r w:rsidRPr="002956F1">
        <w:rPr>
          <w:lang w:val="el-GR"/>
        </w:rPr>
        <w:t>I. κράτηση 0,10% για την κάλυψη των λειτουργικών αναγκών της Αρχής του άρθρου 347 ν. 4412/2016 (ΕΑΔΗΣΥ), που υπολογίζεται επί της αξίας κάθε πληρωμής προ φόρων και κρατήσεων, παρακρατείται από την Αναθέτουσα Αρχή στο όνομα και για λογαριασμό της Αρχής και κατατίθεται σε ειδικό τραπεζικό λογαριασμό.</w:t>
      </w:r>
    </w:p>
    <w:p w14:paraId="0D5356B3" w14:textId="77777777" w:rsidR="00C6324D" w:rsidRDefault="00F419A3" w:rsidP="00C6324D">
      <w:pPr>
        <w:ind w:left="720"/>
        <w:rPr>
          <w:lang w:val="el-GR"/>
        </w:rPr>
      </w:pPr>
      <w:r w:rsidRPr="002956F1">
        <w:rPr>
          <w:lang w:val="el-GR"/>
        </w:rPr>
        <w:t>ΙΙ</w:t>
      </w:r>
      <w:r w:rsidR="003929DA" w:rsidRPr="002956F1">
        <w:rPr>
          <w:lang w:val="el-GR"/>
        </w:rPr>
        <w:t>) Κράτηση ύψους 0,02% υπέρ της ανάπτυξης και συ</w:t>
      </w:r>
      <w:r w:rsidR="00871880" w:rsidRPr="002956F1">
        <w:rPr>
          <w:lang w:val="el-GR"/>
        </w:rPr>
        <w:t>ντήρησης του ΟΠΣ ΕΣΗΔΗΣ</w:t>
      </w:r>
      <w:r w:rsidR="003929DA" w:rsidRPr="002956F1">
        <w:rPr>
          <w:lang w:val="el-GR"/>
        </w:rPr>
        <w:t>,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006C6269" w:rsidRPr="002956F1">
        <w:rPr>
          <w:lang w:val="el-GR"/>
        </w:rPr>
        <w:t xml:space="preserve">. </w:t>
      </w:r>
    </w:p>
    <w:p w14:paraId="30CD75CD" w14:textId="78E1E677" w:rsidR="003929DA" w:rsidRPr="002956F1" w:rsidRDefault="006C6269" w:rsidP="00C6324D">
      <w:pPr>
        <w:ind w:left="720"/>
        <w:rPr>
          <w:lang w:val="el-GR"/>
        </w:rPr>
      </w:pPr>
      <w:r w:rsidRPr="002956F1">
        <w:rPr>
          <w:b/>
          <w:lang w:val="el-GR"/>
        </w:rPr>
        <w:t>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των Υπουργών Ψηφιακής Διακυβέρνησης και Οικονομικών  της παρ. 6 του άρθρου 36 του ν. 4412/2016</w:t>
      </w:r>
      <w:r w:rsidR="000F7BA9" w:rsidRPr="002956F1">
        <w:rPr>
          <w:b/>
          <w:lang w:val="el-GR"/>
        </w:rPr>
        <w:t>.</w:t>
      </w:r>
    </w:p>
    <w:p w14:paraId="12409CDE" w14:textId="77777777" w:rsidR="003929DA" w:rsidRPr="002956F1" w:rsidRDefault="003929DA">
      <w:pPr>
        <w:rPr>
          <w:lang w:val="el-GR"/>
        </w:rPr>
      </w:pPr>
      <w:r w:rsidRPr="002956F1">
        <w:rPr>
          <w:lang w:val="el-GR"/>
        </w:rPr>
        <w:t xml:space="preserve">Οι υπέρ τρίτων κρατήσεις υπόκεινται στο εκάστοτε ισχύον αναλογικό τέλος χαρτοσήμου </w:t>
      </w:r>
      <w:r w:rsidR="002F4223" w:rsidRPr="002956F1">
        <w:rPr>
          <w:lang w:val="el-GR"/>
        </w:rPr>
        <w:t xml:space="preserve">3% </w:t>
      </w:r>
      <w:r w:rsidRPr="002956F1">
        <w:rPr>
          <w:lang w:val="el-GR"/>
        </w:rPr>
        <w:t xml:space="preserve">και στην επ’ αυτού εισφορά υπέρ ΟΓΑ </w:t>
      </w:r>
      <w:r w:rsidR="002F4223" w:rsidRPr="002956F1">
        <w:rPr>
          <w:lang w:val="el-GR"/>
        </w:rPr>
        <w:t>20%.</w:t>
      </w:r>
    </w:p>
    <w:p w14:paraId="53CEA433" w14:textId="452390F6" w:rsidR="003929DA" w:rsidRPr="002956F1" w:rsidRDefault="003929DA">
      <w:pPr>
        <w:rPr>
          <w:lang w:val="el-GR"/>
        </w:rPr>
      </w:pPr>
      <w:r w:rsidRPr="002956F1">
        <w:rPr>
          <w:lang w:val="el-GR"/>
        </w:rPr>
        <w:t xml:space="preserve">Με κάθε πληρωμή θα γίνεται η προβλεπόμενη από την κείμενη νομοθεσία παρακράτηση φόρου εισοδήματος </w:t>
      </w:r>
      <w:r w:rsidR="006D526F" w:rsidRPr="002956F1">
        <w:rPr>
          <w:szCs w:val="22"/>
          <w:lang w:val="el-GR" w:eastAsia="en-GB"/>
        </w:rPr>
        <w:t>(Άρθρο 64 Ν. 4172/2013, όπως ισχύει)</w:t>
      </w:r>
      <w:r w:rsidR="003D7C44" w:rsidRPr="002956F1">
        <w:rPr>
          <w:lang w:val="el-GR"/>
        </w:rPr>
        <w:t xml:space="preserve"> </w:t>
      </w:r>
    </w:p>
    <w:p w14:paraId="397E112B" w14:textId="77777777" w:rsidR="003929DA" w:rsidRPr="002956F1" w:rsidRDefault="003929DA" w:rsidP="00C738A7">
      <w:pPr>
        <w:pStyle w:val="Heading2"/>
        <w:rPr>
          <w:bCs/>
        </w:rPr>
      </w:pPr>
      <w:bookmarkStart w:id="577" w:name="_Toc170918885"/>
      <w:bookmarkStart w:id="578" w:name="_Toc171079957"/>
      <w:bookmarkStart w:id="579" w:name="_Toc171080058"/>
      <w:bookmarkStart w:id="580" w:name="_Toc171339752"/>
      <w:bookmarkStart w:id="581" w:name="_Toc172294808"/>
      <w:r w:rsidRPr="002956F1">
        <w:t>Κήρυξη οικονομικού φορέα εκπτώτου - Κυρώσεις</w:t>
      </w:r>
      <w:bookmarkEnd w:id="577"/>
      <w:bookmarkEnd w:id="578"/>
      <w:bookmarkEnd w:id="579"/>
      <w:bookmarkEnd w:id="580"/>
      <w:bookmarkEnd w:id="581"/>
      <w:r w:rsidRPr="002956F1">
        <w:t xml:space="preserve"> </w:t>
      </w:r>
    </w:p>
    <w:p w14:paraId="346573E4" w14:textId="74305457" w:rsidR="003929DA" w:rsidRPr="002956F1" w:rsidRDefault="003929DA">
      <w:pPr>
        <w:suppressAutoHyphens w:val="0"/>
        <w:autoSpaceDE w:val="0"/>
        <w:rPr>
          <w:lang w:val="el-GR"/>
        </w:rPr>
      </w:pPr>
      <w:r w:rsidRPr="002956F1">
        <w:rPr>
          <w:b/>
          <w:bCs/>
          <w:lang w:val="el-GR"/>
        </w:rPr>
        <w:t>5.2.1.</w:t>
      </w:r>
      <w:r w:rsidRPr="002956F1">
        <w:rPr>
          <w:lang w:val="el-GR"/>
        </w:rPr>
        <w:t xml:space="preserve"> Ο </w:t>
      </w:r>
      <w:r w:rsidR="001C7F24">
        <w:rPr>
          <w:lang w:val="el-GR"/>
        </w:rPr>
        <w:t>Α</w:t>
      </w:r>
      <w:r w:rsidR="001C7F24" w:rsidRPr="002956F1">
        <w:rPr>
          <w:lang w:val="el-GR"/>
        </w:rPr>
        <w:t xml:space="preserve">νάδοχος </w:t>
      </w:r>
      <w:r w:rsidRPr="002956F1">
        <w:rPr>
          <w:lang w:val="el-GR"/>
        </w:rPr>
        <w:t xml:space="preserve">κηρύσσεται υποχρεωτικά έκπτωτος από τη σύμβαση και από κάθε δικαίωμα που απορρέει από αυτήν, με απόφαση της αναθέτουσας αρχής, ύστερα από γνωμοδότηση </w:t>
      </w:r>
      <w:r w:rsidR="00AC7612" w:rsidRPr="002956F1">
        <w:rPr>
          <w:lang w:val="el-GR"/>
        </w:rPr>
        <w:t>του αρμόδιου συλλογικού οργάνου (Επιτροπή Παρακολούθησης και Παραλαβής):</w:t>
      </w:r>
    </w:p>
    <w:p w14:paraId="331BC06E" w14:textId="77777777" w:rsidR="000D263D" w:rsidRPr="002956F1" w:rsidRDefault="000D263D">
      <w:pPr>
        <w:suppressAutoHyphens w:val="0"/>
        <w:autoSpaceDE w:val="0"/>
        <w:rPr>
          <w:lang w:val="el-GR"/>
        </w:rPr>
      </w:pPr>
      <w:r w:rsidRPr="002956F1">
        <w:rPr>
          <w:lang w:val="el-GR"/>
        </w:rPr>
        <w:t>α) στην περίπτωση της παρ. 7 του άρθρου 105 περί κατακύρωσης και σύναψης σύμβασης</w:t>
      </w:r>
      <w:r w:rsidR="002B301E" w:rsidRPr="002956F1">
        <w:rPr>
          <w:lang w:val="el-GR"/>
        </w:rPr>
        <w:t>,</w:t>
      </w:r>
    </w:p>
    <w:p w14:paraId="4AB20431" w14:textId="77777777" w:rsidR="003929DA" w:rsidRPr="002956F1" w:rsidRDefault="000D263D">
      <w:pPr>
        <w:suppressAutoHyphens w:val="0"/>
        <w:autoSpaceDE w:val="0"/>
        <w:rPr>
          <w:lang w:val="el-GR"/>
        </w:rPr>
      </w:pPr>
      <w:r w:rsidRPr="002956F1">
        <w:rPr>
          <w:lang w:val="el-GR"/>
        </w:rPr>
        <w:t>β</w:t>
      </w:r>
      <w:r w:rsidR="003929DA" w:rsidRPr="002956F1">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A57A98A" w14:textId="77777777" w:rsidR="003929DA" w:rsidRPr="002956F1" w:rsidRDefault="000D263D">
      <w:pPr>
        <w:suppressAutoHyphens w:val="0"/>
        <w:autoSpaceDE w:val="0"/>
        <w:rPr>
          <w:lang w:val="el-GR"/>
        </w:rPr>
      </w:pPr>
      <w:r w:rsidRPr="002956F1">
        <w:rPr>
          <w:lang w:val="el-GR"/>
        </w:rPr>
        <w:t>γ</w:t>
      </w:r>
      <w:r w:rsidR="003929DA" w:rsidRPr="002956F1">
        <w:rPr>
          <w:lang w:val="el-GR"/>
        </w:rPr>
        <w:t xml:space="preserve">) εφόσον δεν φορτώσει,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w:t>
      </w:r>
      <w:r w:rsidR="003929DA" w:rsidRPr="002956F1">
        <w:rPr>
          <w:lang w:val="el-GR"/>
        </w:rPr>
        <w:lastRenderedPageBreak/>
        <w:t>σύμφωνα με όσα προβλέπονται στο άρθρο 206 του ν. 4412/2016 με την επιφύλαξη της επόμενης παραγράφου</w:t>
      </w:r>
      <w:r w:rsidR="00F44003" w:rsidRPr="002956F1">
        <w:rPr>
          <w:lang w:val="el-GR"/>
        </w:rPr>
        <w:t>.</w:t>
      </w:r>
    </w:p>
    <w:p w14:paraId="000FCF87" w14:textId="77777777" w:rsidR="003929DA" w:rsidRPr="002956F1" w:rsidRDefault="003929DA" w:rsidP="00F44003">
      <w:pPr>
        <w:suppressAutoHyphens w:val="0"/>
        <w:autoSpaceDE w:val="0"/>
        <w:rPr>
          <w:lang w:val="el-GR"/>
        </w:rPr>
      </w:pPr>
      <w:r w:rsidRPr="002956F1">
        <w:rPr>
          <w:lang w:val="el-GR"/>
        </w:rPr>
        <w:t xml:space="preserve">Στην περίπτωση συνδρομής λόγου έκπτωσης του αναδόχου από σύμβαση κατά την </w:t>
      </w:r>
      <w:r w:rsidR="002B301E" w:rsidRPr="002956F1">
        <w:rPr>
          <w:lang w:val="el-GR"/>
        </w:rPr>
        <w:t xml:space="preserve">ως άνω </w:t>
      </w:r>
      <w:r w:rsidRPr="002956F1">
        <w:rPr>
          <w:lang w:val="el-GR"/>
        </w:rPr>
        <w:t xml:space="preserve">περίπτωση </w:t>
      </w:r>
      <w:r w:rsidR="00F44003" w:rsidRPr="002956F1">
        <w:rPr>
          <w:lang w:val="el-GR"/>
        </w:rPr>
        <w:t>γ</w:t>
      </w:r>
      <w:r w:rsidRPr="002956F1">
        <w:rPr>
          <w:lang w:val="el-GR"/>
        </w:rPr>
        <w:t xml:space="preserve">,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002F4223" w:rsidRPr="002956F1">
        <w:rPr>
          <w:lang w:val="el-GR"/>
        </w:rPr>
        <w:t xml:space="preserve">δεκαπέντε (15) </w:t>
      </w:r>
      <w:r w:rsidRPr="002956F1">
        <w:rPr>
          <w:lang w:val="el-GR"/>
        </w:rPr>
        <w:t>ημερών από την κοινοποίηση της ανωτέρω όχλησης.</w:t>
      </w:r>
      <w:r w:rsidR="00AC7612" w:rsidRPr="002956F1">
        <w:rPr>
          <w:lang w:val="el-GR"/>
        </w:rPr>
        <w:t xml:space="preserve"> </w:t>
      </w:r>
      <w:r w:rsidRPr="002956F1">
        <w:rPr>
          <w:lang w:val="el-GR"/>
        </w:rPr>
        <w:t xml:space="preserve">Αν η προθεσμία που </w:t>
      </w:r>
      <w:r w:rsidR="00AC7612" w:rsidRPr="002956F1">
        <w:rPr>
          <w:lang w:val="el-GR"/>
        </w:rPr>
        <w:t xml:space="preserve">τεθεί </w:t>
      </w:r>
      <w:r w:rsidRPr="002956F1">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799930F3" w14:textId="1B95C8E5" w:rsidR="003929DA" w:rsidRPr="002956F1" w:rsidRDefault="003929DA">
      <w:pPr>
        <w:suppressAutoHyphens w:val="0"/>
        <w:autoSpaceDE w:val="0"/>
        <w:rPr>
          <w:lang w:val="el-GR"/>
        </w:rPr>
      </w:pPr>
      <w:r w:rsidRPr="002956F1">
        <w:rPr>
          <w:lang w:val="el-GR"/>
        </w:rPr>
        <w:t xml:space="preserve">Ο </w:t>
      </w:r>
      <w:r w:rsidR="001C7F24">
        <w:rPr>
          <w:lang w:val="el-GR"/>
        </w:rPr>
        <w:t>Α</w:t>
      </w:r>
      <w:r w:rsidR="001C7F24" w:rsidRPr="002956F1">
        <w:rPr>
          <w:lang w:val="el-GR"/>
        </w:rPr>
        <w:t xml:space="preserve">νάδοχος </w:t>
      </w:r>
      <w:r w:rsidRPr="002956F1">
        <w:rPr>
          <w:lang w:val="el-GR"/>
        </w:rPr>
        <w:t>δεν κηρύσσεται έκπτωτος για λόγους που αφορούν σε υπαιτιότητα του φορέα εκτέλεσης της σύμβασης ή αν συντρέχουν λόγοι ανωτέρας βίας.</w:t>
      </w:r>
    </w:p>
    <w:p w14:paraId="04F7E25A" w14:textId="77777777" w:rsidR="003929DA" w:rsidRPr="002956F1" w:rsidRDefault="003929DA">
      <w:pPr>
        <w:suppressAutoHyphens w:val="0"/>
        <w:autoSpaceDE w:val="0"/>
        <w:rPr>
          <w:lang w:val="el-GR"/>
        </w:rPr>
      </w:pPr>
      <w:r w:rsidRPr="002956F1">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34B35290" w14:textId="77777777" w:rsidR="003929DA" w:rsidRPr="002956F1" w:rsidRDefault="003929DA">
      <w:pPr>
        <w:suppressAutoHyphens w:val="0"/>
        <w:autoSpaceDE w:val="0"/>
        <w:rPr>
          <w:lang w:val="el-GR"/>
        </w:rPr>
      </w:pPr>
      <w:r w:rsidRPr="002956F1">
        <w:rPr>
          <w:lang w:val="el-GR"/>
        </w:rPr>
        <w:t xml:space="preserve">α) </w:t>
      </w:r>
      <w:r w:rsidR="000F7BA9" w:rsidRPr="002956F1">
        <w:rPr>
          <w:lang w:val="el-GR"/>
        </w:rPr>
        <w:t>Ο</w:t>
      </w:r>
      <w:r w:rsidRPr="002956F1">
        <w:rPr>
          <w:lang w:val="el-GR"/>
        </w:rPr>
        <w:t>λική κατάπτωση της εγγύησης</w:t>
      </w:r>
      <w:r w:rsidR="000D263D" w:rsidRPr="002956F1">
        <w:rPr>
          <w:lang w:val="el-GR"/>
        </w:rPr>
        <w:t xml:space="preserve"> συμμετοχής ή</w:t>
      </w:r>
      <w:r w:rsidR="00BB3665" w:rsidRPr="002956F1">
        <w:rPr>
          <w:lang w:val="el-GR"/>
        </w:rPr>
        <w:t xml:space="preserve"> </w:t>
      </w:r>
      <w:r w:rsidRPr="002956F1">
        <w:rPr>
          <w:lang w:val="el-GR"/>
        </w:rPr>
        <w:t>καλής εκτέλεσης της σύμβασης</w:t>
      </w:r>
      <w:r w:rsidR="000D263D" w:rsidRPr="002956F1">
        <w:rPr>
          <w:lang w:val="el-GR"/>
        </w:rPr>
        <w:t xml:space="preserve"> κατά περίπτωση</w:t>
      </w:r>
    </w:p>
    <w:p w14:paraId="5E733D2C" w14:textId="77777777" w:rsidR="003929DA" w:rsidRPr="002956F1" w:rsidRDefault="002F4223">
      <w:pPr>
        <w:suppressAutoHyphens w:val="0"/>
        <w:autoSpaceDE w:val="0"/>
        <w:rPr>
          <w:lang w:val="el-GR"/>
        </w:rPr>
      </w:pPr>
      <w:r w:rsidRPr="002956F1">
        <w:rPr>
          <w:lang w:val="el-GR"/>
        </w:rPr>
        <w:t>β</w:t>
      </w:r>
      <w:r w:rsidR="003929DA" w:rsidRPr="002956F1">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05FE992E" w14:textId="77777777" w:rsidR="003929DA" w:rsidRPr="002956F1" w:rsidRDefault="003929DA">
      <w:pPr>
        <w:suppressAutoHyphens w:val="0"/>
        <w:autoSpaceDE w:val="0"/>
        <w:rPr>
          <w:lang w:val="el-GR"/>
        </w:rPr>
      </w:pPr>
      <w:r w:rsidRPr="002956F1">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1347252C" w14:textId="77777777" w:rsidR="003929DA" w:rsidRPr="002956F1" w:rsidRDefault="003929DA">
      <w:pPr>
        <w:suppressAutoHyphens w:val="0"/>
        <w:autoSpaceDE w:val="0"/>
        <w:rPr>
          <w:lang w:val="el-GR"/>
        </w:rPr>
      </w:pPr>
      <w:r w:rsidRPr="002956F1">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2B69C9F3" w14:textId="77777777" w:rsidR="003929DA" w:rsidRPr="002956F1" w:rsidRDefault="003929DA">
      <w:pPr>
        <w:suppressAutoHyphens w:val="0"/>
        <w:autoSpaceDE w:val="0"/>
        <w:rPr>
          <w:lang w:val="el-GR"/>
        </w:rPr>
      </w:pPr>
      <w:r w:rsidRPr="002956F1">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14753543" w14:textId="77777777" w:rsidR="003929DA" w:rsidRPr="002956F1" w:rsidRDefault="003929DA">
      <w:pPr>
        <w:suppressAutoHyphens w:val="0"/>
        <w:autoSpaceDE w:val="0"/>
        <w:rPr>
          <w:i/>
          <w:color w:val="4F81BD"/>
          <w:lang w:val="el-GR"/>
        </w:rPr>
      </w:pPr>
      <w:r w:rsidRPr="002956F1">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sidRPr="002956F1">
        <w:rPr>
          <w:lang w:val="el-GR"/>
        </w:rPr>
        <w:t xml:space="preserve"> ο οποίος λαμβάνει την τιμή </w:t>
      </w:r>
      <w:r w:rsidR="002F4223" w:rsidRPr="002956F1">
        <w:rPr>
          <w:lang w:val="el-GR"/>
        </w:rPr>
        <w:t>1,01</w:t>
      </w:r>
      <w:r w:rsidRPr="002956F1">
        <w:rPr>
          <w:i/>
          <w:color w:val="4F81BD"/>
          <w:lang w:val="el-GR"/>
        </w:rPr>
        <w:t>.</w:t>
      </w:r>
    </w:p>
    <w:p w14:paraId="6F8917D7" w14:textId="77777777" w:rsidR="003929DA" w:rsidRPr="002956F1" w:rsidRDefault="003929DA">
      <w:pPr>
        <w:suppressAutoHyphens w:val="0"/>
        <w:autoSpaceDE w:val="0"/>
        <w:rPr>
          <w:lang w:val="el-GR"/>
        </w:rPr>
      </w:pPr>
      <w:r w:rsidRPr="002956F1">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F521375" w14:textId="77777777" w:rsidR="003929DA" w:rsidRPr="002956F1" w:rsidRDefault="003929DA">
      <w:pPr>
        <w:suppressAutoHyphens w:val="0"/>
        <w:autoSpaceDE w:val="0"/>
        <w:rPr>
          <w:lang w:val="el-GR"/>
        </w:rPr>
      </w:pPr>
      <w:r w:rsidRPr="002956F1">
        <w:rPr>
          <w:b/>
          <w:bCs/>
          <w:lang w:val="el-GR"/>
        </w:rPr>
        <w:t>5.2.2.</w:t>
      </w:r>
      <w:r w:rsidRPr="002956F1">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w:t>
      </w:r>
      <w:r w:rsidR="00A72E12" w:rsidRPr="002956F1">
        <w:rPr>
          <w:lang w:val="el-GR"/>
        </w:rPr>
        <w:t>πέντε τοις εκατό (</w:t>
      </w:r>
      <w:r w:rsidRPr="002956F1">
        <w:rPr>
          <w:lang w:val="el-GR"/>
        </w:rPr>
        <w:t>5%</w:t>
      </w:r>
      <w:r w:rsidR="00A72E12" w:rsidRPr="002956F1">
        <w:rPr>
          <w:lang w:val="el-GR"/>
        </w:rPr>
        <w:t>)</w:t>
      </w:r>
      <w:r w:rsidRPr="002956F1">
        <w:rPr>
          <w:lang w:val="el-GR"/>
        </w:rPr>
        <w:t xml:space="preserve"> επί της συμβατικής αξίας της ποσότητας που παραδόθηκε εκπρόθεσμα.</w:t>
      </w:r>
    </w:p>
    <w:p w14:paraId="2AC1217C" w14:textId="77777777" w:rsidR="003929DA" w:rsidRPr="002956F1" w:rsidRDefault="003929DA">
      <w:pPr>
        <w:suppressAutoHyphens w:val="0"/>
        <w:autoSpaceDE w:val="0"/>
        <w:rPr>
          <w:lang w:val="el-GR"/>
        </w:rPr>
      </w:pPr>
      <w:r w:rsidRPr="002956F1">
        <w:rPr>
          <w:lang w:val="el-GR"/>
        </w:rPr>
        <w:lastRenderedPageBreak/>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4E2E4B71" w14:textId="77777777" w:rsidR="003929DA" w:rsidRPr="002956F1" w:rsidRDefault="003929DA">
      <w:pPr>
        <w:suppressAutoHyphens w:val="0"/>
        <w:autoSpaceDE w:val="0"/>
        <w:rPr>
          <w:lang w:val="el-GR"/>
        </w:rPr>
      </w:pPr>
      <w:r w:rsidRPr="002956F1">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6631BE72" w14:textId="77777777" w:rsidR="003929DA" w:rsidRPr="002956F1" w:rsidRDefault="003929DA">
      <w:pPr>
        <w:suppressAutoHyphens w:val="0"/>
        <w:autoSpaceDE w:val="0"/>
        <w:rPr>
          <w:lang w:val="el-GR"/>
        </w:rPr>
      </w:pPr>
      <w:r w:rsidRPr="002956F1">
        <w:rPr>
          <w:lang w:val="el-GR"/>
        </w:rPr>
        <w:t>Σε περίπτωση ένωσης οικονομικών φορέων, το πρόστιμο επιβάλλονται αναλόγως σε όλα τα μέλη της ένωσης.</w:t>
      </w:r>
    </w:p>
    <w:p w14:paraId="1D64073D" w14:textId="77777777" w:rsidR="003929DA" w:rsidRPr="002956F1" w:rsidRDefault="003929DA" w:rsidP="00C738A7">
      <w:pPr>
        <w:pStyle w:val="Heading2"/>
      </w:pPr>
      <w:bookmarkStart w:id="582" w:name="_Toc170918886"/>
      <w:bookmarkStart w:id="583" w:name="_Toc171079958"/>
      <w:bookmarkStart w:id="584" w:name="_Toc171080059"/>
      <w:bookmarkStart w:id="585" w:name="_Toc171339753"/>
      <w:bookmarkStart w:id="586" w:name="_Toc172294809"/>
      <w:r w:rsidRPr="002956F1">
        <w:t>Διοικητικές προσφυγές κατά τη διαδικασία εκτέλεσης των συμβάσεων</w:t>
      </w:r>
      <w:bookmarkEnd w:id="582"/>
      <w:bookmarkEnd w:id="583"/>
      <w:bookmarkEnd w:id="584"/>
      <w:bookmarkEnd w:id="585"/>
      <w:bookmarkEnd w:id="586"/>
      <w:r w:rsidRPr="002956F1">
        <w:t xml:space="preserve">  </w:t>
      </w:r>
    </w:p>
    <w:p w14:paraId="21767140" w14:textId="5C48B5F5" w:rsidR="003929DA" w:rsidRPr="002956F1" w:rsidRDefault="003929DA">
      <w:pPr>
        <w:suppressAutoHyphens w:val="0"/>
        <w:autoSpaceDE w:val="0"/>
        <w:rPr>
          <w:lang w:val="el-GR"/>
        </w:rPr>
      </w:pPr>
      <w:r w:rsidRPr="002956F1">
        <w:rPr>
          <w:lang w:val="el-GR"/>
        </w:rPr>
        <w:t xml:space="preserve">Ο </w:t>
      </w:r>
      <w:r w:rsidR="00AF3795">
        <w:rPr>
          <w:lang w:val="el-GR"/>
        </w:rPr>
        <w:t>Α</w:t>
      </w:r>
      <w:r w:rsidR="00AF3795" w:rsidRPr="002956F1">
        <w:rPr>
          <w:lang w:val="el-GR"/>
        </w:rPr>
        <w:t xml:space="preserve">νάδοχος </w:t>
      </w:r>
      <w:r w:rsidRPr="002956F1">
        <w:rPr>
          <w:lang w:val="el-GR"/>
        </w:rPr>
        <w:t>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57E35FAB" w14:textId="77777777" w:rsidR="003929DA" w:rsidRPr="002956F1" w:rsidRDefault="003929DA" w:rsidP="00C738A7">
      <w:pPr>
        <w:pStyle w:val="Heading2"/>
      </w:pPr>
      <w:bookmarkStart w:id="587" w:name="_Toc170918887"/>
      <w:bookmarkStart w:id="588" w:name="_Toc171079959"/>
      <w:bookmarkStart w:id="589" w:name="_Toc171080060"/>
      <w:bookmarkStart w:id="590" w:name="_Toc171339754"/>
      <w:bookmarkStart w:id="591" w:name="_Toc172294810"/>
      <w:r w:rsidRPr="002956F1">
        <w:t>Δικαστική επίλυση διαφορών</w:t>
      </w:r>
      <w:bookmarkEnd w:id="587"/>
      <w:bookmarkEnd w:id="588"/>
      <w:bookmarkEnd w:id="589"/>
      <w:bookmarkEnd w:id="590"/>
      <w:bookmarkEnd w:id="591"/>
    </w:p>
    <w:p w14:paraId="48D9FE89" w14:textId="77777777" w:rsidR="003929DA" w:rsidRPr="002956F1" w:rsidRDefault="003929DA" w:rsidP="00FF52B7">
      <w:pPr>
        <w:rPr>
          <w:lang w:val="el-GR"/>
        </w:rPr>
      </w:pPr>
      <w:r w:rsidRPr="002956F1">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2956F1">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r w:rsidR="00D77A37" w:rsidRPr="002956F1">
        <w:rPr>
          <w:lang w:val="el-GR"/>
        </w:rPr>
        <w:t xml:space="preserve">ενδικοφανούς διαδικασίας που προβλέπεται </w:t>
      </w:r>
      <w:r w:rsidRPr="002956F1">
        <w:rPr>
          <w:lang w:val="el-GR"/>
        </w:rPr>
        <w:t xml:space="preserve">στο άρθρο 205 </w:t>
      </w:r>
      <w:r w:rsidR="00D77A37" w:rsidRPr="002956F1">
        <w:rPr>
          <w:lang w:val="el-GR"/>
        </w:rPr>
        <w:t>του ν. 4412/2016 και την παράγραφο 5.3 της παρούσας</w:t>
      </w:r>
      <w:r w:rsidRPr="002956F1">
        <w:rPr>
          <w:lang w:val="el-GR"/>
        </w:rPr>
        <w:t>, διαφορετικά η προσφυγή απορρίπτεται ως απαράδεκτη.</w:t>
      </w:r>
      <w:r w:rsidR="00FF52B7" w:rsidRPr="002956F1">
        <w:rPr>
          <w:lang w:val="el-GR"/>
        </w:rPr>
        <w:t xml:space="preserve"> </w:t>
      </w:r>
      <w:r w:rsidR="00D77A37" w:rsidRPr="002956F1">
        <w:rPr>
          <w:lang w:val="el-GR"/>
        </w:rPr>
        <w:t xml:space="preserve">Αν ο ανάδοχος της σύμβασης είναι κοινοπραξία, η προσφυγή ασκείται είτε από την ίδια είτε από όλα τα μέλη της. </w:t>
      </w:r>
      <w:r w:rsidR="00FF52B7" w:rsidRPr="002956F1">
        <w:rPr>
          <w:lang w:val="el-GR"/>
        </w:rPr>
        <w:t>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77A37" w:rsidRPr="002956F1">
        <w:rPr>
          <w:lang w:val="el-GR"/>
        </w:rPr>
        <w:t>.</w:t>
      </w:r>
    </w:p>
    <w:p w14:paraId="6E069852" w14:textId="77777777" w:rsidR="003929DA" w:rsidRPr="002956F1" w:rsidRDefault="00FD79FD" w:rsidP="00A912E8">
      <w:pPr>
        <w:pStyle w:val="Heading1"/>
        <w:numPr>
          <w:ilvl w:val="0"/>
          <w:numId w:val="2"/>
        </w:numPr>
        <w:tabs>
          <w:tab w:val="left" w:pos="567"/>
        </w:tabs>
        <w:ind w:left="567" w:hanging="567"/>
        <w:rPr>
          <w:lang w:val="el-GR"/>
        </w:rPr>
      </w:pPr>
      <w:bookmarkStart w:id="592" w:name="_Toc170918888"/>
      <w:bookmarkStart w:id="593" w:name="_Toc171079960"/>
      <w:bookmarkStart w:id="594" w:name="_Toc171080061"/>
      <w:bookmarkStart w:id="595" w:name="_Toc171339755"/>
      <w:bookmarkStart w:id="596" w:name="_Toc172294811"/>
      <w:r w:rsidRPr="002956F1">
        <w:rPr>
          <w:lang w:val="el-GR"/>
        </w:rPr>
        <w:lastRenderedPageBreak/>
        <w:t>ΧΡΟΝΟΣ ΚΑΙ ΤΡΟΠΟΣ ΕΚΤΕΛΕΣΗΣ</w:t>
      </w:r>
      <w:bookmarkEnd w:id="592"/>
      <w:bookmarkEnd w:id="593"/>
      <w:bookmarkEnd w:id="594"/>
      <w:bookmarkEnd w:id="595"/>
      <w:bookmarkEnd w:id="596"/>
      <w:r w:rsidR="003929DA" w:rsidRPr="002956F1">
        <w:rPr>
          <w:lang w:val="el-GR"/>
        </w:rPr>
        <w:t xml:space="preserve"> </w:t>
      </w:r>
    </w:p>
    <w:p w14:paraId="0E0E77BB" w14:textId="77777777" w:rsidR="003929DA" w:rsidRPr="002956F1" w:rsidRDefault="003929DA" w:rsidP="00C738A7">
      <w:pPr>
        <w:pStyle w:val="Heading2"/>
        <w:rPr>
          <w:rFonts w:ascii="Calibri" w:hAnsi="Calibri" w:cs="Calibri"/>
          <w:bCs/>
          <w:sz w:val="22"/>
        </w:rPr>
      </w:pPr>
      <w:bookmarkStart w:id="597" w:name="_Toc170918889"/>
      <w:bookmarkStart w:id="598" w:name="_Toc171079961"/>
      <w:bookmarkStart w:id="599" w:name="_Toc171080062"/>
      <w:bookmarkStart w:id="600" w:name="_Toc171339756"/>
      <w:bookmarkStart w:id="601" w:name="_Toc172294812"/>
      <w:r w:rsidRPr="002956F1">
        <w:t>Χρόνος παράδοσης υλικών</w:t>
      </w:r>
      <w:bookmarkEnd w:id="597"/>
      <w:bookmarkEnd w:id="598"/>
      <w:bookmarkEnd w:id="599"/>
      <w:bookmarkEnd w:id="600"/>
      <w:bookmarkEnd w:id="601"/>
    </w:p>
    <w:p w14:paraId="5C13F0D0" w14:textId="2F11F392" w:rsidR="003929DA" w:rsidRPr="002956F1" w:rsidRDefault="003929DA">
      <w:pPr>
        <w:pStyle w:val="Standard"/>
        <w:widowControl/>
        <w:spacing w:after="120"/>
        <w:jc w:val="both"/>
        <w:textAlignment w:val="auto"/>
        <w:rPr>
          <w:rFonts w:ascii="Calibri" w:hAnsi="Calibri" w:cs="Calibri"/>
          <w:sz w:val="22"/>
          <w:lang w:eastAsia="ar-SA" w:bidi="ar-SA"/>
        </w:rPr>
      </w:pPr>
      <w:r w:rsidRPr="002956F1">
        <w:rPr>
          <w:rFonts w:ascii="Calibri" w:hAnsi="Calibri" w:cs="Calibri"/>
          <w:b/>
          <w:bCs/>
          <w:sz w:val="22"/>
          <w:lang w:eastAsia="ar-SA" w:bidi="ar-SA"/>
        </w:rPr>
        <w:t>6.1.1.</w:t>
      </w:r>
      <w:r w:rsidRPr="002956F1">
        <w:rPr>
          <w:rFonts w:ascii="Calibri" w:hAnsi="Calibri" w:cs="Calibri"/>
          <w:sz w:val="22"/>
          <w:lang w:eastAsia="ar-SA" w:bidi="ar-SA"/>
        </w:rPr>
        <w:t xml:space="preserve"> Ο </w:t>
      </w:r>
      <w:r w:rsidR="001C7F24">
        <w:rPr>
          <w:rFonts w:ascii="Calibri" w:hAnsi="Calibri" w:cs="Calibri"/>
          <w:sz w:val="22"/>
          <w:lang w:eastAsia="ar-SA" w:bidi="ar-SA"/>
        </w:rPr>
        <w:t>Α</w:t>
      </w:r>
      <w:r w:rsidR="001C7F24" w:rsidRPr="002956F1">
        <w:rPr>
          <w:rFonts w:ascii="Calibri" w:hAnsi="Calibri" w:cs="Calibri"/>
          <w:sz w:val="22"/>
          <w:lang w:eastAsia="ar-SA" w:bidi="ar-SA"/>
        </w:rPr>
        <w:t>νάδοχος</w:t>
      </w:r>
      <w:r w:rsidR="00514F54" w:rsidRPr="002956F1">
        <w:rPr>
          <w:rFonts w:ascii="Calibri" w:hAnsi="Calibri" w:cs="Calibri"/>
          <w:sz w:val="22"/>
          <w:lang w:eastAsia="ar-SA" w:bidi="ar-SA"/>
        </w:rPr>
        <w:t xml:space="preserve"> </w:t>
      </w:r>
      <w:r w:rsidRPr="002956F1">
        <w:rPr>
          <w:rFonts w:ascii="Calibri" w:hAnsi="Calibri" w:cs="Calibri"/>
          <w:sz w:val="22"/>
          <w:lang w:eastAsia="ar-SA" w:bidi="ar-SA"/>
        </w:rPr>
        <w:t xml:space="preserve">υποχρεούται να </w:t>
      </w:r>
      <w:r w:rsidRPr="00447167">
        <w:rPr>
          <w:rFonts w:ascii="Calibri" w:hAnsi="Calibri" w:cs="Calibri"/>
          <w:sz w:val="22"/>
          <w:lang w:eastAsia="ar-SA" w:bidi="ar-SA"/>
        </w:rPr>
        <w:t xml:space="preserve">παραδώσει </w:t>
      </w:r>
      <w:r w:rsidR="002F4223" w:rsidRPr="00447167">
        <w:rPr>
          <w:rFonts w:ascii="Calibri" w:hAnsi="Calibri" w:cs="Calibri"/>
          <w:sz w:val="22"/>
          <w:lang w:eastAsia="ar-SA" w:bidi="ar-SA"/>
        </w:rPr>
        <w:t xml:space="preserve">τα είδη εντός </w:t>
      </w:r>
      <w:r w:rsidR="00514F54" w:rsidRPr="00447167">
        <w:rPr>
          <w:rFonts w:ascii="Calibri" w:hAnsi="Calibri" w:cs="Calibri"/>
          <w:b/>
          <w:sz w:val="22"/>
          <w:lang w:eastAsia="ar-SA" w:bidi="ar-SA"/>
        </w:rPr>
        <w:t xml:space="preserve">τριών </w:t>
      </w:r>
      <w:r w:rsidR="002F4223" w:rsidRPr="00447167">
        <w:rPr>
          <w:rFonts w:ascii="Calibri" w:hAnsi="Calibri" w:cs="Calibri"/>
          <w:b/>
          <w:sz w:val="22"/>
          <w:lang w:eastAsia="ar-SA" w:bidi="ar-SA"/>
        </w:rPr>
        <w:t>(</w:t>
      </w:r>
      <w:r w:rsidR="00514F54" w:rsidRPr="00447167">
        <w:rPr>
          <w:rFonts w:ascii="Calibri" w:hAnsi="Calibri" w:cs="Calibri"/>
          <w:b/>
          <w:sz w:val="22"/>
          <w:lang w:eastAsia="ar-SA" w:bidi="ar-SA"/>
        </w:rPr>
        <w:t>3</w:t>
      </w:r>
      <w:r w:rsidR="002F4223" w:rsidRPr="00447167">
        <w:rPr>
          <w:rFonts w:ascii="Calibri" w:hAnsi="Calibri" w:cs="Calibri"/>
          <w:b/>
          <w:sz w:val="22"/>
          <w:lang w:eastAsia="ar-SA" w:bidi="ar-SA"/>
        </w:rPr>
        <w:t>) μηνών</w:t>
      </w:r>
      <w:r w:rsidR="002F4223" w:rsidRPr="00447167">
        <w:rPr>
          <w:rFonts w:ascii="Calibri" w:hAnsi="Calibri" w:cs="Calibri"/>
          <w:sz w:val="22"/>
          <w:lang w:eastAsia="ar-SA" w:bidi="ar-SA"/>
        </w:rPr>
        <w:t xml:space="preserve"> από την υπογραφή της σύμβασης</w:t>
      </w:r>
      <w:r w:rsidR="00514F54" w:rsidRPr="00447167">
        <w:rPr>
          <w:rFonts w:ascii="Calibri" w:hAnsi="Calibri" w:cs="Calibri"/>
          <w:sz w:val="22"/>
          <w:lang w:eastAsia="ar-SA" w:bidi="ar-SA"/>
        </w:rPr>
        <w:t>.</w:t>
      </w:r>
    </w:p>
    <w:p w14:paraId="040A3807" w14:textId="77777777" w:rsidR="00A72E12" w:rsidRPr="002956F1" w:rsidRDefault="003929DA" w:rsidP="00845A73">
      <w:pPr>
        <w:pStyle w:val="Standard"/>
        <w:jc w:val="both"/>
        <w:rPr>
          <w:rFonts w:ascii="Calibri" w:hAnsi="Calibri" w:cs="Calibri"/>
          <w:sz w:val="22"/>
          <w:lang w:eastAsia="ar-SA" w:bidi="ar-SA"/>
        </w:rPr>
      </w:pPr>
      <w:r w:rsidRPr="002956F1">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00A72E12" w:rsidRPr="002956F1">
        <w:rPr>
          <w:rFonts w:ascii="Calibri" w:hAnsi="Calibri" w:cs="Calibri"/>
          <w:sz w:val="22"/>
          <w:lang w:eastAsia="ar-SA" w:bidi="ar-SA"/>
        </w:rPr>
        <w:t>υπό τις ακόλουθες σωρευτικές προϋποθέσεις: α) τηρούνται οι όροι του άρθρου 132</w:t>
      </w:r>
      <w:r w:rsidR="00E208A4" w:rsidRPr="002956F1">
        <w:rPr>
          <w:rFonts w:ascii="Calibri" w:hAnsi="Calibri" w:cs="Calibri"/>
          <w:sz w:val="22"/>
          <w:lang w:eastAsia="ar-SA" w:bidi="ar-SA"/>
        </w:rPr>
        <w:t xml:space="preserve"> του ν. 4412/2016</w:t>
      </w:r>
      <w:r w:rsidR="00A72E12" w:rsidRPr="002956F1">
        <w:rPr>
          <w:rFonts w:ascii="Calibri" w:hAnsi="Calibri" w:cs="Calibri"/>
          <w:sz w:val="22"/>
          <w:lang w:eastAsia="ar-SA" w:bidi="ar-SA"/>
        </w:rPr>
        <w:t xml:space="preserve">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sidRPr="002956F1">
        <w:rPr>
          <w:rFonts w:ascii="Calibri" w:hAnsi="Calibri" w:cs="Calibri"/>
          <w:sz w:val="22"/>
          <w:lang w:eastAsia="ar-SA" w:bidi="ar-SA"/>
        </w:rPr>
        <w:t>,</w:t>
      </w:r>
      <w:r w:rsidR="00A72E12" w:rsidRPr="002956F1">
        <w:rPr>
          <w:rFonts w:ascii="Calibri" w:hAnsi="Calibri" w:cs="Calibri"/>
          <w:sz w:val="22"/>
          <w:lang w:eastAsia="ar-SA" w:bidi="ar-SA"/>
        </w:rPr>
        <w:t xml:space="preserve"> είτε με πρωτοβουλία της αναθέτουσας αρχής και εφόσον συμφωνεί ο ανάδοχος</w:t>
      </w:r>
      <w:r w:rsidR="00F8081A" w:rsidRPr="002956F1">
        <w:rPr>
          <w:rFonts w:ascii="Calibri" w:hAnsi="Calibri" w:cs="Calibri"/>
          <w:sz w:val="22"/>
          <w:lang w:eastAsia="ar-SA" w:bidi="ar-SA"/>
        </w:rPr>
        <w:t xml:space="preserve">, </w:t>
      </w:r>
      <w:r w:rsidR="00A72E12" w:rsidRPr="002956F1">
        <w:rPr>
          <w:rFonts w:ascii="Calibri" w:hAnsi="Calibri" w:cs="Calibri"/>
          <w:sz w:val="22"/>
          <w:lang w:eastAsia="ar-SA" w:bidi="ar-SA"/>
        </w:rPr>
        <w:t>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sidRPr="002956F1">
        <w:rPr>
          <w:rFonts w:ascii="Calibri" w:hAnsi="Calibri" w:cs="Calibri"/>
          <w:sz w:val="22"/>
          <w:lang w:eastAsia="ar-SA" w:bidi="ar-SA"/>
        </w:rPr>
        <w:t xml:space="preserve">.  </w:t>
      </w:r>
      <w:r w:rsidR="00A72E12" w:rsidRPr="002956F1">
        <w:rPr>
          <w:rFonts w:ascii="Calibri" w:hAnsi="Calibri" w:cs="Calibri"/>
          <w:sz w:val="22"/>
          <w:lang w:eastAsia="ar-SA" w:bidi="ar-SA"/>
        </w:rPr>
        <w:t>Στην περίπτωση παράτασης του συμβατικού χρόνου παράδοσης, ο χρόνος παράτασης δεν συνυπολογίζεται στον συμβατικό χρόνο παράδοσης.</w:t>
      </w:r>
    </w:p>
    <w:p w14:paraId="17141D91" w14:textId="77777777" w:rsidR="003929DA" w:rsidRPr="002956F1" w:rsidRDefault="003929DA" w:rsidP="00845A73">
      <w:pPr>
        <w:pStyle w:val="Standard"/>
        <w:jc w:val="both"/>
        <w:rPr>
          <w:rFonts w:ascii="Calibri" w:hAnsi="Calibri" w:cs="Calibri"/>
          <w:sz w:val="22"/>
          <w:lang w:eastAsia="ar-SA" w:bidi="ar-SA"/>
        </w:rPr>
      </w:pPr>
      <w:r w:rsidRPr="002956F1">
        <w:rPr>
          <w:rFonts w:ascii="Calibri" w:hAnsi="Calibri" w:cs="Calibri"/>
          <w:sz w:val="22"/>
          <w:lang w:eastAsia="ar-SA" w:bidi="ar-SA"/>
        </w:rPr>
        <w:t>Στην περίπτωση παράτασης του συμβατικού χρόνου παράδοσης</w:t>
      </w:r>
      <w:r w:rsidR="00A72E12" w:rsidRPr="002956F1">
        <w:rPr>
          <w:rFonts w:ascii="Calibri" w:hAnsi="Calibri" w:cs="Calibri"/>
          <w:sz w:val="22"/>
          <w:lang w:eastAsia="ar-SA" w:bidi="ar-SA"/>
        </w:rPr>
        <w:t xml:space="preserve"> έπειτα από αίτημα του αναδόχου</w:t>
      </w:r>
      <w:r w:rsidRPr="002956F1">
        <w:rPr>
          <w:rFonts w:ascii="Calibri" w:hAnsi="Calibri" w:cs="Calibri"/>
          <w:sz w:val="22"/>
          <w:lang w:eastAsia="ar-SA" w:bidi="ar-SA"/>
        </w:rPr>
        <w:t xml:space="preserve">, </w:t>
      </w:r>
      <w:r w:rsidR="00A72E12" w:rsidRPr="002956F1">
        <w:rPr>
          <w:rFonts w:ascii="Calibri" w:hAnsi="Calibri" w:cs="Calibri"/>
          <w:sz w:val="22"/>
          <w:lang w:eastAsia="ar-SA" w:bidi="ar-SA"/>
        </w:rPr>
        <w:t>ε</w:t>
      </w:r>
      <w:r w:rsidRPr="002956F1">
        <w:rPr>
          <w:rFonts w:ascii="Calibri" w:hAnsi="Calibri" w:cs="Calibri"/>
          <w:sz w:val="22"/>
          <w:lang w:eastAsia="ar-SA" w:bidi="ar-SA"/>
        </w:rPr>
        <w:t xml:space="preserve">πιβάλλονται οι κυρώσεις που προβλέπονται στην παράγραφο </w:t>
      </w:r>
      <w:r w:rsidR="00FF3D30" w:rsidRPr="002956F1">
        <w:rPr>
          <w:rFonts w:ascii="Calibri" w:hAnsi="Calibri" w:cs="Calibri"/>
          <w:sz w:val="22"/>
          <w:lang w:eastAsia="ar-SA" w:bidi="ar-SA"/>
        </w:rPr>
        <w:t xml:space="preserve">5.2.2 </w:t>
      </w:r>
      <w:r w:rsidRPr="002956F1">
        <w:rPr>
          <w:rFonts w:ascii="Calibri" w:hAnsi="Calibri" w:cs="Calibri"/>
          <w:sz w:val="22"/>
          <w:lang w:eastAsia="ar-SA" w:bidi="ar-SA"/>
        </w:rPr>
        <w:t>της παρούσης.</w:t>
      </w:r>
    </w:p>
    <w:p w14:paraId="79BEFFEA" w14:textId="77777777" w:rsidR="003929DA" w:rsidRPr="002956F1" w:rsidRDefault="003929DA">
      <w:pPr>
        <w:pStyle w:val="Standard"/>
        <w:widowControl/>
        <w:spacing w:after="120"/>
        <w:jc w:val="both"/>
        <w:textAlignment w:val="auto"/>
        <w:rPr>
          <w:rFonts w:ascii="Calibri" w:hAnsi="Calibri" w:cs="Calibri"/>
          <w:b/>
          <w:bCs/>
          <w:sz w:val="22"/>
          <w:lang w:eastAsia="ar-SA" w:bidi="ar-SA"/>
        </w:rPr>
      </w:pPr>
      <w:r w:rsidRPr="002956F1">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2F6CB5B6" w14:textId="77777777" w:rsidR="003929DA" w:rsidRPr="002956F1" w:rsidRDefault="003929DA">
      <w:pPr>
        <w:pStyle w:val="Standard"/>
        <w:widowControl/>
        <w:spacing w:after="120"/>
        <w:jc w:val="both"/>
        <w:textAlignment w:val="auto"/>
        <w:rPr>
          <w:rFonts w:ascii="Calibri" w:hAnsi="Calibri" w:cs="Calibri"/>
          <w:b/>
          <w:bCs/>
          <w:sz w:val="22"/>
          <w:lang w:eastAsia="ar-SA" w:bidi="ar-SA"/>
        </w:rPr>
      </w:pPr>
      <w:r w:rsidRPr="002956F1">
        <w:rPr>
          <w:rFonts w:ascii="Calibri" w:hAnsi="Calibri" w:cs="Calibri"/>
          <w:b/>
          <w:bCs/>
          <w:sz w:val="22"/>
          <w:lang w:eastAsia="ar-SA" w:bidi="ar-SA"/>
        </w:rPr>
        <w:t xml:space="preserve">6.1.2. </w:t>
      </w:r>
      <w:r w:rsidRPr="002956F1">
        <w:rPr>
          <w:rFonts w:ascii="Calibri" w:hAnsi="Calibri" w:cs="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7883CAC6" w14:textId="070EA895" w:rsidR="003929DA" w:rsidRPr="002956F1" w:rsidRDefault="003929DA">
      <w:pPr>
        <w:pStyle w:val="Standard"/>
        <w:widowControl/>
        <w:spacing w:after="120"/>
        <w:jc w:val="both"/>
        <w:textAlignment w:val="auto"/>
        <w:rPr>
          <w:rFonts w:ascii="Calibri" w:hAnsi="Calibri" w:cs="Calibri"/>
          <w:sz w:val="22"/>
          <w:lang w:eastAsia="ar-SA" w:bidi="ar-SA"/>
        </w:rPr>
      </w:pPr>
      <w:r w:rsidRPr="002956F1">
        <w:rPr>
          <w:rFonts w:ascii="Calibri" w:hAnsi="Calibri" w:cs="Calibri"/>
          <w:b/>
          <w:bCs/>
          <w:sz w:val="22"/>
          <w:lang w:eastAsia="ar-SA" w:bidi="ar-SA"/>
        </w:rPr>
        <w:t>6.1.3.</w:t>
      </w:r>
      <w:r w:rsidRPr="002956F1">
        <w:rPr>
          <w:rFonts w:ascii="Calibri" w:hAnsi="Calibri" w:cs="Calibri"/>
          <w:sz w:val="22"/>
          <w:lang w:eastAsia="ar-SA" w:bidi="ar-SA"/>
        </w:rPr>
        <w:t xml:space="preserve"> Ο </w:t>
      </w:r>
      <w:r w:rsidR="00AF3795">
        <w:rPr>
          <w:rFonts w:ascii="Calibri" w:hAnsi="Calibri" w:cs="Calibri"/>
          <w:sz w:val="22"/>
          <w:lang w:eastAsia="ar-SA" w:bidi="ar-SA"/>
        </w:rPr>
        <w:t>Α</w:t>
      </w:r>
      <w:r w:rsidR="00AF3795" w:rsidRPr="002956F1">
        <w:rPr>
          <w:rFonts w:ascii="Calibri" w:hAnsi="Calibri" w:cs="Calibri"/>
          <w:sz w:val="22"/>
          <w:lang w:eastAsia="ar-SA" w:bidi="ar-SA"/>
        </w:rPr>
        <w:t xml:space="preserve">νάδοχος </w:t>
      </w:r>
      <w:r w:rsidRPr="002956F1">
        <w:rPr>
          <w:rFonts w:ascii="Calibri" w:hAnsi="Calibri" w:cs="Calibri"/>
          <w:sz w:val="22"/>
          <w:lang w:eastAsia="ar-SA" w:bidi="ar-SA"/>
        </w:rPr>
        <w:t>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73070EF4" w14:textId="77777777" w:rsidR="003929DA" w:rsidRPr="002956F1" w:rsidRDefault="003929DA">
      <w:pPr>
        <w:pStyle w:val="Standard"/>
        <w:widowControl/>
        <w:spacing w:after="120"/>
        <w:jc w:val="both"/>
        <w:textAlignment w:val="auto"/>
      </w:pPr>
      <w:r w:rsidRPr="002956F1">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70D59EBF" w14:textId="77777777" w:rsidR="003929DA" w:rsidRPr="002956F1" w:rsidRDefault="003929DA" w:rsidP="00C738A7">
      <w:pPr>
        <w:pStyle w:val="Heading2"/>
      </w:pPr>
      <w:bookmarkStart w:id="602" w:name="_Toc170918890"/>
      <w:bookmarkStart w:id="603" w:name="_Toc171079962"/>
      <w:bookmarkStart w:id="604" w:name="_Toc171080063"/>
      <w:bookmarkStart w:id="605" w:name="_Toc171339757"/>
      <w:bookmarkStart w:id="606" w:name="_Toc172294813"/>
      <w:r w:rsidRPr="002956F1">
        <w:t>Παραλαβή υλικών - Χρόνος και τρόπος παραλαβής υλικών</w:t>
      </w:r>
      <w:bookmarkEnd w:id="602"/>
      <w:bookmarkEnd w:id="603"/>
      <w:bookmarkEnd w:id="604"/>
      <w:bookmarkEnd w:id="605"/>
      <w:bookmarkEnd w:id="606"/>
    </w:p>
    <w:p w14:paraId="4E380C2F" w14:textId="67AD0169" w:rsidR="003929DA" w:rsidRPr="002956F1" w:rsidRDefault="003929DA">
      <w:pPr>
        <w:rPr>
          <w:lang w:val="el-GR"/>
        </w:rPr>
      </w:pPr>
      <w:r w:rsidRPr="002956F1">
        <w:rPr>
          <w:b/>
          <w:lang w:val="el-GR"/>
        </w:rPr>
        <w:t>6.2.1.</w:t>
      </w:r>
      <w:r w:rsidRPr="002956F1">
        <w:rPr>
          <w:lang w:val="el-GR"/>
        </w:rPr>
        <w:t xml:space="preserve"> </w:t>
      </w:r>
      <w:r w:rsidR="00F50F96" w:rsidRPr="00F50F96">
        <w:rPr>
          <w:lang w:val="el-GR"/>
        </w:rPr>
        <w:t xml:space="preserve">Η παρακολούθηση της εκτέλεσης της σύμβασης με τον Ανάδοχο και παραλαβής του αντικειμένου της σύμβασης θα γίνεται από την αρμόδια Επιτροπή Παρακολούθησης και Παραλαβής της Αναθέτουσας Αρχής. ΕΠΠ). </w:t>
      </w:r>
      <w:r w:rsidR="002F4223" w:rsidRPr="002956F1">
        <w:rPr>
          <w:lang w:val="el-GR"/>
        </w:rPr>
        <w:t>Η ΕΠΠ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r w:rsidRPr="002956F1">
        <w:rPr>
          <w:rFonts w:eastAsia="SimSun"/>
          <w:i/>
          <w:iCs/>
          <w:color w:val="5B9BD5"/>
          <w:spacing w:val="5"/>
          <w:kern w:val="1"/>
          <w:lang w:val="el-GR"/>
        </w:rPr>
        <w:t>.</w:t>
      </w:r>
      <w:r w:rsidRPr="002956F1">
        <w:rPr>
          <w:lang w:val="el-GR"/>
        </w:rPr>
        <w:t xml:space="preserve"> Κατά την διαδικασία παραλαβής των υλικών διενεργείται ποσοτικός και ποιοτικός έλεγχος και εφόσον το επιθυμεί μπορεί να παραστεί και ο</w:t>
      </w:r>
      <w:r w:rsidR="00AD60A6" w:rsidRPr="002956F1">
        <w:rPr>
          <w:lang w:val="el-GR"/>
        </w:rPr>
        <w:t xml:space="preserve"> </w:t>
      </w:r>
      <w:r w:rsidR="00493EAC" w:rsidRPr="002956F1">
        <w:rPr>
          <w:lang w:val="el-GR"/>
        </w:rPr>
        <w:t>Ανάδοχος</w:t>
      </w:r>
      <w:r w:rsidRPr="002956F1">
        <w:rPr>
          <w:lang w:val="el-GR"/>
        </w:rPr>
        <w:t>.</w:t>
      </w:r>
    </w:p>
    <w:p w14:paraId="57383838" w14:textId="77777777" w:rsidR="003929DA" w:rsidRPr="002956F1" w:rsidRDefault="003929DA">
      <w:pPr>
        <w:rPr>
          <w:lang w:val="el-GR"/>
        </w:rPr>
      </w:pPr>
      <w:r w:rsidRPr="002956F1">
        <w:rPr>
          <w:lang w:val="el-GR"/>
        </w:rPr>
        <w:t>Το κόστος της διενέργειας των ελέγχων βαρύνει τον ανάδοχο.</w:t>
      </w:r>
    </w:p>
    <w:p w14:paraId="22D1B1AF" w14:textId="77777777" w:rsidR="003929DA" w:rsidRPr="002956F1" w:rsidRDefault="003929DA">
      <w:pPr>
        <w:rPr>
          <w:lang w:val="el-GR"/>
        </w:rPr>
      </w:pPr>
      <w:r w:rsidRPr="002956F1">
        <w:rPr>
          <w:lang w:val="el-GR"/>
        </w:rPr>
        <w:t xml:space="preserve">Η επιτροπή </w:t>
      </w:r>
      <w:r w:rsidR="002F4223" w:rsidRPr="002956F1">
        <w:rPr>
          <w:lang w:val="el-GR"/>
        </w:rPr>
        <w:t>Παρακολούθησης και Παραλαβής</w:t>
      </w:r>
      <w:r w:rsidRPr="002956F1">
        <w:rPr>
          <w:lang w:val="el-GR"/>
        </w:rPr>
        <w:t xml:space="preserve">, μετά τους προβλεπόμενους ελέγχους συντάσσει </w:t>
      </w:r>
      <w:r w:rsidR="00493EAC" w:rsidRPr="002956F1">
        <w:rPr>
          <w:lang w:val="el-GR"/>
        </w:rPr>
        <w:t xml:space="preserve">σχετικά </w:t>
      </w:r>
      <w:r w:rsidRPr="002956F1">
        <w:rPr>
          <w:lang w:val="el-GR"/>
        </w:rPr>
        <w:t>πρωτόκολλα</w:t>
      </w:r>
      <w:r w:rsidR="00493EAC" w:rsidRPr="002956F1">
        <w:rPr>
          <w:lang w:val="el-GR"/>
        </w:rPr>
        <w:t>/</w:t>
      </w:r>
      <w:r w:rsidR="002F4223" w:rsidRPr="002956F1">
        <w:rPr>
          <w:lang w:val="el-GR"/>
        </w:rPr>
        <w:t xml:space="preserve">πρακτικά </w:t>
      </w:r>
      <w:r w:rsidRPr="002956F1">
        <w:rPr>
          <w:lang w:val="el-GR"/>
        </w:rPr>
        <w:t xml:space="preserve"> σύμφωνα με την παρ.3 του άρθρου 208 του ν. 4412/16.</w:t>
      </w:r>
    </w:p>
    <w:p w14:paraId="619A4B48" w14:textId="524494AB" w:rsidR="003929DA" w:rsidRPr="002956F1" w:rsidRDefault="003929DA">
      <w:pPr>
        <w:rPr>
          <w:lang w:val="el-GR"/>
        </w:rPr>
      </w:pPr>
      <w:r w:rsidRPr="002956F1">
        <w:rPr>
          <w:lang w:val="el-GR"/>
        </w:rPr>
        <w:t>Τα πρωτόκολλα</w:t>
      </w:r>
      <w:r w:rsidR="00493EAC" w:rsidRPr="002956F1">
        <w:rPr>
          <w:lang w:val="el-GR"/>
        </w:rPr>
        <w:t>/</w:t>
      </w:r>
      <w:r w:rsidR="002F4223" w:rsidRPr="002956F1">
        <w:rPr>
          <w:lang w:val="el-GR"/>
        </w:rPr>
        <w:t xml:space="preserve">πρακτικά </w:t>
      </w:r>
      <w:r w:rsidRPr="002956F1">
        <w:rPr>
          <w:lang w:val="el-GR"/>
        </w:rPr>
        <w:t xml:space="preserve">που συντάσσονται από </w:t>
      </w:r>
      <w:r w:rsidR="002F4223" w:rsidRPr="002956F1">
        <w:rPr>
          <w:lang w:val="el-GR"/>
        </w:rPr>
        <w:t>την Επιτροπή</w:t>
      </w:r>
      <w:r w:rsidRPr="002956F1">
        <w:rPr>
          <w:lang w:val="el-GR"/>
        </w:rPr>
        <w:t xml:space="preserve"> κοινοποιούνται υποχρεωτικά και στους αναδόχους.</w:t>
      </w:r>
    </w:p>
    <w:p w14:paraId="7746F8A6" w14:textId="77777777" w:rsidR="003929DA" w:rsidRPr="002956F1" w:rsidRDefault="003929DA" w:rsidP="00DB41A5">
      <w:pPr>
        <w:rPr>
          <w:lang w:val="el-GR"/>
        </w:rPr>
      </w:pPr>
      <w:r w:rsidRPr="002956F1">
        <w:rPr>
          <w:b/>
          <w:lang w:val="el-GR"/>
        </w:rPr>
        <w:lastRenderedPageBreak/>
        <w:t>6.2.2.</w:t>
      </w:r>
      <w:r w:rsidRPr="002956F1">
        <w:rPr>
          <w:lang w:val="el-GR"/>
        </w:rPr>
        <w:t xml:space="preserve"> Η παραλαβή των υλικών και η έκδοση των σχετικών πρωτοκόλλων </w:t>
      </w:r>
      <w:r w:rsidR="002F4223" w:rsidRPr="002956F1">
        <w:rPr>
          <w:lang w:val="el-GR"/>
        </w:rPr>
        <w:t xml:space="preserve">πρακτικών </w:t>
      </w:r>
      <w:r w:rsidRPr="002956F1">
        <w:rPr>
          <w:lang w:val="el-GR"/>
        </w:rPr>
        <w:t>παραλαβής πραγματοποιείται</w:t>
      </w:r>
      <w:r w:rsidR="002F4223" w:rsidRPr="002956F1">
        <w:rPr>
          <w:lang w:val="el-GR"/>
        </w:rPr>
        <w:t xml:space="preserve"> εντός δεκαπέντε (15) ημερών από την παράδοση του συνόλου των ειδών της προμήθειας</w:t>
      </w:r>
    </w:p>
    <w:p w14:paraId="78BDDCEE" w14:textId="5567384D" w:rsidR="003929DA" w:rsidRPr="002956F1" w:rsidRDefault="003929DA">
      <w:pPr>
        <w:rPr>
          <w:lang w:val="el-GR"/>
        </w:rPr>
      </w:pPr>
      <w:r w:rsidRPr="002956F1">
        <w:rPr>
          <w:lang w:val="el-GR"/>
        </w:rPr>
        <w:t>Αν η παραλαβή των υλικών και η σύνταξη του σχετικού πρωτοκόλλου</w:t>
      </w:r>
      <w:r w:rsidR="00493EAC" w:rsidRPr="002956F1">
        <w:rPr>
          <w:lang w:val="el-GR"/>
        </w:rPr>
        <w:t>/</w:t>
      </w:r>
      <w:r w:rsidR="002F4223" w:rsidRPr="002956F1">
        <w:rPr>
          <w:lang w:val="el-GR"/>
        </w:rPr>
        <w:t xml:space="preserve">πρακτικού </w:t>
      </w:r>
      <w:r w:rsidRPr="002956F1">
        <w:rPr>
          <w:lang w:val="el-GR"/>
        </w:rPr>
        <w:t xml:space="preserve">δεν πραγματοποιηθεί από την </w:t>
      </w:r>
      <w:r w:rsidR="00AF3795">
        <w:rPr>
          <w:lang w:val="el-GR"/>
        </w:rPr>
        <w:t>Ε</w:t>
      </w:r>
      <w:r w:rsidR="00AF3795" w:rsidRPr="002956F1">
        <w:rPr>
          <w:lang w:val="el-GR"/>
        </w:rPr>
        <w:t xml:space="preserve">πιτροπή </w:t>
      </w:r>
      <w:r w:rsidR="00AF3795">
        <w:rPr>
          <w:lang w:val="el-GR"/>
        </w:rPr>
        <w:t>Π</w:t>
      </w:r>
      <w:r w:rsidR="00AF3795" w:rsidRPr="002956F1">
        <w:rPr>
          <w:lang w:val="el-GR"/>
        </w:rPr>
        <w:t xml:space="preserve">αρακολούθησης </w:t>
      </w:r>
      <w:r w:rsidR="00900485" w:rsidRPr="002956F1">
        <w:rPr>
          <w:lang w:val="el-GR"/>
        </w:rPr>
        <w:t xml:space="preserve">και </w:t>
      </w:r>
      <w:r w:rsidR="00AF3795">
        <w:rPr>
          <w:lang w:val="el-GR"/>
        </w:rPr>
        <w:t>Π</w:t>
      </w:r>
      <w:r w:rsidR="00AF3795" w:rsidRPr="002956F1">
        <w:rPr>
          <w:lang w:val="el-GR"/>
        </w:rPr>
        <w:t xml:space="preserve">αραλαβής </w:t>
      </w:r>
      <w:r w:rsidRPr="002956F1">
        <w:rPr>
          <w:lang w:val="el-GR"/>
        </w:rPr>
        <w:t>μέσα στον οριζόμενο από τη σύμβαση χρόνο</w:t>
      </w:r>
      <w:r w:rsidR="00900485" w:rsidRPr="002956F1">
        <w:rPr>
          <w:lang w:val="el-GR"/>
        </w:rPr>
        <w:t xml:space="preserve">, σύμφωνα με όσα ορίζονται </w:t>
      </w:r>
      <w:r w:rsidR="00493EAC" w:rsidRPr="002956F1">
        <w:rPr>
          <w:lang w:val="el-GR"/>
        </w:rPr>
        <w:t>ανωτέρω</w:t>
      </w:r>
      <w:r w:rsidR="00335352" w:rsidRPr="002956F1">
        <w:rPr>
          <w:lang w:val="el-GR"/>
        </w:rPr>
        <w:t>,</w:t>
      </w:r>
      <w:r w:rsidR="00B37D4B" w:rsidRPr="002956F1">
        <w:rPr>
          <w:lang w:val="el-GR"/>
        </w:rPr>
        <w:t xml:space="preserve"> </w:t>
      </w:r>
      <w:r w:rsidRPr="002956F1">
        <w:rPr>
          <w:lang w:val="el-GR"/>
        </w:rPr>
        <w:t>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26D19491" w14:textId="77777777" w:rsidR="003929DA" w:rsidRPr="002956F1" w:rsidRDefault="003929DA">
      <w:pPr>
        <w:rPr>
          <w:lang w:val="el-GR"/>
        </w:rPr>
      </w:pPr>
      <w:r w:rsidRPr="002956F1">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p>
    <w:p w14:paraId="0E05A123" w14:textId="77777777" w:rsidR="003929DA" w:rsidRPr="002956F1" w:rsidRDefault="003929DA">
      <w:pPr>
        <w:rPr>
          <w:lang w:val="el-GR"/>
        </w:rPr>
      </w:pPr>
    </w:p>
    <w:p w14:paraId="0903775D" w14:textId="77777777" w:rsidR="003929DA" w:rsidRPr="002956F1" w:rsidRDefault="003929DA" w:rsidP="00C738A7">
      <w:pPr>
        <w:pStyle w:val="Heading2"/>
        <w:rPr>
          <w:rFonts w:eastAsia="SimSun"/>
          <w:bCs/>
        </w:rPr>
      </w:pPr>
      <w:bookmarkStart w:id="607" w:name="_Toc170918891"/>
      <w:bookmarkStart w:id="608" w:name="_Toc171079963"/>
      <w:bookmarkStart w:id="609" w:name="_Toc171080064"/>
      <w:bookmarkStart w:id="610" w:name="_Toc171339758"/>
      <w:bookmarkStart w:id="611" w:name="_Toc172294814"/>
      <w:r w:rsidRPr="002956F1">
        <w:t>Απόρριψη συμβατικών υλικών – Αντικατάσταση</w:t>
      </w:r>
      <w:bookmarkEnd w:id="607"/>
      <w:bookmarkEnd w:id="608"/>
      <w:bookmarkEnd w:id="609"/>
      <w:bookmarkEnd w:id="610"/>
      <w:bookmarkEnd w:id="611"/>
    </w:p>
    <w:p w14:paraId="6506CE60" w14:textId="4643249B" w:rsidR="003929DA" w:rsidRPr="002956F1" w:rsidRDefault="00C738A7">
      <w:pPr>
        <w:rPr>
          <w:rFonts w:eastAsia="SimSun"/>
          <w:b/>
          <w:bCs/>
          <w:szCs w:val="22"/>
          <w:lang w:val="el-GR"/>
        </w:rPr>
      </w:pPr>
      <w:r>
        <w:rPr>
          <w:rFonts w:eastAsia="SimSun"/>
          <w:b/>
          <w:bCs/>
          <w:szCs w:val="22"/>
          <w:lang w:val="el-GR"/>
        </w:rPr>
        <w:t>7</w:t>
      </w:r>
      <w:r w:rsidR="003929DA" w:rsidRPr="002956F1">
        <w:rPr>
          <w:rFonts w:eastAsia="SimSun"/>
          <w:b/>
          <w:bCs/>
          <w:szCs w:val="22"/>
          <w:lang w:val="el-GR"/>
        </w:rPr>
        <w:t>.</w:t>
      </w:r>
      <w:r w:rsidR="001924B1" w:rsidRPr="002956F1">
        <w:rPr>
          <w:rFonts w:eastAsia="SimSun"/>
          <w:b/>
          <w:bCs/>
          <w:szCs w:val="22"/>
          <w:lang w:val="el-GR"/>
        </w:rPr>
        <w:t>3</w:t>
      </w:r>
      <w:r w:rsidR="003929DA" w:rsidRPr="002956F1">
        <w:rPr>
          <w:rFonts w:eastAsia="SimSun"/>
          <w:b/>
          <w:bCs/>
          <w:szCs w:val="22"/>
          <w:lang w:val="el-GR"/>
        </w:rPr>
        <w:t>.1.</w:t>
      </w:r>
      <w:r w:rsidR="003929DA" w:rsidRPr="002956F1">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1281D6E" w14:textId="6931F9D4" w:rsidR="003929DA" w:rsidRPr="002956F1" w:rsidRDefault="00C738A7">
      <w:pPr>
        <w:rPr>
          <w:rFonts w:eastAsia="SimSun"/>
          <w:b/>
          <w:bCs/>
          <w:szCs w:val="22"/>
          <w:lang w:val="el-GR"/>
        </w:rPr>
      </w:pPr>
      <w:r>
        <w:rPr>
          <w:rFonts w:eastAsia="SimSun"/>
          <w:b/>
          <w:bCs/>
          <w:szCs w:val="22"/>
          <w:lang w:val="el-GR"/>
        </w:rPr>
        <w:t>7</w:t>
      </w:r>
      <w:r w:rsidR="003929DA" w:rsidRPr="002956F1">
        <w:rPr>
          <w:rFonts w:eastAsia="SimSun"/>
          <w:b/>
          <w:bCs/>
          <w:szCs w:val="22"/>
          <w:lang w:val="el-GR"/>
        </w:rPr>
        <w:t>.</w:t>
      </w:r>
      <w:r w:rsidR="001924B1" w:rsidRPr="002956F1">
        <w:rPr>
          <w:rFonts w:eastAsia="SimSun"/>
          <w:b/>
          <w:bCs/>
          <w:szCs w:val="22"/>
          <w:lang w:val="el-GR"/>
        </w:rPr>
        <w:t>3</w:t>
      </w:r>
      <w:r w:rsidR="003929DA" w:rsidRPr="002956F1">
        <w:rPr>
          <w:rFonts w:eastAsia="SimSun"/>
          <w:b/>
          <w:bCs/>
          <w:szCs w:val="22"/>
          <w:lang w:val="el-GR"/>
        </w:rPr>
        <w:t>.2.</w:t>
      </w:r>
      <w:r w:rsidR="003929DA" w:rsidRPr="002956F1">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3929DA" w:rsidRPr="002956F1">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0AFDD5AA" w14:textId="6326EDD5" w:rsidR="003929DA" w:rsidRPr="002956F1" w:rsidRDefault="00C738A7">
      <w:pPr>
        <w:rPr>
          <w:rFonts w:eastAsia="SimSun"/>
          <w:szCs w:val="22"/>
          <w:lang w:val="el-GR"/>
        </w:rPr>
      </w:pPr>
      <w:r>
        <w:rPr>
          <w:rFonts w:eastAsia="SimSun"/>
          <w:b/>
          <w:bCs/>
          <w:szCs w:val="22"/>
          <w:lang w:val="el-GR"/>
        </w:rPr>
        <w:t>7</w:t>
      </w:r>
      <w:r w:rsidR="003929DA" w:rsidRPr="002956F1">
        <w:rPr>
          <w:rFonts w:eastAsia="SimSun"/>
          <w:b/>
          <w:bCs/>
          <w:szCs w:val="22"/>
          <w:lang w:val="el-GR"/>
        </w:rPr>
        <w:t>.</w:t>
      </w:r>
      <w:r w:rsidR="001924B1" w:rsidRPr="002956F1">
        <w:rPr>
          <w:rFonts w:eastAsia="SimSun"/>
          <w:b/>
          <w:bCs/>
          <w:szCs w:val="22"/>
          <w:lang w:val="el-GR"/>
        </w:rPr>
        <w:t>3</w:t>
      </w:r>
      <w:r w:rsidR="003929DA" w:rsidRPr="002956F1">
        <w:rPr>
          <w:rFonts w:eastAsia="SimSun"/>
          <w:b/>
          <w:bCs/>
          <w:szCs w:val="22"/>
          <w:lang w:val="el-GR"/>
        </w:rPr>
        <w:t>.3.</w:t>
      </w:r>
      <w:r w:rsidR="003929DA" w:rsidRPr="002956F1">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46FA7FEC" w14:textId="77777777" w:rsidR="00EF4F84" w:rsidRPr="002956F1" w:rsidRDefault="00EF4F84">
      <w:pPr>
        <w:rPr>
          <w:lang w:val="el-GR"/>
        </w:rPr>
      </w:pPr>
    </w:p>
    <w:p w14:paraId="759BE233" w14:textId="77777777" w:rsidR="003929DA" w:rsidRPr="002956F1" w:rsidRDefault="003929DA" w:rsidP="00C738A7">
      <w:pPr>
        <w:pStyle w:val="Heading2"/>
        <w:rPr>
          <w:i/>
          <w:iCs/>
          <w:color w:val="5B9BD5"/>
          <w:spacing w:val="5"/>
          <w:kern w:val="1"/>
        </w:rPr>
      </w:pPr>
      <w:bookmarkStart w:id="612" w:name="_Toc103273620"/>
      <w:bookmarkStart w:id="613" w:name="_Toc103273621"/>
      <w:bookmarkStart w:id="614" w:name="_Toc103273622"/>
      <w:bookmarkStart w:id="615" w:name="_Toc170918892"/>
      <w:bookmarkStart w:id="616" w:name="_Toc171079964"/>
      <w:bookmarkStart w:id="617" w:name="_Toc171080065"/>
      <w:bookmarkStart w:id="618" w:name="_Toc171339759"/>
      <w:bookmarkStart w:id="619" w:name="_Toc172294815"/>
      <w:bookmarkEnd w:id="612"/>
      <w:bookmarkEnd w:id="613"/>
      <w:bookmarkEnd w:id="614"/>
      <w:r w:rsidRPr="002956F1">
        <w:t>Εγγυημένη λειτουργία προμήθειας</w:t>
      </w:r>
      <w:bookmarkEnd w:id="615"/>
      <w:bookmarkEnd w:id="616"/>
      <w:bookmarkEnd w:id="617"/>
      <w:bookmarkEnd w:id="618"/>
      <w:bookmarkEnd w:id="619"/>
      <w:r w:rsidRPr="002956F1">
        <w:t xml:space="preserve"> </w:t>
      </w:r>
    </w:p>
    <w:p w14:paraId="7841C76B" w14:textId="487DA0E7" w:rsidR="002F4223" w:rsidRPr="002956F1" w:rsidRDefault="002F4223">
      <w:pPr>
        <w:rPr>
          <w:i/>
          <w:iCs/>
          <w:color w:val="5B9BD5"/>
          <w:spacing w:val="5"/>
          <w:kern w:val="1"/>
          <w:lang w:val="el-GR"/>
        </w:rPr>
      </w:pPr>
      <w:r w:rsidRPr="002956F1">
        <w:rPr>
          <w:lang w:val="el-GR"/>
        </w:rPr>
        <w:t>Η παρούσα προμήθεια αφορά εξοπλισμό για τον οποίο δεν απαιτείται εγγύηση καλής λειτουργίας από τον Ανάδοχο καθώς την εγγύηση παρέχει ο ίδιος ο κατασκευαστής των ειδών (ή εξουσιοδοτημένος από τον κατασκευαστή εκπρόσωπός του) σύμφωνα και με τα ειδικότερα αναφερόμενα στους Πίνακες Τεχνικών Προδιαγραφών στο</w:t>
      </w:r>
      <w:r w:rsidR="00493EAC" w:rsidRPr="002956F1">
        <w:rPr>
          <w:lang w:val="el-GR"/>
        </w:rPr>
        <w:t xml:space="preserve"> </w:t>
      </w:r>
      <w:r w:rsidR="00847A6D" w:rsidRPr="002956F1">
        <w:rPr>
          <w:lang w:val="el-GR"/>
        </w:rPr>
        <w:t>ΠΑΡΑΡΤΗΜΑ ΙΙ –  ΥΠΟΔΕΙΓΜΑ ΤΕΧΝΙΚΗΣ ΠΡΟΣΦΟΡΑΣ</w:t>
      </w:r>
      <w:r w:rsidRPr="002956F1">
        <w:rPr>
          <w:i/>
          <w:iCs/>
          <w:color w:val="5B9BD5"/>
          <w:spacing w:val="5"/>
          <w:kern w:val="1"/>
          <w:lang w:val="el-GR"/>
        </w:rPr>
        <w:t>.</w:t>
      </w:r>
    </w:p>
    <w:p w14:paraId="068F2FBA" w14:textId="6C45220E" w:rsidR="003929DA" w:rsidRPr="002956F1" w:rsidRDefault="003929DA" w:rsidP="0051711D">
      <w:pPr>
        <w:pStyle w:val="Heading1"/>
        <w:numPr>
          <w:ilvl w:val="0"/>
          <w:numId w:val="2"/>
        </w:numPr>
        <w:tabs>
          <w:tab w:val="left" w:pos="567"/>
        </w:tabs>
        <w:ind w:left="284"/>
        <w:rPr>
          <w:rFonts w:eastAsia="SimSun"/>
          <w:i/>
          <w:iCs/>
          <w:color w:val="5B9BD5"/>
          <w:lang w:val="el-GR"/>
        </w:rPr>
      </w:pPr>
      <w:bookmarkStart w:id="620" w:name="_Toc103273624"/>
      <w:bookmarkStart w:id="621" w:name="_Toc103273625"/>
      <w:bookmarkStart w:id="622" w:name="_Toc103273626"/>
      <w:bookmarkStart w:id="623" w:name="_Toc103273627"/>
      <w:bookmarkStart w:id="624" w:name="_Toc103273628"/>
      <w:bookmarkStart w:id="625" w:name="_Toc103273629"/>
      <w:bookmarkStart w:id="626" w:name="_Ref77600668"/>
      <w:bookmarkStart w:id="627" w:name="_Ref77600672"/>
      <w:bookmarkStart w:id="628" w:name="_Toc170918893"/>
      <w:bookmarkStart w:id="629" w:name="_Toc171079965"/>
      <w:bookmarkStart w:id="630" w:name="_Toc171080066"/>
      <w:bookmarkStart w:id="631" w:name="_Toc171339760"/>
      <w:bookmarkStart w:id="632" w:name="_Toc172294816"/>
      <w:bookmarkEnd w:id="620"/>
      <w:bookmarkEnd w:id="621"/>
      <w:bookmarkEnd w:id="622"/>
      <w:bookmarkEnd w:id="623"/>
      <w:bookmarkEnd w:id="624"/>
      <w:bookmarkEnd w:id="625"/>
      <w:r w:rsidRPr="002956F1">
        <w:rPr>
          <w:lang w:val="el-GR"/>
        </w:rPr>
        <w:lastRenderedPageBreak/>
        <w:t xml:space="preserve">ΠΑΡΑΡΤΗΜΑ Ι – </w:t>
      </w:r>
      <w:r w:rsidR="00E84E4E" w:rsidRPr="002956F1">
        <w:rPr>
          <w:lang w:val="el-GR"/>
        </w:rPr>
        <w:t>ΑΝΑΛΥΤΙΚΗ ΠΕΡΙΓΡΑΦΗ ΦΥΣΙΚΟΥ</w:t>
      </w:r>
      <w:r w:rsidR="00C738A7">
        <w:rPr>
          <w:lang w:val="el-GR"/>
        </w:rPr>
        <w:t xml:space="preserve"> </w:t>
      </w:r>
      <w:r w:rsidR="00E84E4E" w:rsidRPr="002956F1">
        <w:rPr>
          <w:lang w:val="el-GR"/>
        </w:rPr>
        <w:t>ΑΝΤΙΚΕΙΜΕΝΟΥ ΤΗΣ ΣΥΜΒΑΣΗΣ</w:t>
      </w:r>
      <w:bookmarkEnd w:id="626"/>
      <w:bookmarkEnd w:id="627"/>
      <w:bookmarkEnd w:id="628"/>
      <w:bookmarkEnd w:id="629"/>
      <w:bookmarkEnd w:id="630"/>
      <w:bookmarkEnd w:id="631"/>
      <w:bookmarkEnd w:id="632"/>
      <w:r w:rsidRPr="002956F1">
        <w:rPr>
          <w:lang w:val="el-GR"/>
        </w:rPr>
        <w:t xml:space="preserve"> </w:t>
      </w:r>
    </w:p>
    <w:p w14:paraId="6BF94950" w14:textId="77777777" w:rsidR="00651F5D" w:rsidRPr="00C738A7" w:rsidRDefault="00651F5D" w:rsidP="00C738A7">
      <w:pPr>
        <w:pStyle w:val="Heading2"/>
      </w:pPr>
      <w:bookmarkStart w:id="633" w:name="_Toc170918894"/>
      <w:bookmarkStart w:id="634" w:name="_Toc171079966"/>
      <w:bookmarkStart w:id="635" w:name="_Toc171080067"/>
      <w:bookmarkStart w:id="636" w:name="_Toc171339761"/>
      <w:bookmarkStart w:id="637" w:name="_Toc172294817"/>
      <w:r w:rsidRPr="00C738A7">
        <w:t>ΣΥΝΟΠΤΙΚΗ ΠΕΡΙΓΡΑΦΗ ΤΗΣ ΣΥΜΒΑΣΗΣ</w:t>
      </w:r>
      <w:bookmarkEnd w:id="633"/>
      <w:bookmarkEnd w:id="634"/>
      <w:bookmarkEnd w:id="635"/>
      <w:bookmarkEnd w:id="636"/>
      <w:bookmarkEnd w:id="637"/>
    </w:p>
    <w:p w14:paraId="557E7800" w14:textId="01B69DF9" w:rsidR="00086D01" w:rsidRPr="002956F1" w:rsidRDefault="00DB41A5" w:rsidP="00CE54AB">
      <w:pPr>
        <w:suppressAutoHyphens w:val="0"/>
        <w:autoSpaceDE w:val="0"/>
        <w:spacing w:before="57" w:after="57"/>
        <w:rPr>
          <w:lang w:val="el-GR"/>
        </w:rPr>
      </w:pPr>
      <w:r w:rsidRPr="002956F1">
        <w:rPr>
          <w:color w:val="000000"/>
          <w:szCs w:val="22"/>
          <w:lang w:val="el-GR" w:eastAsia="en-GB"/>
        </w:rPr>
        <w:t xml:space="preserve">Αντικείμενο της σύμβασης είναι η </w:t>
      </w:r>
      <w:r w:rsidR="00086D01" w:rsidRPr="002956F1">
        <w:rPr>
          <w:lang w:val="el-GR"/>
        </w:rPr>
        <w:t xml:space="preserve">προμήθεια εξοπλισμού για την αναβάθμιση των </w:t>
      </w:r>
      <w:r w:rsidR="00427B42">
        <w:rPr>
          <w:lang w:val="el-GR"/>
        </w:rPr>
        <w:t xml:space="preserve">κεντρικών </w:t>
      </w:r>
      <w:r w:rsidR="00086D01" w:rsidRPr="002956F1">
        <w:rPr>
          <w:lang w:val="el-GR"/>
        </w:rPr>
        <w:t xml:space="preserve">υποδομών του </w:t>
      </w:r>
      <w:r w:rsidR="0051711D">
        <w:rPr>
          <w:lang w:val="el-GR"/>
        </w:rPr>
        <w:t xml:space="preserve">Κέντρου Δεδομένων του </w:t>
      </w:r>
      <w:r w:rsidR="00086D01" w:rsidRPr="002956F1">
        <w:rPr>
          <w:lang w:val="el-GR"/>
        </w:rPr>
        <w:t>Πανελλήνιου Σχολικού Δικτύου (ΠΣΔ).</w:t>
      </w:r>
    </w:p>
    <w:p w14:paraId="6FCE6E3D" w14:textId="6FE59E61" w:rsidR="00DB41A5" w:rsidRPr="00A3058F" w:rsidRDefault="00DB41A5" w:rsidP="00A3058F">
      <w:pPr>
        <w:suppressAutoHyphens w:val="0"/>
        <w:autoSpaceDE w:val="0"/>
        <w:autoSpaceDN w:val="0"/>
        <w:adjustRightInd w:val="0"/>
        <w:spacing w:after="0"/>
        <w:rPr>
          <w:color w:val="000000"/>
          <w:szCs w:val="22"/>
          <w:lang w:val="el-GR" w:eastAsia="en-GB"/>
        </w:rPr>
      </w:pPr>
      <w:r w:rsidRPr="002956F1">
        <w:rPr>
          <w:color w:val="000000"/>
          <w:szCs w:val="22"/>
          <w:lang w:val="el-GR" w:eastAsia="en-GB"/>
        </w:rPr>
        <w:t xml:space="preserve">Τα προς προμήθεια είδη κατατάσσονται στους ακόλουθους κωδικούς του Κοινού Λεξιλογίου δημοσίων συμβάσεων </w:t>
      </w:r>
      <w:r w:rsidRPr="00447167">
        <w:rPr>
          <w:b/>
          <w:bCs/>
          <w:color w:val="000000"/>
          <w:szCs w:val="22"/>
          <w:lang w:eastAsia="en-GB"/>
        </w:rPr>
        <w:t>CPV</w:t>
      </w:r>
      <w:r w:rsidRPr="00447167">
        <w:rPr>
          <w:b/>
          <w:bCs/>
          <w:color w:val="000000"/>
          <w:szCs w:val="22"/>
          <w:lang w:val="el-GR" w:eastAsia="en-GB"/>
        </w:rPr>
        <w:t xml:space="preserve"> </w:t>
      </w:r>
      <w:r w:rsidR="00A3058F" w:rsidRPr="00447167">
        <w:rPr>
          <w:b/>
          <w:bCs/>
          <w:color w:val="000000"/>
          <w:szCs w:val="22"/>
          <w:lang w:val="el-GR" w:eastAsia="en-GB"/>
        </w:rPr>
        <w:t>48820000-2,</w:t>
      </w:r>
      <w:r w:rsidR="008C7A18" w:rsidRPr="008C7A18">
        <w:rPr>
          <w:b/>
          <w:bCs/>
          <w:color w:val="000000"/>
          <w:szCs w:val="22"/>
          <w:lang w:val="el-GR" w:eastAsia="en-GB"/>
        </w:rPr>
        <w:t xml:space="preserve"> </w:t>
      </w:r>
      <w:r w:rsidR="008C7A18" w:rsidRPr="00447167">
        <w:rPr>
          <w:b/>
          <w:bCs/>
          <w:color w:val="000000"/>
          <w:szCs w:val="22"/>
          <w:lang w:val="el-GR" w:eastAsia="en-GB"/>
        </w:rPr>
        <w:t>32520000-4</w:t>
      </w:r>
      <w:r w:rsidR="008C7A18" w:rsidRPr="008C7A18">
        <w:rPr>
          <w:b/>
          <w:bCs/>
          <w:color w:val="000000"/>
          <w:szCs w:val="22"/>
          <w:lang w:val="el-GR" w:eastAsia="en-GB"/>
        </w:rPr>
        <w:t xml:space="preserve">, </w:t>
      </w:r>
      <w:r w:rsidR="008C7A18" w:rsidRPr="00447167">
        <w:rPr>
          <w:b/>
          <w:bCs/>
          <w:color w:val="000000"/>
          <w:szCs w:val="22"/>
          <w:lang w:val="el-GR" w:eastAsia="en-GB"/>
        </w:rPr>
        <w:t>32420000-3</w:t>
      </w:r>
      <w:r w:rsidR="008C7A18" w:rsidRPr="008C7A18">
        <w:rPr>
          <w:b/>
          <w:bCs/>
          <w:color w:val="000000"/>
          <w:szCs w:val="22"/>
          <w:lang w:val="el-GR" w:eastAsia="en-GB"/>
        </w:rPr>
        <w:t>,</w:t>
      </w:r>
      <w:r w:rsidR="00A3058F" w:rsidRPr="00447167">
        <w:rPr>
          <w:b/>
          <w:bCs/>
          <w:color w:val="000000"/>
          <w:szCs w:val="22"/>
          <w:lang w:val="el-GR" w:eastAsia="en-GB"/>
        </w:rPr>
        <w:t xml:space="preserve"> 30233100-2, 48710000-8, </w:t>
      </w:r>
      <w:r w:rsidR="008C7A18" w:rsidRPr="008C7A18">
        <w:rPr>
          <w:b/>
          <w:bCs/>
          <w:color w:val="000000"/>
          <w:szCs w:val="22"/>
          <w:lang w:val="el-GR" w:eastAsia="en-GB"/>
        </w:rPr>
        <w:t>48620000</w:t>
      </w:r>
    </w:p>
    <w:p w14:paraId="5D681CFC" w14:textId="77777777" w:rsidR="008D0D27" w:rsidRPr="002956F1" w:rsidRDefault="007D7295" w:rsidP="00CE54AB">
      <w:pPr>
        <w:tabs>
          <w:tab w:val="left" w:pos="5330"/>
        </w:tabs>
        <w:suppressAutoHyphens w:val="0"/>
        <w:autoSpaceDE w:val="0"/>
        <w:autoSpaceDN w:val="0"/>
        <w:adjustRightInd w:val="0"/>
        <w:spacing w:after="0"/>
        <w:rPr>
          <w:color w:val="000000"/>
          <w:szCs w:val="22"/>
          <w:lang w:val="el-GR" w:eastAsia="en-GB"/>
        </w:rPr>
      </w:pPr>
      <w:r w:rsidRPr="002956F1">
        <w:rPr>
          <w:color w:val="000000"/>
          <w:szCs w:val="22"/>
          <w:lang w:val="el-GR" w:eastAsia="en-GB"/>
        </w:rPr>
        <w:tab/>
      </w:r>
    </w:p>
    <w:p w14:paraId="7E2CCF14" w14:textId="30689F6D" w:rsidR="00DB41A5" w:rsidRPr="002956F1" w:rsidRDefault="00DB41A5" w:rsidP="00640971">
      <w:pPr>
        <w:suppressAutoHyphens w:val="0"/>
        <w:autoSpaceDE w:val="0"/>
        <w:autoSpaceDN w:val="0"/>
        <w:adjustRightInd w:val="0"/>
        <w:spacing w:after="0"/>
        <w:rPr>
          <w:szCs w:val="22"/>
          <w:lang w:val="el-GR" w:eastAsia="en-GB"/>
        </w:rPr>
      </w:pPr>
      <w:r w:rsidRPr="002956F1">
        <w:rPr>
          <w:szCs w:val="22"/>
          <w:lang w:val="el-GR" w:eastAsia="en-GB"/>
        </w:rPr>
        <w:t xml:space="preserve">Η εκτιμώμενη αξία της σύμβασης ανέρχεται στο ποσό των </w:t>
      </w:r>
      <w:r w:rsidR="007527CE" w:rsidRPr="007527CE">
        <w:rPr>
          <w:b/>
          <w:bCs/>
          <w:szCs w:val="22"/>
          <w:lang w:val="el-GR" w:eastAsia="en-GB"/>
        </w:rPr>
        <w:t xml:space="preserve"> €</w:t>
      </w:r>
      <w:r w:rsidR="00E52EFD">
        <w:rPr>
          <w:b/>
          <w:bCs/>
          <w:szCs w:val="22"/>
          <w:lang w:val="el-GR" w:eastAsia="en-GB"/>
        </w:rPr>
        <w:t>799</w:t>
      </w:r>
      <w:r w:rsidR="007527CE" w:rsidRPr="007527CE">
        <w:rPr>
          <w:b/>
          <w:bCs/>
          <w:szCs w:val="22"/>
          <w:lang w:val="el-GR" w:eastAsia="en-GB"/>
        </w:rPr>
        <w:t>.</w:t>
      </w:r>
      <w:r w:rsidR="00E52EFD">
        <w:rPr>
          <w:b/>
          <w:bCs/>
          <w:szCs w:val="22"/>
          <w:lang w:val="el-GR" w:eastAsia="en-GB"/>
        </w:rPr>
        <w:t>800</w:t>
      </w:r>
      <w:r w:rsidR="007527CE" w:rsidRPr="007527CE">
        <w:rPr>
          <w:b/>
          <w:bCs/>
          <w:szCs w:val="22"/>
          <w:lang w:val="el-GR" w:eastAsia="en-GB"/>
        </w:rPr>
        <w:t>,</w:t>
      </w:r>
      <w:r w:rsidR="00E52EFD">
        <w:rPr>
          <w:b/>
          <w:bCs/>
          <w:szCs w:val="22"/>
          <w:lang w:val="el-GR" w:eastAsia="en-GB"/>
        </w:rPr>
        <w:t>00</w:t>
      </w:r>
      <w:r w:rsidR="00E52EFD" w:rsidRPr="007527CE">
        <w:rPr>
          <w:b/>
          <w:bCs/>
          <w:szCs w:val="22"/>
          <w:lang w:val="el-GR" w:eastAsia="en-GB"/>
        </w:rPr>
        <w:t xml:space="preserve"> </w:t>
      </w:r>
      <w:r w:rsidRPr="002956F1">
        <w:rPr>
          <w:szCs w:val="22"/>
          <w:lang w:val="el-GR" w:eastAsia="en-GB"/>
        </w:rPr>
        <w:t xml:space="preserve">συμπεριλαμβανομένου ΦΠΑ </w:t>
      </w:r>
      <w:r w:rsidRPr="002956F1">
        <w:rPr>
          <w:b/>
          <w:bCs/>
          <w:szCs w:val="22"/>
          <w:lang w:val="el-GR" w:eastAsia="en-GB"/>
        </w:rPr>
        <w:t>24</w:t>
      </w:r>
      <w:r w:rsidRPr="002956F1">
        <w:rPr>
          <w:szCs w:val="22"/>
          <w:lang w:val="el-GR" w:eastAsia="en-GB"/>
        </w:rPr>
        <w:t xml:space="preserve">% (προϋπολογισμός χωρίς ΦΠΑ: </w:t>
      </w:r>
      <w:r w:rsidR="007527CE" w:rsidRPr="007527CE">
        <w:rPr>
          <w:b/>
          <w:bCs/>
          <w:szCs w:val="22"/>
          <w:lang w:val="el-GR" w:eastAsia="en-GB"/>
        </w:rPr>
        <w:t>€</w:t>
      </w:r>
      <w:r w:rsidR="00E52EFD">
        <w:rPr>
          <w:b/>
          <w:bCs/>
          <w:szCs w:val="22"/>
          <w:lang w:val="el-GR" w:eastAsia="en-GB"/>
        </w:rPr>
        <w:t>645</w:t>
      </w:r>
      <w:r w:rsidR="007527CE" w:rsidRPr="007527CE">
        <w:rPr>
          <w:b/>
          <w:bCs/>
          <w:szCs w:val="22"/>
          <w:lang w:val="el-GR" w:eastAsia="en-GB"/>
        </w:rPr>
        <w:t>.</w:t>
      </w:r>
      <w:r w:rsidR="00E52EFD">
        <w:rPr>
          <w:b/>
          <w:bCs/>
          <w:szCs w:val="22"/>
          <w:lang w:val="el-GR" w:eastAsia="en-GB"/>
        </w:rPr>
        <w:t>000</w:t>
      </w:r>
      <w:r w:rsidR="007527CE" w:rsidRPr="007527CE">
        <w:rPr>
          <w:b/>
          <w:bCs/>
          <w:szCs w:val="22"/>
          <w:lang w:val="el-GR" w:eastAsia="en-GB"/>
        </w:rPr>
        <w:t xml:space="preserve">,00 </w:t>
      </w:r>
      <w:r w:rsidR="00A3058F" w:rsidRPr="00A3058F">
        <w:rPr>
          <w:b/>
          <w:bCs/>
          <w:szCs w:val="22"/>
          <w:lang w:val="el-GR" w:eastAsia="en-GB"/>
        </w:rPr>
        <w:t>€</w:t>
      </w:r>
      <w:r w:rsidR="005811BD" w:rsidRPr="002956F1">
        <w:rPr>
          <w:b/>
          <w:bCs/>
          <w:szCs w:val="22"/>
          <w:lang w:val="el-GR" w:eastAsia="en-GB"/>
        </w:rPr>
        <w:t xml:space="preserve"> </w:t>
      </w:r>
      <w:r w:rsidRPr="002956F1">
        <w:rPr>
          <w:szCs w:val="22"/>
          <w:lang w:val="el-GR" w:eastAsia="en-GB"/>
        </w:rPr>
        <w:t xml:space="preserve">ΦΠΑ </w:t>
      </w:r>
      <w:r w:rsidRPr="0051711D">
        <w:rPr>
          <w:b/>
          <w:szCs w:val="22"/>
          <w:lang w:val="el-GR" w:eastAsia="en-GB"/>
        </w:rPr>
        <w:t>:</w:t>
      </w:r>
      <w:r w:rsidR="00447167" w:rsidRPr="0051711D">
        <w:rPr>
          <w:b/>
          <w:lang w:val="el-GR"/>
        </w:rPr>
        <w:t xml:space="preserve"> </w:t>
      </w:r>
      <w:r w:rsidR="00E52EFD" w:rsidRPr="00E52EFD">
        <w:rPr>
          <w:b/>
          <w:szCs w:val="22"/>
          <w:lang w:val="el-GR" w:eastAsia="en-GB"/>
        </w:rPr>
        <w:t>154.800,00</w:t>
      </w:r>
      <w:r w:rsidR="007527CE" w:rsidRPr="007527CE">
        <w:rPr>
          <w:b/>
          <w:szCs w:val="22"/>
          <w:lang w:val="el-GR" w:eastAsia="en-GB"/>
        </w:rPr>
        <w:t xml:space="preserve">€ </w:t>
      </w:r>
      <w:r w:rsidRPr="002956F1">
        <w:rPr>
          <w:szCs w:val="22"/>
          <w:lang w:val="el-GR" w:eastAsia="en-GB"/>
        </w:rPr>
        <w:t xml:space="preserve">). </w:t>
      </w:r>
    </w:p>
    <w:p w14:paraId="181122D0" w14:textId="77777777" w:rsidR="008D0D27" w:rsidRPr="002956F1" w:rsidRDefault="008D0D27" w:rsidP="00640971">
      <w:pPr>
        <w:suppressAutoHyphens w:val="0"/>
        <w:autoSpaceDE w:val="0"/>
        <w:autoSpaceDN w:val="0"/>
        <w:adjustRightInd w:val="0"/>
        <w:spacing w:after="0"/>
        <w:rPr>
          <w:szCs w:val="22"/>
          <w:lang w:val="el-GR" w:eastAsia="en-GB"/>
        </w:rPr>
      </w:pPr>
    </w:p>
    <w:p w14:paraId="64713271" w14:textId="20AB548E" w:rsidR="00DB41A5" w:rsidRPr="002956F1" w:rsidRDefault="00DB41A5" w:rsidP="00640971">
      <w:pPr>
        <w:suppressAutoHyphens w:val="0"/>
        <w:autoSpaceDE w:val="0"/>
        <w:autoSpaceDN w:val="0"/>
        <w:adjustRightInd w:val="0"/>
        <w:spacing w:after="0"/>
        <w:rPr>
          <w:szCs w:val="22"/>
          <w:lang w:val="el-GR" w:eastAsia="en-GB"/>
        </w:rPr>
      </w:pPr>
      <w:r w:rsidRPr="00447167">
        <w:rPr>
          <w:szCs w:val="22"/>
          <w:lang w:val="el-GR" w:eastAsia="en-GB"/>
        </w:rPr>
        <w:t xml:space="preserve">Η διάρκεια της σύμβασης ορίζεται σε </w:t>
      </w:r>
      <w:r w:rsidR="00615C74" w:rsidRPr="00447167">
        <w:rPr>
          <w:b/>
          <w:bCs/>
          <w:szCs w:val="22"/>
          <w:lang w:val="el-GR" w:eastAsia="en-GB"/>
        </w:rPr>
        <w:t>τρεις</w:t>
      </w:r>
      <w:r w:rsidRPr="00447167">
        <w:rPr>
          <w:b/>
          <w:bCs/>
          <w:szCs w:val="22"/>
          <w:lang w:val="el-GR" w:eastAsia="en-GB"/>
        </w:rPr>
        <w:t xml:space="preserve"> (</w:t>
      </w:r>
      <w:r w:rsidR="00615C74" w:rsidRPr="00447167">
        <w:rPr>
          <w:b/>
          <w:bCs/>
          <w:szCs w:val="22"/>
          <w:lang w:val="el-GR" w:eastAsia="en-GB"/>
        </w:rPr>
        <w:t>3</w:t>
      </w:r>
      <w:r w:rsidRPr="00447167">
        <w:rPr>
          <w:b/>
          <w:bCs/>
          <w:szCs w:val="22"/>
          <w:lang w:val="el-GR" w:eastAsia="en-GB"/>
        </w:rPr>
        <w:t xml:space="preserve">) μήνες </w:t>
      </w:r>
      <w:r w:rsidRPr="00447167">
        <w:rPr>
          <w:szCs w:val="22"/>
          <w:lang w:val="el-GR" w:eastAsia="en-GB"/>
        </w:rPr>
        <w:t>από την υπογρ</w:t>
      </w:r>
      <w:r w:rsidRPr="002956F1">
        <w:rPr>
          <w:szCs w:val="22"/>
          <w:lang w:val="el-GR" w:eastAsia="en-GB"/>
        </w:rPr>
        <w:t xml:space="preserve">αφή της και την ανάρτηση της στο ΚΗΜΔΗΣ. </w:t>
      </w:r>
    </w:p>
    <w:p w14:paraId="65A911AF" w14:textId="77777777" w:rsidR="008D0D27" w:rsidRPr="002956F1" w:rsidRDefault="008D0D27" w:rsidP="00640971">
      <w:pPr>
        <w:suppressAutoHyphens w:val="0"/>
        <w:autoSpaceDE w:val="0"/>
        <w:autoSpaceDN w:val="0"/>
        <w:adjustRightInd w:val="0"/>
        <w:spacing w:after="0"/>
        <w:rPr>
          <w:szCs w:val="22"/>
          <w:lang w:val="el-GR" w:eastAsia="en-GB"/>
        </w:rPr>
      </w:pPr>
    </w:p>
    <w:p w14:paraId="22185159" w14:textId="64E047AD" w:rsidR="00DB41A5" w:rsidRPr="002956F1" w:rsidRDefault="00DB41A5" w:rsidP="00DB41A5">
      <w:pPr>
        <w:suppressAutoHyphens w:val="0"/>
        <w:autoSpaceDE w:val="0"/>
        <w:spacing w:before="57" w:after="57"/>
        <w:rPr>
          <w:rFonts w:eastAsia="SimSun"/>
          <w:iCs/>
          <w:szCs w:val="22"/>
          <w:lang w:val="el-GR"/>
        </w:rPr>
      </w:pPr>
      <w:r w:rsidRPr="002956F1">
        <w:rPr>
          <w:szCs w:val="22"/>
          <w:lang w:val="el-GR" w:eastAsia="en-GB"/>
        </w:rPr>
        <w:t xml:space="preserve">Η σύμβαση θα ανατεθεί με το κριτήριο </w:t>
      </w:r>
      <w:r w:rsidRPr="002956F1">
        <w:rPr>
          <w:b/>
          <w:bCs/>
          <w:szCs w:val="22"/>
          <w:lang w:val="el-GR" w:eastAsia="en-GB"/>
        </w:rPr>
        <w:t xml:space="preserve">της πλέον συμφέρουσας από οικονομική άποψη προσφοράς, βάσει </w:t>
      </w:r>
      <w:r w:rsidR="009D72B2" w:rsidRPr="002956F1">
        <w:rPr>
          <w:b/>
          <w:bCs/>
          <w:szCs w:val="22"/>
          <w:lang w:val="el-GR" w:eastAsia="en-GB"/>
        </w:rPr>
        <w:t>βέλτιστης σχέσης ποιότητας – τιμής</w:t>
      </w:r>
      <w:r w:rsidRPr="002956F1">
        <w:rPr>
          <w:b/>
          <w:bCs/>
          <w:szCs w:val="22"/>
          <w:lang w:val="el-GR" w:eastAsia="en-GB"/>
        </w:rPr>
        <w:t>.</w:t>
      </w:r>
    </w:p>
    <w:p w14:paraId="19F596F4" w14:textId="77777777" w:rsidR="00DB41A5" w:rsidRPr="002956F1" w:rsidRDefault="00DB41A5">
      <w:pPr>
        <w:suppressAutoHyphens w:val="0"/>
        <w:autoSpaceDE w:val="0"/>
        <w:spacing w:before="57" w:after="57"/>
        <w:rPr>
          <w:rFonts w:eastAsia="SimSun"/>
          <w:i/>
          <w:iCs/>
          <w:color w:val="5B9BD5"/>
          <w:szCs w:val="22"/>
          <w:lang w:val="el-GR"/>
        </w:rPr>
      </w:pPr>
    </w:p>
    <w:p w14:paraId="7DACDD63" w14:textId="77777777" w:rsidR="003929DA" w:rsidRPr="002956F1" w:rsidRDefault="003929DA" w:rsidP="00C738A7">
      <w:pPr>
        <w:pStyle w:val="Heading2"/>
        <w:rPr>
          <w:rFonts w:eastAsia="SimSun"/>
        </w:rPr>
      </w:pPr>
      <w:bookmarkStart w:id="638" w:name="_Toc170918895"/>
      <w:bookmarkStart w:id="639" w:name="_Toc171079967"/>
      <w:bookmarkStart w:id="640" w:name="_Toc171080068"/>
      <w:bookmarkStart w:id="641" w:name="_Toc171339762"/>
      <w:bookmarkStart w:id="642" w:name="_Toc172294818"/>
      <w:r w:rsidRPr="002956F1">
        <w:t>ΠΕΡΙΓΡΑΦΗ ΦΥΣΙΚΟΥ ΑΝΤΙΚΕΙΜΕΝΟΥ ΤΗΣ ΣΥΜΒΑΣΗΣ</w:t>
      </w:r>
      <w:bookmarkEnd w:id="638"/>
      <w:bookmarkEnd w:id="639"/>
      <w:bookmarkEnd w:id="640"/>
      <w:bookmarkEnd w:id="641"/>
      <w:bookmarkEnd w:id="642"/>
    </w:p>
    <w:p w14:paraId="6BB61B7E" w14:textId="501DFB9C" w:rsidR="003929DA" w:rsidRPr="00A912E8" w:rsidRDefault="003929DA" w:rsidP="00910F0D">
      <w:pPr>
        <w:pStyle w:val="Heading3"/>
        <w:ind w:left="851"/>
      </w:pPr>
      <w:bookmarkStart w:id="643" w:name="_Toc170918896"/>
      <w:bookmarkStart w:id="644" w:name="_Toc171079968"/>
      <w:bookmarkStart w:id="645" w:name="_Toc171080069"/>
      <w:bookmarkStart w:id="646" w:name="_Toc171339763"/>
      <w:bookmarkStart w:id="647" w:name="_Toc172294819"/>
      <w:r w:rsidRPr="00A912E8">
        <w:t>ΠΕΡΙΒΑΛΛΟΝ ΤΗΣ ΣΥΜΒΑΣΗΣ</w:t>
      </w:r>
      <w:bookmarkEnd w:id="643"/>
      <w:bookmarkEnd w:id="644"/>
      <w:bookmarkEnd w:id="645"/>
      <w:bookmarkEnd w:id="646"/>
      <w:bookmarkEnd w:id="647"/>
      <w:r w:rsidRPr="00A912E8">
        <w:t xml:space="preserve"> </w:t>
      </w:r>
    </w:p>
    <w:p w14:paraId="4449ACC8" w14:textId="0333A920" w:rsidR="00086D01" w:rsidRPr="002956F1" w:rsidRDefault="00B12ECE">
      <w:pPr>
        <w:suppressAutoHyphens w:val="0"/>
        <w:autoSpaceDE w:val="0"/>
        <w:spacing w:before="57" w:after="57"/>
        <w:rPr>
          <w:rFonts w:eastAsia="SimSun"/>
          <w:szCs w:val="22"/>
          <w:lang w:val="el-GR"/>
        </w:rPr>
      </w:pPr>
      <w:r w:rsidRPr="002956F1">
        <w:rPr>
          <w:lang w:val="el-GR"/>
        </w:rPr>
        <w:t xml:space="preserve">Το </w:t>
      </w:r>
      <w:r w:rsidRPr="002956F1">
        <w:rPr>
          <w:b/>
          <w:lang w:val="el-GR"/>
        </w:rPr>
        <w:t>Πανελλήνιο Σχολικό Δίκτυο</w:t>
      </w:r>
      <w:r w:rsidRPr="002956F1">
        <w:rPr>
          <w:lang w:val="el-GR"/>
        </w:rPr>
        <w:t xml:space="preserve"> (</w:t>
      </w:r>
      <w:r w:rsidRPr="002956F1">
        <w:rPr>
          <w:b/>
          <w:lang w:val="el-GR"/>
        </w:rPr>
        <w:t>ΠΣΔ</w:t>
      </w:r>
      <w:r w:rsidRPr="002956F1">
        <w:rPr>
          <w:lang w:val="el-GR"/>
        </w:rPr>
        <w:t>) (</w:t>
      </w:r>
      <w:r w:rsidR="006D526F" w:rsidRPr="00663121">
        <w:t>www</w:t>
      </w:r>
      <w:r w:rsidR="006D526F" w:rsidRPr="00663121">
        <w:rPr>
          <w:lang w:val="el-GR"/>
        </w:rPr>
        <w:t>.</w:t>
      </w:r>
      <w:r w:rsidR="006D526F" w:rsidRPr="00663121">
        <w:t>sch</w:t>
      </w:r>
      <w:r w:rsidR="006D526F" w:rsidRPr="00663121">
        <w:rPr>
          <w:lang w:val="el-GR"/>
        </w:rPr>
        <w:t>.</w:t>
      </w:r>
      <w:r w:rsidR="006D526F" w:rsidRPr="00663121">
        <w:t>gr</w:t>
      </w:r>
      <w:r w:rsidRPr="002956F1">
        <w:rPr>
          <w:lang w:val="el-GR"/>
        </w:rPr>
        <w:t xml:space="preserve"> είναι το εθνικό δίκτυο του Υπουργείου Παιδείας</w:t>
      </w:r>
      <w:r w:rsidR="00B3289C">
        <w:rPr>
          <w:lang w:val="el-GR"/>
        </w:rPr>
        <w:t xml:space="preserve">, </w:t>
      </w:r>
      <w:r w:rsidRPr="002956F1">
        <w:rPr>
          <w:lang w:val="el-GR"/>
        </w:rPr>
        <w:t>Θρησκευμάτων</w:t>
      </w:r>
      <w:r w:rsidR="00B3289C">
        <w:rPr>
          <w:lang w:val="el-GR"/>
        </w:rPr>
        <w:t xml:space="preserve"> και Αθλητισμού</w:t>
      </w:r>
      <w:r w:rsidRPr="002956F1">
        <w:rPr>
          <w:lang w:val="el-GR"/>
        </w:rPr>
        <w:t xml:space="preserve"> (ΥΠ</w:t>
      </w:r>
      <w:r w:rsidRPr="002956F1">
        <w:rPr>
          <w:lang w:val="en-US"/>
        </w:rPr>
        <w:t>AI</w:t>
      </w:r>
      <w:r w:rsidRPr="002956F1">
        <w:rPr>
          <w:lang w:val="el-GR"/>
        </w:rPr>
        <w:t>Θ</w:t>
      </w:r>
      <w:r w:rsidR="00B3289C">
        <w:rPr>
          <w:lang w:val="el-GR"/>
        </w:rPr>
        <w:t>Α</w:t>
      </w:r>
      <w:r w:rsidRPr="002956F1">
        <w:rPr>
          <w:lang w:val="el-GR"/>
        </w:rPr>
        <w:t xml:space="preserve">), το οποίο διασυνδέει ηλεκτρονικά με </w:t>
      </w:r>
      <w:r w:rsidRPr="00707F28">
        <w:rPr>
          <w:lang w:val="el-GR"/>
        </w:rPr>
        <w:t>ασφάλεια</w:t>
      </w:r>
      <w:r w:rsidRPr="002956F1">
        <w:rPr>
          <w:lang w:val="el-GR"/>
        </w:rPr>
        <w:t xml:space="preserve"> όλα τα σχολεία της πρωτοβάθμιας και της δευτεροβάθμιας εκπαίδευσης, περιλαμβανομένων και των μονάδων της αλλοδαπής, τις υπηρεσίες και τους εποπτευόμενους φορείς του ΥΠΑΙΘ</w:t>
      </w:r>
      <w:r w:rsidR="00B3289C">
        <w:rPr>
          <w:lang w:val="el-GR"/>
        </w:rPr>
        <w:t>Α</w:t>
      </w:r>
      <w:r w:rsidRPr="002956F1">
        <w:rPr>
          <w:lang w:val="el-GR"/>
        </w:rPr>
        <w:t xml:space="preserve"> σε κεντρικό και περιφερειακό επίπεδο, τους φορείς παροχής υπηρεσιών δια βίου μάθησης, τους μαθητές, τα στελέχη της εκπαίδευσης και τους λοιπούς εκπαιδευτικούς και φορείς του ΥΠΑΙΘ</w:t>
      </w:r>
      <w:r w:rsidR="00B3289C">
        <w:rPr>
          <w:lang w:val="el-GR"/>
        </w:rPr>
        <w:t>Α.</w:t>
      </w:r>
    </w:p>
    <w:p w14:paraId="287AC928" w14:textId="77777777" w:rsidR="00B12ECE" w:rsidRPr="002956F1" w:rsidRDefault="00B12ECE" w:rsidP="00B12ECE">
      <w:pPr>
        <w:suppressAutoHyphens w:val="0"/>
        <w:autoSpaceDE w:val="0"/>
        <w:spacing w:before="57" w:after="57"/>
        <w:rPr>
          <w:rFonts w:eastAsia="SimSun"/>
          <w:szCs w:val="22"/>
          <w:lang w:val="el-GR"/>
        </w:rPr>
      </w:pPr>
      <w:r w:rsidRPr="002956F1">
        <w:rPr>
          <w:rFonts w:eastAsia="SimSun"/>
          <w:szCs w:val="22"/>
          <w:lang w:val="el-GR"/>
        </w:rPr>
        <w:t>Τα τερματικά σημεία είναι σχολεία ή διοικητικές μονάδες (περιφερειακές διευθύνσεις και  διευθύνσεις  δευτεροβάθμιας, πρωτοβάθμιας εκπαίδευσης κ.λπ.) και άλλες μονάδες της εκπαίδευσης. Βρίσκονται διεσπαρμένα σε ολόκληρη την Ελληνική επικράτεια, όπου υπάρχει σχολική μονάδα Πρωτοβάθμιας και Δευτεροβάθμιας Εκπαίδευσης. Τα τερματικά σημεία και η διασύνδεση τους με τα σημεία παρουσίας συνιστούν το Δίκτυο Πρόσβασης.</w:t>
      </w:r>
    </w:p>
    <w:p w14:paraId="0983DF06" w14:textId="77777777" w:rsidR="00B12ECE" w:rsidRPr="002956F1" w:rsidRDefault="00B12ECE" w:rsidP="00B12ECE">
      <w:pPr>
        <w:suppressAutoHyphens w:val="0"/>
        <w:autoSpaceDE w:val="0"/>
        <w:spacing w:before="57" w:after="57"/>
        <w:rPr>
          <w:rFonts w:eastAsia="SimSun"/>
          <w:szCs w:val="22"/>
          <w:lang w:val="el-GR"/>
        </w:rPr>
      </w:pPr>
      <w:r w:rsidRPr="002956F1">
        <w:rPr>
          <w:rFonts w:eastAsia="SimSun"/>
          <w:szCs w:val="22"/>
          <w:lang w:val="el-GR"/>
        </w:rPr>
        <w:t xml:space="preserve">Τα τερματικά σημεία προσπελαύνουν το δίκτυο του ΠΣΔ με σύνδεση στα Σημεία παρουσίας (PΟPs) του σε διάφορες πόλεις της Ελλάδας, μέσω: </w:t>
      </w:r>
    </w:p>
    <w:p w14:paraId="230F9457" w14:textId="77777777" w:rsidR="00B12ECE" w:rsidRPr="002956F1" w:rsidRDefault="00B12ECE" w:rsidP="00B12ECE">
      <w:pPr>
        <w:suppressAutoHyphens w:val="0"/>
        <w:autoSpaceDE w:val="0"/>
        <w:spacing w:before="57" w:after="57"/>
        <w:rPr>
          <w:rFonts w:eastAsia="SimSun"/>
          <w:szCs w:val="22"/>
          <w:lang w:val="el-GR"/>
        </w:rPr>
      </w:pPr>
      <w:r w:rsidRPr="002956F1">
        <w:rPr>
          <w:rFonts w:eastAsia="SimSun"/>
          <w:szCs w:val="22"/>
          <w:lang w:val="el-GR"/>
        </w:rPr>
        <w:t xml:space="preserve">(α) συνδέσεων τύπου xDSL που μισθώνονται από τηλεπικοινωνιακούς παρόχους. </w:t>
      </w:r>
    </w:p>
    <w:p w14:paraId="27BA990F" w14:textId="2DF0D107" w:rsidR="00B12ECE" w:rsidRPr="002956F1" w:rsidRDefault="00B12ECE" w:rsidP="00B12ECE">
      <w:pPr>
        <w:suppressAutoHyphens w:val="0"/>
        <w:autoSpaceDE w:val="0"/>
        <w:spacing w:before="57" w:after="57"/>
        <w:rPr>
          <w:rFonts w:eastAsia="SimSun"/>
          <w:szCs w:val="22"/>
          <w:lang w:val="el-GR"/>
        </w:rPr>
      </w:pPr>
      <w:r w:rsidRPr="002956F1">
        <w:rPr>
          <w:rFonts w:eastAsia="SimSun"/>
          <w:szCs w:val="22"/>
          <w:lang w:val="el-GR"/>
        </w:rPr>
        <w:t>(β) οπτικών προσβάσεων μέσω των Δημοτικών Μητροπολιτικών Δικτύων Οπτικών Ινών (MAN)</w:t>
      </w:r>
      <w:r w:rsidR="00B74E5E">
        <w:rPr>
          <w:rFonts w:eastAsia="SimSun"/>
          <w:szCs w:val="22"/>
          <w:lang w:val="el-GR"/>
        </w:rPr>
        <w:t xml:space="preserve"> και</w:t>
      </w:r>
    </w:p>
    <w:p w14:paraId="3C8EAAEB" w14:textId="77777777" w:rsidR="00B12ECE" w:rsidRPr="002956F1" w:rsidRDefault="00B12ECE" w:rsidP="00B12ECE">
      <w:pPr>
        <w:suppressAutoHyphens w:val="0"/>
        <w:autoSpaceDE w:val="0"/>
        <w:spacing w:before="57" w:after="57"/>
        <w:rPr>
          <w:rFonts w:eastAsia="SimSun"/>
          <w:szCs w:val="22"/>
          <w:lang w:val="el-GR"/>
        </w:rPr>
      </w:pPr>
      <w:r w:rsidRPr="002956F1">
        <w:rPr>
          <w:rFonts w:eastAsia="SimSun"/>
          <w:szCs w:val="22"/>
          <w:lang w:val="el-GR"/>
        </w:rPr>
        <w:t>(γ) ασύρματων συνδέσεων.</w:t>
      </w:r>
    </w:p>
    <w:p w14:paraId="483FC460" w14:textId="07EBC291" w:rsidR="00B12ECE" w:rsidRPr="002956F1" w:rsidRDefault="00B12ECE" w:rsidP="00B12ECE">
      <w:pPr>
        <w:suppressAutoHyphens w:val="0"/>
        <w:autoSpaceDE w:val="0"/>
        <w:spacing w:before="57" w:after="57"/>
        <w:rPr>
          <w:rFonts w:eastAsia="SimSun"/>
          <w:szCs w:val="22"/>
          <w:lang w:val="el-GR"/>
        </w:rPr>
      </w:pPr>
      <w:r w:rsidRPr="002956F1">
        <w:rPr>
          <w:rFonts w:eastAsia="SimSun"/>
          <w:szCs w:val="22"/>
          <w:lang w:val="el-GR"/>
        </w:rPr>
        <w:t xml:space="preserve">Κάθε σημείο παρουσίας εξυπηρετεί μία γεωγραφική περιοχή. </w:t>
      </w:r>
    </w:p>
    <w:p w14:paraId="52DCBB94" w14:textId="788BE218" w:rsidR="007B61C8" w:rsidRPr="00090264" w:rsidRDefault="007B61C8" w:rsidP="00CE54AB">
      <w:pPr>
        <w:suppressAutoHyphens w:val="0"/>
        <w:autoSpaceDE w:val="0"/>
        <w:spacing w:before="57" w:after="57"/>
        <w:rPr>
          <w:rFonts w:eastAsia="SimSun"/>
          <w:szCs w:val="22"/>
          <w:lang w:val="el-GR"/>
        </w:rPr>
      </w:pPr>
    </w:p>
    <w:p w14:paraId="296DAD74" w14:textId="034B1B83" w:rsidR="00D06493" w:rsidRPr="00090264" w:rsidRDefault="00D06493" w:rsidP="00CE54AB">
      <w:pPr>
        <w:suppressAutoHyphens w:val="0"/>
        <w:autoSpaceDE w:val="0"/>
        <w:spacing w:before="57" w:after="57"/>
        <w:rPr>
          <w:lang w:val="el-GR"/>
        </w:rPr>
      </w:pPr>
      <w:r w:rsidRPr="00090264">
        <w:rPr>
          <w:lang w:val="el-GR"/>
        </w:rPr>
        <w:t>Μέσω του ΠΣΔ, το ΥΠ</w:t>
      </w:r>
      <w:r w:rsidR="001D6FBE">
        <w:rPr>
          <w:lang w:val="el-GR"/>
        </w:rPr>
        <w:t>ΑΙΘΑ</w:t>
      </w:r>
      <w:r w:rsidRPr="00090264">
        <w:rPr>
          <w:lang w:val="el-GR"/>
        </w:rPr>
        <w:t xml:space="preserve"> παρέχει στην εκπαιδευτική κοινότητα ειδικά σχεδιασμένες ψηφιακές υπηρεσίες μάθησης, επικοινωνίας και συνεργασίας, διακυβέρνησης, καθώς και υπηρεσίες υποστήριξης και αρωγής των χρηστών σε όλα τα σχολεία της επικράτειας, ακόμα και στα πλέον απομακρυσμένα. </w:t>
      </w:r>
      <w:r>
        <w:rPr>
          <w:lang w:val="el-GR"/>
        </w:rPr>
        <w:t>Οι παρεχόμενές από το ΠΣΔ υπηρεσίες υπάρχουν στην ιστοσελίδα</w:t>
      </w:r>
      <w:r w:rsidRPr="00090264">
        <w:rPr>
          <w:lang w:val="el-GR"/>
        </w:rPr>
        <w:t xml:space="preserve"> </w:t>
      </w:r>
      <w:hyperlink r:id="rId13" w:history="1">
        <w:r w:rsidR="00B74E5E" w:rsidRPr="007B2CCB">
          <w:rPr>
            <w:rStyle w:val="Hyperlink"/>
            <w:lang w:val="en-US"/>
          </w:rPr>
          <w:t>https</w:t>
        </w:r>
        <w:r w:rsidR="00B74E5E" w:rsidRPr="007B2CCB">
          <w:rPr>
            <w:rStyle w:val="Hyperlink"/>
            <w:lang w:val="el-GR"/>
          </w:rPr>
          <w:t>://</w:t>
        </w:r>
        <w:r w:rsidR="00B74E5E" w:rsidRPr="007B2CCB">
          <w:rPr>
            <w:rStyle w:val="Hyperlink"/>
            <w:lang w:val="en-US"/>
          </w:rPr>
          <w:t>www</w:t>
        </w:r>
        <w:r w:rsidR="00B74E5E" w:rsidRPr="007B2CCB">
          <w:rPr>
            <w:rStyle w:val="Hyperlink"/>
            <w:lang w:val="el-GR"/>
          </w:rPr>
          <w:t>.</w:t>
        </w:r>
        <w:r w:rsidR="00B74E5E" w:rsidRPr="007B2CCB">
          <w:rPr>
            <w:rStyle w:val="Hyperlink"/>
            <w:lang w:val="en-US"/>
          </w:rPr>
          <w:t>sch</w:t>
        </w:r>
        <w:r w:rsidR="00B74E5E" w:rsidRPr="007B2CCB">
          <w:rPr>
            <w:rStyle w:val="Hyperlink"/>
            <w:lang w:val="el-GR"/>
          </w:rPr>
          <w:t>.</w:t>
        </w:r>
        <w:r w:rsidR="00B74E5E" w:rsidRPr="007B2CCB">
          <w:rPr>
            <w:rStyle w:val="Hyperlink"/>
            <w:lang w:val="en-US"/>
          </w:rPr>
          <w:t>gr</w:t>
        </w:r>
        <w:r w:rsidR="00B74E5E" w:rsidRPr="007B2CCB">
          <w:rPr>
            <w:rStyle w:val="Hyperlink"/>
            <w:lang w:val="el-GR"/>
          </w:rPr>
          <w:t>/</w:t>
        </w:r>
        <w:r w:rsidR="00B74E5E" w:rsidRPr="007B2CCB">
          <w:rPr>
            <w:rStyle w:val="Hyperlink"/>
            <w:lang w:val="en-US"/>
          </w:rPr>
          <w:t>services</w:t>
        </w:r>
        <w:r w:rsidR="00B74E5E" w:rsidRPr="007B2CCB">
          <w:rPr>
            <w:rStyle w:val="Hyperlink"/>
            <w:lang w:val="el-GR"/>
          </w:rPr>
          <w:t>/</w:t>
        </w:r>
      </w:hyperlink>
      <w:r w:rsidRPr="00090264">
        <w:rPr>
          <w:lang w:val="el-GR"/>
        </w:rPr>
        <w:t xml:space="preserve"> </w:t>
      </w:r>
    </w:p>
    <w:p w14:paraId="5A055298" w14:textId="193E6657" w:rsidR="00D06493" w:rsidRPr="00090264" w:rsidRDefault="00D06493" w:rsidP="00CE54AB">
      <w:pPr>
        <w:suppressAutoHyphens w:val="0"/>
        <w:autoSpaceDE w:val="0"/>
        <w:spacing w:before="57" w:after="57"/>
        <w:rPr>
          <w:lang w:val="el-GR"/>
        </w:rPr>
      </w:pPr>
    </w:p>
    <w:p w14:paraId="09E8D846" w14:textId="7F5ECDAA" w:rsidR="00D06493" w:rsidRPr="00090264" w:rsidRDefault="00D06493" w:rsidP="00CE54AB">
      <w:pPr>
        <w:suppressAutoHyphens w:val="0"/>
        <w:autoSpaceDE w:val="0"/>
        <w:spacing w:before="57" w:after="57"/>
        <w:rPr>
          <w:rFonts w:eastAsia="SimSun"/>
          <w:szCs w:val="22"/>
          <w:lang w:val="el-GR"/>
        </w:rPr>
      </w:pPr>
      <w:r w:rsidRPr="00090264">
        <w:rPr>
          <w:lang w:val="el-GR"/>
        </w:rPr>
        <w:t xml:space="preserve">Το ΠΣΔ διαθέτει 51 κόμβους </w:t>
      </w:r>
      <w:r>
        <w:rPr>
          <w:lang w:val="el-GR"/>
        </w:rPr>
        <w:t>δικτύου</w:t>
      </w:r>
      <w:r w:rsidRPr="00090264">
        <w:rPr>
          <w:lang w:val="el-GR"/>
        </w:rPr>
        <w:t>, τους οποίους μισθώνει εντός κτηρίων του ΟΤΕ, σε όλες τις πρωτεύουσες νομών και στις μεγαλύτερες ελληνικές πόλεις και 63 σημεία παρουσίας με συνεγκατάσταση του εξοπλισμού του</w:t>
      </w:r>
      <w:r w:rsidR="003A73EA">
        <w:rPr>
          <w:lang w:val="el-GR"/>
        </w:rPr>
        <w:t>,</w:t>
      </w:r>
      <w:r w:rsidRPr="00090264">
        <w:rPr>
          <w:lang w:val="el-GR"/>
        </w:rPr>
        <w:t xml:space="preserve"> εντός των Μητροπολιτικών Δικτύων των ΟΤΑ (είτε εντός </w:t>
      </w:r>
      <w:r w:rsidRPr="00090264">
        <w:rPr>
          <w:lang w:val="el-GR"/>
        </w:rPr>
        <w:lastRenderedPageBreak/>
        <w:t>τριτοβάθμιων ιδρωμάτων είτε εντός κόμβων των ΜΑΝ). Συμπερασματικά το ΠΣΔ, έχει φυσική παρουσία σε πάνω από 114 σημεία σε όλη τη χώρα</w:t>
      </w:r>
    </w:p>
    <w:p w14:paraId="48B53A7A" w14:textId="44E630DC" w:rsidR="00D06493" w:rsidRPr="00090264" w:rsidRDefault="00D06493" w:rsidP="00CE54AB">
      <w:pPr>
        <w:suppressAutoHyphens w:val="0"/>
        <w:autoSpaceDE w:val="0"/>
        <w:spacing w:before="57" w:after="57"/>
        <w:rPr>
          <w:rFonts w:eastAsia="SimSun"/>
          <w:szCs w:val="22"/>
          <w:lang w:val="el-GR"/>
        </w:rPr>
      </w:pPr>
      <w:r w:rsidRPr="00090264">
        <w:rPr>
          <w:lang w:val="el-GR"/>
        </w:rPr>
        <w:t xml:space="preserve">Ανάλογα ισχυρή είναι και </w:t>
      </w:r>
      <w:r w:rsidR="00B3289C">
        <w:rPr>
          <w:lang w:val="el-GR"/>
        </w:rPr>
        <w:t xml:space="preserve">η </w:t>
      </w:r>
      <w:r w:rsidRPr="00090264">
        <w:rPr>
          <w:lang w:val="el-GR"/>
        </w:rPr>
        <w:t>υπολογιστική υποδομή του ΠΣΔ. Μέσω αυτής το ΠΣΔ παρέχει τις υπηρεσίες του στα περισσότερα από 300.000 μέλη του (σχολεία, διοικητικές μονάδες, εκπαιδευτικοί, μαθητές, κλπ). Το κύριο κέντρο δεδομένων ΠΣΔ (</w:t>
      </w:r>
      <w:r>
        <w:t>datacenter</w:t>
      </w:r>
      <w:r w:rsidRPr="00090264">
        <w:rPr>
          <w:lang w:val="el-GR"/>
        </w:rPr>
        <w:t xml:space="preserve">) βρίσκεται στην Αθήνα στο κτήριο Κωλέττη του ΟΤΕ. </w:t>
      </w:r>
      <w:r>
        <w:rPr>
          <w:lang w:val="el-GR"/>
        </w:rPr>
        <w:t xml:space="preserve"> και το δευτερεύον </w:t>
      </w:r>
      <w:r w:rsidRPr="00090264">
        <w:rPr>
          <w:lang w:val="el-GR"/>
        </w:rPr>
        <w:t>(μικρότερης δυναμικότητας) βρίσκ</w:t>
      </w:r>
      <w:r>
        <w:rPr>
          <w:lang w:val="el-GR"/>
        </w:rPr>
        <w:t>ε</w:t>
      </w:r>
      <w:r w:rsidRPr="00090264">
        <w:rPr>
          <w:lang w:val="el-GR"/>
        </w:rPr>
        <w:t>ται στην Πάτρα</w:t>
      </w:r>
      <w:r w:rsidR="00B74E5E">
        <w:rPr>
          <w:lang w:val="el-GR"/>
        </w:rPr>
        <w:t xml:space="preserve"> (ΟΤΕ Πέλοπας)</w:t>
      </w:r>
      <w:r>
        <w:rPr>
          <w:lang w:val="el-GR"/>
        </w:rPr>
        <w:t>.</w:t>
      </w:r>
      <w:r w:rsidRPr="00090264">
        <w:rPr>
          <w:lang w:val="el-GR"/>
        </w:rPr>
        <w:t xml:space="preserve"> </w:t>
      </w:r>
    </w:p>
    <w:p w14:paraId="3E9BC2C5" w14:textId="77777777" w:rsidR="00D06493" w:rsidRPr="00090264" w:rsidRDefault="00D06493" w:rsidP="00CE54AB">
      <w:pPr>
        <w:suppressAutoHyphens w:val="0"/>
        <w:autoSpaceDE w:val="0"/>
        <w:spacing w:before="57" w:after="57"/>
        <w:rPr>
          <w:rFonts w:eastAsia="SimSun"/>
          <w:szCs w:val="22"/>
          <w:lang w:val="el-GR"/>
        </w:rPr>
      </w:pPr>
    </w:p>
    <w:p w14:paraId="7914F926" w14:textId="75E71EF4" w:rsidR="00651F5D" w:rsidRPr="005047EA" w:rsidRDefault="00651F5D" w:rsidP="00EE1FFD">
      <w:pPr>
        <w:pStyle w:val="Heading3"/>
        <w:ind w:left="709"/>
      </w:pPr>
      <w:bookmarkStart w:id="648" w:name="_Toc170918897"/>
      <w:bookmarkStart w:id="649" w:name="_Toc171079969"/>
      <w:bookmarkStart w:id="650" w:name="_Toc171080070"/>
      <w:bookmarkStart w:id="651" w:name="_Toc171339764"/>
      <w:bookmarkStart w:id="652" w:name="_Toc172294820"/>
      <w:r w:rsidRPr="005047EA">
        <w:t>ΑΝΤΙΚΕΙΜΕΝΟ ΤΗΣ ΣΥΜΒΑΣΗΣ</w:t>
      </w:r>
      <w:bookmarkEnd w:id="648"/>
      <w:bookmarkEnd w:id="649"/>
      <w:bookmarkEnd w:id="650"/>
      <w:bookmarkEnd w:id="651"/>
      <w:bookmarkEnd w:id="652"/>
    </w:p>
    <w:p w14:paraId="34A72596" w14:textId="0AC7899F" w:rsidR="00651F5D" w:rsidRPr="002956F1" w:rsidRDefault="00BD656B" w:rsidP="00BD656B">
      <w:pPr>
        <w:rPr>
          <w:szCs w:val="20"/>
          <w:lang w:val="el-GR"/>
        </w:rPr>
      </w:pPr>
      <w:r w:rsidRPr="002956F1">
        <w:rPr>
          <w:szCs w:val="20"/>
          <w:lang w:val="el-GR"/>
        </w:rPr>
        <w:t xml:space="preserve">Ο </w:t>
      </w:r>
      <w:r w:rsidR="00FE1C5F" w:rsidRPr="002956F1">
        <w:rPr>
          <w:szCs w:val="20"/>
          <w:lang w:val="el-GR"/>
        </w:rPr>
        <w:t xml:space="preserve">παρών </w:t>
      </w:r>
      <w:r w:rsidRPr="002956F1">
        <w:rPr>
          <w:szCs w:val="20"/>
          <w:lang w:val="el-GR"/>
        </w:rPr>
        <w:t xml:space="preserve">διαγωνισμός αφορά την προμήθεια εξοπλισμού, </w:t>
      </w:r>
      <w:r w:rsidR="009A2241">
        <w:rPr>
          <w:szCs w:val="20"/>
          <w:lang w:val="el-GR"/>
        </w:rPr>
        <w:t>για την αναβάθμιση των υποδομών</w:t>
      </w:r>
      <w:r w:rsidRPr="002956F1">
        <w:rPr>
          <w:szCs w:val="20"/>
          <w:lang w:val="el-GR"/>
        </w:rPr>
        <w:t xml:space="preserve"> του </w:t>
      </w:r>
      <w:r w:rsidR="00A3058F">
        <w:rPr>
          <w:szCs w:val="20"/>
          <w:lang w:val="el-GR"/>
        </w:rPr>
        <w:t>Κέντρου Δεδομένων του Πανελλήνιου Σχολικού Δικτύου</w:t>
      </w:r>
      <w:r w:rsidR="009A2241">
        <w:rPr>
          <w:szCs w:val="20"/>
          <w:lang w:val="el-GR"/>
        </w:rPr>
        <w:t xml:space="preserve"> (ΠΣΔ)</w:t>
      </w:r>
      <w:r w:rsidR="004F75EB" w:rsidRPr="002956F1">
        <w:rPr>
          <w:szCs w:val="20"/>
          <w:lang w:val="el-GR"/>
        </w:rPr>
        <w:t>,</w:t>
      </w:r>
      <w:r w:rsidR="00B12ECE" w:rsidRPr="002956F1">
        <w:rPr>
          <w:szCs w:val="20"/>
          <w:lang w:val="el-GR"/>
        </w:rPr>
        <w:t xml:space="preserve"> με σκοπό</w:t>
      </w:r>
      <w:r w:rsidR="004F75EB" w:rsidRPr="002956F1">
        <w:rPr>
          <w:szCs w:val="20"/>
          <w:lang w:val="el-GR"/>
        </w:rPr>
        <w:t>:</w:t>
      </w:r>
      <w:r w:rsidR="00B12ECE" w:rsidRPr="002956F1">
        <w:rPr>
          <w:szCs w:val="20"/>
          <w:lang w:val="el-GR"/>
        </w:rPr>
        <w:t xml:space="preserve"> </w:t>
      </w:r>
    </w:p>
    <w:p w14:paraId="0B59ABDC" w14:textId="66C0442F" w:rsidR="00651F5D" w:rsidRDefault="00447167" w:rsidP="00A912E8">
      <w:pPr>
        <w:numPr>
          <w:ilvl w:val="0"/>
          <w:numId w:val="18"/>
        </w:numPr>
        <w:tabs>
          <w:tab w:val="clear" w:pos="1080"/>
          <w:tab w:val="num" w:pos="360"/>
        </w:tabs>
        <w:ind w:left="360"/>
        <w:rPr>
          <w:szCs w:val="20"/>
          <w:lang w:val="el-GR"/>
        </w:rPr>
      </w:pPr>
      <w:r>
        <w:rPr>
          <w:szCs w:val="20"/>
          <w:lang w:val="el-GR"/>
        </w:rPr>
        <w:t>τ</w:t>
      </w:r>
      <w:r w:rsidR="00B12ECE" w:rsidRPr="002956F1">
        <w:rPr>
          <w:szCs w:val="20"/>
          <w:lang w:val="el-GR"/>
        </w:rPr>
        <w:t>ην αποδοτική εξυπηρέτηση της αυξημέν</w:t>
      </w:r>
      <w:r w:rsidR="00A616CE">
        <w:rPr>
          <w:szCs w:val="20"/>
          <w:lang w:val="el-GR"/>
        </w:rPr>
        <w:t>ων αναγκών των χρηστών του Π</w:t>
      </w:r>
      <w:r w:rsidR="009A2241">
        <w:rPr>
          <w:szCs w:val="20"/>
          <w:lang w:val="el-GR"/>
        </w:rPr>
        <w:t xml:space="preserve">ΣΔ </w:t>
      </w:r>
      <w:r w:rsidR="00A616CE">
        <w:rPr>
          <w:szCs w:val="20"/>
          <w:lang w:val="el-GR"/>
        </w:rPr>
        <w:t>με επαύξηση της εγκατεστημένης υπολογιστικής ισχύος</w:t>
      </w:r>
      <w:r w:rsidR="00C57C8B">
        <w:rPr>
          <w:szCs w:val="20"/>
          <w:lang w:val="el-GR"/>
        </w:rPr>
        <w:t>,</w:t>
      </w:r>
      <w:r w:rsidR="00A616CE">
        <w:rPr>
          <w:szCs w:val="20"/>
          <w:lang w:val="el-GR"/>
        </w:rPr>
        <w:t xml:space="preserve">  </w:t>
      </w:r>
    </w:p>
    <w:p w14:paraId="03ECAE49" w14:textId="0761069E" w:rsidR="00FB1CF1" w:rsidRDefault="00447167" w:rsidP="00A912E8">
      <w:pPr>
        <w:numPr>
          <w:ilvl w:val="0"/>
          <w:numId w:val="18"/>
        </w:numPr>
        <w:tabs>
          <w:tab w:val="clear" w:pos="1080"/>
          <w:tab w:val="num" w:pos="360"/>
        </w:tabs>
        <w:ind w:left="360"/>
        <w:rPr>
          <w:szCs w:val="20"/>
          <w:lang w:val="el-GR"/>
        </w:rPr>
      </w:pPr>
      <w:r>
        <w:rPr>
          <w:szCs w:val="20"/>
          <w:lang w:val="el-GR"/>
        </w:rPr>
        <w:t>τ</w:t>
      </w:r>
      <w:r w:rsidR="00FB1CF1">
        <w:rPr>
          <w:szCs w:val="20"/>
          <w:lang w:val="el-GR"/>
        </w:rPr>
        <w:t>ην επέκταση της αποθηκευτικής υποδομής δεδομένων του ΠΣΔ για την εξυπηρέτηση των αυξημένων αναγκών των υπηρεσιών και των χρηστών του ΠΣΔ</w:t>
      </w:r>
      <w:r w:rsidR="00C57C8B">
        <w:rPr>
          <w:szCs w:val="20"/>
          <w:lang w:val="el-GR"/>
        </w:rPr>
        <w:t>,</w:t>
      </w:r>
    </w:p>
    <w:p w14:paraId="18E1613E" w14:textId="245D37F0" w:rsidR="00FB1CF1" w:rsidRDefault="00447167" w:rsidP="00A912E8">
      <w:pPr>
        <w:numPr>
          <w:ilvl w:val="0"/>
          <w:numId w:val="18"/>
        </w:numPr>
        <w:tabs>
          <w:tab w:val="clear" w:pos="1080"/>
          <w:tab w:val="num" w:pos="360"/>
        </w:tabs>
        <w:ind w:left="360"/>
        <w:rPr>
          <w:szCs w:val="20"/>
          <w:lang w:val="el-GR"/>
        </w:rPr>
      </w:pPr>
      <w:bookmarkStart w:id="653" w:name="_Hlk171338961"/>
      <w:r>
        <w:rPr>
          <w:szCs w:val="20"/>
          <w:lang w:val="el-GR"/>
        </w:rPr>
        <w:t>τ</w:t>
      </w:r>
      <w:r w:rsidR="00A616CE">
        <w:rPr>
          <w:szCs w:val="20"/>
          <w:lang w:val="el-GR"/>
        </w:rPr>
        <w:t>ην ανανέωση των υποδομών του με την απόκτηση νέων εξυπηρετητών και μεταγωγέων</w:t>
      </w:r>
      <w:r w:rsidR="00C57C8B">
        <w:rPr>
          <w:szCs w:val="20"/>
          <w:lang w:val="el-GR"/>
        </w:rPr>
        <w:t>,</w:t>
      </w:r>
    </w:p>
    <w:p w14:paraId="3EE22379" w14:textId="7831DA42" w:rsidR="00A616CE" w:rsidRPr="002956F1" w:rsidRDefault="00447167" w:rsidP="00A912E8">
      <w:pPr>
        <w:numPr>
          <w:ilvl w:val="0"/>
          <w:numId w:val="18"/>
        </w:numPr>
        <w:tabs>
          <w:tab w:val="clear" w:pos="1080"/>
          <w:tab w:val="num" w:pos="360"/>
        </w:tabs>
        <w:ind w:left="360"/>
        <w:rPr>
          <w:szCs w:val="20"/>
          <w:lang w:val="el-GR"/>
        </w:rPr>
      </w:pPr>
      <w:r>
        <w:rPr>
          <w:szCs w:val="20"/>
          <w:lang w:val="el-GR"/>
        </w:rPr>
        <w:t>τ</w:t>
      </w:r>
      <w:r w:rsidR="00A616CE">
        <w:rPr>
          <w:szCs w:val="20"/>
          <w:lang w:val="el-GR"/>
        </w:rPr>
        <w:t xml:space="preserve">ην </w:t>
      </w:r>
      <w:r w:rsidR="00A616CE" w:rsidRPr="002956F1">
        <w:rPr>
          <w:szCs w:val="20"/>
          <w:lang w:val="el-GR"/>
        </w:rPr>
        <w:t xml:space="preserve"> προστασία</w:t>
      </w:r>
      <w:r w:rsidR="00A616CE">
        <w:rPr>
          <w:szCs w:val="20"/>
          <w:lang w:val="el-GR"/>
        </w:rPr>
        <w:t xml:space="preserve"> των δε</w:t>
      </w:r>
      <w:r w:rsidR="00FB1CF1">
        <w:rPr>
          <w:szCs w:val="20"/>
          <w:lang w:val="el-GR"/>
        </w:rPr>
        <w:t>δ</w:t>
      </w:r>
      <w:r w:rsidR="00A616CE">
        <w:rPr>
          <w:szCs w:val="20"/>
          <w:lang w:val="el-GR"/>
        </w:rPr>
        <w:t>ομένων, υπηρεσιών και εφαρμογών του ΠΣΔ με την απόκτηση νέου σύγχρονου συστήματος προστασίας δε</w:t>
      </w:r>
      <w:r w:rsidR="009A2241">
        <w:rPr>
          <w:szCs w:val="20"/>
          <w:lang w:val="el-GR"/>
        </w:rPr>
        <w:t>δ</w:t>
      </w:r>
      <w:r w:rsidR="00A616CE">
        <w:rPr>
          <w:szCs w:val="20"/>
          <w:lang w:val="el-GR"/>
        </w:rPr>
        <w:t xml:space="preserve">ομένων με λήψη εφεδρικών αντιγράφων </w:t>
      </w:r>
      <w:r w:rsidR="00A616CE" w:rsidRPr="00090264">
        <w:rPr>
          <w:szCs w:val="20"/>
          <w:lang w:val="el-GR"/>
        </w:rPr>
        <w:t>(</w:t>
      </w:r>
      <w:r w:rsidR="00A616CE">
        <w:rPr>
          <w:szCs w:val="20"/>
          <w:lang w:val="en-US"/>
        </w:rPr>
        <w:t>backup</w:t>
      </w:r>
      <w:r w:rsidR="00A616CE" w:rsidRPr="00090264">
        <w:rPr>
          <w:szCs w:val="20"/>
          <w:lang w:val="el-GR"/>
        </w:rPr>
        <w:t>)</w:t>
      </w:r>
      <w:r w:rsidR="00A616CE" w:rsidRPr="002956F1">
        <w:rPr>
          <w:szCs w:val="20"/>
          <w:lang w:val="el-GR"/>
        </w:rPr>
        <w:t xml:space="preserve"> </w:t>
      </w:r>
    </w:p>
    <w:bookmarkEnd w:id="653"/>
    <w:p w14:paraId="24FAFC19" w14:textId="20F13C16" w:rsidR="00D427AE" w:rsidRPr="00D427AE" w:rsidRDefault="00D427AE" w:rsidP="00D427AE">
      <w:pPr>
        <w:rPr>
          <w:szCs w:val="22"/>
          <w:lang w:val="el-GR"/>
        </w:rPr>
      </w:pPr>
      <w:r w:rsidRPr="00D427AE">
        <w:rPr>
          <w:szCs w:val="22"/>
          <w:lang w:val="el-GR"/>
        </w:rPr>
        <w:t xml:space="preserve">Ο εξοπλισμός και οι υπηρεσίες που ζητούνται </w:t>
      </w:r>
      <w:r>
        <w:rPr>
          <w:szCs w:val="22"/>
          <w:lang w:val="el-GR"/>
        </w:rPr>
        <w:t xml:space="preserve">παρουσιάζονται στις επόμενες παραγράφους </w:t>
      </w:r>
      <w:r w:rsidRPr="00D427AE">
        <w:rPr>
          <w:szCs w:val="22"/>
          <w:lang w:val="el-GR"/>
        </w:rPr>
        <w:t>και εξειδικεύονται</w:t>
      </w:r>
      <w:r w:rsidR="00A36F35">
        <w:rPr>
          <w:szCs w:val="22"/>
          <w:lang w:val="el-GR"/>
        </w:rPr>
        <w:t xml:space="preserve"> στον </w:t>
      </w:r>
      <w:r w:rsidR="00707F28">
        <w:rPr>
          <w:szCs w:val="22"/>
          <w:lang w:val="el-GR"/>
        </w:rPr>
        <w:t>«</w:t>
      </w:r>
      <w:r w:rsidR="00A36F35" w:rsidRPr="00A36F35">
        <w:rPr>
          <w:szCs w:val="22"/>
          <w:lang w:val="el-GR"/>
        </w:rPr>
        <w:t xml:space="preserve">Πίνακα Προσφερόμενου Εξοπλισμού, Λογισμικού </w:t>
      </w:r>
      <w:r w:rsidR="00A36F35">
        <w:rPr>
          <w:szCs w:val="22"/>
          <w:lang w:val="el-GR"/>
        </w:rPr>
        <w:t>κ</w:t>
      </w:r>
      <w:r w:rsidR="00A36F35" w:rsidRPr="00A36F35">
        <w:rPr>
          <w:szCs w:val="22"/>
          <w:lang w:val="el-GR"/>
        </w:rPr>
        <w:t>αι Υπηρεσιών</w:t>
      </w:r>
      <w:r w:rsidR="00707F28">
        <w:rPr>
          <w:szCs w:val="22"/>
          <w:lang w:val="el-GR"/>
        </w:rPr>
        <w:t>»</w:t>
      </w:r>
      <w:r w:rsidR="00A36F35">
        <w:rPr>
          <w:szCs w:val="22"/>
          <w:lang w:val="el-GR"/>
        </w:rPr>
        <w:t xml:space="preserve"> και</w:t>
      </w:r>
      <w:r w:rsidR="00447167">
        <w:rPr>
          <w:szCs w:val="22"/>
          <w:lang w:val="el-GR"/>
        </w:rPr>
        <w:t xml:space="preserve"> </w:t>
      </w:r>
      <w:r w:rsidRPr="00D427AE">
        <w:rPr>
          <w:szCs w:val="22"/>
          <w:lang w:val="el-GR"/>
        </w:rPr>
        <w:t xml:space="preserve">στους </w:t>
      </w:r>
      <w:r w:rsidR="00707F28">
        <w:rPr>
          <w:szCs w:val="22"/>
          <w:lang w:val="el-GR"/>
        </w:rPr>
        <w:t>«</w:t>
      </w:r>
      <w:r w:rsidRPr="00D427AE">
        <w:rPr>
          <w:szCs w:val="22"/>
          <w:lang w:val="el-GR"/>
        </w:rPr>
        <w:t>Πίνακες Τεχνικών Χαρακτηριστικών &amp; Συμμόρφωσης</w:t>
      </w:r>
      <w:r w:rsidR="00707F28">
        <w:rPr>
          <w:szCs w:val="22"/>
          <w:lang w:val="el-GR"/>
        </w:rPr>
        <w:t>»</w:t>
      </w:r>
      <w:r w:rsidRPr="00D427AE">
        <w:rPr>
          <w:szCs w:val="22"/>
          <w:lang w:val="el-GR"/>
        </w:rPr>
        <w:t xml:space="preserve"> του Παραρτήματος ΙΙ της διακήρυξης.</w:t>
      </w:r>
    </w:p>
    <w:p w14:paraId="01276F6C" w14:textId="6C1CF184" w:rsidR="009A2548" w:rsidRPr="002956F1" w:rsidRDefault="009A2548" w:rsidP="00CE54AB">
      <w:pPr>
        <w:suppressAutoHyphens w:val="0"/>
        <w:autoSpaceDE w:val="0"/>
        <w:spacing w:before="57" w:after="57"/>
        <w:ind w:left="1080"/>
        <w:rPr>
          <w:szCs w:val="20"/>
          <w:lang w:val="el-GR"/>
        </w:rPr>
      </w:pPr>
    </w:p>
    <w:p w14:paraId="60EA2C1E" w14:textId="33D0BDB3" w:rsidR="008133A1" w:rsidRPr="002956F1" w:rsidRDefault="008133A1" w:rsidP="00EE1FFD">
      <w:pPr>
        <w:pStyle w:val="Heading3"/>
        <w:ind w:left="709"/>
      </w:pPr>
      <w:bookmarkStart w:id="654" w:name="_Toc398296195"/>
      <w:bookmarkStart w:id="655" w:name="_Toc412547595"/>
      <w:bookmarkStart w:id="656" w:name="_Toc170918898"/>
      <w:bookmarkStart w:id="657" w:name="_Toc171079970"/>
      <w:bookmarkStart w:id="658" w:name="_Toc171080071"/>
      <w:bookmarkStart w:id="659" w:name="_Toc171339765"/>
      <w:bookmarkStart w:id="660" w:name="_Toc172294821"/>
      <w:bookmarkStart w:id="661" w:name="_Toc6484449"/>
      <w:bookmarkStart w:id="662" w:name="_Toc72925759"/>
      <w:r w:rsidRPr="002956F1">
        <w:t>Εξοπλισμός</w:t>
      </w:r>
      <w:bookmarkEnd w:id="654"/>
      <w:bookmarkEnd w:id="655"/>
      <w:bookmarkEnd w:id="656"/>
      <w:bookmarkEnd w:id="657"/>
      <w:bookmarkEnd w:id="658"/>
      <w:bookmarkEnd w:id="659"/>
      <w:bookmarkEnd w:id="660"/>
      <w:r w:rsidRPr="002956F1">
        <w:t xml:space="preserve"> </w:t>
      </w:r>
      <w:bookmarkEnd w:id="661"/>
      <w:bookmarkEnd w:id="662"/>
    </w:p>
    <w:p w14:paraId="2FD58420" w14:textId="58A1B10E" w:rsidR="00DD1E89" w:rsidRDefault="00A36F35" w:rsidP="008133A1">
      <w:pPr>
        <w:rPr>
          <w:rFonts w:eastAsia="SimSun"/>
          <w:szCs w:val="22"/>
          <w:lang w:val="el-GR"/>
        </w:rPr>
      </w:pPr>
      <w:r>
        <w:rPr>
          <w:rFonts w:eastAsia="SimSun"/>
          <w:szCs w:val="22"/>
          <w:lang w:val="el-GR"/>
        </w:rPr>
        <w:t>Ο εξοπλισμός που ζητείται είναι ο ακόλουθος</w:t>
      </w:r>
      <w:r w:rsidR="001E6B7D">
        <w:rPr>
          <w:rFonts w:eastAsia="SimSun"/>
          <w:szCs w:val="22"/>
          <w:lang w:val="el-GR"/>
        </w:rPr>
        <w:t>:</w:t>
      </w:r>
    </w:p>
    <w:p w14:paraId="6851F38E" w14:textId="740F9FA3" w:rsidR="00705CA0" w:rsidRPr="00A36F35" w:rsidRDefault="00705CA0" w:rsidP="00A36F35">
      <w:pPr>
        <w:numPr>
          <w:ilvl w:val="0"/>
          <w:numId w:val="10"/>
        </w:numPr>
        <w:tabs>
          <w:tab w:val="clear" w:pos="720"/>
          <w:tab w:val="num" w:pos="436"/>
        </w:tabs>
        <w:suppressAutoHyphens w:val="0"/>
        <w:spacing w:after="200"/>
        <w:ind w:left="436" w:hanging="436"/>
      </w:pPr>
      <w:r w:rsidRPr="00A36F35">
        <w:rPr>
          <w:b/>
          <w:szCs w:val="22"/>
          <w:lang w:val="el-GR"/>
        </w:rPr>
        <w:t>Εξυπηρετητές</w:t>
      </w:r>
      <w:r w:rsidRPr="00A36F35">
        <w:t xml:space="preserve"> </w:t>
      </w:r>
    </w:p>
    <w:p w14:paraId="3BBE06E7" w14:textId="428BDBE9" w:rsidR="0060626D" w:rsidRPr="00880B39" w:rsidRDefault="00084764" w:rsidP="00084764">
      <w:pPr>
        <w:rPr>
          <w:lang w:val="el-GR"/>
        </w:rPr>
      </w:pPr>
      <w:r>
        <w:rPr>
          <w:lang w:val="el-GR"/>
        </w:rPr>
        <w:t xml:space="preserve">Για τη ανάγκες λειτουργίας των υπηρεσιών του </w:t>
      </w:r>
      <w:r w:rsidR="00B3289C">
        <w:rPr>
          <w:lang w:val="el-GR"/>
        </w:rPr>
        <w:t>ΠΣΔ</w:t>
      </w:r>
      <w:r>
        <w:rPr>
          <w:lang w:val="el-GR"/>
        </w:rPr>
        <w:t xml:space="preserve"> ζ</w:t>
      </w:r>
      <w:r w:rsidRPr="00084764">
        <w:rPr>
          <w:lang w:val="el-GR"/>
        </w:rPr>
        <w:t>ητούνται</w:t>
      </w:r>
      <w:r>
        <w:rPr>
          <w:lang w:val="el-GR"/>
        </w:rPr>
        <w:t xml:space="preserve"> εξυπηρετητές </w:t>
      </w:r>
      <w:r w:rsidRPr="00084764">
        <w:rPr>
          <w:lang w:val="el-GR"/>
        </w:rPr>
        <w:t>τεχνολογίας</w:t>
      </w:r>
      <w:r w:rsidR="0037650C">
        <w:rPr>
          <w:lang w:val="el-GR"/>
        </w:rPr>
        <w:t xml:space="preserve"> </w:t>
      </w:r>
      <w:r w:rsidR="005D4254">
        <w:rPr>
          <w:lang w:val="en-US"/>
        </w:rPr>
        <w:t>x</w:t>
      </w:r>
      <w:r w:rsidR="005D4254" w:rsidRPr="00663121">
        <w:rPr>
          <w:lang w:val="el-GR"/>
        </w:rPr>
        <w:t>64</w:t>
      </w:r>
      <w:r w:rsidRPr="00084764">
        <w:rPr>
          <w:lang w:val="el-GR"/>
        </w:rPr>
        <w:t>, με χαρακτηριστικά υψηλής απόδοσης και διαθεσιμότητας</w:t>
      </w:r>
      <w:r>
        <w:rPr>
          <w:lang w:val="el-GR"/>
        </w:rPr>
        <w:t xml:space="preserve">. Πρόκειται για </w:t>
      </w:r>
      <w:r w:rsidR="000A3F7C">
        <w:rPr>
          <w:lang w:val="el-GR"/>
        </w:rPr>
        <w:t>εξυπηρετητές</w:t>
      </w:r>
      <w:r>
        <w:rPr>
          <w:lang w:val="el-GR"/>
        </w:rPr>
        <w:t xml:space="preserve"> τοποθέτησης σε </w:t>
      </w:r>
      <w:r>
        <w:rPr>
          <w:lang w:val="en-US"/>
        </w:rPr>
        <w:t>rack</w:t>
      </w:r>
      <w:r w:rsidRPr="00084764">
        <w:rPr>
          <w:lang w:val="el-GR"/>
        </w:rPr>
        <w:t xml:space="preserve">, </w:t>
      </w:r>
      <w:r>
        <w:rPr>
          <w:lang w:val="el-GR"/>
        </w:rPr>
        <w:t xml:space="preserve">δύο </w:t>
      </w:r>
      <w:r w:rsidR="00B3289C">
        <w:rPr>
          <w:lang w:val="el-GR"/>
        </w:rPr>
        <w:t xml:space="preserve">(2) </w:t>
      </w:r>
      <w:r>
        <w:rPr>
          <w:lang w:val="el-GR"/>
        </w:rPr>
        <w:t xml:space="preserve">επεξεργαστών πολλαπλών </w:t>
      </w:r>
      <w:r w:rsidR="000A3F7C">
        <w:rPr>
          <w:lang w:val="el-GR"/>
        </w:rPr>
        <w:t>πυρήνων</w:t>
      </w:r>
      <w:r>
        <w:rPr>
          <w:lang w:val="el-GR"/>
        </w:rPr>
        <w:t xml:space="preserve"> τεχνολογίας </w:t>
      </w:r>
      <w:r>
        <w:rPr>
          <w:lang w:val="en-US"/>
        </w:rPr>
        <w:t>x</w:t>
      </w:r>
      <w:r w:rsidR="000A3F7C" w:rsidRPr="000A3F7C">
        <w:rPr>
          <w:lang w:val="el-GR"/>
        </w:rPr>
        <w:t xml:space="preserve">64, </w:t>
      </w:r>
      <w:r w:rsidR="000A3F7C">
        <w:rPr>
          <w:lang w:val="el-GR"/>
        </w:rPr>
        <w:t xml:space="preserve">σημαντικού μεγέθους μνήμης, </w:t>
      </w:r>
      <w:r w:rsidR="00252C28">
        <w:rPr>
          <w:lang w:val="el-GR"/>
        </w:rPr>
        <w:t xml:space="preserve">με </w:t>
      </w:r>
      <w:r w:rsidR="000A3F7C">
        <w:rPr>
          <w:lang w:val="el-GR"/>
        </w:rPr>
        <w:t xml:space="preserve">δίσκους </w:t>
      </w:r>
      <w:r w:rsidR="000A3F7C">
        <w:rPr>
          <w:lang w:val="en-US"/>
        </w:rPr>
        <w:t>SSD</w:t>
      </w:r>
      <w:r w:rsidR="000A3F7C" w:rsidRPr="000A3F7C">
        <w:rPr>
          <w:lang w:val="el-GR"/>
        </w:rPr>
        <w:t xml:space="preserve"> </w:t>
      </w:r>
      <w:r w:rsidR="000A3F7C">
        <w:rPr>
          <w:lang w:val="en-US"/>
        </w:rPr>
        <w:t>NVMe</w:t>
      </w:r>
      <w:r w:rsidR="000A3F7C" w:rsidRPr="000A3F7C">
        <w:rPr>
          <w:lang w:val="el-GR"/>
        </w:rPr>
        <w:t>,</w:t>
      </w:r>
      <w:r w:rsidR="00B3289C">
        <w:rPr>
          <w:lang w:val="el-GR"/>
        </w:rPr>
        <w:t xml:space="preserve"> </w:t>
      </w:r>
      <w:r w:rsidR="000A3F7C">
        <w:rPr>
          <w:lang w:val="el-GR"/>
        </w:rPr>
        <w:t>με εξελιγμένα χαρακτηριστικά διαθεσιμότητας και διαχειρισιμότητας</w:t>
      </w:r>
      <w:r w:rsidR="00880B39">
        <w:rPr>
          <w:lang w:val="el-GR"/>
        </w:rPr>
        <w:t xml:space="preserve">. Θα περιλαμβάνουν θύρες δικτύου υψηλής ταχύτητας 10/25 </w:t>
      </w:r>
      <w:r w:rsidR="00880B39">
        <w:rPr>
          <w:lang w:val="en-US"/>
        </w:rPr>
        <w:t>GbE</w:t>
      </w:r>
      <w:r w:rsidR="00880B39" w:rsidRPr="00880B39">
        <w:rPr>
          <w:lang w:val="el-GR"/>
        </w:rPr>
        <w:t xml:space="preserve"> </w:t>
      </w:r>
      <w:r w:rsidR="00880B39">
        <w:rPr>
          <w:lang w:val="el-GR"/>
        </w:rPr>
        <w:t xml:space="preserve">και </w:t>
      </w:r>
      <w:r w:rsidR="00880B39">
        <w:rPr>
          <w:lang w:val="en-US"/>
        </w:rPr>
        <w:t>FC</w:t>
      </w:r>
      <w:r w:rsidR="00880B39" w:rsidRPr="00880B39">
        <w:rPr>
          <w:lang w:val="el-GR"/>
        </w:rPr>
        <w:t xml:space="preserve"> </w:t>
      </w:r>
      <w:r w:rsidR="00880B39">
        <w:rPr>
          <w:lang w:val="en-US"/>
        </w:rPr>
        <w:t>HBAs</w:t>
      </w:r>
      <w:r w:rsidR="00880B39" w:rsidRPr="00880B39">
        <w:rPr>
          <w:lang w:val="el-GR"/>
        </w:rPr>
        <w:t xml:space="preserve">. </w:t>
      </w:r>
    </w:p>
    <w:p w14:paraId="029B38E6" w14:textId="7C2E67B2" w:rsidR="00880B39" w:rsidRDefault="00880B39" w:rsidP="00084764">
      <w:pPr>
        <w:rPr>
          <w:rFonts w:asciiTheme="minorHAnsi" w:hAnsiTheme="minorHAnsi" w:cs="Tahoma"/>
          <w:i/>
          <w:szCs w:val="22"/>
          <w:lang w:val="el-GR"/>
        </w:rPr>
      </w:pPr>
      <w:r w:rsidRPr="00E15154">
        <w:rPr>
          <w:rFonts w:asciiTheme="minorHAnsi" w:hAnsiTheme="minorHAnsi" w:cs="Tahoma"/>
          <w:szCs w:val="22"/>
          <w:lang w:val="el-GR"/>
        </w:rPr>
        <w:t xml:space="preserve">Οι τεχνικές προδιαγραφές για τους </w:t>
      </w:r>
      <w:r>
        <w:rPr>
          <w:rFonts w:asciiTheme="minorHAnsi" w:hAnsiTheme="minorHAnsi" w:cs="Tahoma"/>
          <w:szCs w:val="22"/>
          <w:lang w:val="el-GR"/>
        </w:rPr>
        <w:t>εξυπηρετητές</w:t>
      </w:r>
      <w:r w:rsidRPr="00E15154">
        <w:rPr>
          <w:rFonts w:asciiTheme="minorHAnsi" w:hAnsiTheme="minorHAnsi" w:cs="Tahoma"/>
          <w:szCs w:val="22"/>
          <w:lang w:val="el-GR"/>
        </w:rPr>
        <w:t xml:space="preserve"> </w:t>
      </w:r>
      <w:r w:rsidR="00E52EFD">
        <w:rPr>
          <w:rFonts w:asciiTheme="minorHAnsi" w:hAnsiTheme="minorHAnsi" w:cs="Tahoma"/>
          <w:szCs w:val="22"/>
          <w:lang w:val="el-GR"/>
        </w:rPr>
        <w:t>βρίσκονται</w:t>
      </w:r>
      <w:r w:rsidR="00E52EFD" w:rsidRPr="00E15154">
        <w:rPr>
          <w:rFonts w:asciiTheme="minorHAnsi" w:hAnsiTheme="minorHAnsi" w:cs="Tahoma"/>
          <w:szCs w:val="22"/>
          <w:lang w:val="el-GR"/>
        </w:rPr>
        <w:t xml:space="preserve"> </w:t>
      </w:r>
      <w:r w:rsidRPr="00E15154">
        <w:rPr>
          <w:rFonts w:asciiTheme="minorHAnsi" w:hAnsiTheme="minorHAnsi" w:cs="Tahoma"/>
          <w:szCs w:val="22"/>
          <w:lang w:val="el-GR"/>
        </w:rPr>
        <w:t xml:space="preserve">στον </w:t>
      </w:r>
      <w:r w:rsidRPr="00F03577">
        <w:rPr>
          <w:rFonts w:asciiTheme="minorHAnsi" w:hAnsiTheme="minorHAnsi" w:cs="Tahoma"/>
          <w:b/>
          <w:bCs/>
          <w:i/>
          <w:szCs w:val="22"/>
          <w:lang w:val="el-GR"/>
        </w:rPr>
        <w:t>«</w:t>
      </w:r>
      <w:r w:rsidR="003F0765" w:rsidRPr="00663121">
        <w:rPr>
          <w:b/>
          <w:i/>
          <w:lang w:val="el-GR"/>
        </w:rPr>
        <w:t>ΠΤΧ 1.  Εξυπηρετητές</w:t>
      </w:r>
      <w:r w:rsidRPr="00DC036C">
        <w:rPr>
          <w:rFonts w:asciiTheme="minorHAnsi" w:hAnsiTheme="minorHAnsi" w:cs="Tahoma"/>
          <w:b/>
          <w:bCs/>
          <w:i/>
          <w:szCs w:val="22"/>
          <w:lang w:val="el-GR"/>
        </w:rPr>
        <w:t>»</w:t>
      </w:r>
      <w:r>
        <w:rPr>
          <w:rFonts w:asciiTheme="minorHAnsi" w:hAnsiTheme="minorHAnsi" w:cs="Tahoma"/>
          <w:i/>
          <w:szCs w:val="22"/>
          <w:lang w:val="el-GR"/>
        </w:rPr>
        <w:t xml:space="preserve"> </w:t>
      </w:r>
      <w:r w:rsidRPr="00DC036C">
        <w:rPr>
          <w:rFonts w:asciiTheme="minorHAnsi" w:hAnsiTheme="minorHAnsi" w:cs="Tahoma"/>
          <w:szCs w:val="22"/>
          <w:lang w:val="el-GR"/>
        </w:rPr>
        <w:t xml:space="preserve">του </w:t>
      </w:r>
      <w:r w:rsidR="00DC036C">
        <w:rPr>
          <w:rFonts w:asciiTheme="minorHAnsi" w:hAnsiTheme="minorHAnsi" w:cs="Tahoma"/>
          <w:szCs w:val="22"/>
          <w:lang w:val="el-GR"/>
        </w:rPr>
        <w:t>Π</w:t>
      </w:r>
      <w:r w:rsidRPr="00DC036C">
        <w:rPr>
          <w:rFonts w:asciiTheme="minorHAnsi" w:hAnsiTheme="minorHAnsi" w:cs="Tahoma"/>
          <w:szCs w:val="22"/>
          <w:lang w:val="el-GR"/>
        </w:rPr>
        <w:t>αραρτήματος ΙΙ</w:t>
      </w:r>
      <w:r w:rsidR="00DC036C" w:rsidRPr="00663121">
        <w:rPr>
          <w:rFonts w:asciiTheme="minorHAnsi" w:hAnsiTheme="minorHAnsi" w:cs="Tahoma"/>
          <w:szCs w:val="22"/>
          <w:lang w:val="el-GR"/>
        </w:rPr>
        <w:t xml:space="preserve"> </w:t>
      </w:r>
      <w:r w:rsidR="00DC036C" w:rsidRPr="00DC036C">
        <w:rPr>
          <w:rFonts w:asciiTheme="minorHAnsi" w:hAnsiTheme="minorHAnsi" w:cs="Tahoma"/>
          <w:szCs w:val="22"/>
          <w:lang w:val="el-GR"/>
        </w:rPr>
        <w:t>της διακήρυξης</w:t>
      </w:r>
      <w:r>
        <w:rPr>
          <w:rFonts w:asciiTheme="minorHAnsi" w:hAnsiTheme="minorHAnsi" w:cs="Tahoma"/>
          <w:i/>
          <w:szCs w:val="22"/>
          <w:lang w:val="el-GR"/>
        </w:rPr>
        <w:t>.</w:t>
      </w:r>
    </w:p>
    <w:p w14:paraId="36CA31F5" w14:textId="77777777" w:rsidR="00281AAD" w:rsidRPr="00F03577" w:rsidRDefault="00281AAD" w:rsidP="0088672E">
      <w:pPr>
        <w:spacing w:before="60" w:after="60"/>
        <w:rPr>
          <w:rFonts w:cs="Tahoma"/>
          <w:b/>
          <w:bCs/>
          <w:i/>
          <w:iCs/>
          <w:sz w:val="20"/>
          <w:lang w:val="el-GR"/>
        </w:rPr>
      </w:pPr>
    </w:p>
    <w:p w14:paraId="2AF98234" w14:textId="16563466" w:rsidR="00705CA0" w:rsidRDefault="00705CA0" w:rsidP="00A912E8">
      <w:pPr>
        <w:numPr>
          <w:ilvl w:val="0"/>
          <w:numId w:val="10"/>
        </w:numPr>
        <w:tabs>
          <w:tab w:val="clear" w:pos="720"/>
          <w:tab w:val="num" w:pos="436"/>
        </w:tabs>
        <w:suppressAutoHyphens w:val="0"/>
        <w:spacing w:after="200"/>
        <w:ind w:left="436" w:hanging="436"/>
        <w:rPr>
          <w:b/>
          <w:szCs w:val="22"/>
          <w:lang w:val="el-GR"/>
        </w:rPr>
      </w:pPr>
      <w:r w:rsidRPr="00705CA0">
        <w:rPr>
          <w:b/>
          <w:szCs w:val="22"/>
          <w:lang w:val="el-GR"/>
        </w:rPr>
        <w:t>Οπτικ</w:t>
      </w:r>
      <w:r w:rsidR="00E01E6E">
        <w:rPr>
          <w:b/>
          <w:szCs w:val="22"/>
          <w:lang w:val="el-GR"/>
        </w:rPr>
        <w:t>ές</w:t>
      </w:r>
      <w:r w:rsidRPr="00705CA0">
        <w:rPr>
          <w:b/>
          <w:szCs w:val="22"/>
          <w:lang w:val="el-GR"/>
        </w:rPr>
        <w:t xml:space="preserve"> </w:t>
      </w:r>
      <w:r w:rsidR="00E01E6E">
        <w:rPr>
          <w:b/>
          <w:szCs w:val="22"/>
          <w:lang w:val="el-GR"/>
        </w:rPr>
        <w:t>διασυνδέσεις</w:t>
      </w:r>
      <w:r w:rsidRPr="00705CA0">
        <w:rPr>
          <w:b/>
          <w:szCs w:val="22"/>
          <w:lang w:val="el-GR"/>
        </w:rPr>
        <w:t xml:space="preserve"> ΜΜ MTP/MPO</w:t>
      </w:r>
    </w:p>
    <w:p w14:paraId="22F8C13D" w14:textId="3B41C6FA" w:rsidR="00705CA0" w:rsidRDefault="00E01E6E" w:rsidP="00705CA0">
      <w:pPr>
        <w:spacing w:after="200"/>
        <w:rPr>
          <w:szCs w:val="22"/>
          <w:lang w:val="el-GR"/>
        </w:rPr>
      </w:pPr>
      <w:r>
        <w:rPr>
          <w:szCs w:val="22"/>
          <w:lang w:val="el-GR"/>
        </w:rPr>
        <w:t>Οι οπτικές διασυνδέσεις</w:t>
      </w:r>
      <w:r w:rsidR="00705CA0">
        <w:rPr>
          <w:szCs w:val="22"/>
          <w:lang w:val="el-GR"/>
        </w:rPr>
        <w:t xml:space="preserve"> </w:t>
      </w:r>
      <w:r w:rsidR="00705CA0" w:rsidRPr="00705CA0">
        <w:rPr>
          <w:szCs w:val="22"/>
          <w:lang w:val="el-GR"/>
        </w:rPr>
        <w:t>είναι ένας συνδυασμός οπτικ</w:t>
      </w:r>
      <w:r>
        <w:rPr>
          <w:szCs w:val="22"/>
          <w:lang w:val="el-GR"/>
        </w:rPr>
        <w:t>ών</w:t>
      </w:r>
      <w:r w:rsidR="00705CA0" w:rsidRPr="00705CA0">
        <w:rPr>
          <w:szCs w:val="22"/>
          <w:lang w:val="el-GR"/>
        </w:rPr>
        <w:t xml:space="preserve"> καλωδί</w:t>
      </w:r>
      <w:r>
        <w:rPr>
          <w:szCs w:val="22"/>
          <w:lang w:val="el-GR"/>
        </w:rPr>
        <w:t>ων</w:t>
      </w:r>
      <w:r w:rsidR="00705CA0" w:rsidRPr="00705CA0">
        <w:rPr>
          <w:szCs w:val="22"/>
          <w:lang w:val="el-GR"/>
        </w:rPr>
        <w:t xml:space="preserve"> MTP/MPO και </w:t>
      </w:r>
      <w:r>
        <w:rPr>
          <w:szCs w:val="22"/>
          <w:lang w:val="el-GR"/>
        </w:rPr>
        <w:t>τριών</w:t>
      </w:r>
      <w:r w:rsidR="00705CA0" w:rsidRPr="00705CA0">
        <w:rPr>
          <w:szCs w:val="22"/>
          <w:lang w:val="el-GR"/>
        </w:rPr>
        <w:t xml:space="preserve"> (</w:t>
      </w:r>
      <w:r>
        <w:rPr>
          <w:szCs w:val="22"/>
          <w:lang w:val="el-GR"/>
        </w:rPr>
        <w:t>3</w:t>
      </w:r>
      <w:r w:rsidR="00705CA0" w:rsidRPr="00705CA0">
        <w:rPr>
          <w:szCs w:val="22"/>
          <w:lang w:val="el-GR"/>
        </w:rPr>
        <w:t>) οπτικών Patch Panel</w:t>
      </w:r>
      <w:r w:rsidR="00705CA0" w:rsidRPr="00705CA0">
        <w:rPr>
          <w:szCs w:val="22"/>
          <w:lang w:val="en-US"/>
        </w:rPr>
        <w:t>s</w:t>
      </w:r>
      <w:r>
        <w:rPr>
          <w:szCs w:val="22"/>
          <w:lang w:val="el-GR"/>
        </w:rPr>
        <w:t xml:space="preserve"> με κασέτες</w:t>
      </w:r>
      <w:r w:rsidR="00705CA0" w:rsidRPr="00705CA0">
        <w:rPr>
          <w:szCs w:val="22"/>
          <w:lang w:val="el-GR"/>
        </w:rPr>
        <w:t xml:space="preserve"> MTP/MTO to LC</w:t>
      </w:r>
      <w:r w:rsidR="00B3289C">
        <w:rPr>
          <w:szCs w:val="22"/>
          <w:lang w:val="el-GR"/>
        </w:rPr>
        <w:t>,</w:t>
      </w:r>
      <w:r w:rsidR="00705CA0" w:rsidRPr="00705CA0">
        <w:rPr>
          <w:szCs w:val="22"/>
          <w:lang w:val="el-GR"/>
        </w:rPr>
        <w:t xml:space="preserve"> με σκοπό τη δημιουργία οπτικ</w:t>
      </w:r>
      <w:r>
        <w:rPr>
          <w:szCs w:val="22"/>
          <w:lang w:val="el-GR"/>
        </w:rPr>
        <w:t>ών</w:t>
      </w:r>
      <w:r w:rsidR="00705CA0" w:rsidRPr="00705CA0">
        <w:rPr>
          <w:szCs w:val="22"/>
          <w:lang w:val="el-GR"/>
        </w:rPr>
        <w:t xml:space="preserve"> διασ</w:t>
      </w:r>
      <w:r w:rsidR="0037650C">
        <w:rPr>
          <w:szCs w:val="22"/>
          <w:lang w:val="el-GR"/>
        </w:rPr>
        <w:t>υ</w:t>
      </w:r>
      <w:r w:rsidR="00705CA0" w:rsidRPr="00705CA0">
        <w:rPr>
          <w:szCs w:val="22"/>
          <w:lang w:val="el-GR"/>
        </w:rPr>
        <w:t>νδ</w:t>
      </w:r>
      <w:r w:rsidR="0037650C">
        <w:rPr>
          <w:szCs w:val="22"/>
          <w:lang w:val="el-GR"/>
        </w:rPr>
        <w:t>έ</w:t>
      </w:r>
      <w:r w:rsidR="00705CA0" w:rsidRPr="00705CA0">
        <w:rPr>
          <w:szCs w:val="22"/>
          <w:lang w:val="el-GR"/>
        </w:rPr>
        <w:t>σ</w:t>
      </w:r>
      <w:r>
        <w:rPr>
          <w:szCs w:val="22"/>
          <w:lang w:val="el-GR"/>
        </w:rPr>
        <w:t>εων</w:t>
      </w:r>
      <w:r w:rsidR="00705CA0" w:rsidRPr="00705CA0">
        <w:rPr>
          <w:szCs w:val="22"/>
          <w:lang w:val="el-GR"/>
        </w:rPr>
        <w:t xml:space="preserve"> εντός του κτιρίου του </w:t>
      </w:r>
      <w:r w:rsidR="00705CA0">
        <w:rPr>
          <w:szCs w:val="22"/>
          <w:lang w:val="el-GR"/>
        </w:rPr>
        <w:t xml:space="preserve">κέντρου δεδομένων </w:t>
      </w:r>
      <w:r w:rsidR="00705CA0" w:rsidRPr="00705CA0">
        <w:rPr>
          <w:szCs w:val="22"/>
          <w:lang w:val="el-GR"/>
        </w:rPr>
        <w:t>του Πανελληνίου Σχολικού Δικτύου</w:t>
      </w:r>
      <w:r w:rsidR="00B3289C">
        <w:rPr>
          <w:szCs w:val="22"/>
          <w:lang w:val="el-GR"/>
        </w:rPr>
        <w:t xml:space="preserve"> (Αθήνα/ΟΤΕ Κωλέττη)</w:t>
      </w:r>
      <w:r w:rsidR="00705CA0" w:rsidRPr="00705CA0">
        <w:rPr>
          <w:szCs w:val="22"/>
          <w:lang w:val="el-GR"/>
        </w:rPr>
        <w:t>.</w:t>
      </w:r>
      <w:r w:rsidR="00705CA0">
        <w:rPr>
          <w:szCs w:val="22"/>
          <w:lang w:val="el-GR"/>
        </w:rPr>
        <w:t xml:space="preserve"> Θα χρησιμοποιηθεί για την οπτική ζεύξη ανάμεσα σε συσκευές που βρίσκονται σε απομακρυσμένα </w:t>
      </w:r>
      <w:r w:rsidR="00705CA0">
        <w:rPr>
          <w:szCs w:val="22"/>
          <w:lang w:val="en-US"/>
        </w:rPr>
        <w:t>rack</w:t>
      </w:r>
      <w:r w:rsidR="00705CA0" w:rsidRPr="00705CA0">
        <w:rPr>
          <w:szCs w:val="22"/>
          <w:lang w:val="el-GR"/>
        </w:rPr>
        <w:t xml:space="preserve"> </w:t>
      </w:r>
      <w:r w:rsidR="00705CA0">
        <w:rPr>
          <w:szCs w:val="22"/>
          <w:lang w:val="el-GR"/>
        </w:rPr>
        <w:t xml:space="preserve">και συγκεκριμένα για τη διασύνδεση  των εξυπηρετητών και των </w:t>
      </w:r>
      <w:r w:rsidR="00705CA0">
        <w:rPr>
          <w:szCs w:val="22"/>
          <w:lang w:val="en-US"/>
        </w:rPr>
        <w:t>data</w:t>
      </w:r>
      <w:r w:rsidR="00705CA0" w:rsidRPr="00705CA0">
        <w:rPr>
          <w:szCs w:val="22"/>
          <w:lang w:val="el-GR"/>
        </w:rPr>
        <w:t xml:space="preserve"> </w:t>
      </w:r>
      <w:r w:rsidR="00705CA0">
        <w:rPr>
          <w:szCs w:val="22"/>
          <w:lang w:val="en-US"/>
        </w:rPr>
        <w:t>center</w:t>
      </w:r>
      <w:r w:rsidR="00705CA0" w:rsidRPr="00705CA0">
        <w:rPr>
          <w:szCs w:val="22"/>
          <w:lang w:val="el-GR"/>
        </w:rPr>
        <w:t xml:space="preserve"> </w:t>
      </w:r>
      <w:r w:rsidR="00705CA0">
        <w:rPr>
          <w:szCs w:val="22"/>
          <w:lang w:val="en-US"/>
        </w:rPr>
        <w:t>switches</w:t>
      </w:r>
      <w:r w:rsidR="00705CA0" w:rsidRPr="00705CA0">
        <w:rPr>
          <w:szCs w:val="22"/>
          <w:lang w:val="el-GR"/>
        </w:rPr>
        <w:t xml:space="preserve"> </w:t>
      </w:r>
      <w:r w:rsidR="00705CA0">
        <w:rPr>
          <w:szCs w:val="22"/>
          <w:lang w:val="el-GR"/>
        </w:rPr>
        <w:t xml:space="preserve">με τα </w:t>
      </w:r>
      <w:r w:rsidR="00705CA0">
        <w:rPr>
          <w:szCs w:val="22"/>
          <w:lang w:val="en-US"/>
        </w:rPr>
        <w:t>SAN</w:t>
      </w:r>
      <w:r w:rsidR="00705CA0" w:rsidRPr="00705CA0">
        <w:rPr>
          <w:szCs w:val="22"/>
          <w:lang w:val="el-GR"/>
        </w:rPr>
        <w:t xml:space="preserve"> </w:t>
      </w:r>
      <w:r w:rsidR="00705CA0">
        <w:rPr>
          <w:szCs w:val="22"/>
          <w:lang w:val="en-US"/>
        </w:rPr>
        <w:t>switches</w:t>
      </w:r>
      <w:r w:rsidR="00705CA0" w:rsidRPr="00705CA0">
        <w:rPr>
          <w:szCs w:val="22"/>
          <w:lang w:val="el-GR"/>
        </w:rPr>
        <w:t xml:space="preserve"> </w:t>
      </w:r>
      <w:r w:rsidR="00705CA0">
        <w:rPr>
          <w:szCs w:val="22"/>
          <w:lang w:val="el-GR"/>
        </w:rPr>
        <w:t xml:space="preserve">και τα </w:t>
      </w:r>
      <w:r w:rsidR="00705CA0">
        <w:rPr>
          <w:szCs w:val="22"/>
          <w:lang w:val="en-US"/>
        </w:rPr>
        <w:t>Datacenter</w:t>
      </w:r>
      <w:r w:rsidR="00705CA0" w:rsidRPr="00705CA0">
        <w:rPr>
          <w:szCs w:val="22"/>
          <w:lang w:val="el-GR"/>
        </w:rPr>
        <w:t xml:space="preserve"> </w:t>
      </w:r>
      <w:r w:rsidR="00705CA0">
        <w:rPr>
          <w:szCs w:val="22"/>
          <w:lang w:val="el-GR"/>
        </w:rPr>
        <w:t>(</w:t>
      </w:r>
      <w:r w:rsidR="00705CA0">
        <w:rPr>
          <w:szCs w:val="22"/>
          <w:lang w:val="en-US"/>
        </w:rPr>
        <w:t>TOR</w:t>
      </w:r>
      <w:r w:rsidR="00705CA0" w:rsidRPr="00705CA0">
        <w:rPr>
          <w:szCs w:val="22"/>
          <w:lang w:val="el-GR"/>
        </w:rPr>
        <w:t xml:space="preserve">) </w:t>
      </w:r>
      <w:r w:rsidR="00705CA0">
        <w:rPr>
          <w:szCs w:val="22"/>
          <w:lang w:val="en-US"/>
        </w:rPr>
        <w:t>switches</w:t>
      </w:r>
      <w:r w:rsidR="00705CA0" w:rsidRPr="00705CA0">
        <w:rPr>
          <w:szCs w:val="22"/>
          <w:lang w:val="el-GR"/>
        </w:rPr>
        <w:t xml:space="preserve"> </w:t>
      </w:r>
      <w:r w:rsidR="00705CA0">
        <w:rPr>
          <w:szCs w:val="22"/>
          <w:lang w:val="el-GR"/>
        </w:rPr>
        <w:t xml:space="preserve">που είναι </w:t>
      </w:r>
      <w:r w:rsidR="00B3289C">
        <w:rPr>
          <w:szCs w:val="22"/>
          <w:lang w:val="el-GR"/>
        </w:rPr>
        <w:t xml:space="preserve">ήδη </w:t>
      </w:r>
      <w:r w:rsidR="00705CA0">
        <w:rPr>
          <w:szCs w:val="22"/>
          <w:lang w:val="el-GR"/>
        </w:rPr>
        <w:t>εγκατεστημένα. Περιλαμβάνει</w:t>
      </w:r>
      <w:r w:rsidR="00C63BF6">
        <w:rPr>
          <w:szCs w:val="22"/>
          <w:lang w:val="el-GR"/>
        </w:rPr>
        <w:t>:</w:t>
      </w:r>
    </w:p>
    <w:p w14:paraId="3EB36C23" w14:textId="15EB6C25" w:rsidR="00705CA0" w:rsidRDefault="00C63BF6" w:rsidP="00D769AF">
      <w:pPr>
        <w:pStyle w:val="ListParagraph"/>
        <w:numPr>
          <w:ilvl w:val="0"/>
          <w:numId w:val="84"/>
        </w:numPr>
      </w:pPr>
      <w:r w:rsidRPr="00441D1B">
        <w:t xml:space="preserve">Οπτικό καλώδιο </w:t>
      </w:r>
      <w:r w:rsidR="00705CA0" w:rsidRPr="00441D1B">
        <w:t xml:space="preserve">48 ινών </w:t>
      </w:r>
      <w:r w:rsidRPr="00441D1B">
        <w:t xml:space="preserve">τύπου </w:t>
      </w:r>
      <w:r w:rsidRPr="00C63BF6">
        <w:t>MTP</w:t>
      </w:r>
      <w:r w:rsidRPr="00441D1B">
        <w:t>®/</w:t>
      </w:r>
      <w:r w:rsidR="00705CA0" w:rsidRPr="00C63BF6">
        <w:t>MTO</w:t>
      </w:r>
      <w:r w:rsidR="00705CA0" w:rsidRPr="00441D1B">
        <w:t xml:space="preserve"> </w:t>
      </w:r>
      <w:r w:rsidR="00705CA0" w:rsidRPr="00C63BF6">
        <w:t>Multimode</w:t>
      </w:r>
      <w:r w:rsidR="00705CA0" w:rsidRPr="00441D1B">
        <w:t xml:space="preserve">  </w:t>
      </w:r>
      <w:r w:rsidR="00E01E6E">
        <w:t>(</w:t>
      </w:r>
      <w:r w:rsidR="00705CA0" w:rsidRPr="00441D1B">
        <w:t xml:space="preserve">24 </w:t>
      </w:r>
      <w:r w:rsidR="00E01E6E">
        <w:t>ζευγών)</w:t>
      </w:r>
      <w:r w:rsidR="00B3289C">
        <w:t xml:space="preserve"> </w:t>
      </w:r>
      <w:r w:rsidR="00705CA0" w:rsidRPr="00C63BF6">
        <w:t>OM</w:t>
      </w:r>
      <w:r w:rsidR="00705CA0" w:rsidRPr="00441D1B">
        <w:t>4</w:t>
      </w:r>
    </w:p>
    <w:p w14:paraId="294A60BB" w14:textId="65F7BF3B" w:rsidR="00E01E6E" w:rsidRDefault="00E01E6E" w:rsidP="00D769AF">
      <w:pPr>
        <w:pStyle w:val="ListParagraph"/>
        <w:numPr>
          <w:ilvl w:val="0"/>
          <w:numId w:val="84"/>
        </w:numPr>
      </w:pPr>
      <w:r w:rsidRPr="00441D1B">
        <w:t xml:space="preserve">Οπτικό καλώδιο </w:t>
      </w:r>
      <w:r>
        <w:t>24</w:t>
      </w:r>
      <w:r w:rsidRPr="00441D1B">
        <w:t xml:space="preserve"> ινών τύπου </w:t>
      </w:r>
      <w:r w:rsidRPr="00C63BF6">
        <w:t>MTP</w:t>
      </w:r>
      <w:r w:rsidRPr="00441D1B">
        <w:t>®/</w:t>
      </w:r>
      <w:r w:rsidRPr="00C63BF6">
        <w:t>MTO</w:t>
      </w:r>
      <w:r w:rsidRPr="00441D1B">
        <w:t xml:space="preserve"> </w:t>
      </w:r>
      <w:r w:rsidRPr="00C63BF6">
        <w:t>Multimode</w:t>
      </w:r>
      <w:r w:rsidRPr="00441D1B">
        <w:t xml:space="preserve">  </w:t>
      </w:r>
      <w:r>
        <w:t>(12</w:t>
      </w:r>
      <w:r w:rsidRPr="00441D1B">
        <w:t xml:space="preserve"> </w:t>
      </w:r>
      <w:r>
        <w:t>ζευγών)</w:t>
      </w:r>
      <w:r w:rsidR="00B3289C">
        <w:t xml:space="preserve"> </w:t>
      </w:r>
      <w:r w:rsidRPr="00C63BF6">
        <w:t>OM</w:t>
      </w:r>
      <w:r w:rsidRPr="00441D1B">
        <w:t>4</w:t>
      </w:r>
    </w:p>
    <w:p w14:paraId="6AD392AF" w14:textId="26C30531" w:rsidR="00705CA0" w:rsidRPr="00E01E6E" w:rsidRDefault="00E01E6E" w:rsidP="00D769AF">
      <w:pPr>
        <w:pStyle w:val="ListParagraph"/>
        <w:numPr>
          <w:ilvl w:val="0"/>
          <w:numId w:val="84"/>
        </w:numPr>
        <w:rPr>
          <w:lang w:val="en-US"/>
        </w:rPr>
      </w:pPr>
      <w:r w:rsidRPr="00E01E6E">
        <w:rPr>
          <w:lang w:val="en-US"/>
        </w:rPr>
        <w:t xml:space="preserve">6 </w:t>
      </w:r>
      <w:r>
        <w:t>Χ</w:t>
      </w:r>
      <w:r w:rsidR="00705CA0" w:rsidRPr="00E01E6E">
        <w:rPr>
          <w:lang w:val="en-US"/>
        </w:rPr>
        <w:t xml:space="preserve"> MTP®/MPO to LC Fibre Cassette </w:t>
      </w:r>
      <w:r w:rsidR="00705CA0" w:rsidRPr="00441D1B">
        <w:t>με</w:t>
      </w:r>
      <w:r w:rsidR="00705CA0" w:rsidRPr="00E01E6E">
        <w:rPr>
          <w:lang w:val="en-US"/>
        </w:rPr>
        <w:t xml:space="preserve"> </w:t>
      </w:r>
      <w:r w:rsidRPr="00E01E6E">
        <w:rPr>
          <w:lang w:val="en-US"/>
        </w:rPr>
        <w:t>12</w:t>
      </w:r>
      <w:r w:rsidR="00705CA0" w:rsidRPr="00E01E6E">
        <w:rPr>
          <w:lang w:val="en-US"/>
        </w:rPr>
        <w:t>x LC Du</w:t>
      </w:r>
      <w:r w:rsidR="00C63BF6" w:rsidRPr="00E01E6E">
        <w:rPr>
          <w:lang w:val="en-US"/>
        </w:rPr>
        <w:t>p</w:t>
      </w:r>
      <w:r w:rsidR="00705CA0" w:rsidRPr="00E01E6E">
        <w:rPr>
          <w:lang w:val="en-US"/>
        </w:rPr>
        <w:t>lex, (</w:t>
      </w:r>
      <w:r w:rsidRPr="00E01E6E">
        <w:rPr>
          <w:lang w:val="en-US"/>
        </w:rPr>
        <w:t>24</w:t>
      </w:r>
      <w:r w:rsidR="00705CA0" w:rsidRPr="00E01E6E">
        <w:rPr>
          <w:lang w:val="en-US"/>
        </w:rPr>
        <w:t xml:space="preserve"> Fibers)</w:t>
      </w:r>
      <w:r w:rsidR="00B3289C" w:rsidRPr="00B3289C">
        <w:rPr>
          <w:lang w:val="en-US"/>
        </w:rPr>
        <w:t xml:space="preserve"> </w:t>
      </w:r>
      <w:r w:rsidR="00705CA0" w:rsidRPr="00E01E6E">
        <w:rPr>
          <w:lang w:val="en-US"/>
        </w:rPr>
        <w:t>OM4</w:t>
      </w:r>
    </w:p>
    <w:p w14:paraId="4740D881" w14:textId="06B139CD" w:rsidR="00E01E6E" w:rsidRPr="00E01E6E" w:rsidRDefault="00E01E6E" w:rsidP="00D769AF">
      <w:pPr>
        <w:pStyle w:val="ListParagraph"/>
        <w:numPr>
          <w:ilvl w:val="0"/>
          <w:numId w:val="84"/>
        </w:numPr>
      </w:pPr>
      <w:r>
        <w:t>3</w:t>
      </w:r>
      <w:r w:rsidRPr="00441D1B">
        <w:t xml:space="preserve"> Χ </w:t>
      </w:r>
      <w:r w:rsidRPr="00C63BF6">
        <w:t>Patch</w:t>
      </w:r>
      <w:r w:rsidRPr="00441D1B">
        <w:t xml:space="preserve"> </w:t>
      </w:r>
      <w:r w:rsidRPr="00C63BF6">
        <w:t>panel</w:t>
      </w:r>
      <w:r>
        <w:t>s</w:t>
      </w:r>
      <w:r w:rsidR="00B3289C">
        <w:t xml:space="preserve"> </w:t>
      </w:r>
      <w:r w:rsidRPr="00441D1B">
        <w:t xml:space="preserve">για τοποθέτηση σε </w:t>
      </w:r>
      <w:r w:rsidRPr="00C63BF6">
        <w:t>rack</w:t>
      </w:r>
      <w:r w:rsidRPr="00441D1B">
        <w:t xml:space="preserve"> 19” </w:t>
      </w:r>
      <w:r>
        <w:t>για τη τοποθέτηση των κασετών</w:t>
      </w:r>
    </w:p>
    <w:p w14:paraId="4F3D2FAC" w14:textId="4EF8E36F" w:rsidR="00705CA0" w:rsidRPr="00705CA0" w:rsidRDefault="00705CA0" w:rsidP="00427B42">
      <w:pPr>
        <w:spacing w:before="240" w:after="200"/>
        <w:rPr>
          <w:szCs w:val="22"/>
          <w:lang w:val="el-GR"/>
        </w:rPr>
      </w:pPr>
      <w:r w:rsidRPr="00705CA0">
        <w:rPr>
          <w:szCs w:val="22"/>
          <w:lang w:val="el-GR"/>
        </w:rPr>
        <w:lastRenderedPageBreak/>
        <w:t xml:space="preserve">Τα τεχνικά χαρακτηριστικά </w:t>
      </w:r>
      <w:r w:rsidR="00E52EFD">
        <w:rPr>
          <w:szCs w:val="22"/>
          <w:lang w:val="el-GR"/>
        </w:rPr>
        <w:t>βρίσκονται</w:t>
      </w:r>
      <w:r w:rsidR="00E52EFD" w:rsidRPr="00705CA0">
        <w:rPr>
          <w:szCs w:val="22"/>
          <w:lang w:val="el-GR"/>
        </w:rPr>
        <w:t xml:space="preserve"> </w:t>
      </w:r>
      <w:r w:rsidRPr="00705CA0">
        <w:rPr>
          <w:szCs w:val="22"/>
          <w:lang w:val="el-GR"/>
        </w:rPr>
        <w:t xml:space="preserve">στον </w:t>
      </w:r>
      <w:r w:rsidR="00E15154" w:rsidRPr="00281AAD">
        <w:rPr>
          <w:b/>
          <w:bCs/>
          <w:szCs w:val="22"/>
          <w:lang w:val="el-GR"/>
        </w:rPr>
        <w:t>«</w:t>
      </w:r>
      <w:r w:rsidR="003F0765" w:rsidRPr="00663121">
        <w:rPr>
          <w:i/>
          <w:iCs/>
          <w:lang w:val="el-GR"/>
        </w:rPr>
        <w:t xml:space="preserve">ΠΤΧ 2. Οπτικές διασυνδέσεις ΜΜ </w:t>
      </w:r>
      <w:r w:rsidR="003F0765" w:rsidRPr="00663121">
        <w:rPr>
          <w:i/>
          <w:iCs/>
        </w:rPr>
        <w:t>MTP</w:t>
      </w:r>
      <w:r w:rsidR="003F0765" w:rsidRPr="00663121">
        <w:rPr>
          <w:i/>
          <w:iCs/>
          <w:lang w:val="el-GR"/>
        </w:rPr>
        <w:t>/</w:t>
      </w:r>
      <w:r w:rsidR="003F0765" w:rsidRPr="00663121">
        <w:rPr>
          <w:i/>
          <w:iCs/>
        </w:rPr>
        <w:t>MPO</w:t>
      </w:r>
      <w:r w:rsidR="00E15154" w:rsidRPr="00880B39">
        <w:rPr>
          <w:i/>
          <w:iCs/>
          <w:szCs w:val="22"/>
          <w:lang w:val="el-GR"/>
        </w:rPr>
        <w:t>»</w:t>
      </w:r>
      <w:r w:rsidR="00880B39">
        <w:rPr>
          <w:i/>
          <w:iCs/>
          <w:szCs w:val="22"/>
          <w:lang w:val="el-GR"/>
        </w:rPr>
        <w:t xml:space="preserve"> </w:t>
      </w:r>
      <w:r w:rsidR="00880B39">
        <w:rPr>
          <w:rFonts w:asciiTheme="minorHAnsi" w:hAnsiTheme="minorHAnsi" w:cs="Tahoma"/>
          <w:i/>
          <w:szCs w:val="22"/>
          <w:lang w:val="el-GR"/>
        </w:rPr>
        <w:t xml:space="preserve">του </w:t>
      </w:r>
      <w:r w:rsidR="00DC036C" w:rsidRPr="00DC036C">
        <w:rPr>
          <w:rFonts w:asciiTheme="minorHAnsi" w:hAnsiTheme="minorHAnsi" w:cs="Tahoma"/>
          <w:szCs w:val="22"/>
          <w:lang w:val="el-GR"/>
        </w:rPr>
        <w:t>Π</w:t>
      </w:r>
      <w:r w:rsidR="00880B39" w:rsidRPr="00DC036C">
        <w:rPr>
          <w:rFonts w:asciiTheme="minorHAnsi" w:hAnsiTheme="minorHAnsi" w:cs="Tahoma"/>
          <w:szCs w:val="22"/>
          <w:lang w:val="el-GR"/>
        </w:rPr>
        <w:t>αραρτήματος ΙΙ</w:t>
      </w:r>
      <w:r w:rsidR="00DC036C" w:rsidRPr="00DC036C">
        <w:rPr>
          <w:rFonts w:asciiTheme="minorHAnsi" w:hAnsiTheme="minorHAnsi" w:cs="Tahoma"/>
          <w:szCs w:val="22"/>
          <w:lang w:val="el-GR"/>
        </w:rPr>
        <w:t xml:space="preserve"> της διακήρυξης</w:t>
      </w:r>
    </w:p>
    <w:p w14:paraId="155469A0" w14:textId="77777777" w:rsidR="008A5607" w:rsidRPr="00A635B0" w:rsidRDefault="008A5607" w:rsidP="008A5607">
      <w:pPr>
        <w:numPr>
          <w:ilvl w:val="0"/>
          <w:numId w:val="10"/>
        </w:numPr>
        <w:tabs>
          <w:tab w:val="clear" w:pos="720"/>
          <w:tab w:val="num" w:pos="436"/>
        </w:tabs>
        <w:suppressAutoHyphens w:val="0"/>
        <w:spacing w:after="200"/>
        <w:ind w:left="436" w:hanging="436"/>
        <w:rPr>
          <w:b/>
          <w:szCs w:val="22"/>
          <w:lang w:val="el-GR"/>
        </w:rPr>
      </w:pPr>
      <w:r w:rsidRPr="00A635B0">
        <w:rPr>
          <w:b/>
          <w:szCs w:val="22"/>
          <w:lang w:val="el-GR"/>
        </w:rPr>
        <w:t>Καλώδια και μέσα διασύνδεσης</w:t>
      </w:r>
    </w:p>
    <w:p w14:paraId="6264E063" w14:textId="777ECE20" w:rsidR="008A5607" w:rsidRPr="00281AAD" w:rsidRDefault="008A5607" w:rsidP="008A5607">
      <w:pPr>
        <w:spacing w:before="60" w:after="60"/>
        <w:rPr>
          <w:rFonts w:asciiTheme="minorHAnsi" w:hAnsiTheme="minorHAnsi" w:cstheme="minorHAnsi"/>
          <w:szCs w:val="22"/>
          <w:lang w:val="el-GR"/>
        </w:rPr>
      </w:pPr>
      <w:r w:rsidRPr="00281AAD">
        <w:rPr>
          <w:rFonts w:asciiTheme="minorHAnsi" w:hAnsiTheme="minorHAnsi" w:cstheme="minorHAnsi"/>
          <w:szCs w:val="22"/>
          <w:lang w:val="el-GR"/>
        </w:rPr>
        <w:t xml:space="preserve">Ζητούνται </w:t>
      </w:r>
      <w:r w:rsidR="00E52EFD">
        <w:rPr>
          <w:rFonts w:asciiTheme="minorHAnsi" w:hAnsiTheme="minorHAnsi" w:cstheme="minorHAnsi"/>
          <w:szCs w:val="22"/>
          <w:lang w:val="el-GR"/>
        </w:rPr>
        <w:t xml:space="preserve">καλώδια </w:t>
      </w:r>
      <w:r w:rsidRPr="00281AAD">
        <w:rPr>
          <w:rFonts w:asciiTheme="minorHAnsi" w:hAnsiTheme="minorHAnsi" w:cstheme="minorHAnsi"/>
          <w:szCs w:val="22"/>
          <w:lang w:val="el-GR"/>
        </w:rPr>
        <w:t>δικτύου και μέσα διασύνδεσης για τη δικτυακή διασύνδεση συστημάτων στο κέντρο δεδομένων του ΠΣΔ.</w:t>
      </w:r>
    </w:p>
    <w:p w14:paraId="530117D2" w14:textId="10905F58" w:rsidR="008A5607" w:rsidRPr="00281AAD" w:rsidRDefault="008A5607" w:rsidP="008A5607">
      <w:pPr>
        <w:spacing w:before="60" w:after="60"/>
        <w:rPr>
          <w:rFonts w:asciiTheme="minorHAnsi" w:hAnsiTheme="minorHAnsi" w:cstheme="minorHAnsi"/>
          <w:szCs w:val="22"/>
          <w:lang w:val="el-GR"/>
        </w:rPr>
      </w:pPr>
      <w:r w:rsidRPr="00281AAD">
        <w:rPr>
          <w:rFonts w:asciiTheme="minorHAnsi" w:hAnsiTheme="minorHAnsi" w:cstheme="minorHAnsi"/>
          <w:szCs w:val="22"/>
          <w:lang w:val="el-GR"/>
        </w:rPr>
        <w:t xml:space="preserve">Ειδικότερα ζητούνται καλώδια δικτύου οπτικά και χαλκού,  οπτικοί προσαρμογείς, stack cables και καλώδια τροφοδοσίας IEC-320 διαφόρων τύπων. </w:t>
      </w:r>
    </w:p>
    <w:p w14:paraId="6BFBB5AB" w14:textId="640C74D1" w:rsidR="008A5607" w:rsidRPr="00663121" w:rsidRDefault="008A5607">
      <w:pPr>
        <w:spacing w:before="60" w:after="60"/>
        <w:rPr>
          <w:rFonts w:asciiTheme="minorHAnsi" w:hAnsiTheme="minorHAnsi" w:cstheme="minorHAnsi"/>
          <w:i/>
          <w:iCs/>
          <w:szCs w:val="22"/>
          <w:lang w:val="el-GR"/>
        </w:rPr>
      </w:pPr>
      <w:r w:rsidRPr="00281AAD">
        <w:rPr>
          <w:rFonts w:asciiTheme="minorHAnsi" w:hAnsiTheme="minorHAnsi" w:cstheme="minorHAnsi"/>
          <w:szCs w:val="22"/>
          <w:lang w:val="el-GR"/>
        </w:rPr>
        <w:t xml:space="preserve">Οι τεχνικές </w:t>
      </w:r>
      <w:r>
        <w:rPr>
          <w:rFonts w:asciiTheme="minorHAnsi" w:hAnsiTheme="minorHAnsi" w:cstheme="minorHAnsi"/>
          <w:szCs w:val="22"/>
          <w:lang w:val="el-GR"/>
        </w:rPr>
        <w:t xml:space="preserve">προδιαγραφές  των ζητούμενων καλωδίων και μέσων βρίσκονται στον </w:t>
      </w:r>
      <w:r w:rsidRPr="00663121">
        <w:rPr>
          <w:rFonts w:asciiTheme="minorHAnsi" w:hAnsiTheme="minorHAnsi" w:cstheme="minorHAnsi"/>
          <w:i/>
          <w:iCs/>
          <w:szCs w:val="22"/>
          <w:lang w:val="el-GR"/>
        </w:rPr>
        <w:t>«</w:t>
      </w:r>
      <w:r w:rsidR="003F0765" w:rsidRPr="00663121">
        <w:rPr>
          <w:i/>
          <w:iCs/>
          <w:lang w:val="el-GR"/>
        </w:rPr>
        <w:t>ΠΤΧ 3. Καλώδια και μέσα διασύνδεσης</w:t>
      </w:r>
      <w:r w:rsidRPr="00663121">
        <w:rPr>
          <w:rFonts w:asciiTheme="minorHAnsi" w:hAnsiTheme="minorHAnsi" w:cstheme="minorHAnsi"/>
          <w:i/>
          <w:iCs/>
          <w:szCs w:val="22"/>
          <w:lang w:val="el-GR"/>
        </w:rPr>
        <w:t xml:space="preserve">» </w:t>
      </w:r>
    </w:p>
    <w:p w14:paraId="45138D3E" w14:textId="77777777" w:rsidR="00705CA0" w:rsidRPr="00705CA0" w:rsidRDefault="00705CA0" w:rsidP="00705CA0">
      <w:pPr>
        <w:suppressAutoHyphens w:val="0"/>
        <w:spacing w:after="200"/>
        <w:ind w:left="436"/>
        <w:rPr>
          <w:b/>
          <w:szCs w:val="22"/>
          <w:lang w:val="el-GR"/>
        </w:rPr>
      </w:pPr>
    </w:p>
    <w:p w14:paraId="3C68C174" w14:textId="77777777" w:rsidR="00A809EC" w:rsidRDefault="00A809EC" w:rsidP="00A912E8">
      <w:pPr>
        <w:numPr>
          <w:ilvl w:val="0"/>
          <w:numId w:val="10"/>
        </w:numPr>
        <w:tabs>
          <w:tab w:val="clear" w:pos="720"/>
          <w:tab w:val="num" w:pos="436"/>
        </w:tabs>
        <w:suppressAutoHyphens w:val="0"/>
        <w:spacing w:after="200"/>
        <w:ind w:left="436" w:hanging="436"/>
        <w:rPr>
          <w:b/>
          <w:szCs w:val="22"/>
          <w:lang w:val="el-GR"/>
        </w:rPr>
      </w:pPr>
      <w:r w:rsidRPr="00A809EC">
        <w:rPr>
          <w:b/>
          <w:szCs w:val="22"/>
          <w:lang w:val="el-GR"/>
        </w:rPr>
        <w:t xml:space="preserve">Μεταγωγείς κέντρου δεδομένων υψηλής ταχύτητας </w:t>
      </w:r>
    </w:p>
    <w:p w14:paraId="78B98CE3" w14:textId="7847DE6F" w:rsidR="00705CA0" w:rsidRDefault="00DC036C" w:rsidP="00A809EC">
      <w:pPr>
        <w:rPr>
          <w:lang w:val="el-GR"/>
        </w:rPr>
      </w:pPr>
      <w:r>
        <w:rPr>
          <w:lang w:val="el-GR"/>
        </w:rPr>
        <w:t>Ζητούνται μεταγωγείς</w:t>
      </w:r>
      <w:r w:rsidR="00A809EC" w:rsidRPr="00A809EC">
        <w:rPr>
          <w:lang w:val="el-GR"/>
        </w:rPr>
        <w:t xml:space="preserve"> κέντρου δε</w:t>
      </w:r>
      <w:r w:rsidR="00A809EC">
        <w:rPr>
          <w:lang w:val="el-GR"/>
        </w:rPr>
        <w:t>δ</w:t>
      </w:r>
      <w:r w:rsidR="00A809EC" w:rsidRPr="00A809EC">
        <w:rPr>
          <w:lang w:val="el-GR"/>
        </w:rPr>
        <w:t xml:space="preserve">ομένων </w:t>
      </w:r>
      <w:r w:rsidRPr="00A809EC">
        <w:rPr>
          <w:lang w:val="el-GR"/>
        </w:rPr>
        <w:t>(</w:t>
      </w:r>
      <w:r>
        <w:rPr>
          <w:lang w:val="en-US"/>
        </w:rPr>
        <w:t>datacenter</w:t>
      </w:r>
      <w:r w:rsidRPr="00A809EC">
        <w:rPr>
          <w:lang w:val="el-GR"/>
        </w:rPr>
        <w:t xml:space="preserve"> </w:t>
      </w:r>
      <w:r>
        <w:rPr>
          <w:lang w:val="en-US"/>
        </w:rPr>
        <w:t>switches</w:t>
      </w:r>
      <w:r w:rsidRPr="00A809EC">
        <w:rPr>
          <w:lang w:val="el-GR"/>
        </w:rPr>
        <w:t>)</w:t>
      </w:r>
      <w:r>
        <w:rPr>
          <w:lang w:val="el-GR"/>
        </w:rPr>
        <w:t xml:space="preserve"> </w:t>
      </w:r>
      <w:r w:rsidR="00A809EC" w:rsidRPr="00A809EC">
        <w:rPr>
          <w:lang w:val="el-GR"/>
        </w:rPr>
        <w:t xml:space="preserve">υψηλής ταχύτητας </w:t>
      </w:r>
      <w:r w:rsidR="00A809EC">
        <w:rPr>
          <w:lang w:val="el-GR"/>
        </w:rPr>
        <w:t xml:space="preserve">και χαμηλής </w:t>
      </w:r>
      <w:r>
        <w:rPr>
          <w:lang w:val="el-GR"/>
        </w:rPr>
        <w:t>καθυστέρησης</w:t>
      </w:r>
      <w:r w:rsidR="00A809EC">
        <w:rPr>
          <w:lang w:val="el-GR"/>
        </w:rPr>
        <w:t xml:space="preserve"> με θύρες τύπου 10</w:t>
      </w:r>
      <w:r w:rsidR="00A809EC" w:rsidRPr="00A809EC">
        <w:rPr>
          <w:lang w:val="el-GR"/>
        </w:rPr>
        <w:t xml:space="preserve">/25 </w:t>
      </w:r>
      <w:r w:rsidR="00A809EC">
        <w:rPr>
          <w:lang w:val="en-US"/>
        </w:rPr>
        <w:t>GbE</w:t>
      </w:r>
      <w:r w:rsidR="00A809EC">
        <w:rPr>
          <w:lang w:val="el-GR"/>
        </w:rPr>
        <w:t xml:space="preserve"> και </w:t>
      </w:r>
      <w:r w:rsidR="00E15154">
        <w:rPr>
          <w:lang w:val="el-GR"/>
        </w:rPr>
        <w:t xml:space="preserve">θύρες </w:t>
      </w:r>
      <w:r w:rsidR="00A809EC">
        <w:rPr>
          <w:lang w:val="en-US"/>
        </w:rPr>
        <w:t>Uplinks</w:t>
      </w:r>
      <w:r w:rsidR="00A809EC" w:rsidRPr="00A809EC">
        <w:rPr>
          <w:lang w:val="el-GR"/>
        </w:rPr>
        <w:t xml:space="preserve"> </w:t>
      </w:r>
      <w:r w:rsidR="00A809EC">
        <w:rPr>
          <w:lang w:val="el-GR"/>
        </w:rPr>
        <w:t xml:space="preserve">έως και 100 </w:t>
      </w:r>
      <w:r w:rsidR="00A809EC">
        <w:rPr>
          <w:lang w:val="en-US"/>
        </w:rPr>
        <w:t>G</w:t>
      </w:r>
      <w:r w:rsidR="00A809EC" w:rsidRPr="00A809EC">
        <w:rPr>
          <w:lang w:val="el-GR"/>
        </w:rPr>
        <w:t xml:space="preserve">. </w:t>
      </w:r>
      <w:r w:rsidR="00A809EC">
        <w:rPr>
          <w:lang w:val="el-GR"/>
        </w:rPr>
        <w:t xml:space="preserve">Οι μεταγωγείς θα διαθέτουν χαρακτηριστικά επιπέδου 2 και 3 </w:t>
      </w:r>
      <w:r w:rsidR="00A809EC" w:rsidRPr="00A809EC">
        <w:rPr>
          <w:lang w:val="el-GR"/>
        </w:rPr>
        <w:t>(</w:t>
      </w:r>
      <w:r w:rsidR="00A809EC">
        <w:rPr>
          <w:lang w:val="en-US"/>
        </w:rPr>
        <w:t>layer</w:t>
      </w:r>
      <w:r w:rsidR="00A809EC" w:rsidRPr="00A809EC">
        <w:rPr>
          <w:lang w:val="el-GR"/>
        </w:rPr>
        <w:t xml:space="preserve">2/3 </w:t>
      </w:r>
      <w:r w:rsidR="00A809EC">
        <w:rPr>
          <w:lang w:val="en-US"/>
        </w:rPr>
        <w:t>capabilities</w:t>
      </w:r>
      <w:r w:rsidR="00A809EC" w:rsidRPr="00A809EC">
        <w:rPr>
          <w:lang w:val="el-GR"/>
        </w:rPr>
        <w:t xml:space="preserve">) </w:t>
      </w:r>
      <w:r w:rsidR="00A809EC">
        <w:rPr>
          <w:lang w:val="el-GR"/>
        </w:rPr>
        <w:t>και θα υποστηρίζουν πρωτόκολλα βέλτιστης διαχείρισης και ρύθμιση προτεραιότητας στην κίνηση</w:t>
      </w:r>
      <w:r w:rsidR="00E15154">
        <w:rPr>
          <w:lang w:val="el-GR"/>
        </w:rPr>
        <w:t xml:space="preserve"> στο περιβάλλον του </w:t>
      </w:r>
      <w:r w:rsidR="00B3289C">
        <w:rPr>
          <w:lang w:val="el-GR"/>
        </w:rPr>
        <w:t>Κ</w:t>
      </w:r>
      <w:r w:rsidR="00E15154">
        <w:rPr>
          <w:lang w:val="el-GR"/>
        </w:rPr>
        <w:t xml:space="preserve">έντρου </w:t>
      </w:r>
      <w:r w:rsidR="00B3289C">
        <w:rPr>
          <w:lang w:val="el-GR"/>
        </w:rPr>
        <w:t>Δ</w:t>
      </w:r>
      <w:r w:rsidR="00E15154">
        <w:rPr>
          <w:lang w:val="el-GR"/>
        </w:rPr>
        <w:t>εδομένων</w:t>
      </w:r>
      <w:r w:rsidR="00B3289C">
        <w:rPr>
          <w:lang w:val="el-GR"/>
        </w:rPr>
        <w:t>,</w:t>
      </w:r>
      <w:r w:rsidR="00E15154">
        <w:rPr>
          <w:lang w:val="el-GR"/>
        </w:rPr>
        <w:t xml:space="preserve"> όπως </w:t>
      </w:r>
      <w:r w:rsidR="00E15154">
        <w:rPr>
          <w:lang w:val="en-US"/>
        </w:rPr>
        <w:t>DCB</w:t>
      </w:r>
      <w:r w:rsidR="00E15154" w:rsidRPr="00E15154">
        <w:rPr>
          <w:lang w:val="el-GR"/>
        </w:rPr>
        <w:t xml:space="preserve">, </w:t>
      </w:r>
      <w:r w:rsidR="00E15154">
        <w:rPr>
          <w:lang w:val="en-US"/>
        </w:rPr>
        <w:t>VXLAN</w:t>
      </w:r>
      <w:r w:rsidR="00E15154" w:rsidRPr="00E15154">
        <w:rPr>
          <w:lang w:val="el-GR"/>
        </w:rPr>
        <w:t>.</w:t>
      </w:r>
    </w:p>
    <w:p w14:paraId="5B3871B0" w14:textId="7D121153" w:rsidR="00E15154" w:rsidRPr="00E15154" w:rsidRDefault="00E15154" w:rsidP="00E15154">
      <w:pPr>
        <w:rPr>
          <w:rFonts w:asciiTheme="minorHAnsi" w:hAnsiTheme="minorHAnsi"/>
          <w:i/>
          <w:szCs w:val="22"/>
          <w:lang w:val="el-GR"/>
        </w:rPr>
      </w:pPr>
      <w:r w:rsidRPr="00E15154">
        <w:rPr>
          <w:rFonts w:asciiTheme="minorHAnsi" w:hAnsiTheme="minorHAnsi" w:cs="Tahoma"/>
          <w:szCs w:val="22"/>
          <w:lang w:val="el-GR"/>
        </w:rPr>
        <w:t xml:space="preserve">Οι τεχνικές προδιαγραφές για τους μεταγωγείς </w:t>
      </w:r>
      <w:r w:rsidR="00E52EFD">
        <w:rPr>
          <w:rFonts w:asciiTheme="minorHAnsi" w:hAnsiTheme="minorHAnsi" w:cs="Tahoma"/>
          <w:szCs w:val="22"/>
          <w:lang w:val="el-GR"/>
        </w:rPr>
        <w:t>βρίσκονται</w:t>
      </w:r>
      <w:r w:rsidR="00E52EFD" w:rsidRPr="00E15154">
        <w:rPr>
          <w:rFonts w:asciiTheme="minorHAnsi" w:hAnsiTheme="minorHAnsi" w:cs="Tahoma"/>
          <w:szCs w:val="22"/>
          <w:lang w:val="el-GR"/>
        </w:rPr>
        <w:t xml:space="preserve"> </w:t>
      </w:r>
      <w:r w:rsidRPr="00E15154">
        <w:rPr>
          <w:rFonts w:asciiTheme="minorHAnsi" w:hAnsiTheme="minorHAnsi" w:cs="Tahoma"/>
          <w:szCs w:val="22"/>
          <w:lang w:val="el-GR"/>
        </w:rPr>
        <w:t xml:space="preserve">στον </w:t>
      </w:r>
      <w:r w:rsidRPr="00427B42">
        <w:rPr>
          <w:rFonts w:asciiTheme="minorHAnsi" w:hAnsiTheme="minorHAnsi" w:cs="Tahoma"/>
          <w:i/>
          <w:szCs w:val="22"/>
          <w:lang w:val="el-GR"/>
        </w:rPr>
        <w:t>«</w:t>
      </w:r>
      <w:r w:rsidR="003F0765" w:rsidRPr="00FB5680">
        <w:rPr>
          <w:rFonts w:asciiTheme="minorHAnsi" w:hAnsiTheme="minorHAnsi" w:cstheme="minorHAnsi"/>
          <w:b/>
          <w:i/>
          <w:sz w:val="24"/>
          <w:lang w:val="el-GR"/>
        </w:rPr>
        <w:t>ΠΤΧ 4. Μεταγωγείς κέντρου δεδομένων υψηλής ταχύτητας</w:t>
      </w:r>
      <w:r w:rsidRPr="00E15154">
        <w:rPr>
          <w:rFonts w:asciiTheme="minorHAnsi" w:hAnsiTheme="minorHAnsi" w:cs="Tahoma"/>
          <w:i/>
          <w:szCs w:val="22"/>
          <w:lang w:val="el-GR"/>
        </w:rPr>
        <w:t>»</w:t>
      </w:r>
      <w:r w:rsidR="00DC036C" w:rsidRPr="00DC036C">
        <w:rPr>
          <w:rFonts w:asciiTheme="minorHAnsi" w:hAnsiTheme="minorHAnsi" w:cs="Tahoma"/>
          <w:szCs w:val="22"/>
          <w:lang w:val="el-GR"/>
        </w:rPr>
        <w:t xml:space="preserve"> </w:t>
      </w:r>
      <w:r w:rsidR="00880B39" w:rsidRPr="00DC036C">
        <w:rPr>
          <w:rFonts w:asciiTheme="minorHAnsi" w:hAnsiTheme="minorHAnsi" w:cs="Tahoma"/>
          <w:szCs w:val="22"/>
          <w:lang w:val="el-GR"/>
        </w:rPr>
        <w:t xml:space="preserve">του </w:t>
      </w:r>
      <w:r w:rsidR="00DC036C" w:rsidRPr="00DC036C">
        <w:rPr>
          <w:rFonts w:asciiTheme="minorHAnsi" w:hAnsiTheme="minorHAnsi" w:cs="Tahoma"/>
          <w:szCs w:val="22"/>
          <w:lang w:val="el-GR"/>
        </w:rPr>
        <w:t>Π</w:t>
      </w:r>
      <w:r w:rsidR="00880B39" w:rsidRPr="00DC036C">
        <w:rPr>
          <w:rFonts w:asciiTheme="minorHAnsi" w:hAnsiTheme="minorHAnsi" w:cs="Tahoma"/>
          <w:szCs w:val="22"/>
          <w:lang w:val="el-GR"/>
        </w:rPr>
        <w:t>αραρτήματος ΙΙ</w:t>
      </w:r>
      <w:r w:rsidR="00DC036C" w:rsidRPr="00DC036C">
        <w:rPr>
          <w:rFonts w:asciiTheme="minorHAnsi" w:hAnsiTheme="minorHAnsi" w:cs="Tahoma"/>
          <w:szCs w:val="22"/>
          <w:lang w:val="el-GR"/>
        </w:rPr>
        <w:t xml:space="preserve"> της διακήρυξης.</w:t>
      </w:r>
    </w:p>
    <w:p w14:paraId="12620074" w14:textId="66D6C08A" w:rsidR="00E15154" w:rsidRDefault="00E15154" w:rsidP="00A809EC">
      <w:pPr>
        <w:rPr>
          <w:lang w:val="el-GR"/>
        </w:rPr>
      </w:pPr>
    </w:p>
    <w:p w14:paraId="36FCAE40" w14:textId="65777568" w:rsidR="003D2ACC" w:rsidRPr="002C318E" w:rsidRDefault="00274BF1" w:rsidP="00A912E8">
      <w:pPr>
        <w:numPr>
          <w:ilvl w:val="0"/>
          <w:numId w:val="10"/>
        </w:numPr>
        <w:tabs>
          <w:tab w:val="clear" w:pos="720"/>
          <w:tab w:val="num" w:pos="436"/>
        </w:tabs>
        <w:suppressAutoHyphens w:val="0"/>
        <w:spacing w:after="200"/>
        <w:ind w:left="436" w:hanging="436"/>
        <w:rPr>
          <w:b/>
          <w:szCs w:val="22"/>
          <w:lang w:val="el-GR"/>
        </w:rPr>
      </w:pPr>
      <w:r w:rsidRPr="00274BF1">
        <w:rPr>
          <w:b/>
          <w:szCs w:val="22"/>
          <w:lang w:val="el-GR"/>
        </w:rPr>
        <w:t>Σύστημα</w:t>
      </w:r>
      <w:r w:rsidR="003D2ACC" w:rsidRPr="002C318E">
        <w:rPr>
          <w:b/>
          <w:szCs w:val="22"/>
          <w:lang w:val="el-GR"/>
        </w:rPr>
        <w:t xml:space="preserve"> αποθήκευσης αντιγράφων ασφαλείας </w:t>
      </w:r>
    </w:p>
    <w:p w14:paraId="16B598DB" w14:textId="58DF58C8" w:rsidR="003D2ACC" w:rsidRPr="006A3998" w:rsidRDefault="00DC036C" w:rsidP="003D2ACC">
      <w:pPr>
        <w:rPr>
          <w:rFonts w:cs="Tahoma"/>
          <w:szCs w:val="22"/>
          <w:lang w:val="el-GR"/>
        </w:rPr>
      </w:pPr>
      <w:r>
        <w:rPr>
          <w:rFonts w:cs="Tahoma"/>
          <w:szCs w:val="22"/>
          <w:lang w:val="el-GR"/>
        </w:rPr>
        <w:t xml:space="preserve">Ζητείται </w:t>
      </w:r>
      <w:r w:rsidR="00274BF1">
        <w:rPr>
          <w:rFonts w:cs="Tahoma"/>
          <w:szCs w:val="22"/>
          <w:lang w:val="el-GR"/>
        </w:rPr>
        <w:t>σ</w:t>
      </w:r>
      <w:r w:rsidR="00274BF1" w:rsidRPr="00274BF1">
        <w:rPr>
          <w:rFonts w:cs="Tahoma"/>
          <w:szCs w:val="22"/>
          <w:lang w:val="el-GR"/>
        </w:rPr>
        <w:t xml:space="preserve">ύστημα </w:t>
      </w:r>
      <w:r w:rsidR="003D2ACC" w:rsidRPr="006A3998">
        <w:rPr>
          <w:rFonts w:cs="Tahoma"/>
          <w:szCs w:val="22"/>
          <w:lang w:val="el-GR"/>
        </w:rPr>
        <w:t>αποθήκευσης αντιγράφων ασφαλείας σε δίσκο (</w:t>
      </w:r>
      <w:r w:rsidR="003D2ACC" w:rsidRPr="006A3998">
        <w:rPr>
          <w:rFonts w:cs="Tahoma"/>
          <w:szCs w:val="22"/>
        </w:rPr>
        <w:t>Backup</w:t>
      </w:r>
      <w:r w:rsidR="003D2ACC" w:rsidRPr="006A3998">
        <w:rPr>
          <w:rFonts w:cs="Tahoma"/>
          <w:szCs w:val="22"/>
          <w:lang w:val="el-GR"/>
        </w:rPr>
        <w:t xml:space="preserve"> </w:t>
      </w:r>
      <w:r w:rsidR="003D2ACC" w:rsidRPr="006A3998">
        <w:rPr>
          <w:rFonts w:cs="Tahoma"/>
          <w:szCs w:val="22"/>
        </w:rPr>
        <w:t>To</w:t>
      </w:r>
      <w:r w:rsidR="003D2ACC" w:rsidRPr="006A3998">
        <w:rPr>
          <w:rFonts w:cs="Tahoma"/>
          <w:szCs w:val="22"/>
          <w:lang w:val="el-GR"/>
        </w:rPr>
        <w:t xml:space="preserve"> </w:t>
      </w:r>
      <w:r w:rsidR="003D2ACC" w:rsidRPr="006A3998">
        <w:rPr>
          <w:rFonts w:cs="Tahoma"/>
          <w:szCs w:val="22"/>
        </w:rPr>
        <w:t>Disk</w:t>
      </w:r>
      <w:r w:rsidR="003D2ACC" w:rsidRPr="006A3998">
        <w:rPr>
          <w:rFonts w:cs="Tahoma"/>
          <w:szCs w:val="22"/>
          <w:lang w:val="el-GR"/>
        </w:rPr>
        <w:t xml:space="preserve">- </w:t>
      </w:r>
      <w:r w:rsidR="003D2ACC" w:rsidRPr="006A3998">
        <w:rPr>
          <w:rFonts w:cs="Tahoma"/>
          <w:szCs w:val="22"/>
        </w:rPr>
        <w:t>B</w:t>
      </w:r>
      <w:r w:rsidR="003D2ACC" w:rsidRPr="006A3998">
        <w:rPr>
          <w:rFonts w:cs="Tahoma"/>
          <w:szCs w:val="22"/>
          <w:lang w:val="el-GR"/>
        </w:rPr>
        <w:t>2</w:t>
      </w:r>
      <w:r w:rsidR="003D2ACC" w:rsidRPr="006A3998">
        <w:rPr>
          <w:rFonts w:cs="Tahoma"/>
          <w:szCs w:val="22"/>
        </w:rPr>
        <w:t>D</w:t>
      </w:r>
      <w:r w:rsidR="003D2ACC" w:rsidRPr="006A3998">
        <w:rPr>
          <w:rFonts w:cs="Tahoma"/>
          <w:szCs w:val="22"/>
          <w:lang w:val="el-GR"/>
        </w:rPr>
        <w:t>)</w:t>
      </w:r>
      <w:r w:rsidR="0051711D">
        <w:rPr>
          <w:rFonts w:cs="Tahoma"/>
          <w:szCs w:val="22"/>
          <w:lang w:val="el-GR"/>
        </w:rPr>
        <w:t>,</w:t>
      </w:r>
      <w:r w:rsidR="003D2ACC" w:rsidRPr="006A3998">
        <w:rPr>
          <w:rFonts w:cs="Tahoma"/>
          <w:szCs w:val="22"/>
          <w:lang w:val="el-GR"/>
        </w:rPr>
        <w:t xml:space="preserve"> </w:t>
      </w:r>
      <w:r w:rsidR="00B3289C">
        <w:rPr>
          <w:rFonts w:cs="Tahoma"/>
          <w:szCs w:val="22"/>
          <w:lang w:val="el-GR"/>
        </w:rPr>
        <w:t>το</w:t>
      </w:r>
      <w:r>
        <w:rPr>
          <w:rFonts w:cs="Tahoma"/>
          <w:szCs w:val="22"/>
          <w:lang w:val="el-GR"/>
        </w:rPr>
        <w:t xml:space="preserve"> οποί</w:t>
      </w:r>
      <w:r w:rsidR="00B3289C">
        <w:rPr>
          <w:rFonts w:cs="Tahoma"/>
          <w:szCs w:val="22"/>
          <w:lang w:val="el-GR"/>
        </w:rPr>
        <w:t>ο</w:t>
      </w:r>
      <w:r w:rsidR="003D2ACC" w:rsidRPr="006A3998">
        <w:rPr>
          <w:rFonts w:cs="Tahoma"/>
          <w:szCs w:val="22"/>
          <w:lang w:val="el-GR"/>
        </w:rPr>
        <w:t xml:space="preserve"> θα πρέπει να εκπληρώνει χαρακτηριστικά ευελιξίας, απόδοσης οικονομίας και βέλτιστης αξιοποίησης των αποθηκευτικών πόρων</w:t>
      </w:r>
      <w:r w:rsidR="00971E41" w:rsidRPr="006A3998">
        <w:rPr>
          <w:rFonts w:cs="Tahoma"/>
          <w:szCs w:val="22"/>
          <w:lang w:val="el-GR"/>
        </w:rPr>
        <w:t xml:space="preserve"> με τεχνικές συμπίεσης  και αποδιπλοποίησης (</w:t>
      </w:r>
      <w:r w:rsidR="00971E41" w:rsidRPr="006A3998">
        <w:rPr>
          <w:rFonts w:cs="Tahoma"/>
          <w:szCs w:val="22"/>
          <w:lang w:val="en-US"/>
        </w:rPr>
        <w:t>deduplication</w:t>
      </w:r>
      <w:r w:rsidR="00971E41" w:rsidRPr="006A3998">
        <w:rPr>
          <w:rFonts w:cs="Tahoma"/>
          <w:szCs w:val="22"/>
          <w:lang w:val="el-GR"/>
        </w:rPr>
        <w:t>)</w:t>
      </w:r>
      <w:r w:rsidR="003D2ACC" w:rsidRPr="006A3998">
        <w:rPr>
          <w:rFonts w:cs="Tahoma"/>
          <w:szCs w:val="22"/>
          <w:lang w:val="el-GR"/>
        </w:rPr>
        <w:t xml:space="preserve">. </w:t>
      </w:r>
    </w:p>
    <w:p w14:paraId="4FB5C799" w14:textId="686005C8" w:rsidR="003D2ACC" w:rsidRPr="006A3998" w:rsidRDefault="003D2ACC" w:rsidP="003D2ACC">
      <w:pPr>
        <w:rPr>
          <w:rFonts w:cs="Tahoma"/>
          <w:szCs w:val="22"/>
          <w:lang w:val="el-GR"/>
        </w:rPr>
      </w:pPr>
      <w:r w:rsidRPr="006A3998">
        <w:rPr>
          <w:rFonts w:cs="Tahoma"/>
          <w:szCs w:val="22"/>
          <w:lang w:val="el-GR"/>
        </w:rPr>
        <w:t>Στ</w:t>
      </w:r>
      <w:r w:rsidR="00274BF1">
        <w:rPr>
          <w:rFonts w:cs="Tahoma"/>
          <w:szCs w:val="22"/>
          <w:lang w:val="el-GR"/>
        </w:rPr>
        <w:t>ο</w:t>
      </w:r>
      <w:r w:rsidRPr="006A3998">
        <w:rPr>
          <w:rFonts w:cs="Tahoma"/>
          <w:szCs w:val="22"/>
          <w:lang w:val="el-GR"/>
        </w:rPr>
        <w:t xml:space="preserve"> </w:t>
      </w:r>
      <w:r w:rsidR="00274BF1">
        <w:rPr>
          <w:rFonts w:cs="Tahoma"/>
          <w:szCs w:val="22"/>
          <w:lang w:val="el-GR"/>
        </w:rPr>
        <w:t>σ</w:t>
      </w:r>
      <w:r w:rsidR="00274BF1" w:rsidRPr="00274BF1">
        <w:rPr>
          <w:rFonts w:cs="Tahoma"/>
          <w:szCs w:val="22"/>
          <w:lang w:val="el-GR"/>
        </w:rPr>
        <w:t>ύστημα</w:t>
      </w:r>
      <w:r w:rsidRPr="006A3998">
        <w:rPr>
          <w:rFonts w:cs="Tahoma"/>
          <w:szCs w:val="22"/>
          <w:lang w:val="el-GR"/>
        </w:rPr>
        <w:t xml:space="preserve"> αυτ</w:t>
      </w:r>
      <w:r w:rsidR="00274BF1">
        <w:rPr>
          <w:rFonts w:cs="Tahoma"/>
          <w:szCs w:val="22"/>
          <w:lang w:val="el-GR"/>
        </w:rPr>
        <w:t>ό</w:t>
      </w:r>
      <w:r w:rsidRPr="006A3998">
        <w:rPr>
          <w:rFonts w:cs="Tahoma"/>
          <w:szCs w:val="22"/>
          <w:lang w:val="el-GR"/>
        </w:rPr>
        <w:t xml:space="preserve"> διακρίνουμε χαρακτηριστικά:</w:t>
      </w:r>
    </w:p>
    <w:p w14:paraId="0BB721B6" w14:textId="7C8B38F0" w:rsidR="003D2ACC" w:rsidRPr="006A3998" w:rsidRDefault="003D2ACC" w:rsidP="00D769AF">
      <w:pPr>
        <w:numPr>
          <w:ilvl w:val="0"/>
          <w:numId w:val="85"/>
        </w:numPr>
        <w:suppressAutoHyphens w:val="0"/>
        <w:spacing w:after="0"/>
        <w:rPr>
          <w:rFonts w:cs="Tahoma"/>
          <w:szCs w:val="22"/>
          <w:lang w:val="el-GR"/>
        </w:rPr>
      </w:pPr>
      <w:r w:rsidRPr="006A3998">
        <w:rPr>
          <w:rFonts w:cs="Tahoma"/>
          <w:szCs w:val="22"/>
          <w:lang w:val="el-GR"/>
        </w:rPr>
        <w:t>Αποθηκευτικά μεγέθη και επιδόσεις</w:t>
      </w:r>
      <w:r w:rsidR="006A3998" w:rsidRPr="006A3998">
        <w:rPr>
          <w:rFonts w:cs="Tahoma"/>
          <w:szCs w:val="22"/>
          <w:lang w:val="el-GR"/>
        </w:rPr>
        <w:t xml:space="preserve"> κατάλληλου μεγέθους.</w:t>
      </w:r>
    </w:p>
    <w:p w14:paraId="0B94F087" w14:textId="59AE74AE" w:rsidR="003D2ACC" w:rsidRPr="006A3998" w:rsidRDefault="003D2ACC" w:rsidP="00D769AF">
      <w:pPr>
        <w:numPr>
          <w:ilvl w:val="0"/>
          <w:numId w:val="85"/>
        </w:numPr>
        <w:suppressAutoHyphens w:val="0"/>
        <w:spacing w:after="0"/>
        <w:rPr>
          <w:rFonts w:cs="Tahoma"/>
          <w:szCs w:val="22"/>
          <w:lang w:val="el-GR"/>
        </w:rPr>
      </w:pPr>
      <w:r w:rsidRPr="006A3998">
        <w:rPr>
          <w:rFonts w:cs="Tahoma"/>
          <w:szCs w:val="22"/>
          <w:lang w:val="el-GR"/>
        </w:rPr>
        <w:t>Βέλτιστη εκμετάλλευση αποθηκευτικού χώρου</w:t>
      </w:r>
      <w:r w:rsidR="006A3998" w:rsidRPr="006A3998">
        <w:rPr>
          <w:rFonts w:cs="Tahoma"/>
          <w:szCs w:val="22"/>
          <w:lang w:val="el-GR"/>
        </w:rPr>
        <w:t xml:space="preserve"> με λειτουργίες συμπίεσης και αποδιπλοποίησης</w:t>
      </w:r>
    </w:p>
    <w:p w14:paraId="6BDC215D" w14:textId="77777777" w:rsidR="003D2ACC" w:rsidRPr="006A3998" w:rsidRDefault="003D2ACC" w:rsidP="00D769AF">
      <w:pPr>
        <w:numPr>
          <w:ilvl w:val="0"/>
          <w:numId w:val="85"/>
        </w:numPr>
        <w:suppressAutoHyphens w:val="0"/>
        <w:spacing w:after="0"/>
        <w:rPr>
          <w:rFonts w:cs="Tahoma"/>
          <w:szCs w:val="22"/>
          <w:lang w:val="el-GR"/>
        </w:rPr>
      </w:pPr>
      <w:r w:rsidRPr="006A3998">
        <w:rPr>
          <w:rFonts w:cs="Tahoma"/>
          <w:szCs w:val="22"/>
          <w:lang w:val="el-GR"/>
        </w:rPr>
        <w:t xml:space="preserve">Διασύνδεση με υπολογιστικά συστήματα και </w:t>
      </w:r>
      <w:r w:rsidRPr="006A3998">
        <w:rPr>
          <w:rFonts w:cs="Tahoma"/>
          <w:szCs w:val="22"/>
        </w:rPr>
        <w:t>SAN</w:t>
      </w:r>
    </w:p>
    <w:p w14:paraId="76F8E112" w14:textId="77777777" w:rsidR="003D2ACC" w:rsidRPr="006A3998" w:rsidRDefault="003D2ACC" w:rsidP="00D769AF">
      <w:pPr>
        <w:numPr>
          <w:ilvl w:val="0"/>
          <w:numId w:val="85"/>
        </w:numPr>
        <w:suppressAutoHyphens w:val="0"/>
        <w:spacing w:after="0"/>
        <w:rPr>
          <w:rFonts w:cs="Tahoma"/>
          <w:szCs w:val="22"/>
        </w:rPr>
      </w:pPr>
      <w:r w:rsidRPr="006A3998">
        <w:rPr>
          <w:rFonts w:cs="Tahoma"/>
          <w:szCs w:val="22"/>
        </w:rPr>
        <w:t>Χαρακτηριστικά υψηλής διαθεσιμότητας</w:t>
      </w:r>
    </w:p>
    <w:p w14:paraId="44DF6C25" w14:textId="77777777" w:rsidR="003D2ACC" w:rsidRPr="006A3998" w:rsidRDefault="003D2ACC" w:rsidP="00D769AF">
      <w:pPr>
        <w:numPr>
          <w:ilvl w:val="0"/>
          <w:numId w:val="85"/>
        </w:numPr>
        <w:suppressAutoHyphens w:val="0"/>
        <w:spacing w:after="0"/>
        <w:rPr>
          <w:rFonts w:cs="Tahoma"/>
          <w:szCs w:val="22"/>
        </w:rPr>
      </w:pPr>
      <w:r w:rsidRPr="006A3998">
        <w:rPr>
          <w:rFonts w:cs="Tahoma"/>
          <w:szCs w:val="22"/>
        </w:rPr>
        <w:t>Χαρακτηριστικά διαχείρισης</w:t>
      </w:r>
    </w:p>
    <w:p w14:paraId="4A44A3FA" w14:textId="77777777" w:rsidR="003D2ACC" w:rsidRPr="006A3998" w:rsidRDefault="003D2ACC" w:rsidP="00D769AF">
      <w:pPr>
        <w:numPr>
          <w:ilvl w:val="0"/>
          <w:numId w:val="85"/>
        </w:numPr>
        <w:suppressAutoHyphens w:val="0"/>
        <w:spacing w:after="0"/>
        <w:rPr>
          <w:rFonts w:cs="Tahoma"/>
          <w:szCs w:val="22"/>
        </w:rPr>
      </w:pPr>
      <w:r w:rsidRPr="006A3998">
        <w:rPr>
          <w:rFonts w:cs="Tahoma"/>
          <w:szCs w:val="22"/>
        </w:rPr>
        <w:t>Χαρακτηριστικά επεκτασιμότητας</w:t>
      </w:r>
    </w:p>
    <w:p w14:paraId="4653942C" w14:textId="77777777" w:rsidR="003D2ACC" w:rsidRPr="00E15154" w:rsidRDefault="003D2ACC" w:rsidP="003D2ACC">
      <w:pPr>
        <w:rPr>
          <w:rFonts w:cs="Tahoma"/>
          <w:szCs w:val="22"/>
          <w:highlight w:val="yellow"/>
          <w:lang w:val="el-GR"/>
        </w:rPr>
      </w:pPr>
    </w:p>
    <w:p w14:paraId="0F683A79" w14:textId="4F502A87" w:rsidR="003D2ACC" w:rsidRPr="00E15154" w:rsidRDefault="003D2ACC" w:rsidP="003D2ACC">
      <w:pPr>
        <w:rPr>
          <w:i/>
          <w:szCs w:val="22"/>
          <w:lang w:val="el-GR"/>
        </w:rPr>
      </w:pPr>
      <w:r w:rsidRPr="00880B39">
        <w:rPr>
          <w:rFonts w:cs="Tahoma"/>
          <w:szCs w:val="22"/>
          <w:lang w:val="el-GR"/>
        </w:rPr>
        <w:t>Οι τεχνικές προδιαγραφές για τ</w:t>
      </w:r>
      <w:r w:rsidR="00274BF1">
        <w:rPr>
          <w:rFonts w:cs="Tahoma"/>
          <w:szCs w:val="22"/>
          <w:lang w:val="el-GR"/>
        </w:rPr>
        <w:t>ο</w:t>
      </w:r>
      <w:r w:rsidRPr="00880B39">
        <w:rPr>
          <w:rFonts w:cs="Tahoma"/>
          <w:szCs w:val="22"/>
          <w:lang w:val="el-GR"/>
        </w:rPr>
        <w:t xml:space="preserve"> </w:t>
      </w:r>
      <w:r w:rsidR="00274BF1">
        <w:rPr>
          <w:rFonts w:cs="Tahoma"/>
          <w:szCs w:val="22"/>
          <w:lang w:val="el-GR"/>
        </w:rPr>
        <w:t>σ</w:t>
      </w:r>
      <w:r w:rsidR="00274BF1" w:rsidRPr="00274BF1">
        <w:rPr>
          <w:rFonts w:cs="Tahoma"/>
          <w:szCs w:val="22"/>
          <w:lang w:val="el-GR"/>
        </w:rPr>
        <w:t>ύστημα</w:t>
      </w:r>
      <w:r w:rsidRPr="00880B39">
        <w:rPr>
          <w:rFonts w:cs="Tahoma"/>
          <w:szCs w:val="22"/>
          <w:lang w:val="el-GR"/>
        </w:rPr>
        <w:t xml:space="preserve"> </w:t>
      </w:r>
      <w:r w:rsidR="00252C28">
        <w:rPr>
          <w:rFonts w:cs="Tahoma"/>
          <w:szCs w:val="22"/>
          <w:lang w:val="el-GR"/>
        </w:rPr>
        <w:t>βρίσκονται</w:t>
      </w:r>
      <w:r w:rsidR="00252C28" w:rsidRPr="00880B39">
        <w:rPr>
          <w:rFonts w:cs="Tahoma"/>
          <w:szCs w:val="22"/>
          <w:lang w:val="el-GR"/>
        </w:rPr>
        <w:t xml:space="preserve"> </w:t>
      </w:r>
      <w:r w:rsidRPr="00880B39">
        <w:rPr>
          <w:rFonts w:cs="Tahoma"/>
          <w:szCs w:val="22"/>
          <w:lang w:val="el-GR"/>
        </w:rPr>
        <w:t xml:space="preserve">στον </w:t>
      </w:r>
      <w:r w:rsidRPr="00603AFB">
        <w:rPr>
          <w:rFonts w:cs="Tahoma"/>
          <w:b/>
          <w:bCs/>
          <w:i/>
          <w:szCs w:val="22"/>
          <w:lang w:val="el-GR"/>
        </w:rPr>
        <w:t>«</w:t>
      </w:r>
      <w:r w:rsidR="003F0765" w:rsidRPr="00FB5680">
        <w:rPr>
          <w:b/>
          <w:bCs/>
          <w:i/>
          <w:lang w:val="el-GR"/>
        </w:rPr>
        <w:t>ΠΤΧ 5. Σύστημα αποθήκευσης εφεδρικών αντιγράφων ασφαλείας</w:t>
      </w:r>
      <w:r w:rsidRPr="00603AFB">
        <w:rPr>
          <w:rFonts w:cs="Tahoma"/>
          <w:b/>
          <w:bCs/>
          <w:i/>
          <w:szCs w:val="22"/>
          <w:lang w:val="el-GR"/>
        </w:rPr>
        <w:t>»</w:t>
      </w:r>
      <w:r w:rsidR="00880B39">
        <w:rPr>
          <w:rFonts w:cs="Tahoma"/>
          <w:i/>
          <w:szCs w:val="22"/>
          <w:lang w:val="el-GR"/>
        </w:rPr>
        <w:t xml:space="preserve"> </w:t>
      </w:r>
      <w:r w:rsidR="00880B39">
        <w:rPr>
          <w:rFonts w:asciiTheme="minorHAnsi" w:hAnsiTheme="minorHAnsi" w:cs="Tahoma"/>
          <w:i/>
          <w:szCs w:val="22"/>
          <w:lang w:val="el-GR"/>
        </w:rPr>
        <w:t xml:space="preserve"> </w:t>
      </w:r>
      <w:r w:rsidR="00880B39" w:rsidRPr="00880B39">
        <w:rPr>
          <w:rFonts w:asciiTheme="minorHAnsi" w:hAnsiTheme="minorHAnsi" w:cs="Tahoma"/>
          <w:iCs/>
          <w:szCs w:val="22"/>
          <w:lang w:val="el-GR"/>
        </w:rPr>
        <w:t xml:space="preserve">του </w:t>
      </w:r>
      <w:r w:rsidR="00DC036C">
        <w:rPr>
          <w:rFonts w:asciiTheme="minorHAnsi" w:hAnsiTheme="minorHAnsi" w:cs="Tahoma"/>
          <w:iCs/>
          <w:szCs w:val="22"/>
          <w:lang w:val="el-GR"/>
        </w:rPr>
        <w:t>Π</w:t>
      </w:r>
      <w:r w:rsidR="00880B39" w:rsidRPr="00880B39">
        <w:rPr>
          <w:rFonts w:asciiTheme="minorHAnsi" w:hAnsiTheme="minorHAnsi" w:cs="Tahoma"/>
          <w:iCs/>
          <w:szCs w:val="22"/>
          <w:lang w:val="el-GR"/>
        </w:rPr>
        <w:t>αραρτήματος ΙΙ</w:t>
      </w:r>
      <w:r w:rsidR="00DC036C">
        <w:rPr>
          <w:rFonts w:asciiTheme="minorHAnsi" w:hAnsiTheme="minorHAnsi" w:cs="Tahoma"/>
          <w:iCs/>
          <w:szCs w:val="22"/>
          <w:lang w:val="el-GR"/>
        </w:rPr>
        <w:t xml:space="preserve"> της διακήρυξης.</w:t>
      </w:r>
    </w:p>
    <w:p w14:paraId="6E8B4597" w14:textId="0FA523C1" w:rsidR="003D2ACC" w:rsidRDefault="003D2ACC" w:rsidP="003D2ACC">
      <w:pPr>
        <w:rPr>
          <w:lang w:val="el-GR"/>
        </w:rPr>
      </w:pPr>
    </w:p>
    <w:p w14:paraId="77AF23C7" w14:textId="0586CBCA" w:rsidR="002C318E" w:rsidRPr="00705CA0" w:rsidRDefault="002C318E" w:rsidP="00A912E8">
      <w:pPr>
        <w:numPr>
          <w:ilvl w:val="0"/>
          <w:numId w:val="10"/>
        </w:numPr>
        <w:tabs>
          <w:tab w:val="clear" w:pos="720"/>
          <w:tab w:val="num" w:pos="436"/>
        </w:tabs>
        <w:suppressAutoHyphens w:val="0"/>
        <w:spacing w:after="200"/>
        <w:ind w:left="436" w:hanging="436"/>
        <w:rPr>
          <w:b/>
          <w:szCs w:val="22"/>
          <w:lang w:val="el-GR"/>
        </w:rPr>
      </w:pPr>
      <w:r w:rsidRPr="00705CA0">
        <w:rPr>
          <w:b/>
          <w:szCs w:val="22"/>
          <w:lang w:val="el-GR"/>
        </w:rPr>
        <w:t>Λογισμικό προστασίας δεδομένων και λήψης αντιγράφων ασφαλείας</w:t>
      </w:r>
    </w:p>
    <w:p w14:paraId="571CF332" w14:textId="3F7D6D1A" w:rsidR="003D2ACC" w:rsidRPr="00E15154" w:rsidRDefault="003D2ACC" w:rsidP="003D2ACC">
      <w:pPr>
        <w:rPr>
          <w:rFonts w:asciiTheme="minorHAnsi" w:hAnsiTheme="minorHAnsi" w:cs="Tahoma"/>
          <w:szCs w:val="22"/>
          <w:lang w:val="el-GR"/>
        </w:rPr>
      </w:pPr>
      <w:r w:rsidRPr="00E15154">
        <w:rPr>
          <w:rFonts w:asciiTheme="minorHAnsi" w:hAnsiTheme="minorHAnsi" w:cs="Tahoma"/>
          <w:szCs w:val="22"/>
          <w:lang w:val="el-GR"/>
        </w:rPr>
        <w:t xml:space="preserve">Στο </w:t>
      </w:r>
      <w:r w:rsidR="00DC036C">
        <w:rPr>
          <w:rFonts w:asciiTheme="minorHAnsi" w:hAnsiTheme="minorHAnsi" w:cs="Tahoma"/>
          <w:szCs w:val="22"/>
          <w:lang w:val="el-GR"/>
        </w:rPr>
        <w:t xml:space="preserve">ζητούμενο </w:t>
      </w:r>
      <w:r w:rsidRPr="00E15154">
        <w:rPr>
          <w:rFonts w:asciiTheme="minorHAnsi" w:hAnsiTheme="minorHAnsi" w:cs="Tahoma"/>
          <w:szCs w:val="22"/>
          <w:lang w:val="el-GR"/>
        </w:rPr>
        <w:t xml:space="preserve">λογισμικό </w:t>
      </w:r>
      <w:r w:rsidR="00DC036C" w:rsidRPr="00DC036C">
        <w:rPr>
          <w:rFonts w:asciiTheme="minorHAnsi" w:hAnsiTheme="minorHAnsi" w:cs="Tahoma"/>
          <w:szCs w:val="22"/>
          <w:lang w:val="el-GR"/>
        </w:rPr>
        <w:t xml:space="preserve">προστασίας δεδομένων και λήψης αντιγράφων ασφαλείας </w:t>
      </w:r>
      <w:r w:rsidRPr="00E15154">
        <w:rPr>
          <w:rFonts w:asciiTheme="minorHAnsi" w:hAnsiTheme="minorHAnsi" w:cs="Tahoma"/>
          <w:szCs w:val="22"/>
          <w:lang w:val="el-GR"/>
        </w:rPr>
        <w:t>διακρίνουμε τις ακόλουθες λειτουργικότητες</w:t>
      </w:r>
      <w:r w:rsidR="00DC036C">
        <w:rPr>
          <w:rFonts w:asciiTheme="minorHAnsi" w:hAnsiTheme="minorHAnsi" w:cs="Tahoma"/>
          <w:szCs w:val="22"/>
          <w:lang w:val="el-GR"/>
        </w:rPr>
        <w:t>:</w:t>
      </w:r>
    </w:p>
    <w:p w14:paraId="33245290" w14:textId="77777777" w:rsidR="00DC036C" w:rsidRDefault="003D2ACC" w:rsidP="003D2ACC">
      <w:pPr>
        <w:rPr>
          <w:rFonts w:asciiTheme="minorHAnsi" w:hAnsiTheme="minorHAnsi" w:cs="Tahoma"/>
          <w:szCs w:val="22"/>
          <w:lang w:val="el-GR"/>
        </w:rPr>
      </w:pPr>
      <w:r w:rsidRPr="00E15154">
        <w:rPr>
          <w:rFonts w:asciiTheme="minorHAnsi" w:hAnsiTheme="minorHAnsi" w:cs="Tahoma"/>
          <w:szCs w:val="22"/>
          <w:lang w:val="el-GR"/>
        </w:rPr>
        <w:t>Η λειτουργικότητα προστασίας δεδομένων και αντιγράφων ασφαλείας (</w:t>
      </w:r>
      <w:r w:rsidRPr="00E15154">
        <w:rPr>
          <w:rFonts w:asciiTheme="minorHAnsi" w:hAnsiTheme="minorHAnsi" w:cs="Tahoma"/>
          <w:szCs w:val="22"/>
        </w:rPr>
        <w:t>Backup</w:t>
      </w:r>
      <w:r w:rsidRPr="00E15154">
        <w:rPr>
          <w:rFonts w:asciiTheme="minorHAnsi" w:hAnsiTheme="minorHAnsi" w:cs="Tahoma"/>
          <w:szCs w:val="22"/>
          <w:lang w:val="el-GR"/>
        </w:rPr>
        <w:t xml:space="preserve"> </w:t>
      </w:r>
      <w:r w:rsidRPr="00E15154">
        <w:rPr>
          <w:rFonts w:asciiTheme="minorHAnsi" w:hAnsiTheme="minorHAnsi" w:cs="Tahoma"/>
          <w:szCs w:val="22"/>
        </w:rPr>
        <w:t>To</w:t>
      </w:r>
      <w:r w:rsidRPr="00E15154">
        <w:rPr>
          <w:rFonts w:asciiTheme="minorHAnsi" w:hAnsiTheme="minorHAnsi" w:cs="Tahoma"/>
          <w:szCs w:val="22"/>
          <w:lang w:val="el-GR"/>
        </w:rPr>
        <w:t xml:space="preserve"> </w:t>
      </w:r>
      <w:r w:rsidRPr="00E15154">
        <w:rPr>
          <w:rFonts w:asciiTheme="minorHAnsi" w:hAnsiTheme="minorHAnsi" w:cs="Tahoma"/>
          <w:szCs w:val="22"/>
        </w:rPr>
        <w:t>Disk</w:t>
      </w:r>
      <w:r w:rsidRPr="00E15154">
        <w:rPr>
          <w:rFonts w:asciiTheme="minorHAnsi" w:hAnsiTheme="minorHAnsi" w:cs="Tahoma"/>
          <w:szCs w:val="22"/>
          <w:lang w:val="el-GR"/>
        </w:rPr>
        <w:t xml:space="preserve">- </w:t>
      </w:r>
      <w:r w:rsidRPr="00E15154">
        <w:rPr>
          <w:rFonts w:asciiTheme="minorHAnsi" w:hAnsiTheme="minorHAnsi" w:cs="Tahoma"/>
          <w:szCs w:val="22"/>
        </w:rPr>
        <w:t>B</w:t>
      </w:r>
      <w:r w:rsidRPr="00E15154">
        <w:rPr>
          <w:rFonts w:asciiTheme="minorHAnsi" w:hAnsiTheme="minorHAnsi" w:cs="Tahoma"/>
          <w:szCs w:val="22"/>
          <w:lang w:val="el-GR"/>
        </w:rPr>
        <w:t>2</w:t>
      </w:r>
      <w:r w:rsidRPr="00E15154">
        <w:rPr>
          <w:rFonts w:asciiTheme="minorHAnsi" w:hAnsiTheme="minorHAnsi" w:cs="Tahoma"/>
          <w:szCs w:val="22"/>
        </w:rPr>
        <w:t>D</w:t>
      </w:r>
      <w:r w:rsidRPr="00E15154">
        <w:rPr>
          <w:rFonts w:asciiTheme="minorHAnsi" w:hAnsiTheme="minorHAnsi" w:cs="Tahoma"/>
          <w:szCs w:val="22"/>
          <w:lang w:val="el-GR"/>
        </w:rPr>
        <w:t xml:space="preserve">) που ζητείται θα πρέπει να εκπληρώνει τις ανάγκες λήψης αντιγράφων και ανάκτησης στο περιβάλλον της εικονοποιημένης αρχιτεκτονικής του Κέντρου Δεδομένων. </w:t>
      </w:r>
    </w:p>
    <w:p w14:paraId="25E14C76" w14:textId="49CF5CB4" w:rsidR="003D2ACC" w:rsidRPr="00E15154" w:rsidRDefault="003D2ACC" w:rsidP="003D2ACC">
      <w:pPr>
        <w:rPr>
          <w:rFonts w:asciiTheme="minorHAnsi" w:hAnsiTheme="minorHAnsi" w:cs="Tahoma"/>
          <w:szCs w:val="22"/>
          <w:lang w:val="el-GR"/>
        </w:rPr>
      </w:pPr>
      <w:r w:rsidRPr="00E15154">
        <w:rPr>
          <w:rFonts w:asciiTheme="minorHAnsi" w:hAnsiTheme="minorHAnsi" w:cs="Tahoma"/>
          <w:szCs w:val="22"/>
          <w:lang w:val="el-GR"/>
        </w:rPr>
        <w:t xml:space="preserve">Σε σχέση με το </w:t>
      </w:r>
      <w:r w:rsidRPr="00E15154">
        <w:rPr>
          <w:rFonts w:asciiTheme="minorHAnsi" w:hAnsiTheme="minorHAnsi" w:cs="Tahoma"/>
          <w:szCs w:val="22"/>
        </w:rPr>
        <w:t>virtualized</w:t>
      </w:r>
      <w:r w:rsidRPr="00E15154">
        <w:rPr>
          <w:rFonts w:asciiTheme="minorHAnsi" w:hAnsiTheme="minorHAnsi" w:cs="Tahoma"/>
          <w:szCs w:val="22"/>
          <w:lang w:val="el-GR"/>
        </w:rPr>
        <w:t xml:space="preserve"> περιβάλλον το οποίο θα κληθεί να υποστηρίξει, ιδιαίτερα σημαντικές κρίνονται οι απαιτήσεις:</w:t>
      </w:r>
    </w:p>
    <w:p w14:paraId="5B084741" w14:textId="36F478FD" w:rsidR="002C318E" w:rsidRPr="00E15154" w:rsidRDefault="002C318E"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lastRenderedPageBreak/>
        <w:t xml:space="preserve">Υποστήριξη του περιβάλλοντος εικονοποίησης </w:t>
      </w:r>
      <w:r w:rsidRPr="00E15154">
        <w:rPr>
          <w:rFonts w:asciiTheme="minorHAnsi" w:hAnsiTheme="minorHAnsi" w:cs="Tahoma"/>
          <w:szCs w:val="22"/>
          <w:lang w:val="en-US"/>
        </w:rPr>
        <w:t>vmware</w:t>
      </w:r>
      <w:r w:rsidRPr="00E15154">
        <w:rPr>
          <w:rFonts w:asciiTheme="minorHAnsi" w:hAnsiTheme="minorHAnsi" w:cs="Tahoma"/>
          <w:szCs w:val="22"/>
          <w:lang w:val="el-GR"/>
        </w:rPr>
        <w:t xml:space="preserve"> και </w:t>
      </w:r>
      <w:r w:rsidRPr="00E15154">
        <w:rPr>
          <w:rFonts w:asciiTheme="minorHAnsi" w:hAnsiTheme="minorHAnsi" w:cs="Tahoma"/>
          <w:szCs w:val="22"/>
          <w:lang w:val="en-US"/>
        </w:rPr>
        <w:t>hyper</w:t>
      </w:r>
      <w:r w:rsidRPr="00E15154">
        <w:rPr>
          <w:rFonts w:asciiTheme="minorHAnsi" w:hAnsiTheme="minorHAnsi" w:cs="Tahoma"/>
          <w:szCs w:val="22"/>
          <w:lang w:val="el-GR"/>
        </w:rPr>
        <w:t>-</w:t>
      </w:r>
      <w:r w:rsidRPr="00E15154">
        <w:rPr>
          <w:rFonts w:asciiTheme="minorHAnsi" w:hAnsiTheme="minorHAnsi" w:cs="Tahoma"/>
          <w:szCs w:val="22"/>
          <w:lang w:val="en-US"/>
        </w:rPr>
        <w:t>v</w:t>
      </w:r>
      <w:r w:rsidR="0094607A" w:rsidRPr="00E15154">
        <w:rPr>
          <w:rFonts w:asciiTheme="minorHAnsi" w:hAnsiTheme="minorHAnsi" w:cs="Tahoma"/>
          <w:szCs w:val="22"/>
          <w:lang w:val="el-GR"/>
        </w:rPr>
        <w:t xml:space="preserve"> και των </w:t>
      </w:r>
      <w:r w:rsidR="00DC036C" w:rsidRPr="00E15154">
        <w:rPr>
          <w:rFonts w:asciiTheme="minorHAnsi" w:hAnsiTheme="minorHAnsi" w:cs="Tahoma"/>
          <w:szCs w:val="22"/>
          <w:lang w:val="el-GR"/>
        </w:rPr>
        <w:t>λειτουργικών</w:t>
      </w:r>
      <w:r w:rsidR="0094607A" w:rsidRPr="00E15154">
        <w:rPr>
          <w:rFonts w:asciiTheme="minorHAnsi" w:hAnsiTheme="minorHAnsi" w:cs="Tahoma"/>
          <w:szCs w:val="22"/>
          <w:lang w:val="el-GR"/>
        </w:rPr>
        <w:t xml:space="preserve"> συστημάτων που χρησιμοποιούνται στο ΠΣΔ σύμφωνα με τις τεχνικές προδιαγραφές.</w:t>
      </w:r>
    </w:p>
    <w:p w14:paraId="4F3F0CCE" w14:textId="351CF6F0" w:rsidR="003D2ACC" w:rsidRPr="00E15154" w:rsidRDefault="003D2ACC"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t>Ελάχιστη επιβάρυνση των φυσικών εξυπηρετητών και εικονικών μηχανών.</w:t>
      </w:r>
    </w:p>
    <w:p w14:paraId="25FE3CA7" w14:textId="3155B811" w:rsidR="003D2ACC" w:rsidRPr="00E15154" w:rsidRDefault="0094607A"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t>Γραφικό π</w:t>
      </w:r>
      <w:r w:rsidR="003D2ACC" w:rsidRPr="00E15154">
        <w:rPr>
          <w:rFonts w:asciiTheme="minorHAnsi" w:hAnsiTheme="minorHAnsi" w:cs="Tahoma"/>
          <w:szCs w:val="22"/>
          <w:lang w:val="el-GR"/>
        </w:rPr>
        <w:t xml:space="preserve">εριβάλλον διαχείρισης </w:t>
      </w:r>
      <w:r w:rsidRPr="00E15154">
        <w:rPr>
          <w:rFonts w:asciiTheme="minorHAnsi" w:hAnsiTheme="minorHAnsi" w:cs="Tahoma"/>
          <w:szCs w:val="22"/>
          <w:lang w:val="el-GR"/>
        </w:rPr>
        <w:t xml:space="preserve">και </w:t>
      </w:r>
      <w:r w:rsidR="003D2ACC" w:rsidRPr="00E15154">
        <w:rPr>
          <w:rFonts w:asciiTheme="minorHAnsi" w:hAnsiTheme="minorHAnsi" w:cs="Tahoma"/>
          <w:szCs w:val="22"/>
          <w:lang w:val="el-GR"/>
        </w:rPr>
        <w:t xml:space="preserve">λειτουργιών </w:t>
      </w:r>
      <w:r w:rsidRPr="00E15154">
        <w:rPr>
          <w:rFonts w:asciiTheme="minorHAnsi" w:hAnsiTheme="minorHAnsi" w:cs="Tahoma"/>
          <w:szCs w:val="22"/>
          <w:lang w:val="el-GR"/>
        </w:rPr>
        <w:t xml:space="preserve">λήψης εφεδρικών </w:t>
      </w:r>
      <w:r w:rsidR="00DC036C" w:rsidRPr="00E15154">
        <w:rPr>
          <w:rFonts w:asciiTheme="minorHAnsi" w:hAnsiTheme="minorHAnsi" w:cs="Tahoma"/>
          <w:szCs w:val="22"/>
          <w:lang w:val="el-GR"/>
        </w:rPr>
        <w:t>αντιγράφων</w:t>
      </w:r>
      <w:r w:rsidRPr="00E15154">
        <w:rPr>
          <w:rFonts w:asciiTheme="minorHAnsi" w:hAnsiTheme="minorHAnsi" w:cs="Tahoma"/>
          <w:szCs w:val="22"/>
          <w:lang w:val="el-GR"/>
        </w:rPr>
        <w:t xml:space="preserve"> και ανάκτησης.</w:t>
      </w:r>
    </w:p>
    <w:p w14:paraId="34FE801E" w14:textId="77777777" w:rsidR="0094607A" w:rsidRPr="00E15154" w:rsidRDefault="0094607A"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t>Λειτουργίες λήψης εφεδρικών αντιγράφων (</w:t>
      </w:r>
      <w:r w:rsidRPr="00E15154">
        <w:rPr>
          <w:rFonts w:asciiTheme="minorHAnsi" w:hAnsiTheme="minorHAnsi" w:cs="Tahoma"/>
          <w:szCs w:val="22"/>
        </w:rPr>
        <w:t>backup</w:t>
      </w:r>
      <w:r w:rsidRPr="00E15154">
        <w:rPr>
          <w:rFonts w:asciiTheme="minorHAnsi" w:hAnsiTheme="minorHAnsi" w:cs="Tahoma"/>
          <w:szCs w:val="22"/>
          <w:lang w:val="el-GR"/>
        </w:rPr>
        <w:t>) και ανάκτησης (</w:t>
      </w:r>
      <w:r w:rsidRPr="00E15154">
        <w:rPr>
          <w:rFonts w:asciiTheme="minorHAnsi" w:hAnsiTheme="minorHAnsi" w:cs="Tahoma"/>
          <w:szCs w:val="22"/>
        </w:rPr>
        <w:t>restore</w:t>
      </w:r>
      <w:r w:rsidRPr="00E15154">
        <w:rPr>
          <w:rFonts w:asciiTheme="minorHAnsi" w:hAnsiTheme="minorHAnsi" w:cs="Tahoma"/>
          <w:szCs w:val="22"/>
          <w:lang w:val="el-GR"/>
        </w:rPr>
        <w:t>) εικονικών μηχανών.</w:t>
      </w:r>
    </w:p>
    <w:p w14:paraId="2285D166" w14:textId="0FF599E5" w:rsidR="0094607A" w:rsidRPr="00E15154" w:rsidRDefault="0094607A"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t xml:space="preserve">Ανάκτηση σε επίπεδο αρχείου από </w:t>
      </w:r>
      <w:r w:rsidRPr="00E15154">
        <w:rPr>
          <w:rFonts w:asciiTheme="minorHAnsi" w:hAnsiTheme="minorHAnsi" w:cs="Tahoma"/>
          <w:szCs w:val="22"/>
          <w:lang w:val="en-US"/>
        </w:rPr>
        <w:t>backup</w:t>
      </w:r>
      <w:r w:rsidRPr="00E15154">
        <w:rPr>
          <w:rFonts w:asciiTheme="minorHAnsi" w:hAnsiTheme="minorHAnsi" w:cs="Tahoma"/>
          <w:szCs w:val="22"/>
          <w:lang w:val="el-GR"/>
        </w:rPr>
        <w:t xml:space="preserve"> εικονικών μηχανών.</w:t>
      </w:r>
    </w:p>
    <w:p w14:paraId="51D1C8E4" w14:textId="77777777" w:rsidR="0094607A" w:rsidRPr="00E15154" w:rsidRDefault="0094607A"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t>Λήψη εφεδρικών αντιγραφών και ανάκτηση σε επίπεδο αρχείου.</w:t>
      </w:r>
    </w:p>
    <w:p w14:paraId="2A70F2AF" w14:textId="2B748605" w:rsidR="0094607A" w:rsidRPr="00E15154" w:rsidRDefault="0094607A"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t>Λήψη αντιγράφων ασφαλείας από φυσικούς εξυπηρετητές.</w:t>
      </w:r>
    </w:p>
    <w:p w14:paraId="5F8C6547" w14:textId="1610DFA7" w:rsidR="0094607A" w:rsidRPr="00E15154" w:rsidRDefault="0094607A"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t>Λήψη αντιγράφων ασφαλείας σε δίσκους (</w:t>
      </w:r>
      <w:r w:rsidRPr="00E15154">
        <w:rPr>
          <w:rFonts w:asciiTheme="minorHAnsi" w:hAnsiTheme="minorHAnsi" w:cs="Tahoma"/>
          <w:szCs w:val="22"/>
          <w:lang w:val="en-US"/>
        </w:rPr>
        <w:t>B</w:t>
      </w:r>
      <w:r w:rsidRPr="00E15154">
        <w:rPr>
          <w:rFonts w:asciiTheme="minorHAnsi" w:hAnsiTheme="minorHAnsi" w:cs="Tahoma"/>
          <w:szCs w:val="22"/>
          <w:lang w:val="el-GR"/>
        </w:rPr>
        <w:t>2</w:t>
      </w:r>
      <w:r w:rsidRPr="00E15154">
        <w:rPr>
          <w:rFonts w:asciiTheme="minorHAnsi" w:hAnsiTheme="minorHAnsi" w:cs="Tahoma"/>
          <w:szCs w:val="22"/>
          <w:lang w:val="en-US"/>
        </w:rPr>
        <w:t>D</w:t>
      </w:r>
      <w:r w:rsidRPr="00E15154">
        <w:rPr>
          <w:rFonts w:asciiTheme="minorHAnsi" w:hAnsiTheme="minorHAnsi" w:cs="Tahoma"/>
          <w:szCs w:val="22"/>
          <w:lang w:val="el-GR"/>
        </w:rPr>
        <w:t>) με χρήση τ</w:t>
      </w:r>
      <w:r w:rsidR="00274BF1">
        <w:rPr>
          <w:rFonts w:asciiTheme="minorHAnsi" w:hAnsiTheme="minorHAnsi" w:cs="Tahoma"/>
          <w:szCs w:val="22"/>
          <w:lang w:val="el-GR"/>
        </w:rPr>
        <w:t>ου συστήματος</w:t>
      </w:r>
      <w:r w:rsidRPr="00E15154">
        <w:rPr>
          <w:rFonts w:asciiTheme="minorHAnsi" w:hAnsiTheme="minorHAnsi" w:cs="Tahoma"/>
          <w:szCs w:val="22"/>
          <w:lang w:val="el-GR"/>
        </w:rPr>
        <w:t xml:space="preserve"> μονάδας αποθήκευσης εφεδρικών αντιγραφών ασφαλείας που </w:t>
      </w:r>
      <w:r w:rsidR="00DC036C" w:rsidRPr="00E15154">
        <w:rPr>
          <w:rFonts w:asciiTheme="minorHAnsi" w:hAnsiTheme="minorHAnsi" w:cs="Tahoma"/>
          <w:szCs w:val="22"/>
          <w:lang w:val="el-GR"/>
        </w:rPr>
        <w:t>ζητείται</w:t>
      </w:r>
      <w:r w:rsidRPr="00E15154">
        <w:rPr>
          <w:rFonts w:asciiTheme="minorHAnsi" w:hAnsiTheme="minorHAnsi" w:cs="Tahoma"/>
          <w:szCs w:val="22"/>
          <w:lang w:val="el-GR"/>
        </w:rPr>
        <w:t xml:space="preserve"> στο </w:t>
      </w:r>
      <w:r w:rsidR="00DC036C">
        <w:rPr>
          <w:rFonts w:asciiTheme="minorHAnsi" w:hAnsiTheme="minorHAnsi" w:cs="Tahoma"/>
          <w:szCs w:val="22"/>
          <w:lang w:val="el-GR"/>
        </w:rPr>
        <w:t xml:space="preserve">πλαίσιο του </w:t>
      </w:r>
      <w:r w:rsidRPr="00E15154">
        <w:rPr>
          <w:rFonts w:asciiTheme="minorHAnsi" w:hAnsiTheme="minorHAnsi" w:cs="Tahoma"/>
          <w:szCs w:val="22"/>
          <w:lang w:val="el-GR"/>
        </w:rPr>
        <w:t>παρόν</w:t>
      </w:r>
      <w:r w:rsidR="00DC036C">
        <w:rPr>
          <w:rFonts w:asciiTheme="minorHAnsi" w:hAnsiTheme="minorHAnsi" w:cs="Tahoma"/>
          <w:szCs w:val="22"/>
          <w:lang w:val="el-GR"/>
        </w:rPr>
        <w:t>τος</w:t>
      </w:r>
      <w:r w:rsidRPr="00E15154">
        <w:rPr>
          <w:rFonts w:asciiTheme="minorHAnsi" w:hAnsiTheme="minorHAnsi" w:cs="Tahoma"/>
          <w:szCs w:val="22"/>
          <w:lang w:val="el-GR"/>
        </w:rPr>
        <w:t xml:space="preserve"> έργο</w:t>
      </w:r>
      <w:r w:rsidR="00DC036C">
        <w:rPr>
          <w:rFonts w:asciiTheme="minorHAnsi" w:hAnsiTheme="minorHAnsi" w:cs="Tahoma"/>
          <w:szCs w:val="22"/>
          <w:lang w:val="el-GR"/>
        </w:rPr>
        <w:t>υ</w:t>
      </w:r>
      <w:r w:rsidRPr="00E15154">
        <w:rPr>
          <w:rFonts w:asciiTheme="minorHAnsi" w:hAnsiTheme="minorHAnsi" w:cs="Tahoma"/>
          <w:szCs w:val="22"/>
          <w:lang w:val="el-GR"/>
        </w:rPr>
        <w:t xml:space="preserve"> αλλά και κάθε άλλ</w:t>
      </w:r>
      <w:r w:rsidR="00274BF1">
        <w:rPr>
          <w:rFonts w:asciiTheme="minorHAnsi" w:hAnsiTheme="minorHAnsi" w:cs="Tahoma"/>
          <w:szCs w:val="22"/>
          <w:lang w:val="el-GR"/>
        </w:rPr>
        <w:t>ου</w:t>
      </w:r>
      <w:r w:rsidRPr="00E15154">
        <w:rPr>
          <w:rFonts w:asciiTheme="minorHAnsi" w:hAnsiTheme="minorHAnsi" w:cs="Tahoma"/>
          <w:szCs w:val="22"/>
          <w:lang w:val="el-GR"/>
        </w:rPr>
        <w:t xml:space="preserve"> </w:t>
      </w:r>
      <w:r w:rsidR="00274BF1">
        <w:rPr>
          <w:rFonts w:asciiTheme="minorHAnsi" w:hAnsiTheme="minorHAnsi" w:cs="Tahoma"/>
          <w:szCs w:val="22"/>
          <w:lang w:val="el-GR"/>
        </w:rPr>
        <w:t>συστήματος</w:t>
      </w:r>
      <w:r w:rsidRPr="00E15154">
        <w:rPr>
          <w:rFonts w:asciiTheme="minorHAnsi" w:hAnsiTheme="minorHAnsi" w:cs="Tahoma"/>
          <w:szCs w:val="22"/>
          <w:lang w:val="el-GR"/>
        </w:rPr>
        <w:t xml:space="preserve"> αποθήκευσης βασισμένη σε </w:t>
      </w:r>
      <w:r w:rsidRPr="00E15154">
        <w:rPr>
          <w:rFonts w:asciiTheme="minorHAnsi" w:hAnsiTheme="minorHAnsi" w:cs="Tahoma"/>
          <w:szCs w:val="22"/>
          <w:lang w:val="en-US"/>
        </w:rPr>
        <w:t>NAS</w:t>
      </w:r>
      <w:r w:rsidRPr="00E15154">
        <w:rPr>
          <w:rFonts w:asciiTheme="minorHAnsi" w:hAnsiTheme="minorHAnsi" w:cs="Tahoma"/>
          <w:szCs w:val="22"/>
          <w:lang w:val="el-GR"/>
        </w:rPr>
        <w:t xml:space="preserve"> ή </w:t>
      </w:r>
      <w:r w:rsidRPr="00E15154">
        <w:rPr>
          <w:rFonts w:asciiTheme="minorHAnsi" w:hAnsiTheme="minorHAnsi" w:cs="Tahoma"/>
          <w:szCs w:val="22"/>
          <w:lang w:val="en-US"/>
        </w:rPr>
        <w:t>VTL</w:t>
      </w:r>
      <w:r w:rsidRPr="00E15154">
        <w:rPr>
          <w:rFonts w:asciiTheme="minorHAnsi" w:hAnsiTheme="minorHAnsi" w:cs="Tahoma"/>
          <w:szCs w:val="22"/>
          <w:lang w:val="el-GR"/>
        </w:rPr>
        <w:t xml:space="preserve"> (</w:t>
      </w:r>
      <w:r w:rsidRPr="00E15154">
        <w:rPr>
          <w:rFonts w:asciiTheme="minorHAnsi" w:hAnsiTheme="minorHAnsi" w:cs="Tahoma"/>
          <w:szCs w:val="22"/>
          <w:lang w:val="en-US"/>
        </w:rPr>
        <w:t>Virtual</w:t>
      </w:r>
      <w:r w:rsidRPr="00E15154">
        <w:rPr>
          <w:rFonts w:asciiTheme="minorHAnsi" w:hAnsiTheme="minorHAnsi" w:cs="Tahoma"/>
          <w:szCs w:val="22"/>
          <w:lang w:val="el-GR"/>
        </w:rPr>
        <w:t xml:space="preserve"> </w:t>
      </w:r>
      <w:r w:rsidRPr="00E15154">
        <w:rPr>
          <w:rFonts w:asciiTheme="minorHAnsi" w:hAnsiTheme="minorHAnsi" w:cs="Tahoma"/>
          <w:szCs w:val="22"/>
          <w:lang w:val="en-US"/>
        </w:rPr>
        <w:t>Tape</w:t>
      </w:r>
      <w:r w:rsidRPr="00E15154">
        <w:rPr>
          <w:rFonts w:asciiTheme="minorHAnsi" w:hAnsiTheme="minorHAnsi" w:cs="Tahoma"/>
          <w:szCs w:val="22"/>
          <w:lang w:val="el-GR"/>
        </w:rPr>
        <w:t xml:space="preserve"> </w:t>
      </w:r>
      <w:r w:rsidRPr="00E15154">
        <w:rPr>
          <w:rFonts w:asciiTheme="minorHAnsi" w:hAnsiTheme="minorHAnsi" w:cs="Tahoma"/>
          <w:szCs w:val="22"/>
          <w:lang w:val="en-US"/>
        </w:rPr>
        <w:t>Library</w:t>
      </w:r>
      <w:r w:rsidRPr="00E15154">
        <w:rPr>
          <w:rFonts w:asciiTheme="minorHAnsi" w:hAnsiTheme="minorHAnsi" w:cs="Tahoma"/>
          <w:szCs w:val="22"/>
          <w:lang w:val="el-GR"/>
        </w:rPr>
        <w:t>)</w:t>
      </w:r>
    </w:p>
    <w:p w14:paraId="28164B2E" w14:textId="77777777" w:rsidR="0094607A" w:rsidRPr="00E15154" w:rsidRDefault="0094607A" w:rsidP="00D769AF">
      <w:pPr>
        <w:numPr>
          <w:ilvl w:val="0"/>
          <w:numId w:val="87"/>
        </w:numPr>
        <w:suppressAutoHyphens w:val="0"/>
        <w:spacing w:after="0"/>
        <w:rPr>
          <w:rFonts w:asciiTheme="minorHAnsi" w:hAnsiTheme="minorHAnsi" w:cs="Tahoma"/>
          <w:szCs w:val="22"/>
          <w:lang w:val="el-GR"/>
        </w:rPr>
      </w:pPr>
      <w:r w:rsidRPr="00E15154">
        <w:rPr>
          <w:rFonts w:asciiTheme="minorHAnsi" w:hAnsiTheme="minorHAnsi" w:cs="Tahoma"/>
          <w:szCs w:val="22"/>
          <w:lang w:val="el-GR"/>
        </w:rPr>
        <w:t>Λήψη εφεδρικών αντιγράφων σε μονάδες ταινίας (</w:t>
      </w:r>
      <w:r w:rsidRPr="00E15154">
        <w:rPr>
          <w:rFonts w:asciiTheme="minorHAnsi" w:hAnsiTheme="minorHAnsi" w:cs="Tahoma"/>
          <w:szCs w:val="22"/>
          <w:lang w:val="en-US"/>
        </w:rPr>
        <w:t>Tape</w:t>
      </w:r>
      <w:r w:rsidRPr="00E15154">
        <w:rPr>
          <w:rFonts w:asciiTheme="minorHAnsi" w:hAnsiTheme="minorHAnsi" w:cs="Tahoma"/>
          <w:szCs w:val="22"/>
          <w:lang w:val="el-GR"/>
        </w:rPr>
        <w:t xml:space="preserve"> </w:t>
      </w:r>
      <w:r w:rsidRPr="00E15154">
        <w:rPr>
          <w:rFonts w:asciiTheme="minorHAnsi" w:hAnsiTheme="minorHAnsi" w:cs="Tahoma"/>
          <w:szCs w:val="22"/>
          <w:lang w:val="en-US"/>
        </w:rPr>
        <w:t>libraries</w:t>
      </w:r>
      <w:r w:rsidRPr="00E15154">
        <w:rPr>
          <w:rFonts w:asciiTheme="minorHAnsi" w:hAnsiTheme="minorHAnsi" w:cs="Tahoma"/>
          <w:szCs w:val="22"/>
          <w:lang w:val="el-GR"/>
        </w:rPr>
        <w:t>).</w:t>
      </w:r>
    </w:p>
    <w:p w14:paraId="22F608F0" w14:textId="77777777" w:rsidR="0094607A" w:rsidRPr="00E15154" w:rsidRDefault="0094607A" w:rsidP="0094607A">
      <w:pPr>
        <w:suppressAutoHyphens w:val="0"/>
        <w:spacing w:after="0"/>
        <w:rPr>
          <w:rFonts w:asciiTheme="minorHAnsi" w:hAnsiTheme="minorHAnsi" w:cs="Tahoma"/>
          <w:szCs w:val="22"/>
          <w:lang w:val="el-GR"/>
        </w:rPr>
      </w:pPr>
    </w:p>
    <w:p w14:paraId="3F96C054" w14:textId="50E42250" w:rsidR="0094607A" w:rsidRPr="00E15154" w:rsidRDefault="003D2ACC" w:rsidP="0094607A">
      <w:pPr>
        <w:suppressAutoHyphens w:val="0"/>
        <w:spacing w:after="0"/>
        <w:rPr>
          <w:rFonts w:asciiTheme="minorHAnsi" w:hAnsiTheme="minorHAnsi" w:cs="Tahoma"/>
          <w:szCs w:val="22"/>
          <w:lang w:val="el-GR"/>
        </w:rPr>
      </w:pPr>
      <w:r w:rsidRPr="00E15154">
        <w:rPr>
          <w:rFonts w:asciiTheme="minorHAnsi" w:hAnsiTheme="minorHAnsi" w:cs="Tahoma"/>
          <w:szCs w:val="22"/>
          <w:lang w:val="el-GR"/>
        </w:rPr>
        <w:t xml:space="preserve">Το λογισμικό </w:t>
      </w:r>
      <w:r w:rsidR="0094607A" w:rsidRPr="00E15154">
        <w:rPr>
          <w:rFonts w:asciiTheme="minorHAnsi" w:hAnsiTheme="minorHAnsi" w:cs="Tahoma"/>
          <w:szCs w:val="22"/>
          <w:lang w:val="el-GR"/>
        </w:rPr>
        <w:t>που θα προσφερθεί θα πρέπει να περιλαμβάνει</w:t>
      </w:r>
      <w:r w:rsidR="009E60F7">
        <w:rPr>
          <w:rFonts w:asciiTheme="minorHAnsi" w:hAnsiTheme="minorHAnsi" w:cs="Tahoma"/>
          <w:szCs w:val="22"/>
          <w:lang w:val="el-GR"/>
        </w:rPr>
        <w:t>:</w:t>
      </w:r>
    </w:p>
    <w:p w14:paraId="1E2F8486" w14:textId="6E1213D2" w:rsidR="003D2ACC" w:rsidRPr="00E15154" w:rsidRDefault="009E60F7" w:rsidP="00D769AF">
      <w:pPr>
        <w:numPr>
          <w:ilvl w:val="0"/>
          <w:numId w:val="86"/>
        </w:numPr>
        <w:suppressAutoHyphens w:val="0"/>
        <w:spacing w:after="0"/>
        <w:rPr>
          <w:rFonts w:asciiTheme="minorHAnsi" w:hAnsiTheme="minorHAnsi" w:cs="Tahoma"/>
          <w:szCs w:val="22"/>
        </w:rPr>
      </w:pPr>
      <w:r>
        <w:rPr>
          <w:rFonts w:asciiTheme="minorHAnsi" w:hAnsiTheme="minorHAnsi" w:cs="Tahoma"/>
          <w:szCs w:val="22"/>
          <w:lang w:val="el-GR"/>
        </w:rPr>
        <w:t>τ</w:t>
      </w:r>
      <w:r w:rsidR="003D2ACC" w:rsidRPr="00E15154">
        <w:rPr>
          <w:rFonts w:asciiTheme="minorHAnsi" w:hAnsiTheme="minorHAnsi" w:cs="Tahoma"/>
          <w:szCs w:val="22"/>
        </w:rPr>
        <w:t xml:space="preserve">ις </w:t>
      </w:r>
      <w:r w:rsidR="003D2ACC" w:rsidRPr="00E15154">
        <w:rPr>
          <w:rFonts w:asciiTheme="minorHAnsi" w:hAnsiTheme="minorHAnsi" w:cs="Tahoma"/>
          <w:szCs w:val="22"/>
          <w:lang w:val="el-GR"/>
        </w:rPr>
        <w:t>απαιτούμενες</w:t>
      </w:r>
      <w:r w:rsidR="003D2ACC" w:rsidRPr="00E15154">
        <w:rPr>
          <w:rFonts w:asciiTheme="minorHAnsi" w:hAnsiTheme="minorHAnsi" w:cs="Tahoma"/>
          <w:szCs w:val="22"/>
        </w:rPr>
        <w:t xml:space="preserve"> άδειες χρήσης</w:t>
      </w:r>
      <w:r w:rsidR="00B3289C">
        <w:rPr>
          <w:rFonts w:asciiTheme="minorHAnsi" w:hAnsiTheme="minorHAnsi" w:cs="Tahoma"/>
          <w:szCs w:val="22"/>
          <w:lang w:val="el-GR"/>
        </w:rPr>
        <w:t>,</w:t>
      </w:r>
    </w:p>
    <w:p w14:paraId="1FFBD0FD" w14:textId="02E53241" w:rsidR="003D2ACC" w:rsidRPr="00E15154" w:rsidRDefault="009E60F7" w:rsidP="00D769AF">
      <w:pPr>
        <w:numPr>
          <w:ilvl w:val="0"/>
          <w:numId w:val="86"/>
        </w:numPr>
        <w:suppressAutoHyphens w:val="0"/>
        <w:spacing w:after="0"/>
        <w:rPr>
          <w:rFonts w:asciiTheme="minorHAnsi" w:hAnsiTheme="minorHAnsi" w:cs="Tahoma"/>
          <w:szCs w:val="22"/>
          <w:lang w:val="el-GR"/>
        </w:rPr>
      </w:pPr>
      <w:r>
        <w:rPr>
          <w:rFonts w:asciiTheme="minorHAnsi" w:hAnsiTheme="minorHAnsi" w:cs="Tahoma"/>
          <w:szCs w:val="22"/>
          <w:lang w:val="el-GR"/>
        </w:rPr>
        <w:t>ν</w:t>
      </w:r>
      <w:r w:rsidR="003D2ACC" w:rsidRPr="00E15154">
        <w:rPr>
          <w:rFonts w:asciiTheme="minorHAnsi" w:hAnsiTheme="minorHAnsi" w:cs="Tahoma"/>
          <w:szCs w:val="22"/>
          <w:lang w:val="el-GR"/>
        </w:rPr>
        <w:t>α καλύπτει τα ζητούμενα στις τεχνικές προδιαγραφές λειτουργικά συστήματα</w:t>
      </w:r>
      <w:r w:rsidR="00B3289C">
        <w:rPr>
          <w:rFonts w:asciiTheme="minorHAnsi" w:hAnsiTheme="minorHAnsi" w:cs="Tahoma"/>
          <w:szCs w:val="22"/>
          <w:lang w:val="el-GR"/>
        </w:rPr>
        <w:t>,</w:t>
      </w:r>
    </w:p>
    <w:p w14:paraId="3A26462F" w14:textId="767DBCC6" w:rsidR="003D2ACC" w:rsidRPr="00E15154" w:rsidRDefault="009E60F7" w:rsidP="00D769AF">
      <w:pPr>
        <w:numPr>
          <w:ilvl w:val="0"/>
          <w:numId w:val="86"/>
        </w:numPr>
        <w:suppressAutoHyphens w:val="0"/>
        <w:spacing w:after="0"/>
        <w:rPr>
          <w:rFonts w:asciiTheme="minorHAnsi" w:hAnsiTheme="minorHAnsi" w:cs="Tahoma"/>
          <w:szCs w:val="22"/>
          <w:lang w:val="el-GR"/>
        </w:rPr>
      </w:pPr>
      <w:r>
        <w:rPr>
          <w:rFonts w:asciiTheme="minorHAnsi" w:hAnsiTheme="minorHAnsi" w:cs="Tahoma"/>
          <w:szCs w:val="22"/>
          <w:lang w:val="el-GR"/>
        </w:rPr>
        <w:t>τ</w:t>
      </w:r>
      <w:r w:rsidR="003D2ACC" w:rsidRPr="00E15154">
        <w:rPr>
          <w:rFonts w:asciiTheme="minorHAnsi" w:hAnsiTheme="minorHAnsi" w:cs="Tahoma"/>
          <w:szCs w:val="22"/>
          <w:lang w:val="el-GR"/>
        </w:rPr>
        <w:t>ις λειτουργίες λήψης εφεδρικών αντιγράφων και ανάκτησης</w:t>
      </w:r>
    </w:p>
    <w:p w14:paraId="695F3D2F" w14:textId="77777777" w:rsidR="003D2ACC" w:rsidRPr="00E15154" w:rsidRDefault="003D2ACC" w:rsidP="003D2ACC">
      <w:pPr>
        <w:rPr>
          <w:rFonts w:asciiTheme="minorHAnsi" w:hAnsiTheme="minorHAnsi" w:cs="Tahoma"/>
          <w:szCs w:val="22"/>
          <w:lang w:val="el-GR"/>
        </w:rPr>
      </w:pPr>
    </w:p>
    <w:p w14:paraId="74B5744E" w14:textId="042DD0E8" w:rsidR="003D2ACC" w:rsidRDefault="003D2ACC" w:rsidP="003D2ACC">
      <w:pPr>
        <w:rPr>
          <w:rFonts w:asciiTheme="minorHAnsi" w:hAnsiTheme="minorHAnsi" w:cs="Tahoma"/>
          <w:iCs/>
          <w:szCs w:val="22"/>
          <w:lang w:val="el-GR"/>
        </w:rPr>
      </w:pPr>
      <w:r w:rsidRPr="00E15154">
        <w:rPr>
          <w:rFonts w:asciiTheme="minorHAnsi" w:hAnsiTheme="minorHAnsi" w:cs="Tahoma"/>
          <w:szCs w:val="22"/>
          <w:lang w:val="el-GR"/>
        </w:rPr>
        <w:t xml:space="preserve">Οι τεχνικές προδιαγραφές για το λογισμικό προστασίας δεδομένων και λήψης αντιγράφων </w:t>
      </w:r>
      <w:r w:rsidR="0094607A" w:rsidRPr="00E15154">
        <w:rPr>
          <w:rFonts w:asciiTheme="minorHAnsi" w:hAnsiTheme="minorHAnsi" w:cs="Tahoma"/>
          <w:szCs w:val="22"/>
          <w:lang w:val="el-GR"/>
        </w:rPr>
        <w:t xml:space="preserve">βρίσκονται  </w:t>
      </w:r>
      <w:r w:rsidR="0094607A" w:rsidRPr="00B3289C">
        <w:rPr>
          <w:rFonts w:asciiTheme="minorHAnsi" w:hAnsiTheme="minorHAnsi" w:cs="Tahoma"/>
          <w:iCs/>
          <w:szCs w:val="22"/>
          <w:lang w:val="el-GR"/>
        </w:rPr>
        <w:t>στον</w:t>
      </w:r>
      <w:r w:rsidR="0094607A" w:rsidRPr="00880B39">
        <w:rPr>
          <w:rFonts w:asciiTheme="minorHAnsi" w:hAnsiTheme="minorHAnsi" w:cs="Tahoma"/>
          <w:i/>
          <w:iCs/>
          <w:szCs w:val="22"/>
          <w:lang w:val="el-GR"/>
        </w:rPr>
        <w:t xml:space="preserve"> </w:t>
      </w:r>
      <w:r w:rsidRPr="00603AFB">
        <w:rPr>
          <w:rFonts w:asciiTheme="minorHAnsi" w:hAnsiTheme="minorHAnsi" w:cs="Tahoma"/>
          <w:b/>
          <w:bCs/>
          <w:i/>
          <w:iCs/>
          <w:szCs w:val="22"/>
          <w:lang w:val="el-GR"/>
        </w:rPr>
        <w:t>«</w:t>
      </w:r>
      <w:r w:rsidR="003F0765" w:rsidRPr="00FB5680">
        <w:rPr>
          <w:b/>
          <w:bCs/>
          <w:i/>
          <w:iCs/>
          <w:lang w:val="el-GR"/>
        </w:rPr>
        <w:t>ΠΤΧ 6. Λογισμικό προστασίας δεδομένων και λήψης αντιγράφων ασφαλείας</w:t>
      </w:r>
      <w:r w:rsidRPr="00603AFB">
        <w:rPr>
          <w:rFonts w:asciiTheme="minorHAnsi" w:hAnsiTheme="minorHAnsi" w:cs="Tahoma"/>
          <w:b/>
          <w:bCs/>
          <w:i/>
          <w:iCs/>
          <w:szCs w:val="22"/>
          <w:lang w:val="el-GR"/>
        </w:rPr>
        <w:t xml:space="preserve">» </w:t>
      </w:r>
      <w:r w:rsidR="00880B39" w:rsidRPr="00603AFB">
        <w:rPr>
          <w:rFonts w:asciiTheme="minorHAnsi" w:hAnsiTheme="minorHAnsi" w:cs="Tahoma"/>
          <w:b/>
          <w:bCs/>
          <w:i/>
          <w:iCs/>
          <w:szCs w:val="22"/>
          <w:lang w:val="el-GR"/>
        </w:rPr>
        <w:t xml:space="preserve"> </w:t>
      </w:r>
      <w:r w:rsidR="00880B39" w:rsidRPr="00880B39">
        <w:rPr>
          <w:rFonts w:asciiTheme="minorHAnsi" w:hAnsiTheme="minorHAnsi" w:cs="Tahoma"/>
          <w:iCs/>
          <w:szCs w:val="22"/>
          <w:lang w:val="el-GR"/>
        </w:rPr>
        <w:t xml:space="preserve">του </w:t>
      </w:r>
      <w:r w:rsidR="009E60F7">
        <w:rPr>
          <w:rFonts w:asciiTheme="minorHAnsi" w:hAnsiTheme="minorHAnsi" w:cs="Tahoma"/>
          <w:iCs/>
          <w:szCs w:val="22"/>
          <w:lang w:val="el-GR"/>
        </w:rPr>
        <w:t>Π</w:t>
      </w:r>
      <w:r w:rsidR="00880B39" w:rsidRPr="00880B39">
        <w:rPr>
          <w:rFonts w:asciiTheme="minorHAnsi" w:hAnsiTheme="minorHAnsi" w:cs="Tahoma"/>
          <w:iCs/>
          <w:szCs w:val="22"/>
          <w:lang w:val="el-GR"/>
        </w:rPr>
        <w:t>αραρτήματος ΙΙ</w:t>
      </w:r>
      <w:r w:rsidR="009E60F7">
        <w:rPr>
          <w:rFonts w:asciiTheme="minorHAnsi" w:hAnsiTheme="minorHAnsi" w:cs="Tahoma"/>
          <w:iCs/>
          <w:szCs w:val="22"/>
          <w:lang w:val="el-GR"/>
        </w:rPr>
        <w:t xml:space="preserve"> της διακήρυξης</w:t>
      </w:r>
      <w:r w:rsidR="00880B39">
        <w:rPr>
          <w:rFonts w:asciiTheme="minorHAnsi" w:hAnsiTheme="minorHAnsi" w:cs="Tahoma"/>
          <w:iCs/>
          <w:szCs w:val="22"/>
          <w:lang w:val="el-GR"/>
        </w:rPr>
        <w:t>.</w:t>
      </w:r>
    </w:p>
    <w:p w14:paraId="58782D3C" w14:textId="77777777" w:rsidR="00B3289C" w:rsidRPr="00880B39" w:rsidRDefault="00B3289C" w:rsidP="003D2ACC">
      <w:pPr>
        <w:rPr>
          <w:rFonts w:asciiTheme="minorHAnsi" w:hAnsiTheme="minorHAnsi" w:cs="Tahoma"/>
          <w:iCs/>
          <w:szCs w:val="22"/>
          <w:lang w:val="el-GR"/>
        </w:rPr>
      </w:pPr>
    </w:p>
    <w:p w14:paraId="75D18BEC" w14:textId="7D091EBE" w:rsidR="002C318E" w:rsidRPr="00B22541" w:rsidRDefault="00B22541" w:rsidP="00A912E8">
      <w:pPr>
        <w:numPr>
          <w:ilvl w:val="0"/>
          <w:numId w:val="10"/>
        </w:numPr>
        <w:tabs>
          <w:tab w:val="clear" w:pos="720"/>
          <w:tab w:val="num" w:pos="436"/>
        </w:tabs>
        <w:suppressAutoHyphens w:val="0"/>
        <w:spacing w:after="200"/>
        <w:ind w:left="436" w:hanging="436"/>
        <w:rPr>
          <w:b/>
          <w:szCs w:val="22"/>
          <w:lang w:val="el-GR"/>
        </w:rPr>
      </w:pPr>
      <w:r w:rsidRPr="00B22541">
        <w:rPr>
          <w:b/>
          <w:szCs w:val="22"/>
          <w:lang w:val="el-GR"/>
        </w:rPr>
        <w:t>Λογισμικό  Εικονοποί</w:t>
      </w:r>
      <w:r w:rsidR="008F2180">
        <w:rPr>
          <w:b/>
          <w:szCs w:val="22"/>
          <w:lang w:val="el-GR"/>
        </w:rPr>
        <w:t>η</w:t>
      </w:r>
      <w:r w:rsidRPr="00B22541">
        <w:rPr>
          <w:b/>
          <w:szCs w:val="22"/>
          <w:lang w:val="el-GR"/>
        </w:rPr>
        <w:t>σης (Virtualization)</w:t>
      </w:r>
    </w:p>
    <w:p w14:paraId="434D7089" w14:textId="27C7DDA7" w:rsidR="00B22541" w:rsidRPr="002F33D6" w:rsidRDefault="00B22541" w:rsidP="00B22541">
      <w:pPr>
        <w:spacing w:before="115"/>
        <w:rPr>
          <w:rFonts w:asciiTheme="minorHAnsi" w:hAnsiTheme="minorHAnsi" w:cstheme="minorHAnsi"/>
          <w:szCs w:val="22"/>
          <w:lang w:val="el-GR"/>
        </w:rPr>
      </w:pPr>
      <w:r w:rsidRPr="002F33D6">
        <w:rPr>
          <w:rFonts w:asciiTheme="minorHAnsi" w:hAnsiTheme="minorHAnsi" w:cstheme="minorHAnsi"/>
          <w:szCs w:val="22"/>
          <w:lang w:val="el-GR"/>
        </w:rPr>
        <w:t>Ζητείται η προμήθεια αδειών χρήσης λογισμικού εικ</w:t>
      </w:r>
      <w:r w:rsidR="007C534E">
        <w:rPr>
          <w:rFonts w:asciiTheme="minorHAnsi" w:hAnsiTheme="minorHAnsi" w:cstheme="minorHAnsi"/>
          <w:szCs w:val="22"/>
          <w:lang w:val="el-GR"/>
        </w:rPr>
        <w:t>ο</w:t>
      </w:r>
      <w:r w:rsidRPr="002F33D6">
        <w:rPr>
          <w:rFonts w:asciiTheme="minorHAnsi" w:hAnsiTheme="minorHAnsi" w:cstheme="minorHAnsi"/>
          <w:szCs w:val="22"/>
          <w:lang w:val="el-GR"/>
        </w:rPr>
        <w:t xml:space="preserve">νοποίησης τεχνολογίας </w:t>
      </w:r>
      <w:r w:rsidR="00B63944" w:rsidRPr="00663121">
        <w:rPr>
          <w:rFonts w:asciiTheme="minorHAnsi" w:hAnsiTheme="minorHAnsi" w:cstheme="minorHAnsi"/>
          <w:b/>
          <w:szCs w:val="22"/>
          <w:lang w:val="en-US"/>
        </w:rPr>
        <w:t>VMware</w:t>
      </w:r>
      <w:r w:rsidR="00B63944" w:rsidRPr="002F33D6">
        <w:rPr>
          <w:rFonts w:asciiTheme="minorHAnsi" w:hAnsiTheme="minorHAnsi" w:cstheme="minorHAnsi"/>
          <w:szCs w:val="22"/>
          <w:lang w:val="el-GR"/>
        </w:rPr>
        <w:t xml:space="preserve"> </w:t>
      </w:r>
      <w:r w:rsidRPr="002F33D6">
        <w:rPr>
          <w:rFonts w:asciiTheme="minorHAnsi" w:hAnsiTheme="minorHAnsi" w:cstheme="minorHAnsi"/>
          <w:szCs w:val="22"/>
          <w:lang w:val="el-GR"/>
        </w:rPr>
        <w:t>για την υποστήριξη οκτώ</w:t>
      </w:r>
      <w:r w:rsidR="00252C28">
        <w:rPr>
          <w:rFonts w:asciiTheme="minorHAnsi" w:hAnsiTheme="minorHAnsi" w:cstheme="minorHAnsi"/>
          <w:szCs w:val="22"/>
          <w:lang w:val="el-GR"/>
        </w:rPr>
        <w:t xml:space="preserve"> (8)</w:t>
      </w:r>
      <w:r w:rsidRPr="002F33D6">
        <w:rPr>
          <w:rFonts w:asciiTheme="minorHAnsi" w:hAnsiTheme="minorHAnsi" w:cstheme="minorHAnsi"/>
          <w:szCs w:val="22"/>
          <w:lang w:val="el-GR"/>
        </w:rPr>
        <w:t xml:space="preserve"> εκ των δώδεκα </w:t>
      </w:r>
      <w:r w:rsidR="00252C28">
        <w:rPr>
          <w:rFonts w:asciiTheme="minorHAnsi" w:hAnsiTheme="minorHAnsi" w:cstheme="minorHAnsi"/>
          <w:szCs w:val="22"/>
          <w:lang w:val="el-GR"/>
        </w:rPr>
        <w:t xml:space="preserve">(12) </w:t>
      </w:r>
      <w:r w:rsidRPr="002F33D6">
        <w:rPr>
          <w:rFonts w:asciiTheme="minorHAnsi" w:hAnsiTheme="minorHAnsi" w:cstheme="minorHAnsi"/>
          <w:szCs w:val="22"/>
          <w:lang w:val="el-GR"/>
        </w:rPr>
        <w:t xml:space="preserve">εξυπηρετητών οι οποίοι ζητούνται στο παρόν έργο (βλ. </w:t>
      </w:r>
      <w:r w:rsidR="00847A6D" w:rsidRPr="00847A6D">
        <w:rPr>
          <w:rFonts w:asciiTheme="minorHAnsi" w:hAnsiTheme="minorHAnsi" w:cstheme="minorHAnsi"/>
          <w:i/>
          <w:szCs w:val="22"/>
          <w:lang w:val="el-GR"/>
        </w:rPr>
        <w:t>ΠΤΧ 1.  Εξυπηρετητές</w:t>
      </w:r>
      <w:r w:rsidRPr="002F33D6">
        <w:rPr>
          <w:rFonts w:asciiTheme="minorHAnsi" w:hAnsiTheme="minorHAnsi" w:cstheme="minorHAnsi"/>
          <w:szCs w:val="22"/>
          <w:lang w:val="el-GR"/>
        </w:rPr>
        <w:t xml:space="preserve">) </w:t>
      </w:r>
    </w:p>
    <w:p w14:paraId="2E17A143" w14:textId="1D8CD39F" w:rsidR="00B22541" w:rsidRPr="002F33D6" w:rsidRDefault="00B22541" w:rsidP="00B22541">
      <w:pPr>
        <w:rPr>
          <w:rFonts w:asciiTheme="minorHAnsi" w:hAnsiTheme="minorHAnsi" w:cstheme="minorHAnsi"/>
          <w:bCs/>
          <w:szCs w:val="22"/>
          <w:lang w:val="el-GR"/>
        </w:rPr>
      </w:pPr>
      <w:r w:rsidRPr="002F33D6">
        <w:rPr>
          <w:rFonts w:asciiTheme="minorHAnsi" w:hAnsiTheme="minorHAnsi" w:cstheme="minorHAnsi"/>
          <w:szCs w:val="22"/>
          <w:lang w:val="el-GR"/>
        </w:rPr>
        <w:t xml:space="preserve">Η επιλογή του προϊόντος </w:t>
      </w:r>
      <w:r w:rsidR="00DF1500">
        <w:rPr>
          <w:rFonts w:asciiTheme="minorHAnsi" w:hAnsiTheme="minorHAnsi" w:cstheme="minorHAnsi"/>
          <w:szCs w:val="22"/>
          <w:lang w:val="el-GR"/>
        </w:rPr>
        <w:t>έγινε</w:t>
      </w:r>
      <w:r w:rsidRPr="002F33D6">
        <w:rPr>
          <w:rFonts w:asciiTheme="minorHAnsi" w:hAnsiTheme="minorHAnsi" w:cstheme="minorHAnsi"/>
          <w:szCs w:val="22"/>
          <w:lang w:val="el-GR"/>
        </w:rPr>
        <w:t xml:space="preserve"> με τη λογική της συμβατότητας </w:t>
      </w:r>
      <w:r w:rsidR="00B63944">
        <w:rPr>
          <w:rFonts w:asciiTheme="minorHAnsi" w:hAnsiTheme="minorHAnsi" w:cstheme="minorHAnsi"/>
          <w:szCs w:val="22"/>
          <w:lang w:val="el-GR"/>
        </w:rPr>
        <w:t xml:space="preserve">με </w:t>
      </w:r>
      <w:r w:rsidRPr="002F33D6">
        <w:rPr>
          <w:rFonts w:asciiTheme="minorHAnsi" w:hAnsiTheme="minorHAnsi" w:cstheme="minorHAnsi"/>
          <w:szCs w:val="22"/>
          <w:lang w:val="el-GR"/>
        </w:rPr>
        <w:t xml:space="preserve">το περιβάλλον εικονοποίησης </w:t>
      </w:r>
      <w:r w:rsidR="00B63944">
        <w:rPr>
          <w:rFonts w:asciiTheme="minorHAnsi" w:hAnsiTheme="minorHAnsi" w:cstheme="minorHAnsi"/>
          <w:szCs w:val="22"/>
          <w:lang w:val="en-US"/>
        </w:rPr>
        <w:t>VMware</w:t>
      </w:r>
      <w:r w:rsidR="00B63944" w:rsidRPr="00663121">
        <w:rPr>
          <w:rFonts w:asciiTheme="minorHAnsi" w:hAnsiTheme="minorHAnsi" w:cstheme="minorHAnsi"/>
          <w:szCs w:val="22"/>
          <w:lang w:val="el-GR"/>
        </w:rPr>
        <w:t xml:space="preserve"> </w:t>
      </w:r>
      <w:r w:rsidRPr="002F33D6">
        <w:rPr>
          <w:rFonts w:asciiTheme="minorHAnsi" w:hAnsiTheme="minorHAnsi" w:cstheme="minorHAnsi"/>
          <w:szCs w:val="22"/>
          <w:lang w:val="el-GR"/>
        </w:rPr>
        <w:t>που είναι εγκατεστημένο ήδη στο κέντρο δε</w:t>
      </w:r>
      <w:r w:rsidR="00DF1500">
        <w:rPr>
          <w:rFonts w:asciiTheme="minorHAnsi" w:hAnsiTheme="minorHAnsi" w:cstheme="minorHAnsi"/>
          <w:szCs w:val="22"/>
          <w:lang w:val="el-GR"/>
        </w:rPr>
        <w:t>δ</w:t>
      </w:r>
      <w:r w:rsidRPr="002F33D6">
        <w:rPr>
          <w:rFonts w:asciiTheme="minorHAnsi" w:hAnsiTheme="minorHAnsi" w:cstheme="minorHAnsi"/>
          <w:szCs w:val="22"/>
          <w:lang w:val="el-GR"/>
        </w:rPr>
        <w:t>ομένων του Πανελληνίου Σχολικού Δικτύου.</w:t>
      </w:r>
    </w:p>
    <w:p w14:paraId="48CD8F05" w14:textId="3C3DFD63" w:rsidR="00880B39" w:rsidRDefault="00880B39" w:rsidP="00960DB0">
      <w:pPr>
        <w:rPr>
          <w:rFonts w:asciiTheme="minorHAnsi" w:hAnsiTheme="minorHAnsi" w:cs="Tahoma"/>
          <w:iCs/>
          <w:szCs w:val="22"/>
          <w:lang w:val="el-GR"/>
        </w:rPr>
      </w:pPr>
      <w:r w:rsidRPr="009E60F7">
        <w:rPr>
          <w:rFonts w:asciiTheme="minorHAnsi" w:hAnsiTheme="minorHAnsi" w:cs="Tahoma"/>
          <w:szCs w:val="22"/>
          <w:lang w:val="el-GR"/>
        </w:rPr>
        <w:t>Οι τεχνικές προδιαγραφές για το</w:t>
      </w:r>
      <w:r w:rsidR="00B22541" w:rsidRPr="00B22541">
        <w:rPr>
          <w:rFonts w:asciiTheme="minorHAnsi" w:hAnsiTheme="minorHAnsi" w:cs="Tahoma"/>
          <w:szCs w:val="22"/>
          <w:lang w:val="el-GR"/>
        </w:rPr>
        <w:t xml:space="preserve"> </w:t>
      </w:r>
      <w:r w:rsidRPr="009E60F7">
        <w:rPr>
          <w:rFonts w:asciiTheme="minorHAnsi" w:hAnsiTheme="minorHAnsi" w:cs="Tahoma"/>
          <w:szCs w:val="22"/>
          <w:lang w:val="el-GR"/>
        </w:rPr>
        <w:t xml:space="preserve">λογισμικό εικονοποίησης βρίσκονται  </w:t>
      </w:r>
      <w:r w:rsidRPr="00B3289C">
        <w:rPr>
          <w:rFonts w:asciiTheme="minorHAnsi" w:hAnsiTheme="minorHAnsi" w:cs="Tahoma"/>
          <w:iCs/>
          <w:szCs w:val="22"/>
          <w:lang w:val="el-GR"/>
        </w:rPr>
        <w:t>στον</w:t>
      </w:r>
      <w:r w:rsidR="00B3289C">
        <w:rPr>
          <w:rFonts w:asciiTheme="minorHAnsi" w:hAnsiTheme="minorHAnsi" w:cs="Tahoma"/>
          <w:i/>
          <w:iCs/>
          <w:szCs w:val="22"/>
          <w:lang w:val="el-GR"/>
        </w:rPr>
        <w:t xml:space="preserve"> </w:t>
      </w:r>
      <w:r w:rsidR="00281AAD">
        <w:rPr>
          <w:rFonts w:asciiTheme="minorHAnsi" w:hAnsiTheme="minorHAnsi" w:cs="Tahoma"/>
          <w:i/>
          <w:iCs/>
          <w:szCs w:val="22"/>
          <w:lang w:val="el-GR"/>
        </w:rPr>
        <w:t>«</w:t>
      </w:r>
      <w:r w:rsidR="003F0765" w:rsidRPr="00FB5680">
        <w:rPr>
          <w:b/>
          <w:bCs/>
          <w:i/>
          <w:iCs/>
          <w:lang w:val="el-GR"/>
        </w:rPr>
        <w:t>ΠΤΧ 7. Λογισμικό  Εικονοποίησης (Virtualization)</w:t>
      </w:r>
      <w:r w:rsidRPr="009E60F7">
        <w:rPr>
          <w:rFonts w:asciiTheme="minorHAnsi" w:hAnsiTheme="minorHAnsi" w:cs="Tahoma"/>
          <w:i/>
          <w:szCs w:val="22"/>
          <w:lang w:val="el-GR"/>
        </w:rPr>
        <w:t>»</w:t>
      </w:r>
      <w:r w:rsidRPr="009E60F7">
        <w:rPr>
          <w:rFonts w:asciiTheme="minorHAnsi" w:hAnsiTheme="minorHAnsi" w:cs="Tahoma"/>
          <w:iCs/>
          <w:szCs w:val="22"/>
          <w:lang w:val="el-GR"/>
        </w:rPr>
        <w:t xml:space="preserve"> του</w:t>
      </w:r>
      <w:r w:rsidR="00DF1500">
        <w:rPr>
          <w:rFonts w:asciiTheme="minorHAnsi" w:hAnsiTheme="minorHAnsi" w:cs="Tahoma"/>
          <w:iCs/>
          <w:szCs w:val="22"/>
          <w:lang w:val="el-GR"/>
        </w:rPr>
        <w:t xml:space="preserve"> </w:t>
      </w:r>
      <w:r w:rsidR="00B3289C">
        <w:rPr>
          <w:rFonts w:asciiTheme="minorHAnsi" w:hAnsiTheme="minorHAnsi" w:cs="Tahoma"/>
          <w:iCs/>
          <w:szCs w:val="22"/>
          <w:lang w:val="el-GR"/>
        </w:rPr>
        <w:t>Π</w:t>
      </w:r>
      <w:r w:rsidRPr="009E60F7">
        <w:rPr>
          <w:rFonts w:asciiTheme="minorHAnsi" w:hAnsiTheme="minorHAnsi" w:cs="Tahoma"/>
          <w:iCs/>
          <w:szCs w:val="22"/>
          <w:lang w:val="el-GR"/>
        </w:rPr>
        <w:t>αραρτήματος ΙΙ</w:t>
      </w:r>
      <w:r w:rsidR="00B3289C">
        <w:rPr>
          <w:rFonts w:asciiTheme="minorHAnsi" w:hAnsiTheme="minorHAnsi" w:cs="Tahoma"/>
          <w:iCs/>
          <w:szCs w:val="22"/>
          <w:lang w:val="el-GR"/>
        </w:rPr>
        <w:t xml:space="preserve"> της διακήρυξης</w:t>
      </w:r>
      <w:r w:rsidRPr="009E60F7">
        <w:rPr>
          <w:rFonts w:asciiTheme="minorHAnsi" w:hAnsiTheme="minorHAnsi" w:cs="Tahoma"/>
          <w:iCs/>
          <w:szCs w:val="22"/>
          <w:lang w:val="el-GR"/>
        </w:rPr>
        <w:t>.</w:t>
      </w:r>
    </w:p>
    <w:p w14:paraId="60D0288A" w14:textId="77777777" w:rsidR="00B22541" w:rsidRDefault="00B22541" w:rsidP="00960DB0">
      <w:pPr>
        <w:rPr>
          <w:rFonts w:asciiTheme="minorHAnsi" w:hAnsiTheme="minorHAnsi" w:cs="Tahoma"/>
          <w:iCs/>
          <w:szCs w:val="22"/>
          <w:lang w:val="el-GR"/>
        </w:rPr>
      </w:pPr>
    </w:p>
    <w:p w14:paraId="3B62DAA2" w14:textId="3AC36A70" w:rsidR="00B165C3" w:rsidRPr="004F46BA" w:rsidRDefault="00B165C3" w:rsidP="005F51D5">
      <w:pPr>
        <w:pStyle w:val="Heading3"/>
        <w:ind w:left="709"/>
      </w:pPr>
      <w:bookmarkStart w:id="663" w:name="_Ref394570141"/>
      <w:bookmarkStart w:id="664" w:name="_Ref394570145"/>
      <w:bookmarkStart w:id="665" w:name="_Toc398296207"/>
      <w:bookmarkStart w:id="666" w:name="_Toc412547607"/>
      <w:bookmarkStart w:id="667" w:name="_Toc170918899"/>
      <w:bookmarkStart w:id="668" w:name="_Toc171079971"/>
      <w:bookmarkStart w:id="669" w:name="_Toc171080072"/>
      <w:bookmarkStart w:id="670" w:name="_Toc171339766"/>
      <w:bookmarkStart w:id="671" w:name="_Toc172294822"/>
      <w:r w:rsidRPr="004F46BA">
        <w:t>Υπηρεσίες</w:t>
      </w:r>
      <w:bookmarkEnd w:id="663"/>
      <w:bookmarkEnd w:id="664"/>
      <w:bookmarkEnd w:id="665"/>
      <w:bookmarkEnd w:id="666"/>
      <w:r w:rsidR="00DB63FB">
        <w:t xml:space="preserve"> Εγκατάστασης – Εκκίνησης – Εγγύησης/ Υποστήριξης</w:t>
      </w:r>
      <w:bookmarkEnd w:id="667"/>
      <w:bookmarkEnd w:id="668"/>
      <w:bookmarkEnd w:id="669"/>
      <w:bookmarkEnd w:id="670"/>
      <w:bookmarkEnd w:id="671"/>
    </w:p>
    <w:p w14:paraId="5A6A3DB6" w14:textId="5B37DE94" w:rsidR="00B165C3" w:rsidRPr="00B165C3" w:rsidRDefault="00B165C3" w:rsidP="00B165C3">
      <w:pPr>
        <w:rPr>
          <w:rFonts w:asciiTheme="minorHAnsi" w:hAnsiTheme="minorHAnsi" w:cstheme="minorHAnsi"/>
          <w:szCs w:val="22"/>
          <w:lang w:val="el-GR"/>
        </w:rPr>
      </w:pPr>
      <w:r w:rsidRPr="00B165C3">
        <w:rPr>
          <w:rFonts w:asciiTheme="minorHAnsi" w:hAnsiTheme="minorHAnsi" w:cstheme="minorHAnsi"/>
          <w:szCs w:val="22"/>
          <w:lang w:val="el-GR"/>
        </w:rPr>
        <w:t xml:space="preserve">Η υλοποίηση του έργου πέρα από τον εξοπλισμό περιλαμβάνει και μια σειρά από υπηρεσίες τις οποίες θα πρέπει να προσφέρει ο </w:t>
      </w:r>
      <w:r w:rsidR="00427B42">
        <w:rPr>
          <w:rFonts w:asciiTheme="minorHAnsi" w:hAnsiTheme="minorHAnsi" w:cstheme="minorHAnsi"/>
          <w:szCs w:val="22"/>
          <w:lang w:val="el-GR"/>
        </w:rPr>
        <w:t>Α</w:t>
      </w:r>
      <w:r w:rsidRPr="00B165C3">
        <w:rPr>
          <w:rFonts w:asciiTheme="minorHAnsi" w:hAnsiTheme="minorHAnsi" w:cstheme="minorHAnsi"/>
          <w:szCs w:val="22"/>
          <w:lang w:val="el-GR"/>
        </w:rPr>
        <w:t>νάδοχος και συγκεκριμένα:</w:t>
      </w:r>
    </w:p>
    <w:p w14:paraId="38CE462F" w14:textId="09F912C4" w:rsidR="00B165C3" w:rsidRPr="00427B42" w:rsidRDefault="00B165C3" w:rsidP="00D769AF">
      <w:pPr>
        <w:numPr>
          <w:ilvl w:val="0"/>
          <w:numId w:val="89"/>
        </w:numPr>
        <w:suppressAutoHyphens w:val="0"/>
        <w:spacing w:after="0"/>
        <w:rPr>
          <w:rFonts w:asciiTheme="minorHAnsi" w:hAnsiTheme="minorHAnsi" w:cstheme="minorHAnsi"/>
          <w:szCs w:val="22"/>
          <w:lang w:val="el-GR"/>
        </w:rPr>
      </w:pPr>
      <w:r w:rsidRPr="00427B42">
        <w:rPr>
          <w:rFonts w:asciiTheme="minorHAnsi" w:hAnsiTheme="minorHAnsi" w:cstheme="minorHAnsi"/>
          <w:szCs w:val="22"/>
          <w:lang w:val="el-GR"/>
        </w:rPr>
        <w:t>Εγκατάσταση της υποδομής</w:t>
      </w:r>
      <w:r w:rsidR="00427B42">
        <w:rPr>
          <w:rFonts w:asciiTheme="minorHAnsi" w:hAnsiTheme="minorHAnsi" w:cstheme="minorHAnsi"/>
          <w:szCs w:val="22"/>
          <w:lang w:val="el-GR"/>
        </w:rPr>
        <w:t xml:space="preserve"> (είδη με α/α 1</w:t>
      </w:r>
      <w:r w:rsidR="00E52EFD">
        <w:rPr>
          <w:rFonts w:asciiTheme="minorHAnsi" w:hAnsiTheme="minorHAnsi" w:cstheme="minorHAnsi"/>
          <w:szCs w:val="22"/>
          <w:lang w:val="el-GR"/>
        </w:rPr>
        <w:t xml:space="preserve">, 2, </w:t>
      </w:r>
      <w:r w:rsidR="00DF1500">
        <w:rPr>
          <w:rFonts w:asciiTheme="minorHAnsi" w:hAnsiTheme="minorHAnsi" w:cstheme="minorHAnsi"/>
          <w:szCs w:val="22"/>
          <w:lang w:val="el-GR"/>
        </w:rPr>
        <w:t xml:space="preserve">4 και </w:t>
      </w:r>
      <w:r w:rsidR="00E52EFD">
        <w:rPr>
          <w:rFonts w:asciiTheme="minorHAnsi" w:hAnsiTheme="minorHAnsi" w:cstheme="minorHAnsi"/>
          <w:szCs w:val="22"/>
          <w:lang w:val="el-GR"/>
        </w:rPr>
        <w:t>5</w:t>
      </w:r>
      <w:r w:rsidR="00427B42">
        <w:rPr>
          <w:rFonts w:asciiTheme="minorHAnsi" w:hAnsiTheme="minorHAnsi" w:cstheme="minorHAnsi"/>
          <w:szCs w:val="22"/>
          <w:lang w:val="el-GR"/>
        </w:rPr>
        <w:t>)</w:t>
      </w:r>
    </w:p>
    <w:p w14:paraId="5C675576" w14:textId="77777777" w:rsidR="00B165C3" w:rsidRPr="00B165C3" w:rsidRDefault="00B165C3" w:rsidP="00D769AF">
      <w:pPr>
        <w:numPr>
          <w:ilvl w:val="0"/>
          <w:numId w:val="89"/>
        </w:numPr>
        <w:suppressAutoHyphens w:val="0"/>
        <w:spacing w:after="0"/>
        <w:rPr>
          <w:rFonts w:asciiTheme="minorHAnsi" w:hAnsiTheme="minorHAnsi" w:cstheme="minorHAnsi"/>
          <w:szCs w:val="22"/>
        </w:rPr>
      </w:pPr>
      <w:r w:rsidRPr="00B165C3">
        <w:rPr>
          <w:rFonts w:asciiTheme="minorHAnsi" w:hAnsiTheme="minorHAnsi" w:cstheme="minorHAnsi"/>
          <w:szCs w:val="22"/>
        </w:rPr>
        <w:t>Υπηρεσίες εγκατάστασης και εκκίνησης</w:t>
      </w:r>
    </w:p>
    <w:p w14:paraId="3F1B78E2" w14:textId="77777777" w:rsidR="00B165C3" w:rsidRPr="00B165C3" w:rsidRDefault="00B165C3" w:rsidP="00D769AF">
      <w:pPr>
        <w:numPr>
          <w:ilvl w:val="0"/>
          <w:numId w:val="89"/>
        </w:numPr>
        <w:suppressAutoHyphens w:val="0"/>
        <w:spacing w:after="0"/>
        <w:rPr>
          <w:rFonts w:asciiTheme="minorHAnsi" w:hAnsiTheme="minorHAnsi" w:cstheme="minorHAnsi"/>
          <w:szCs w:val="22"/>
        </w:rPr>
      </w:pPr>
      <w:r w:rsidRPr="00B165C3">
        <w:rPr>
          <w:rFonts w:asciiTheme="minorHAnsi" w:hAnsiTheme="minorHAnsi" w:cstheme="minorHAnsi"/>
          <w:szCs w:val="22"/>
        </w:rPr>
        <w:t>Υπηρεσίες εγγύησης και υποστήριξης</w:t>
      </w:r>
    </w:p>
    <w:p w14:paraId="3E27BD70" w14:textId="77777777" w:rsidR="0051711D" w:rsidRDefault="0051711D" w:rsidP="00B165C3">
      <w:pPr>
        <w:rPr>
          <w:rFonts w:asciiTheme="minorHAnsi" w:hAnsiTheme="minorHAnsi" w:cstheme="minorHAnsi"/>
          <w:szCs w:val="22"/>
          <w:lang w:val="el-GR"/>
        </w:rPr>
      </w:pPr>
    </w:p>
    <w:p w14:paraId="1BF95112" w14:textId="6C742120" w:rsidR="00B165C3" w:rsidRPr="00B165C3" w:rsidRDefault="00B165C3" w:rsidP="00B165C3">
      <w:pPr>
        <w:rPr>
          <w:rFonts w:asciiTheme="minorHAnsi" w:hAnsiTheme="minorHAnsi" w:cstheme="minorHAnsi"/>
          <w:szCs w:val="22"/>
          <w:lang w:val="el-GR"/>
        </w:rPr>
      </w:pPr>
      <w:r w:rsidRPr="00B165C3">
        <w:rPr>
          <w:rFonts w:asciiTheme="minorHAnsi" w:hAnsiTheme="minorHAnsi" w:cstheme="minorHAnsi"/>
          <w:szCs w:val="22"/>
          <w:lang w:val="el-GR"/>
        </w:rPr>
        <w:t>Ακολουθεί η περιγραφή των ζητούμενων υπηρεσιών.</w:t>
      </w:r>
    </w:p>
    <w:p w14:paraId="4CBD807B" w14:textId="77777777" w:rsidR="006D70AD" w:rsidRDefault="00B165C3" w:rsidP="006D70AD">
      <w:pPr>
        <w:pStyle w:val="Heading4"/>
        <w:ind w:left="993"/>
      </w:pPr>
      <w:bookmarkStart w:id="672" w:name="_Toc398296208"/>
      <w:bookmarkStart w:id="673" w:name="_Toc412547608"/>
      <w:bookmarkStart w:id="674" w:name="_Toc170918900"/>
      <w:r w:rsidRPr="004F46BA">
        <w:t>Εγκατάσταση της υποδομής</w:t>
      </w:r>
      <w:bookmarkEnd w:id="672"/>
      <w:bookmarkEnd w:id="673"/>
      <w:bookmarkEnd w:id="674"/>
    </w:p>
    <w:p w14:paraId="2C99563D" w14:textId="77777777" w:rsidR="00B165C3" w:rsidRPr="00B165C3" w:rsidRDefault="00B165C3" w:rsidP="00B165C3">
      <w:pPr>
        <w:rPr>
          <w:rFonts w:asciiTheme="minorHAnsi" w:hAnsiTheme="minorHAnsi" w:cstheme="minorHAnsi"/>
          <w:szCs w:val="22"/>
          <w:lang w:val="el-GR"/>
        </w:rPr>
      </w:pPr>
      <w:r w:rsidRPr="00B165C3">
        <w:rPr>
          <w:rFonts w:asciiTheme="minorHAnsi" w:hAnsiTheme="minorHAnsi" w:cstheme="minorHAnsi"/>
          <w:szCs w:val="22"/>
          <w:lang w:val="el-GR"/>
        </w:rPr>
        <w:t>Οι γενικές απαιτήσεις που αφορούν την εγκατάσταση του εξοπλισμού συνοψίζονται στα ακόλουθα σημεία.</w:t>
      </w:r>
    </w:p>
    <w:p w14:paraId="118E2500" w14:textId="55D72C18" w:rsidR="00B165C3" w:rsidRPr="00B165C3" w:rsidRDefault="00B165C3" w:rsidP="00D769AF">
      <w:pPr>
        <w:numPr>
          <w:ilvl w:val="0"/>
          <w:numId w:val="90"/>
        </w:numPr>
        <w:suppressAutoHyphens w:val="0"/>
        <w:spacing w:after="0"/>
        <w:rPr>
          <w:rFonts w:asciiTheme="minorHAnsi" w:hAnsiTheme="minorHAnsi" w:cstheme="minorHAnsi"/>
          <w:szCs w:val="22"/>
          <w:lang w:val="el-GR"/>
        </w:rPr>
      </w:pPr>
      <w:r w:rsidRPr="00B165C3">
        <w:rPr>
          <w:rFonts w:asciiTheme="minorHAnsi" w:hAnsiTheme="minorHAnsi" w:cstheme="minorHAnsi"/>
          <w:szCs w:val="22"/>
          <w:lang w:val="el-GR"/>
        </w:rPr>
        <w:lastRenderedPageBreak/>
        <w:t xml:space="preserve">Η φυσική εγκατάσταση του εξοπλισμού θα γίνει από τον </w:t>
      </w:r>
      <w:r w:rsidR="00427B42">
        <w:rPr>
          <w:rFonts w:asciiTheme="minorHAnsi" w:hAnsiTheme="minorHAnsi" w:cstheme="minorHAnsi"/>
          <w:szCs w:val="22"/>
          <w:lang w:val="el-GR"/>
        </w:rPr>
        <w:t>Α</w:t>
      </w:r>
      <w:r>
        <w:rPr>
          <w:rFonts w:asciiTheme="minorHAnsi" w:hAnsiTheme="minorHAnsi" w:cstheme="minorHAnsi"/>
          <w:szCs w:val="22"/>
          <w:lang w:val="el-GR"/>
        </w:rPr>
        <w:t>ν</w:t>
      </w:r>
      <w:r w:rsidRPr="00B165C3">
        <w:rPr>
          <w:rFonts w:asciiTheme="minorHAnsi" w:hAnsiTheme="minorHAnsi" w:cstheme="minorHAnsi"/>
          <w:szCs w:val="22"/>
          <w:lang w:val="el-GR"/>
        </w:rPr>
        <w:t>άδοχο</w:t>
      </w:r>
      <w:r>
        <w:rPr>
          <w:rFonts w:asciiTheme="minorHAnsi" w:hAnsiTheme="minorHAnsi" w:cstheme="minorHAnsi"/>
          <w:szCs w:val="22"/>
          <w:lang w:val="el-GR"/>
        </w:rPr>
        <w:t xml:space="preserve"> σε συνεργασία με τους τεχνικούς της </w:t>
      </w:r>
      <w:r w:rsidR="00427B42">
        <w:rPr>
          <w:rFonts w:asciiTheme="minorHAnsi" w:hAnsiTheme="minorHAnsi" w:cstheme="minorHAnsi"/>
          <w:szCs w:val="22"/>
          <w:lang w:val="el-GR"/>
        </w:rPr>
        <w:t>Α</w:t>
      </w:r>
      <w:r>
        <w:rPr>
          <w:rFonts w:asciiTheme="minorHAnsi" w:hAnsiTheme="minorHAnsi" w:cstheme="minorHAnsi"/>
          <w:szCs w:val="22"/>
          <w:lang w:val="el-GR"/>
        </w:rPr>
        <w:t xml:space="preserve">ναθέτουσας </w:t>
      </w:r>
      <w:r w:rsidR="00427B42">
        <w:rPr>
          <w:rFonts w:asciiTheme="minorHAnsi" w:hAnsiTheme="minorHAnsi" w:cstheme="minorHAnsi"/>
          <w:szCs w:val="22"/>
          <w:lang w:val="el-GR"/>
        </w:rPr>
        <w:t>Α</w:t>
      </w:r>
      <w:r>
        <w:rPr>
          <w:rFonts w:asciiTheme="minorHAnsi" w:hAnsiTheme="minorHAnsi" w:cstheme="minorHAnsi"/>
          <w:szCs w:val="22"/>
          <w:lang w:val="el-GR"/>
        </w:rPr>
        <w:t xml:space="preserve">ρχής </w:t>
      </w:r>
      <w:r w:rsidRPr="00B165C3">
        <w:rPr>
          <w:rFonts w:asciiTheme="minorHAnsi" w:hAnsiTheme="minorHAnsi" w:cstheme="minorHAnsi"/>
          <w:szCs w:val="22"/>
          <w:lang w:val="el-GR"/>
        </w:rPr>
        <w:t>(</w:t>
      </w:r>
      <w:r>
        <w:rPr>
          <w:rFonts w:asciiTheme="minorHAnsi" w:hAnsiTheme="minorHAnsi" w:cstheme="minorHAnsi"/>
          <w:szCs w:val="22"/>
          <w:lang w:val="en-US"/>
        </w:rPr>
        <w:t>ITYE</w:t>
      </w:r>
      <w:r w:rsidRPr="00B165C3">
        <w:rPr>
          <w:rFonts w:asciiTheme="minorHAnsi" w:hAnsiTheme="minorHAnsi" w:cstheme="minorHAnsi"/>
          <w:szCs w:val="22"/>
          <w:lang w:val="el-GR"/>
        </w:rPr>
        <w:t>).</w:t>
      </w:r>
    </w:p>
    <w:p w14:paraId="6B7079C2" w14:textId="4877473D" w:rsidR="00B165C3" w:rsidRPr="00B165C3" w:rsidRDefault="00B165C3" w:rsidP="00D769AF">
      <w:pPr>
        <w:numPr>
          <w:ilvl w:val="0"/>
          <w:numId w:val="90"/>
        </w:numPr>
        <w:suppressAutoHyphens w:val="0"/>
        <w:spacing w:after="0"/>
        <w:rPr>
          <w:rFonts w:asciiTheme="minorHAnsi" w:hAnsiTheme="minorHAnsi" w:cstheme="minorHAnsi"/>
          <w:szCs w:val="22"/>
          <w:lang w:val="el-GR"/>
        </w:rPr>
      </w:pPr>
      <w:r w:rsidRPr="00B165C3">
        <w:rPr>
          <w:rFonts w:asciiTheme="minorHAnsi" w:hAnsiTheme="minorHAnsi" w:cstheme="minorHAnsi"/>
          <w:szCs w:val="22"/>
          <w:lang w:val="el-GR"/>
        </w:rPr>
        <w:t xml:space="preserve">Η εγκατάσταση θα γίνει στο </w:t>
      </w:r>
      <w:r w:rsidR="00B3289C">
        <w:rPr>
          <w:rFonts w:asciiTheme="minorHAnsi" w:hAnsiTheme="minorHAnsi" w:cstheme="minorHAnsi"/>
          <w:szCs w:val="22"/>
          <w:lang w:val="el-GR"/>
        </w:rPr>
        <w:t>Κ</w:t>
      </w:r>
      <w:r w:rsidRPr="00B165C3">
        <w:rPr>
          <w:rFonts w:asciiTheme="minorHAnsi" w:hAnsiTheme="minorHAnsi" w:cstheme="minorHAnsi"/>
          <w:szCs w:val="22"/>
          <w:lang w:val="el-GR"/>
        </w:rPr>
        <w:t xml:space="preserve">έντρο </w:t>
      </w:r>
      <w:r w:rsidR="00B3289C">
        <w:rPr>
          <w:rFonts w:asciiTheme="minorHAnsi" w:hAnsiTheme="minorHAnsi" w:cstheme="minorHAnsi"/>
          <w:szCs w:val="22"/>
          <w:lang w:val="el-GR"/>
        </w:rPr>
        <w:t>Δ</w:t>
      </w:r>
      <w:r w:rsidRPr="00B165C3">
        <w:rPr>
          <w:rFonts w:asciiTheme="minorHAnsi" w:hAnsiTheme="minorHAnsi" w:cstheme="minorHAnsi"/>
          <w:szCs w:val="22"/>
          <w:lang w:val="el-GR"/>
        </w:rPr>
        <w:t>ε</w:t>
      </w:r>
      <w:r w:rsidR="00B3289C">
        <w:rPr>
          <w:rFonts w:asciiTheme="minorHAnsi" w:hAnsiTheme="minorHAnsi" w:cstheme="minorHAnsi"/>
          <w:szCs w:val="22"/>
          <w:lang w:val="el-GR"/>
        </w:rPr>
        <w:t>δο</w:t>
      </w:r>
      <w:r w:rsidRPr="00B165C3">
        <w:rPr>
          <w:rFonts w:asciiTheme="minorHAnsi" w:hAnsiTheme="minorHAnsi" w:cstheme="minorHAnsi"/>
          <w:szCs w:val="22"/>
          <w:lang w:val="el-GR"/>
        </w:rPr>
        <w:t>μένων του ΠΣΔ που στεγάζεται στο κτίριο του ΟΤΕ στην Αθήνα, στην Οδό Εμ. Μπενάκη και Κωλέττη</w:t>
      </w:r>
      <w:r w:rsidR="007C534E">
        <w:rPr>
          <w:rFonts w:asciiTheme="minorHAnsi" w:hAnsiTheme="minorHAnsi" w:cstheme="minorHAnsi"/>
          <w:szCs w:val="22"/>
          <w:lang w:val="el-GR"/>
        </w:rPr>
        <w:t>.</w:t>
      </w:r>
    </w:p>
    <w:p w14:paraId="161A501F" w14:textId="2317301F" w:rsidR="00B165C3" w:rsidRPr="00B165C3" w:rsidRDefault="00B165C3" w:rsidP="00D769AF">
      <w:pPr>
        <w:numPr>
          <w:ilvl w:val="0"/>
          <w:numId w:val="90"/>
        </w:numPr>
        <w:suppressAutoHyphens w:val="0"/>
        <w:spacing w:after="0"/>
        <w:rPr>
          <w:rFonts w:asciiTheme="minorHAnsi" w:hAnsiTheme="minorHAnsi" w:cstheme="minorHAnsi"/>
          <w:szCs w:val="22"/>
          <w:lang w:val="el-GR"/>
        </w:rPr>
      </w:pPr>
      <w:r w:rsidRPr="00B165C3">
        <w:rPr>
          <w:rFonts w:asciiTheme="minorHAnsi" w:hAnsiTheme="minorHAnsi" w:cstheme="minorHAnsi"/>
          <w:szCs w:val="22"/>
          <w:lang w:val="el-GR"/>
        </w:rPr>
        <w:t>Στον χώρο υπ</w:t>
      </w:r>
      <w:r>
        <w:rPr>
          <w:rFonts w:asciiTheme="minorHAnsi" w:hAnsiTheme="minorHAnsi" w:cstheme="minorHAnsi"/>
          <w:szCs w:val="22"/>
          <w:lang w:val="el-GR"/>
        </w:rPr>
        <w:t xml:space="preserve">άρχει υποδομή ικριωμάτων </w:t>
      </w:r>
      <w:r w:rsidRPr="00B165C3">
        <w:rPr>
          <w:rFonts w:asciiTheme="minorHAnsi" w:hAnsiTheme="minorHAnsi" w:cstheme="minorHAnsi"/>
          <w:szCs w:val="22"/>
          <w:lang w:val="el-GR"/>
        </w:rPr>
        <w:t>(</w:t>
      </w:r>
      <w:r>
        <w:rPr>
          <w:rFonts w:asciiTheme="minorHAnsi" w:hAnsiTheme="minorHAnsi" w:cstheme="minorHAnsi"/>
          <w:szCs w:val="22"/>
          <w:lang w:val="en-US"/>
        </w:rPr>
        <w:t>racks</w:t>
      </w:r>
      <w:r w:rsidRPr="00B165C3">
        <w:rPr>
          <w:rFonts w:asciiTheme="minorHAnsi" w:hAnsiTheme="minorHAnsi" w:cstheme="minorHAnsi"/>
          <w:szCs w:val="22"/>
          <w:lang w:val="el-GR"/>
        </w:rPr>
        <w:t xml:space="preserve">) </w:t>
      </w:r>
      <w:r>
        <w:rPr>
          <w:rFonts w:asciiTheme="minorHAnsi" w:hAnsiTheme="minorHAnsi" w:cstheme="minorHAnsi"/>
          <w:szCs w:val="22"/>
          <w:lang w:val="el-GR"/>
        </w:rPr>
        <w:t>με</w:t>
      </w:r>
      <w:r w:rsidRPr="00B165C3">
        <w:rPr>
          <w:rFonts w:asciiTheme="minorHAnsi" w:hAnsiTheme="minorHAnsi" w:cstheme="minorHAnsi"/>
          <w:szCs w:val="22"/>
          <w:lang w:val="el-GR"/>
        </w:rPr>
        <w:t xml:space="preserve"> παροχή ηλεκτρικής ενέργειας και για τη φιλοξενία του εξοπλισμού.</w:t>
      </w:r>
    </w:p>
    <w:p w14:paraId="296801D0" w14:textId="0361AB60" w:rsidR="00B165C3" w:rsidRPr="00B165C3" w:rsidRDefault="00B165C3" w:rsidP="00D769AF">
      <w:pPr>
        <w:numPr>
          <w:ilvl w:val="0"/>
          <w:numId w:val="90"/>
        </w:numPr>
        <w:suppressAutoHyphens w:val="0"/>
        <w:spacing w:after="0"/>
        <w:rPr>
          <w:rFonts w:asciiTheme="minorHAnsi" w:hAnsiTheme="minorHAnsi" w:cstheme="minorHAnsi"/>
          <w:szCs w:val="22"/>
          <w:lang w:val="el-GR"/>
        </w:rPr>
      </w:pPr>
      <w:r>
        <w:rPr>
          <w:rFonts w:asciiTheme="minorHAnsi" w:hAnsiTheme="minorHAnsi" w:cstheme="minorHAnsi"/>
          <w:szCs w:val="22"/>
          <w:lang w:val="el-GR"/>
        </w:rPr>
        <w:t>Ο χώρος διαθέτει κλιματισμό</w:t>
      </w:r>
      <w:r w:rsidR="00EE6D29">
        <w:rPr>
          <w:rFonts w:asciiTheme="minorHAnsi" w:hAnsiTheme="minorHAnsi" w:cstheme="minorHAnsi"/>
          <w:szCs w:val="22"/>
          <w:lang w:val="el-GR"/>
        </w:rPr>
        <w:t>.</w:t>
      </w:r>
    </w:p>
    <w:p w14:paraId="44ABE809" w14:textId="77777777" w:rsidR="001E6B7D" w:rsidRDefault="00B165C3" w:rsidP="00D769AF">
      <w:pPr>
        <w:numPr>
          <w:ilvl w:val="0"/>
          <w:numId w:val="90"/>
        </w:numPr>
        <w:suppressAutoHyphens w:val="0"/>
        <w:spacing w:after="0"/>
        <w:rPr>
          <w:rFonts w:asciiTheme="minorHAnsi" w:hAnsiTheme="minorHAnsi" w:cstheme="minorHAnsi"/>
          <w:szCs w:val="22"/>
          <w:lang w:val="el-GR"/>
        </w:rPr>
      </w:pPr>
      <w:r w:rsidRPr="00B165C3">
        <w:rPr>
          <w:rFonts w:asciiTheme="minorHAnsi" w:hAnsiTheme="minorHAnsi" w:cstheme="minorHAnsi"/>
          <w:szCs w:val="22"/>
          <w:lang w:val="el-GR"/>
        </w:rPr>
        <w:t xml:space="preserve">Για συγκεκριμένα προϊόντα ζητούνται υπηρεσίες εγκατάστασης και εκκίνησης. </w:t>
      </w:r>
    </w:p>
    <w:p w14:paraId="4C50395A" w14:textId="5B4A18F2" w:rsidR="00B165C3" w:rsidRPr="00B165C3" w:rsidRDefault="00B165C3" w:rsidP="001E6B7D">
      <w:pPr>
        <w:suppressAutoHyphens w:val="0"/>
        <w:spacing w:after="0"/>
        <w:ind w:left="720"/>
        <w:rPr>
          <w:rFonts w:asciiTheme="minorHAnsi" w:hAnsiTheme="minorHAnsi" w:cstheme="minorHAnsi"/>
          <w:szCs w:val="22"/>
          <w:lang w:val="el-GR"/>
        </w:rPr>
      </w:pPr>
      <w:r w:rsidRPr="00B165C3">
        <w:rPr>
          <w:rFonts w:asciiTheme="minorHAnsi" w:hAnsiTheme="minorHAnsi" w:cstheme="minorHAnsi"/>
          <w:szCs w:val="22"/>
          <w:lang w:val="el-GR"/>
        </w:rPr>
        <w:t>Για τα προϊόντα αυτά απαιτείται εγκατάσταση του λογισμικού και αρχική διαμόρφωσή του. Για τα προϊόντα αυτά υπάρχει σχετική απαίτηση στην τεχνική περιγραφή και τους αντίστοιχους πίνακες τεχνικών προδιαγραφών.</w:t>
      </w:r>
    </w:p>
    <w:p w14:paraId="1FB6EC7E" w14:textId="3DC94FB7" w:rsidR="00B165C3" w:rsidRPr="00B165C3" w:rsidRDefault="00B165C3" w:rsidP="00FF7095">
      <w:pPr>
        <w:spacing w:after="0"/>
        <w:rPr>
          <w:rFonts w:asciiTheme="minorHAnsi" w:hAnsiTheme="minorHAnsi" w:cstheme="minorHAnsi"/>
          <w:szCs w:val="22"/>
          <w:lang w:val="el-GR"/>
        </w:rPr>
      </w:pPr>
      <w:r w:rsidRPr="00B165C3">
        <w:rPr>
          <w:rFonts w:asciiTheme="minorHAnsi" w:hAnsiTheme="minorHAnsi" w:cstheme="minorHAnsi"/>
          <w:szCs w:val="22"/>
          <w:lang w:val="el-GR"/>
        </w:rPr>
        <w:t>Οι υπηρεσίες εγκατάστασης συνοψίζονται στα ακόλουθα σημεία</w:t>
      </w:r>
      <w:r w:rsidR="00FF7095">
        <w:rPr>
          <w:rFonts w:asciiTheme="minorHAnsi" w:hAnsiTheme="minorHAnsi" w:cstheme="minorHAnsi"/>
          <w:szCs w:val="22"/>
          <w:lang w:val="el-GR"/>
        </w:rPr>
        <w:t>:</w:t>
      </w:r>
    </w:p>
    <w:p w14:paraId="79F36248" w14:textId="25FA9DB7" w:rsidR="00EE6D29" w:rsidRDefault="00EE6D29" w:rsidP="00D769AF">
      <w:pPr>
        <w:numPr>
          <w:ilvl w:val="0"/>
          <w:numId w:val="97"/>
        </w:numPr>
        <w:suppressAutoHyphens w:val="0"/>
        <w:spacing w:after="0"/>
        <w:rPr>
          <w:rFonts w:asciiTheme="minorHAnsi" w:hAnsiTheme="minorHAnsi" w:cstheme="minorHAnsi"/>
          <w:szCs w:val="22"/>
        </w:rPr>
      </w:pPr>
      <w:r>
        <w:rPr>
          <w:rFonts w:asciiTheme="minorHAnsi" w:hAnsiTheme="minorHAnsi" w:cstheme="minorHAnsi"/>
          <w:szCs w:val="22"/>
          <w:lang w:val="el-GR"/>
        </w:rPr>
        <w:t>Μελέτη εγκατάστασης</w:t>
      </w:r>
    </w:p>
    <w:p w14:paraId="305A29F4" w14:textId="358993AF" w:rsidR="00B165C3" w:rsidRPr="00B165C3" w:rsidRDefault="00B165C3" w:rsidP="00D769AF">
      <w:pPr>
        <w:numPr>
          <w:ilvl w:val="0"/>
          <w:numId w:val="97"/>
        </w:numPr>
        <w:suppressAutoHyphens w:val="0"/>
        <w:spacing w:after="0"/>
        <w:rPr>
          <w:rFonts w:asciiTheme="minorHAnsi" w:hAnsiTheme="minorHAnsi" w:cstheme="minorHAnsi"/>
          <w:szCs w:val="22"/>
        </w:rPr>
      </w:pPr>
      <w:r w:rsidRPr="00B165C3">
        <w:rPr>
          <w:rFonts w:asciiTheme="minorHAnsi" w:hAnsiTheme="minorHAnsi" w:cstheme="minorHAnsi"/>
          <w:szCs w:val="22"/>
        </w:rPr>
        <w:t xml:space="preserve">Παράδοση του εξοπλισμού </w:t>
      </w:r>
    </w:p>
    <w:p w14:paraId="0E083AF4" w14:textId="77777777" w:rsidR="00B165C3" w:rsidRPr="00B165C3" w:rsidRDefault="00B165C3" w:rsidP="00D769AF">
      <w:pPr>
        <w:numPr>
          <w:ilvl w:val="0"/>
          <w:numId w:val="97"/>
        </w:numPr>
        <w:suppressAutoHyphens w:val="0"/>
        <w:spacing w:after="0"/>
        <w:rPr>
          <w:rFonts w:asciiTheme="minorHAnsi" w:hAnsiTheme="minorHAnsi" w:cstheme="minorHAnsi"/>
          <w:szCs w:val="22"/>
        </w:rPr>
      </w:pPr>
      <w:r w:rsidRPr="00B165C3">
        <w:rPr>
          <w:rFonts w:asciiTheme="minorHAnsi" w:hAnsiTheme="minorHAnsi" w:cstheme="minorHAnsi"/>
          <w:szCs w:val="22"/>
        </w:rPr>
        <w:t>Τοποθέτηση του εξοπλισμού</w:t>
      </w:r>
    </w:p>
    <w:p w14:paraId="6CCA56CA" w14:textId="2753DDC8" w:rsidR="00B165C3" w:rsidRPr="00B165C3" w:rsidRDefault="00B165C3" w:rsidP="00D769AF">
      <w:pPr>
        <w:numPr>
          <w:ilvl w:val="0"/>
          <w:numId w:val="97"/>
        </w:numPr>
        <w:suppressAutoHyphens w:val="0"/>
        <w:spacing w:after="0"/>
        <w:rPr>
          <w:rFonts w:asciiTheme="minorHAnsi" w:hAnsiTheme="minorHAnsi" w:cstheme="minorHAnsi"/>
          <w:szCs w:val="22"/>
        </w:rPr>
      </w:pPr>
      <w:r w:rsidRPr="00B165C3">
        <w:rPr>
          <w:rFonts w:asciiTheme="minorHAnsi" w:hAnsiTheme="minorHAnsi" w:cstheme="minorHAnsi"/>
          <w:szCs w:val="22"/>
        </w:rPr>
        <w:t>Συνδέσεις ηλεκτρικής εν</w:t>
      </w:r>
      <w:r w:rsidR="001E6B7D">
        <w:rPr>
          <w:rFonts w:asciiTheme="minorHAnsi" w:hAnsiTheme="minorHAnsi" w:cstheme="minorHAnsi"/>
          <w:szCs w:val="22"/>
          <w:lang w:val="el-GR"/>
        </w:rPr>
        <w:t>έ</w:t>
      </w:r>
      <w:r w:rsidRPr="00B165C3">
        <w:rPr>
          <w:rFonts w:asciiTheme="minorHAnsi" w:hAnsiTheme="minorHAnsi" w:cstheme="minorHAnsi"/>
          <w:szCs w:val="22"/>
        </w:rPr>
        <w:t>ργε</w:t>
      </w:r>
      <w:r w:rsidR="001E6B7D">
        <w:rPr>
          <w:rFonts w:asciiTheme="minorHAnsi" w:hAnsiTheme="minorHAnsi" w:cstheme="minorHAnsi"/>
          <w:szCs w:val="22"/>
          <w:lang w:val="el-GR"/>
        </w:rPr>
        <w:t>ι</w:t>
      </w:r>
      <w:r w:rsidRPr="00B165C3">
        <w:rPr>
          <w:rFonts w:asciiTheme="minorHAnsi" w:hAnsiTheme="minorHAnsi" w:cstheme="minorHAnsi"/>
          <w:szCs w:val="22"/>
        </w:rPr>
        <w:t>ας</w:t>
      </w:r>
    </w:p>
    <w:p w14:paraId="29706D68" w14:textId="77777777" w:rsidR="00B165C3" w:rsidRPr="00B165C3" w:rsidRDefault="00B165C3" w:rsidP="00D769AF">
      <w:pPr>
        <w:numPr>
          <w:ilvl w:val="0"/>
          <w:numId w:val="97"/>
        </w:numPr>
        <w:suppressAutoHyphens w:val="0"/>
        <w:spacing w:after="0"/>
        <w:rPr>
          <w:rFonts w:asciiTheme="minorHAnsi" w:hAnsiTheme="minorHAnsi" w:cstheme="minorHAnsi"/>
          <w:szCs w:val="22"/>
        </w:rPr>
      </w:pPr>
      <w:r w:rsidRPr="00B165C3">
        <w:rPr>
          <w:rFonts w:asciiTheme="minorHAnsi" w:hAnsiTheme="minorHAnsi" w:cstheme="minorHAnsi"/>
          <w:szCs w:val="22"/>
        </w:rPr>
        <w:t>Συνδέσεις δικτύου</w:t>
      </w:r>
    </w:p>
    <w:p w14:paraId="59220985" w14:textId="77777777" w:rsidR="00B165C3" w:rsidRPr="00B165C3" w:rsidRDefault="00B165C3" w:rsidP="00D769AF">
      <w:pPr>
        <w:numPr>
          <w:ilvl w:val="0"/>
          <w:numId w:val="97"/>
        </w:numPr>
        <w:suppressAutoHyphens w:val="0"/>
        <w:spacing w:after="0"/>
        <w:rPr>
          <w:rFonts w:asciiTheme="minorHAnsi" w:hAnsiTheme="minorHAnsi" w:cstheme="minorHAnsi"/>
          <w:szCs w:val="22"/>
        </w:rPr>
      </w:pPr>
      <w:r w:rsidRPr="00B165C3">
        <w:rPr>
          <w:rFonts w:asciiTheme="minorHAnsi" w:hAnsiTheme="minorHAnsi" w:cstheme="minorHAnsi"/>
          <w:szCs w:val="22"/>
        </w:rPr>
        <w:t>Υπηρεσίες εγκατάστασης και εκκίνησης</w:t>
      </w:r>
    </w:p>
    <w:p w14:paraId="07DF40B0" w14:textId="77777777" w:rsidR="00FF7095" w:rsidRDefault="00FF7095" w:rsidP="00B165C3">
      <w:pPr>
        <w:rPr>
          <w:rFonts w:asciiTheme="minorHAnsi" w:hAnsiTheme="minorHAnsi" w:cstheme="minorHAnsi"/>
          <w:szCs w:val="22"/>
          <w:lang w:val="el-GR"/>
        </w:rPr>
      </w:pPr>
    </w:p>
    <w:p w14:paraId="61346123" w14:textId="706C18F9" w:rsidR="00B165C3" w:rsidRPr="00B165C3" w:rsidRDefault="00B165C3" w:rsidP="0068320F">
      <w:pPr>
        <w:rPr>
          <w:rFonts w:asciiTheme="minorHAnsi" w:hAnsiTheme="minorHAnsi" w:cstheme="minorHAnsi"/>
          <w:szCs w:val="22"/>
          <w:lang w:val="el-GR"/>
        </w:rPr>
      </w:pPr>
      <w:r w:rsidRPr="00D3663F">
        <w:rPr>
          <w:rFonts w:asciiTheme="minorHAnsi" w:hAnsiTheme="minorHAnsi" w:cstheme="minorHAnsi"/>
          <w:szCs w:val="22"/>
          <w:lang w:val="el-GR"/>
        </w:rPr>
        <w:t xml:space="preserve">Οι </w:t>
      </w:r>
      <w:r w:rsidR="00FF7095">
        <w:rPr>
          <w:rFonts w:asciiTheme="minorHAnsi" w:hAnsiTheme="minorHAnsi" w:cstheme="minorHAnsi"/>
          <w:szCs w:val="22"/>
          <w:lang w:val="el-GR"/>
        </w:rPr>
        <w:t xml:space="preserve">ανωτέρω </w:t>
      </w:r>
      <w:r w:rsidRPr="00D3663F">
        <w:rPr>
          <w:rFonts w:asciiTheme="minorHAnsi" w:hAnsiTheme="minorHAnsi" w:cstheme="minorHAnsi"/>
          <w:szCs w:val="22"/>
          <w:lang w:val="el-GR"/>
        </w:rPr>
        <w:t>απατήσεις συνοψίζονται στον</w:t>
      </w:r>
      <w:r w:rsidR="00D3663F" w:rsidRPr="00D3663F">
        <w:rPr>
          <w:rFonts w:asciiTheme="minorHAnsi" w:hAnsiTheme="minorHAnsi" w:cstheme="minorHAnsi"/>
          <w:szCs w:val="22"/>
          <w:lang w:val="el-GR"/>
        </w:rPr>
        <w:t xml:space="preserve"> «</w:t>
      </w:r>
      <w:r w:rsidR="009F557E" w:rsidRPr="00FB5680">
        <w:rPr>
          <w:lang w:val="el-GR"/>
        </w:rPr>
        <w:t>ΠΤΧ 8. Εγκατάσταση του εξοπλισμού</w:t>
      </w:r>
      <w:r w:rsidR="0068320F" w:rsidRPr="0068320F">
        <w:rPr>
          <w:rFonts w:asciiTheme="minorHAnsi" w:hAnsiTheme="minorHAnsi" w:cstheme="minorHAnsi"/>
          <w:szCs w:val="22"/>
          <w:lang w:val="el-GR"/>
        </w:rPr>
        <w:t>» του Παραρτήματος ΙΙ της διακήρυξης</w:t>
      </w:r>
    </w:p>
    <w:p w14:paraId="317F69F0" w14:textId="77777777" w:rsidR="00B165C3" w:rsidRPr="004F46BA" w:rsidRDefault="00B165C3" w:rsidP="00B165C3">
      <w:pPr>
        <w:rPr>
          <w:rFonts w:ascii="Tahoma" w:hAnsi="Tahoma" w:cs="Tahoma"/>
          <w:sz w:val="18"/>
          <w:szCs w:val="18"/>
          <w:lang w:val="el-GR"/>
        </w:rPr>
      </w:pPr>
    </w:p>
    <w:p w14:paraId="000FD716" w14:textId="77777777" w:rsidR="00B165C3" w:rsidRPr="001E6B7D" w:rsidRDefault="00B165C3" w:rsidP="00B165C3">
      <w:pPr>
        <w:rPr>
          <w:rFonts w:asciiTheme="minorHAnsi" w:hAnsiTheme="minorHAnsi" w:cstheme="minorHAnsi"/>
          <w:szCs w:val="18"/>
          <w:lang w:val="el-GR"/>
        </w:rPr>
      </w:pPr>
      <w:r w:rsidRPr="001E6B7D">
        <w:rPr>
          <w:rFonts w:asciiTheme="minorHAnsi" w:hAnsiTheme="minorHAnsi" w:cstheme="minorHAnsi"/>
          <w:szCs w:val="18"/>
          <w:lang w:val="el-GR"/>
        </w:rPr>
        <w:t>Ακολουθεί η ανάλυση των ζητούμενων υπηρεσιών σε σχέση με την εγκατάσταση της υποδομής.</w:t>
      </w:r>
    </w:p>
    <w:p w14:paraId="75A00E86" w14:textId="77777777" w:rsidR="00B165C3" w:rsidRPr="004F46BA" w:rsidRDefault="00B165C3" w:rsidP="006D70AD">
      <w:pPr>
        <w:pStyle w:val="Heading4"/>
        <w:numPr>
          <w:ilvl w:val="4"/>
          <w:numId w:val="2"/>
        </w:numPr>
        <w:ind w:left="1134"/>
      </w:pPr>
      <w:bookmarkStart w:id="675" w:name="_Ref335132607"/>
      <w:bookmarkStart w:id="676" w:name="_Toc170918901"/>
      <w:r w:rsidRPr="004F46BA">
        <w:t>Μελέτη Εγκατάστασης</w:t>
      </w:r>
      <w:bookmarkEnd w:id="675"/>
      <w:bookmarkEnd w:id="676"/>
    </w:p>
    <w:p w14:paraId="185A2BC9" w14:textId="3F7C3FDF" w:rsidR="00B165C3" w:rsidRPr="00EE6D29"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Η μελέτη εγκατάστασης θα βασιστεί στην τεχνική περιγραφή της λύσης που θα συντάξει ο </w:t>
      </w:r>
      <w:r w:rsidR="00BE4E6C">
        <w:rPr>
          <w:rFonts w:asciiTheme="minorHAnsi" w:hAnsiTheme="minorHAnsi" w:cstheme="minorHAnsi"/>
          <w:szCs w:val="22"/>
          <w:lang w:val="el-GR"/>
        </w:rPr>
        <w:t>Α</w:t>
      </w:r>
      <w:r w:rsidRPr="00EE6D29">
        <w:rPr>
          <w:rFonts w:asciiTheme="minorHAnsi" w:hAnsiTheme="minorHAnsi" w:cstheme="minorHAnsi"/>
          <w:szCs w:val="22"/>
          <w:lang w:val="el-GR"/>
        </w:rPr>
        <w:t xml:space="preserve">νάδοχος στην οποία θα αποτυπώνεται η λύση και ο εξοπλισμός που προσφέρεται. </w:t>
      </w:r>
    </w:p>
    <w:p w14:paraId="2467BEE0" w14:textId="1478E5E0" w:rsidR="00EE6D29" w:rsidRPr="007A6061" w:rsidRDefault="00EE6D29"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Για την πραγματοποίηση της μελέτης εγκατάστασης θα προηγηθεί επιτόπια επίσκεψη και επισκόπηση του χώρου εγκατάστασης, των </w:t>
      </w:r>
      <w:r w:rsidRPr="00EE6D29">
        <w:rPr>
          <w:rFonts w:asciiTheme="minorHAnsi" w:hAnsiTheme="minorHAnsi" w:cstheme="minorHAnsi"/>
          <w:szCs w:val="22"/>
          <w:lang w:val="en-US"/>
        </w:rPr>
        <w:t>Rack</w:t>
      </w:r>
      <w:r w:rsidRPr="00EE6D29">
        <w:rPr>
          <w:rFonts w:asciiTheme="minorHAnsi" w:hAnsiTheme="minorHAnsi" w:cstheme="minorHAnsi"/>
          <w:szCs w:val="22"/>
          <w:lang w:val="el-GR"/>
        </w:rPr>
        <w:t xml:space="preserve"> τοποθέτησης και των υποδομών παροχής ηλεκτρικής </w:t>
      </w:r>
      <w:r w:rsidR="00BE4E6C">
        <w:rPr>
          <w:rFonts w:asciiTheme="minorHAnsi" w:hAnsiTheme="minorHAnsi" w:cstheme="minorHAnsi"/>
          <w:szCs w:val="22"/>
          <w:lang w:val="el-GR"/>
        </w:rPr>
        <w:t>ενέργειας</w:t>
      </w:r>
      <w:r w:rsidRPr="00EE6D29">
        <w:rPr>
          <w:rFonts w:asciiTheme="minorHAnsi" w:hAnsiTheme="minorHAnsi" w:cstheme="minorHAnsi"/>
          <w:szCs w:val="22"/>
          <w:lang w:val="el-GR"/>
        </w:rPr>
        <w:t xml:space="preserve"> και κλιματισμού. </w:t>
      </w:r>
      <w:r w:rsidR="007A6061">
        <w:rPr>
          <w:rFonts w:asciiTheme="minorHAnsi" w:hAnsiTheme="minorHAnsi" w:cstheme="minorHAnsi"/>
          <w:szCs w:val="22"/>
          <w:lang w:val="el-GR"/>
        </w:rPr>
        <w:t xml:space="preserve">Η </w:t>
      </w:r>
      <w:r w:rsidR="00BE4E6C">
        <w:rPr>
          <w:rFonts w:asciiTheme="minorHAnsi" w:hAnsiTheme="minorHAnsi" w:cstheme="minorHAnsi"/>
          <w:szCs w:val="22"/>
          <w:lang w:val="el-GR"/>
        </w:rPr>
        <w:t>Α</w:t>
      </w:r>
      <w:r w:rsidR="007A6061">
        <w:rPr>
          <w:rFonts w:asciiTheme="minorHAnsi" w:hAnsiTheme="minorHAnsi" w:cstheme="minorHAnsi"/>
          <w:szCs w:val="22"/>
          <w:lang w:val="el-GR"/>
        </w:rPr>
        <w:t xml:space="preserve">ναθέτουσα </w:t>
      </w:r>
      <w:r w:rsidR="00BE4E6C">
        <w:rPr>
          <w:rFonts w:asciiTheme="minorHAnsi" w:hAnsiTheme="minorHAnsi" w:cstheme="minorHAnsi"/>
          <w:szCs w:val="22"/>
          <w:lang w:val="el-GR"/>
        </w:rPr>
        <w:t>Α</w:t>
      </w:r>
      <w:r w:rsidR="007A6061">
        <w:rPr>
          <w:rFonts w:asciiTheme="minorHAnsi" w:hAnsiTheme="minorHAnsi" w:cstheme="minorHAnsi"/>
          <w:szCs w:val="22"/>
          <w:lang w:val="el-GR"/>
        </w:rPr>
        <w:t xml:space="preserve">ρχή θα παραδώσει στον </w:t>
      </w:r>
      <w:r w:rsidR="00BE4E6C">
        <w:rPr>
          <w:rFonts w:asciiTheme="minorHAnsi" w:hAnsiTheme="minorHAnsi" w:cstheme="minorHAnsi"/>
          <w:szCs w:val="22"/>
          <w:lang w:val="el-GR"/>
        </w:rPr>
        <w:t>Α</w:t>
      </w:r>
      <w:r w:rsidR="007A6061">
        <w:rPr>
          <w:rFonts w:asciiTheme="minorHAnsi" w:hAnsiTheme="minorHAnsi" w:cstheme="minorHAnsi"/>
          <w:szCs w:val="22"/>
          <w:lang w:val="el-GR"/>
        </w:rPr>
        <w:t xml:space="preserve">νάδοχο διαγράμματα των εγκατεστημένων </w:t>
      </w:r>
      <w:r w:rsidR="007A6061">
        <w:rPr>
          <w:rFonts w:asciiTheme="minorHAnsi" w:hAnsiTheme="minorHAnsi" w:cstheme="minorHAnsi"/>
          <w:szCs w:val="22"/>
          <w:lang w:val="en-US"/>
        </w:rPr>
        <w:t>rack</w:t>
      </w:r>
      <w:r w:rsidR="00BE4E6C">
        <w:rPr>
          <w:rFonts w:asciiTheme="minorHAnsi" w:hAnsiTheme="minorHAnsi" w:cstheme="minorHAnsi"/>
          <w:szCs w:val="22"/>
          <w:lang w:val="en-US"/>
        </w:rPr>
        <w:t>s</w:t>
      </w:r>
      <w:r w:rsidR="007A6061" w:rsidRPr="007A6061">
        <w:rPr>
          <w:rFonts w:asciiTheme="minorHAnsi" w:hAnsiTheme="minorHAnsi" w:cstheme="minorHAnsi"/>
          <w:szCs w:val="22"/>
          <w:lang w:val="el-GR"/>
        </w:rPr>
        <w:t xml:space="preserve"> </w:t>
      </w:r>
      <w:r w:rsidR="007A6061">
        <w:rPr>
          <w:rFonts w:asciiTheme="minorHAnsi" w:hAnsiTheme="minorHAnsi" w:cstheme="minorHAnsi"/>
          <w:szCs w:val="22"/>
          <w:lang w:val="el-GR"/>
        </w:rPr>
        <w:t>στα οποία θα φιλοξενηθεί ο ζητούμενος εξοπλισμός τα οποία</w:t>
      </w:r>
      <w:r w:rsidR="00BE4E6C" w:rsidRPr="00BE4E6C">
        <w:rPr>
          <w:rFonts w:asciiTheme="minorHAnsi" w:hAnsiTheme="minorHAnsi" w:cstheme="minorHAnsi"/>
          <w:szCs w:val="22"/>
          <w:lang w:val="el-GR"/>
        </w:rPr>
        <w:t xml:space="preserve"> </w:t>
      </w:r>
      <w:r w:rsidR="00BE4E6C">
        <w:rPr>
          <w:rFonts w:asciiTheme="minorHAnsi" w:hAnsiTheme="minorHAnsi" w:cstheme="minorHAnsi"/>
          <w:szCs w:val="22"/>
          <w:lang w:val="el-GR"/>
        </w:rPr>
        <w:t>και</w:t>
      </w:r>
      <w:r w:rsidR="007A6061">
        <w:rPr>
          <w:rFonts w:asciiTheme="minorHAnsi" w:hAnsiTheme="minorHAnsi" w:cstheme="minorHAnsi"/>
          <w:szCs w:val="22"/>
          <w:lang w:val="el-GR"/>
        </w:rPr>
        <w:t xml:space="preserve"> θα ενημερώσει με το</w:t>
      </w:r>
      <w:r w:rsidR="00BE4E6C">
        <w:rPr>
          <w:rFonts w:asciiTheme="minorHAnsi" w:hAnsiTheme="minorHAnsi" w:cstheme="minorHAnsi"/>
          <w:szCs w:val="22"/>
          <w:lang w:val="el-GR"/>
        </w:rPr>
        <w:t>ν</w:t>
      </w:r>
      <w:r w:rsidR="007A6061">
        <w:rPr>
          <w:rFonts w:asciiTheme="minorHAnsi" w:hAnsiTheme="minorHAnsi" w:cstheme="minorHAnsi"/>
          <w:szCs w:val="22"/>
          <w:lang w:val="el-GR"/>
        </w:rPr>
        <w:t xml:space="preserve"> νέο εξοπλισμό και θα συμπεριλάβει στην μελέτη. Τα διαγράμματα θα δοθούν σε επεξεργάσιμη ηλεκτρονικ</w:t>
      </w:r>
      <w:r w:rsidR="001E6B7D">
        <w:rPr>
          <w:rFonts w:asciiTheme="minorHAnsi" w:hAnsiTheme="minorHAnsi" w:cstheme="minorHAnsi"/>
          <w:szCs w:val="22"/>
          <w:lang w:val="el-GR"/>
        </w:rPr>
        <w:t>ή</w:t>
      </w:r>
      <w:r w:rsidR="007A6061">
        <w:rPr>
          <w:rFonts w:asciiTheme="minorHAnsi" w:hAnsiTheme="minorHAnsi" w:cstheme="minorHAnsi"/>
          <w:szCs w:val="22"/>
          <w:lang w:val="el-GR"/>
        </w:rPr>
        <w:t xml:space="preserve"> μορφή </w:t>
      </w:r>
      <w:r w:rsidR="007A6061" w:rsidRPr="007A6061">
        <w:rPr>
          <w:rFonts w:asciiTheme="minorHAnsi" w:hAnsiTheme="minorHAnsi" w:cstheme="minorHAnsi"/>
          <w:szCs w:val="22"/>
          <w:lang w:val="el-GR"/>
        </w:rPr>
        <w:t>(</w:t>
      </w:r>
      <w:r w:rsidR="007A6061">
        <w:rPr>
          <w:rFonts w:asciiTheme="minorHAnsi" w:hAnsiTheme="minorHAnsi" w:cstheme="minorHAnsi"/>
          <w:szCs w:val="22"/>
          <w:lang w:val="el-GR"/>
        </w:rPr>
        <w:t xml:space="preserve">τυπικά σε μορφή </w:t>
      </w:r>
      <w:r w:rsidR="007A6061">
        <w:rPr>
          <w:rFonts w:asciiTheme="minorHAnsi" w:hAnsiTheme="minorHAnsi" w:cstheme="minorHAnsi"/>
          <w:szCs w:val="22"/>
          <w:lang w:val="en-US"/>
        </w:rPr>
        <w:t>Microsoft</w:t>
      </w:r>
      <w:r w:rsidR="007A6061" w:rsidRPr="007A6061">
        <w:rPr>
          <w:rFonts w:asciiTheme="minorHAnsi" w:hAnsiTheme="minorHAnsi" w:cstheme="minorHAnsi"/>
          <w:szCs w:val="22"/>
          <w:lang w:val="el-GR"/>
        </w:rPr>
        <w:t xml:space="preserve"> </w:t>
      </w:r>
      <w:r w:rsidR="007A6061">
        <w:rPr>
          <w:rFonts w:asciiTheme="minorHAnsi" w:hAnsiTheme="minorHAnsi" w:cstheme="minorHAnsi"/>
          <w:szCs w:val="22"/>
          <w:lang w:val="en-US"/>
        </w:rPr>
        <w:t>Visio</w:t>
      </w:r>
      <w:r w:rsidR="007A6061" w:rsidRPr="007A6061">
        <w:rPr>
          <w:rFonts w:asciiTheme="minorHAnsi" w:hAnsiTheme="minorHAnsi" w:cstheme="minorHAnsi"/>
          <w:szCs w:val="22"/>
          <w:lang w:val="el-GR"/>
        </w:rPr>
        <w:t>).</w:t>
      </w:r>
    </w:p>
    <w:p w14:paraId="564E704C" w14:textId="299F85F7" w:rsidR="00B165C3" w:rsidRPr="00EE6D29"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Η μελέτη εγκατάστασης περιλαμβάνει τον ολοκληρωμένη μελέτη και σχεδιασμό της όλης υποδομής στο Κέντρο Δεδομένων του ΠΣΔ, σε σχέση με την εγκατάσταση του εξοπλισμού και τις διασυνδέσεις του</w:t>
      </w:r>
      <w:r w:rsidR="001E6B7D">
        <w:rPr>
          <w:rFonts w:asciiTheme="minorHAnsi" w:hAnsiTheme="minorHAnsi" w:cstheme="minorHAnsi"/>
          <w:szCs w:val="22"/>
          <w:lang w:val="el-GR"/>
        </w:rPr>
        <w:t>.</w:t>
      </w:r>
    </w:p>
    <w:p w14:paraId="1A36E8E1" w14:textId="67E3244D" w:rsidR="00B165C3" w:rsidRPr="00EE6D29"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Ο Ανάδοχος υποχρεούται να </w:t>
      </w:r>
      <w:r w:rsidR="00633276">
        <w:rPr>
          <w:rFonts w:asciiTheme="minorHAnsi" w:hAnsiTheme="minorHAnsi" w:cstheme="minorHAnsi"/>
          <w:szCs w:val="22"/>
          <w:lang w:val="el-GR"/>
        </w:rPr>
        <w:t xml:space="preserve">συμπεριλάβει στη μελέτη </w:t>
      </w:r>
      <w:r w:rsidRPr="00EE6D29">
        <w:rPr>
          <w:rFonts w:asciiTheme="minorHAnsi" w:hAnsiTheme="minorHAnsi" w:cstheme="minorHAnsi"/>
          <w:szCs w:val="22"/>
          <w:lang w:val="el-GR"/>
        </w:rPr>
        <w:t>τα παρακάτω στοιχεία:</w:t>
      </w:r>
    </w:p>
    <w:p w14:paraId="4790CE57" w14:textId="77777777" w:rsidR="00B165C3" w:rsidRPr="00EE6D29" w:rsidRDefault="00B165C3" w:rsidP="00D769AF">
      <w:pPr>
        <w:numPr>
          <w:ilvl w:val="0"/>
          <w:numId w:val="91"/>
        </w:numPr>
        <w:suppressAutoHyphens w:val="0"/>
        <w:spacing w:after="0"/>
        <w:rPr>
          <w:rFonts w:asciiTheme="minorHAnsi" w:hAnsiTheme="minorHAnsi" w:cstheme="minorHAnsi"/>
          <w:szCs w:val="22"/>
        </w:rPr>
      </w:pPr>
      <w:r w:rsidRPr="00EE6D29">
        <w:rPr>
          <w:rFonts w:asciiTheme="minorHAnsi" w:hAnsiTheme="minorHAnsi" w:cstheme="minorHAnsi"/>
          <w:szCs w:val="22"/>
        </w:rPr>
        <w:t>Εξοπλισμός και διάρθρωση εξοπλισμού.</w:t>
      </w:r>
    </w:p>
    <w:p w14:paraId="1948A7D7" w14:textId="3DF55764" w:rsidR="00B165C3" w:rsidRPr="00EE6D29" w:rsidRDefault="00B165C3" w:rsidP="00D769AF">
      <w:pPr>
        <w:numPr>
          <w:ilvl w:val="0"/>
          <w:numId w:val="91"/>
        </w:numPr>
        <w:suppressAutoHyphens w:val="0"/>
        <w:spacing w:after="0"/>
        <w:rPr>
          <w:rFonts w:asciiTheme="minorHAnsi" w:hAnsiTheme="minorHAnsi" w:cstheme="minorHAnsi"/>
          <w:szCs w:val="22"/>
          <w:lang w:val="el-GR"/>
        </w:rPr>
      </w:pPr>
      <w:r w:rsidRPr="00EE6D29">
        <w:rPr>
          <w:rFonts w:asciiTheme="minorHAnsi" w:hAnsiTheme="minorHAnsi" w:cstheme="minorHAnsi"/>
          <w:szCs w:val="22"/>
          <w:lang w:val="el-GR"/>
        </w:rPr>
        <w:t xml:space="preserve">Τις </w:t>
      </w:r>
      <w:r w:rsidRPr="007A6061">
        <w:rPr>
          <w:rFonts w:asciiTheme="minorHAnsi" w:hAnsiTheme="minorHAnsi" w:cstheme="minorHAnsi"/>
          <w:szCs w:val="22"/>
        </w:rPr>
        <w:t>διαστάσεις</w:t>
      </w:r>
      <w:r w:rsidRPr="00EE6D29">
        <w:rPr>
          <w:rFonts w:asciiTheme="minorHAnsi" w:hAnsiTheme="minorHAnsi" w:cstheme="minorHAnsi"/>
          <w:szCs w:val="22"/>
          <w:lang w:val="el-GR"/>
        </w:rPr>
        <w:t xml:space="preserve"> όλων των μηχανημάτων </w:t>
      </w:r>
    </w:p>
    <w:p w14:paraId="6EC76014" w14:textId="4E877993" w:rsidR="00B165C3" w:rsidRPr="00633276" w:rsidRDefault="007A6061" w:rsidP="00D769AF">
      <w:pPr>
        <w:numPr>
          <w:ilvl w:val="0"/>
          <w:numId w:val="91"/>
        </w:numPr>
        <w:suppressAutoHyphens w:val="0"/>
        <w:spacing w:after="0"/>
        <w:rPr>
          <w:rFonts w:asciiTheme="minorHAnsi" w:hAnsiTheme="minorHAnsi" w:cstheme="minorHAnsi"/>
          <w:szCs w:val="22"/>
          <w:lang w:val="el-GR"/>
        </w:rPr>
      </w:pPr>
      <w:r w:rsidRPr="007A6061">
        <w:rPr>
          <w:rFonts w:asciiTheme="minorHAnsi" w:hAnsiTheme="minorHAnsi" w:cstheme="minorHAnsi"/>
          <w:szCs w:val="22"/>
          <w:lang w:val="en-US"/>
        </w:rPr>
        <w:t>T</w:t>
      </w:r>
      <w:r>
        <w:rPr>
          <w:rFonts w:asciiTheme="minorHAnsi" w:hAnsiTheme="minorHAnsi" w:cstheme="minorHAnsi"/>
          <w:szCs w:val="22"/>
          <w:lang w:val="el-GR"/>
        </w:rPr>
        <w:t>ις</w:t>
      </w:r>
      <w:r w:rsidRPr="007A6061">
        <w:rPr>
          <w:rFonts w:asciiTheme="minorHAnsi" w:hAnsiTheme="minorHAnsi" w:cstheme="minorHAnsi"/>
          <w:szCs w:val="22"/>
          <w:lang w:val="el-GR"/>
        </w:rPr>
        <w:t xml:space="preserve"> </w:t>
      </w:r>
      <w:r w:rsidR="00BE4E6C">
        <w:rPr>
          <w:rFonts w:asciiTheme="minorHAnsi" w:hAnsiTheme="minorHAnsi" w:cstheme="minorHAnsi"/>
          <w:szCs w:val="22"/>
          <w:lang w:val="el-GR"/>
        </w:rPr>
        <w:t>α</w:t>
      </w:r>
      <w:r w:rsidR="00B165C3" w:rsidRPr="007A6061">
        <w:rPr>
          <w:rFonts w:asciiTheme="minorHAnsi" w:hAnsiTheme="minorHAnsi" w:cstheme="minorHAnsi"/>
          <w:szCs w:val="22"/>
          <w:lang w:val="el-GR"/>
        </w:rPr>
        <w:t>παιτήσεις ηλεκτρικής ενέργειας και ψύξης</w:t>
      </w:r>
      <w:r w:rsidR="00633276">
        <w:rPr>
          <w:rFonts w:asciiTheme="minorHAnsi" w:hAnsiTheme="minorHAnsi" w:cstheme="minorHAnsi"/>
          <w:szCs w:val="22"/>
          <w:lang w:val="el-GR"/>
        </w:rPr>
        <w:t xml:space="preserve">. </w:t>
      </w:r>
      <w:r w:rsidR="00633276" w:rsidRPr="00633276">
        <w:rPr>
          <w:rFonts w:asciiTheme="minorHAnsi" w:hAnsiTheme="minorHAnsi" w:cstheme="minorHAnsi"/>
          <w:szCs w:val="22"/>
          <w:lang w:val="el-GR"/>
        </w:rPr>
        <w:t>Θα συμπεριληφθεί</w:t>
      </w:r>
      <w:r w:rsidR="00B165C3" w:rsidRPr="00633276">
        <w:rPr>
          <w:rFonts w:asciiTheme="minorHAnsi" w:hAnsiTheme="minorHAnsi" w:cstheme="minorHAnsi"/>
          <w:szCs w:val="22"/>
          <w:lang w:val="el-GR"/>
        </w:rPr>
        <w:t xml:space="preserve"> πίνακας που θα αναγράφει την ηλεκτρική ισχύ που καταναλώνουν τα μηχανήματα σε </w:t>
      </w:r>
      <w:r w:rsidR="00B165C3" w:rsidRPr="00633276">
        <w:rPr>
          <w:rFonts w:asciiTheme="minorHAnsi" w:hAnsiTheme="minorHAnsi" w:cstheme="minorHAnsi"/>
          <w:szCs w:val="22"/>
        </w:rPr>
        <w:t>VA</w:t>
      </w:r>
      <w:r w:rsidR="00633276">
        <w:rPr>
          <w:rFonts w:asciiTheme="minorHAnsi" w:hAnsiTheme="minorHAnsi" w:cstheme="minorHAnsi"/>
          <w:szCs w:val="22"/>
          <w:lang w:val="el-GR"/>
        </w:rPr>
        <w:t xml:space="preserve"> και την </w:t>
      </w:r>
      <w:r w:rsidR="001E6B7D">
        <w:rPr>
          <w:rFonts w:asciiTheme="minorHAnsi" w:hAnsiTheme="minorHAnsi" w:cstheme="minorHAnsi"/>
          <w:szCs w:val="22"/>
          <w:lang w:val="el-GR"/>
        </w:rPr>
        <w:t>εκπεμπόμενη</w:t>
      </w:r>
      <w:r w:rsidR="00633276">
        <w:rPr>
          <w:rFonts w:asciiTheme="minorHAnsi" w:hAnsiTheme="minorHAnsi" w:cstheme="minorHAnsi"/>
          <w:szCs w:val="22"/>
          <w:lang w:val="el-GR"/>
        </w:rPr>
        <w:t xml:space="preserve"> θερμότητα</w:t>
      </w:r>
      <w:r w:rsidR="00B165C3" w:rsidRPr="00633276">
        <w:rPr>
          <w:rFonts w:asciiTheme="minorHAnsi" w:hAnsiTheme="minorHAnsi" w:cstheme="minorHAnsi"/>
          <w:szCs w:val="22"/>
          <w:lang w:val="el-GR"/>
        </w:rPr>
        <w:t>. Αν υπάρχουν ιδιαίτερες απαιτήσεις</w:t>
      </w:r>
      <w:r w:rsidR="001E6B7D">
        <w:rPr>
          <w:rFonts w:asciiTheme="minorHAnsi" w:hAnsiTheme="minorHAnsi" w:cstheme="minorHAnsi"/>
          <w:szCs w:val="22"/>
          <w:lang w:val="el-GR"/>
        </w:rPr>
        <w:t>,</w:t>
      </w:r>
      <w:r w:rsidR="00B165C3" w:rsidRPr="00633276">
        <w:rPr>
          <w:rFonts w:asciiTheme="minorHAnsi" w:hAnsiTheme="minorHAnsi" w:cstheme="minorHAnsi"/>
          <w:szCs w:val="22"/>
          <w:lang w:val="el-GR"/>
        </w:rPr>
        <w:t xml:space="preserve"> αυτές θα αναφέρονται στον εν λόγω πίνακα.</w:t>
      </w:r>
      <w:r w:rsidR="00633276">
        <w:rPr>
          <w:rFonts w:asciiTheme="minorHAnsi" w:hAnsiTheme="minorHAnsi" w:cstheme="minorHAnsi"/>
          <w:szCs w:val="22"/>
          <w:lang w:val="el-GR"/>
        </w:rPr>
        <w:t xml:space="preserve"> </w:t>
      </w:r>
      <w:r w:rsidR="00B165C3" w:rsidRPr="00633276">
        <w:rPr>
          <w:rFonts w:asciiTheme="minorHAnsi" w:hAnsiTheme="minorHAnsi" w:cstheme="minorHAnsi"/>
          <w:szCs w:val="22"/>
          <w:lang w:val="el-GR"/>
        </w:rPr>
        <w:t>Θα δοθούν και οι απαιτούμενες περιβαλλοντικές συνθήκες (θερμοκρασία και σχετική υγρασία) υπό τη μορφή άνω ορίου, κάτω ορίου, καθώς και των βέλτιστων συνθηκών λειτουργίας που προτείνει ο κατασκευαστής.</w:t>
      </w:r>
    </w:p>
    <w:p w14:paraId="71BDD4D3" w14:textId="5B637BFC" w:rsidR="00B165C3" w:rsidRPr="00EE6D29" w:rsidRDefault="007A6061" w:rsidP="00D769AF">
      <w:pPr>
        <w:numPr>
          <w:ilvl w:val="0"/>
          <w:numId w:val="91"/>
        </w:numPr>
        <w:suppressAutoHyphens w:val="0"/>
        <w:spacing w:after="0"/>
        <w:rPr>
          <w:rFonts w:asciiTheme="minorHAnsi" w:hAnsiTheme="minorHAnsi" w:cstheme="minorHAnsi"/>
          <w:szCs w:val="22"/>
        </w:rPr>
      </w:pPr>
      <w:r>
        <w:rPr>
          <w:rFonts w:asciiTheme="minorHAnsi" w:hAnsiTheme="minorHAnsi" w:cstheme="minorHAnsi"/>
          <w:szCs w:val="22"/>
          <w:lang w:val="el-GR"/>
        </w:rPr>
        <w:t>Διάγραμμα τ</w:t>
      </w:r>
      <w:r w:rsidR="00B165C3" w:rsidRPr="00EE6D29">
        <w:rPr>
          <w:rFonts w:asciiTheme="minorHAnsi" w:hAnsiTheme="minorHAnsi" w:cstheme="minorHAnsi"/>
          <w:szCs w:val="22"/>
        </w:rPr>
        <w:t>οποθέτηση</w:t>
      </w:r>
      <w:r w:rsidR="001E6B7D">
        <w:rPr>
          <w:rFonts w:asciiTheme="minorHAnsi" w:hAnsiTheme="minorHAnsi" w:cstheme="minorHAnsi"/>
          <w:szCs w:val="22"/>
          <w:lang w:val="el-GR"/>
        </w:rPr>
        <w:t>ς</w:t>
      </w:r>
      <w:r w:rsidR="00B165C3" w:rsidRPr="00EE6D29">
        <w:rPr>
          <w:rFonts w:asciiTheme="minorHAnsi" w:hAnsiTheme="minorHAnsi" w:cstheme="minorHAnsi"/>
          <w:szCs w:val="22"/>
        </w:rPr>
        <w:t xml:space="preserve"> στα ικριώματα</w:t>
      </w:r>
    </w:p>
    <w:p w14:paraId="1A9AA2B5" w14:textId="33BCDD7A" w:rsidR="00B165C3" w:rsidRPr="00EE6D29" w:rsidRDefault="00B165C3" w:rsidP="00D769AF">
      <w:pPr>
        <w:numPr>
          <w:ilvl w:val="0"/>
          <w:numId w:val="91"/>
        </w:numPr>
        <w:suppressAutoHyphens w:val="0"/>
        <w:spacing w:after="0"/>
        <w:rPr>
          <w:rFonts w:asciiTheme="minorHAnsi" w:hAnsiTheme="minorHAnsi" w:cstheme="minorHAnsi"/>
          <w:szCs w:val="22"/>
        </w:rPr>
      </w:pPr>
      <w:r w:rsidRPr="00EE6D29">
        <w:rPr>
          <w:rFonts w:asciiTheme="minorHAnsi" w:hAnsiTheme="minorHAnsi" w:cstheme="minorHAnsi"/>
          <w:szCs w:val="22"/>
        </w:rPr>
        <w:t xml:space="preserve">Αποτύπωση συνδέσεων ηλεκτρικής </w:t>
      </w:r>
      <w:r w:rsidR="001E6B7D">
        <w:rPr>
          <w:rFonts w:asciiTheme="minorHAnsi" w:hAnsiTheme="minorHAnsi" w:cstheme="minorHAnsi"/>
          <w:szCs w:val="22"/>
          <w:lang w:val="el-GR"/>
        </w:rPr>
        <w:t>ενέργειας</w:t>
      </w:r>
      <w:r w:rsidRPr="00EE6D29">
        <w:rPr>
          <w:rFonts w:asciiTheme="minorHAnsi" w:hAnsiTheme="minorHAnsi" w:cstheme="minorHAnsi"/>
          <w:szCs w:val="22"/>
        </w:rPr>
        <w:t>.</w:t>
      </w:r>
    </w:p>
    <w:p w14:paraId="3960BD91" w14:textId="6F8952BB" w:rsidR="00B165C3" w:rsidRPr="00AD4292" w:rsidRDefault="00AD4292" w:rsidP="00D769AF">
      <w:pPr>
        <w:numPr>
          <w:ilvl w:val="0"/>
          <w:numId w:val="91"/>
        </w:numPr>
        <w:suppressAutoHyphens w:val="0"/>
        <w:spacing w:after="0"/>
        <w:rPr>
          <w:rFonts w:asciiTheme="minorHAnsi" w:hAnsiTheme="minorHAnsi" w:cstheme="minorHAnsi"/>
          <w:szCs w:val="22"/>
          <w:lang w:val="el-GR"/>
        </w:rPr>
      </w:pPr>
      <w:r>
        <w:rPr>
          <w:rFonts w:asciiTheme="minorHAnsi" w:hAnsiTheme="minorHAnsi" w:cstheme="minorHAnsi"/>
          <w:szCs w:val="22"/>
          <w:lang w:val="el-GR"/>
        </w:rPr>
        <w:t>Αποτύπωση δ</w:t>
      </w:r>
      <w:r w:rsidR="00B165C3" w:rsidRPr="00AD4292">
        <w:rPr>
          <w:rFonts w:asciiTheme="minorHAnsi" w:hAnsiTheme="minorHAnsi" w:cstheme="minorHAnsi"/>
          <w:szCs w:val="22"/>
          <w:lang w:val="el-GR"/>
        </w:rPr>
        <w:t>ικτυακ</w:t>
      </w:r>
      <w:r>
        <w:rPr>
          <w:rFonts w:asciiTheme="minorHAnsi" w:hAnsiTheme="minorHAnsi" w:cstheme="minorHAnsi"/>
          <w:szCs w:val="22"/>
          <w:lang w:val="el-GR"/>
        </w:rPr>
        <w:t>ών</w:t>
      </w:r>
      <w:r w:rsidR="00B165C3" w:rsidRPr="00AD4292">
        <w:rPr>
          <w:rFonts w:asciiTheme="minorHAnsi" w:hAnsiTheme="minorHAnsi" w:cstheme="minorHAnsi"/>
          <w:szCs w:val="22"/>
          <w:lang w:val="el-GR"/>
        </w:rPr>
        <w:t xml:space="preserve"> </w:t>
      </w:r>
      <w:r>
        <w:rPr>
          <w:rFonts w:asciiTheme="minorHAnsi" w:hAnsiTheme="minorHAnsi" w:cstheme="minorHAnsi"/>
          <w:szCs w:val="22"/>
          <w:lang w:val="el-GR"/>
        </w:rPr>
        <w:t>διασυνδέσων που αφορούν</w:t>
      </w:r>
      <w:r w:rsidR="001E6B7D">
        <w:rPr>
          <w:rFonts w:asciiTheme="minorHAnsi" w:hAnsiTheme="minorHAnsi" w:cstheme="minorHAnsi"/>
          <w:szCs w:val="22"/>
          <w:lang w:val="el-GR"/>
        </w:rPr>
        <w:t>:</w:t>
      </w:r>
      <w:r w:rsidR="00B165C3" w:rsidRPr="00AD4292">
        <w:rPr>
          <w:rFonts w:asciiTheme="minorHAnsi" w:hAnsiTheme="minorHAnsi" w:cstheme="minorHAnsi"/>
          <w:szCs w:val="22"/>
          <w:lang w:val="el-GR"/>
        </w:rPr>
        <w:t xml:space="preserve"> </w:t>
      </w:r>
    </w:p>
    <w:p w14:paraId="4F5525E9" w14:textId="7A703A52" w:rsidR="00B165C3" w:rsidRPr="00EE6D29" w:rsidRDefault="00B165C3" w:rsidP="00D769AF">
      <w:pPr>
        <w:numPr>
          <w:ilvl w:val="1"/>
          <w:numId w:val="96"/>
        </w:numPr>
        <w:suppressAutoHyphens w:val="0"/>
        <w:spacing w:after="0"/>
        <w:rPr>
          <w:rFonts w:asciiTheme="minorHAnsi" w:hAnsiTheme="minorHAnsi" w:cstheme="minorHAnsi"/>
          <w:szCs w:val="22"/>
        </w:rPr>
      </w:pPr>
      <w:r w:rsidRPr="00EE6D29">
        <w:rPr>
          <w:rFonts w:asciiTheme="minorHAnsi" w:hAnsiTheme="minorHAnsi" w:cstheme="minorHAnsi"/>
          <w:szCs w:val="22"/>
        </w:rPr>
        <w:t>Δίκτυο δεδομένων</w:t>
      </w:r>
      <w:r w:rsidR="00AD4292">
        <w:rPr>
          <w:rFonts w:asciiTheme="minorHAnsi" w:hAnsiTheme="minorHAnsi" w:cstheme="minorHAnsi"/>
          <w:szCs w:val="22"/>
          <w:lang w:val="el-GR"/>
        </w:rPr>
        <w:t xml:space="preserve"> </w:t>
      </w:r>
    </w:p>
    <w:p w14:paraId="109C4B5E" w14:textId="77777777" w:rsidR="00B165C3" w:rsidRPr="00EE6D29" w:rsidRDefault="00B165C3" w:rsidP="00D769AF">
      <w:pPr>
        <w:numPr>
          <w:ilvl w:val="1"/>
          <w:numId w:val="96"/>
        </w:numPr>
        <w:suppressAutoHyphens w:val="0"/>
        <w:spacing w:after="0"/>
        <w:rPr>
          <w:rFonts w:asciiTheme="minorHAnsi" w:hAnsiTheme="minorHAnsi" w:cstheme="minorHAnsi"/>
          <w:szCs w:val="22"/>
        </w:rPr>
      </w:pPr>
      <w:r w:rsidRPr="00EE6D29">
        <w:rPr>
          <w:rFonts w:asciiTheme="minorHAnsi" w:hAnsiTheme="minorHAnsi" w:cstheme="minorHAnsi"/>
          <w:szCs w:val="22"/>
        </w:rPr>
        <w:t>Δίκτυο αποθήκευσης SAN</w:t>
      </w:r>
    </w:p>
    <w:p w14:paraId="570401F4" w14:textId="3E7A56D2" w:rsidR="00B165C3" w:rsidRDefault="00B165C3" w:rsidP="00D769AF">
      <w:pPr>
        <w:numPr>
          <w:ilvl w:val="1"/>
          <w:numId w:val="96"/>
        </w:numPr>
        <w:suppressAutoHyphens w:val="0"/>
        <w:spacing w:after="0"/>
        <w:rPr>
          <w:rFonts w:asciiTheme="minorHAnsi" w:hAnsiTheme="minorHAnsi" w:cstheme="minorHAnsi"/>
          <w:szCs w:val="22"/>
        </w:rPr>
      </w:pPr>
      <w:r w:rsidRPr="00EE6D29">
        <w:rPr>
          <w:rFonts w:asciiTheme="minorHAnsi" w:hAnsiTheme="minorHAnsi" w:cstheme="minorHAnsi"/>
          <w:szCs w:val="22"/>
        </w:rPr>
        <w:lastRenderedPageBreak/>
        <w:t>Δίκτυο διαχείρισης (management network)</w:t>
      </w:r>
    </w:p>
    <w:p w14:paraId="76619A04" w14:textId="77777777" w:rsidR="00AD4292" w:rsidRPr="00EE6D29" w:rsidRDefault="00AD4292" w:rsidP="00AD4292">
      <w:pPr>
        <w:suppressAutoHyphens w:val="0"/>
        <w:spacing w:after="0"/>
        <w:rPr>
          <w:rFonts w:asciiTheme="minorHAnsi" w:hAnsiTheme="minorHAnsi" w:cstheme="minorHAnsi"/>
          <w:szCs w:val="22"/>
        </w:rPr>
      </w:pPr>
    </w:p>
    <w:p w14:paraId="4FCBDF4E" w14:textId="2078BC5E" w:rsidR="00B165C3"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Για τις συνδέσεις ηλεκτρικής </w:t>
      </w:r>
      <w:r w:rsidR="001E6B7D">
        <w:rPr>
          <w:rFonts w:asciiTheme="minorHAnsi" w:hAnsiTheme="minorHAnsi" w:cstheme="minorHAnsi"/>
          <w:szCs w:val="22"/>
          <w:lang w:val="el-GR"/>
        </w:rPr>
        <w:t>ενέργειας</w:t>
      </w:r>
      <w:r w:rsidRPr="00EE6D29">
        <w:rPr>
          <w:rFonts w:asciiTheme="minorHAnsi" w:hAnsiTheme="minorHAnsi" w:cstheme="minorHAnsi"/>
          <w:szCs w:val="22"/>
          <w:lang w:val="el-GR"/>
        </w:rPr>
        <w:t xml:space="preserve"> και με δεδομένο την ύπαρξη τουλάχιστον διπλής γραμμής παροχής ισχύος προς κάθε ικρίωμα</w:t>
      </w:r>
      <w:r w:rsidR="001E6B7D">
        <w:rPr>
          <w:rFonts w:asciiTheme="minorHAnsi" w:hAnsiTheme="minorHAnsi" w:cstheme="minorHAnsi"/>
          <w:szCs w:val="22"/>
          <w:lang w:val="el-GR"/>
        </w:rPr>
        <w:t>,</w:t>
      </w:r>
      <w:r w:rsidRPr="00EE6D29">
        <w:rPr>
          <w:rFonts w:asciiTheme="minorHAnsi" w:hAnsiTheme="minorHAnsi" w:cstheme="minorHAnsi"/>
          <w:szCs w:val="22"/>
          <w:lang w:val="el-GR"/>
        </w:rPr>
        <w:t xml:space="preserve"> θα μελετηθεί η τοποθέτηση τους σε κάθε </w:t>
      </w:r>
      <w:r w:rsidR="00BE4E6C">
        <w:rPr>
          <w:rFonts w:asciiTheme="minorHAnsi" w:hAnsiTheme="minorHAnsi" w:cstheme="minorHAnsi"/>
          <w:szCs w:val="22"/>
        </w:rPr>
        <w:t>P</w:t>
      </w:r>
      <w:r w:rsidR="00BE4E6C">
        <w:rPr>
          <w:rFonts w:asciiTheme="minorHAnsi" w:hAnsiTheme="minorHAnsi" w:cstheme="minorHAnsi"/>
          <w:szCs w:val="22"/>
          <w:lang w:val="en-US"/>
        </w:rPr>
        <w:t>ower</w:t>
      </w:r>
      <w:r w:rsidR="00BE4E6C" w:rsidRPr="00BE4E6C">
        <w:rPr>
          <w:rFonts w:asciiTheme="minorHAnsi" w:hAnsiTheme="minorHAnsi" w:cstheme="minorHAnsi"/>
          <w:szCs w:val="22"/>
          <w:lang w:val="el-GR"/>
        </w:rPr>
        <w:t xml:space="preserve"> </w:t>
      </w:r>
      <w:r w:rsidRPr="00EE6D29">
        <w:rPr>
          <w:rFonts w:asciiTheme="minorHAnsi" w:hAnsiTheme="minorHAnsi" w:cstheme="minorHAnsi"/>
          <w:szCs w:val="22"/>
        </w:rPr>
        <w:t>D</w:t>
      </w:r>
      <w:r w:rsidR="00BE4E6C">
        <w:rPr>
          <w:rFonts w:asciiTheme="minorHAnsi" w:hAnsiTheme="minorHAnsi" w:cstheme="minorHAnsi"/>
          <w:szCs w:val="22"/>
        </w:rPr>
        <w:t>istribution</w:t>
      </w:r>
      <w:r w:rsidR="00BE4E6C" w:rsidRPr="00BE4E6C">
        <w:rPr>
          <w:rFonts w:asciiTheme="minorHAnsi" w:hAnsiTheme="minorHAnsi" w:cstheme="minorHAnsi"/>
          <w:szCs w:val="22"/>
          <w:lang w:val="el-GR"/>
        </w:rPr>
        <w:t xml:space="preserve"> </w:t>
      </w:r>
      <w:r w:rsidR="00BE4E6C">
        <w:rPr>
          <w:rFonts w:asciiTheme="minorHAnsi" w:hAnsiTheme="minorHAnsi" w:cstheme="minorHAnsi"/>
          <w:szCs w:val="22"/>
          <w:lang w:val="en-US"/>
        </w:rPr>
        <w:t>Unit</w:t>
      </w:r>
      <w:r w:rsidR="00BE4E6C" w:rsidRPr="00BE4E6C">
        <w:rPr>
          <w:rFonts w:asciiTheme="minorHAnsi" w:hAnsiTheme="minorHAnsi" w:cstheme="minorHAnsi"/>
          <w:szCs w:val="22"/>
          <w:lang w:val="el-GR"/>
        </w:rPr>
        <w:t xml:space="preserve"> (</w:t>
      </w:r>
      <w:r w:rsidR="00BE4E6C">
        <w:rPr>
          <w:rFonts w:asciiTheme="minorHAnsi" w:hAnsiTheme="minorHAnsi" w:cstheme="minorHAnsi"/>
          <w:szCs w:val="22"/>
          <w:lang w:val="en-US"/>
        </w:rPr>
        <w:t>PDU</w:t>
      </w:r>
      <w:r w:rsidR="00BE4E6C" w:rsidRPr="00BE4E6C">
        <w:rPr>
          <w:rFonts w:asciiTheme="minorHAnsi" w:hAnsiTheme="minorHAnsi" w:cstheme="minorHAnsi"/>
          <w:szCs w:val="22"/>
          <w:lang w:val="el-GR"/>
        </w:rPr>
        <w:t xml:space="preserve">) </w:t>
      </w:r>
      <w:r w:rsidR="00BE4E6C">
        <w:rPr>
          <w:rFonts w:asciiTheme="minorHAnsi" w:hAnsiTheme="minorHAnsi" w:cstheme="minorHAnsi"/>
          <w:szCs w:val="22"/>
          <w:lang w:val="el-GR"/>
        </w:rPr>
        <w:t xml:space="preserve">που διαθέτει το ΠΣΔ, </w:t>
      </w:r>
      <w:r w:rsidRPr="00EE6D29">
        <w:rPr>
          <w:rFonts w:asciiTheme="minorHAnsi" w:hAnsiTheme="minorHAnsi" w:cstheme="minorHAnsi"/>
          <w:szCs w:val="22"/>
          <w:lang w:val="el-GR"/>
        </w:rPr>
        <w:t>με σκοπό την εξασφάλιση εφεδρείας (εφεδρικής γραμμής) στην παροχή ισχύος. Έτσι</w:t>
      </w:r>
      <w:r w:rsidR="00BE4E6C">
        <w:rPr>
          <w:rFonts w:asciiTheme="minorHAnsi" w:hAnsiTheme="minorHAnsi" w:cstheme="minorHAnsi"/>
          <w:szCs w:val="22"/>
          <w:lang w:val="el-GR"/>
        </w:rPr>
        <w:t>,</w:t>
      </w:r>
      <w:r w:rsidRPr="00EE6D29">
        <w:rPr>
          <w:rFonts w:asciiTheme="minorHAnsi" w:hAnsiTheme="minorHAnsi" w:cstheme="minorHAnsi"/>
          <w:szCs w:val="22"/>
          <w:lang w:val="el-GR"/>
        </w:rPr>
        <w:t xml:space="preserve"> θα εξασφαλίζεται η λειτουργία των συστημάτων ακόμη και σε διακοπή μίας από τις </w:t>
      </w:r>
      <w:r w:rsidR="00BE4E6C">
        <w:rPr>
          <w:rFonts w:asciiTheme="minorHAnsi" w:hAnsiTheme="minorHAnsi" w:cstheme="minorHAnsi"/>
          <w:szCs w:val="22"/>
          <w:lang w:val="el-GR"/>
        </w:rPr>
        <w:t>δύο</w:t>
      </w:r>
      <w:r w:rsidRPr="00EE6D29">
        <w:rPr>
          <w:rFonts w:asciiTheme="minorHAnsi" w:hAnsiTheme="minorHAnsi" w:cstheme="minorHAnsi"/>
          <w:szCs w:val="22"/>
          <w:lang w:val="el-GR"/>
        </w:rPr>
        <w:t xml:space="preserve"> τουλάχιστον γραμμές παροχής ισχύος που θα καταλήγουν σε κάθε </w:t>
      </w:r>
      <w:r w:rsidRPr="00EE6D29">
        <w:rPr>
          <w:rFonts w:asciiTheme="minorHAnsi" w:hAnsiTheme="minorHAnsi" w:cstheme="minorHAnsi"/>
          <w:szCs w:val="22"/>
        </w:rPr>
        <w:t>rack</w:t>
      </w:r>
      <w:r w:rsidRPr="00EE6D29">
        <w:rPr>
          <w:rFonts w:asciiTheme="minorHAnsi" w:hAnsiTheme="minorHAnsi" w:cstheme="minorHAnsi"/>
          <w:szCs w:val="22"/>
          <w:lang w:val="el-GR"/>
        </w:rPr>
        <w:t>.</w:t>
      </w:r>
    </w:p>
    <w:p w14:paraId="4BC713F2" w14:textId="6F31B417" w:rsidR="00ED2936" w:rsidRPr="00ED2936" w:rsidRDefault="00ED2936" w:rsidP="00ED2936">
      <w:pPr>
        <w:rPr>
          <w:rFonts w:asciiTheme="minorHAnsi" w:hAnsiTheme="minorHAnsi" w:cstheme="minorHAnsi"/>
          <w:szCs w:val="22"/>
          <w:lang w:val="el-GR"/>
        </w:rPr>
      </w:pPr>
      <w:r w:rsidRPr="00ED2936">
        <w:rPr>
          <w:rFonts w:asciiTheme="minorHAnsi" w:hAnsiTheme="minorHAnsi" w:cstheme="minorHAnsi"/>
          <w:szCs w:val="22"/>
          <w:lang w:val="el-GR"/>
        </w:rPr>
        <w:t xml:space="preserve">Κάθε ικρίωμα διαθέτει PDU με υποδοχές IEC C13. </w:t>
      </w:r>
      <w:r w:rsidR="003B7AC9" w:rsidRPr="00ED2936">
        <w:rPr>
          <w:rFonts w:asciiTheme="minorHAnsi" w:hAnsiTheme="minorHAnsi" w:cstheme="minorHAnsi"/>
          <w:szCs w:val="22"/>
          <w:lang w:val="el-GR"/>
        </w:rPr>
        <w:t>Οι</w:t>
      </w:r>
      <w:r w:rsidRPr="00ED2936">
        <w:rPr>
          <w:rFonts w:asciiTheme="minorHAnsi" w:hAnsiTheme="minorHAnsi" w:cstheme="minorHAnsi"/>
          <w:szCs w:val="22"/>
          <w:lang w:val="el-GR"/>
        </w:rPr>
        <w:t xml:space="preserve"> ελεύθερες υποδοχές που υπάρχουν καλύπτουν των αριθμό των ζητούμενων συστημάτων (rack Servers και σύστημα B2D).</w:t>
      </w:r>
    </w:p>
    <w:p w14:paraId="206100B0" w14:textId="3A81ADDA" w:rsidR="00ED2936" w:rsidRPr="00F74352" w:rsidRDefault="00ED2936" w:rsidP="00ED2936">
      <w:pPr>
        <w:rPr>
          <w:rFonts w:asciiTheme="minorHAnsi" w:hAnsiTheme="minorHAnsi" w:cstheme="minorHAnsi"/>
          <w:szCs w:val="22"/>
          <w:lang w:val="el-GR"/>
        </w:rPr>
      </w:pPr>
      <w:r w:rsidRPr="00ED2936">
        <w:rPr>
          <w:rFonts w:asciiTheme="minorHAnsi" w:hAnsiTheme="minorHAnsi" w:cstheme="minorHAnsi"/>
          <w:szCs w:val="22"/>
          <w:lang w:val="el-GR"/>
        </w:rPr>
        <w:t>Κάθε PDU μπορεί να παρέχει συνολική ένταση ρεύματος 32 A σε τάση 230 V.</w:t>
      </w:r>
    </w:p>
    <w:p w14:paraId="2D56450D" w14:textId="3B927E50" w:rsidR="00AD4292" w:rsidRDefault="00BE4E6C" w:rsidP="00B165C3">
      <w:pPr>
        <w:rPr>
          <w:rFonts w:asciiTheme="minorHAnsi" w:hAnsiTheme="minorHAnsi" w:cstheme="minorHAnsi"/>
          <w:szCs w:val="22"/>
          <w:lang w:val="el-GR"/>
        </w:rPr>
      </w:pPr>
      <w:r>
        <w:rPr>
          <w:rFonts w:asciiTheme="minorHAnsi" w:hAnsiTheme="minorHAnsi" w:cstheme="minorHAnsi"/>
          <w:szCs w:val="22"/>
          <w:lang w:val="el-GR"/>
        </w:rPr>
        <w:t>Επίσης, θ</w:t>
      </w:r>
      <w:r w:rsidR="00B165C3" w:rsidRPr="00EE6D29">
        <w:rPr>
          <w:rFonts w:asciiTheme="minorHAnsi" w:hAnsiTheme="minorHAnsi" w:cstheme="minorHAnsi"/>
          <w:szCs w:val="22"/>
          <w:lang w:val="el-GR"/>
        </w:rPr>
        <w:t xml:space="preserve">α αποτυπωθούν και </w:t>
      </w:r>
      <w:r w:rsidR="001E6B7D">
        <w:rPr>
          <w:rFonts w:asciiTheme="minorHAnsi" w:hAnsiTheme="minorHAnsi" w:cstheme="minorHAnsi"/>
          <w:szCs w:val="22"/>
          <w:lang w:val="el-GR"/>
        </w:rPr>
        <w:t xml:space="preserve">θα </w:t>
      </w:r>
      <w:r w:rsidR="00B165C3" w:rsidRPr="00EE6D29">
        <w:rPr>
          <w:rFonts w:asciiTheme="minorHAnsi" w:hAnsiTheme="minorHAnsi" w:cstheme="minorHAnsi"/>
          <w:szCs w:val="22"/>
          <w:lang w:val="el-GR"/>
        </w:rPr>
        <w:t>καταγραφούν οι συνδέσεις, ο τύπος και ο αριθμός τους που αφορούν</w:t>
      </w:r>
      <w:r w:rsidR="00AD4292">
        <w:rPr>
          <w:rFonts w:asciiTheme="minorHAnsi" w:hAnsiTheme="minorHAnsi" w:cstheme="minorHAnsi"/>
          <w:szCs w:val="22"/>
          <w:lang w:val="el-GR"/>
        </w:rPr>
        <w:t xml:space="preserve"> τους εξυπηρετητές με </w:t>
      </w:r>
      <w:r w:rsidR="00B165C3" w:rsidRPr="00EE6D29">
        <w:rPr>
          <w:rFonts w:asciiTheme="minorHAnsi" w:hAnsiTheme="minorHAnsi" w:cstheme="minorHAnsi"/>
          <w:szCs w:val="22"/>
          <w:lang w:val="el-GR"/>
        </w:rPr>
        <w:t xml:space="preserve">το δίκτυο δεδομένων και το </w:t>
      </w:r>
      <w:r w:rsidR="00B165C3" w:rsidRPr="00EE6D29">
        <w:rPr>
          <w:rFonts w:asciiTheme="minorHAnsi" w:hAnsiTheme="minorHAnsi" w:cstheme="minorHAnsi"/>
          <w:szCs w:val="22"/>
        </w:rPr>
        <w:t>SAN</w:t>
      </w:r>
      <w:r w:rsidR="00AD4292">
        <w:rPr>
          <w:rFonts w:asciiTheme="minorHAnsi" w:hAnsiTheme="minorHAnsi" w:cstheme="minorHAnsi"/>
          <w:szCs w:val="22"/>
          <w:lang w:val="el-GR"/>
        </w:rPr>
        <w:t>. Ειδικότερα θα αποτυπωθούν:</w:t>
      </w:r>
    </w:p>
    <w:p w14:paraId="51FC548E" w14:textId="1B63998A" w:rsidR="00AD4292" w:rsidRDefault="00FA31B1" w:rsidP="00BE4E6C">
      <w:pPr>
        <w:pStyle w:val="ListParagraph"/>
        <w:jc w:val="both"/>
      </w:pPr>
      <w:r>
        <w:t>Ο</w:t>
      </w:r>
      <w:r w:rsidR="00AD4292" w:rsidRPr="00AD4292">
        <w:t xml:space="preserve">ι διασυνδέσεις </w:t>
      </w:r>
      <w:r w:rsidR="00B165C3" w:rsidRPr="00AD4292">
        <w:t>από</w:t>
      </w:r>
      <w:r w:rsidR="007A6061" w:rsidRPr="00AD4292">
        <w:t xml:space="preserve"> τους εξυπηρετητές πρ</w:t>
      </w:r>
      <w:r w:rsidR="00AD4292" w:rsidRPr="00AD4292">
        <w:t>ος</w:t>
      </w:r>
      <w:r w:rsidR="007A6061" w:rsidRPr="00AD4292">
        <w:t xml:space="preserve"> τους μεταγωγείς κέντρου δε</w:t>
      </w:r>
      <w:r w:rsidR="00AD4292" w:rsidRPr="00AD4292">
        <w:t>δ</w:t>
      </w:r>
      <w:r w:rsidR="007A6061" w:rsidRPr="00AD4292">
        <w:t xml:space="preserve">ομένων </w:t>
      </w:r>
      <w:r w:rsidR="00AD4292" w:rsidRPr="00AD4292">
        <w:t xml:space="preserve">(data center switches) </w:t>
      </w:r>
      <w:r w:rsidR="007A6061" w:rsidRPr="00AD4292">
        <w:t>που θα εγκατασταθούν στα πλαίσι</w:t>
      </w:r>
      <w:r w:rsidR="00AD4292" w:rsidRPr="00AD4292">
        <w:t>α</w:t>
      </w:r>
      <w:r w:rsidR="007A6061" w:rsidRPr="00AD4292">
        <w:t xml:space="preserve"> </w:t>
      </w:r>
      <w:r w:rsidR="00543746">
        <w:t>του παρόντος έργου</w:t>
      </w:r>
      <w:r w:rsidR="00BE4E6C">
        <w:t xml:space="preserve"> (παρ.7.2.3.5)</w:t>
      </w:r>
      <w:r w:rsidR="007A6061" w:rsidRPr="00AD4292">
        <w:t xml:space="preserve"> </w:t>
      </w:r>
    </w:p>
    <w:p w14:paraId="27093BEB" w14:textId="0ACC71DC" w:rsidR="00633276" w:rsidRPr="00AD4292" w:rsidRDefault="00CA4A5C" w:rsidP="00AD4292">
      <w:pPr>
        <w:pStyle w:val="ListParagraph"/>
      </w:pPr>
      <w:r>
        <w:t>Οι</w:t>
      </w:r>
      <w:r w:rsidR="00633276">
        <w:t xml:space="preserve"> διασυνδέσεις </w:t>
      </w:r>
      <w:r w:rsidR="00633276" w:rsidRPr="00633276">
        <w:t>(</w:t>
      </w:r>
      <w:r w:rsidR="00633276">
        <w:rPr>
          <w:lang w:val="en-US"/>
        </w:rPr>
        <w:t>uplinks</w:t>
      </w:r>
      <w:r w:rsidR="00633276" w:rsidRPr="00633276">
        <w:t xml:space="preserve">) </w:t>
      </w:r>
      <w:r w:rsidR="00633276">
        <w:t>των μεταγωγέων.</w:t>
      </w:r>
    </w:p>
    <w:p w14:paraId="32D288DB" w14:textId="71F582D9" w:rsidR="00AD4292" w:rsidRDefault="00CA4A5C" w:rsidP="00AD4292">
      <w:pPr>
        <w:pStyle w:val="ListParagraph"/>
      </w:pPr>
      <w:r>
        <w:t>Οι</w:t>
      </w:r>
      <w:r w:rsidR="00AD4292" w:rsidRPr="00AD4292">
        <w:t xml:space="preserve"> διασυνδέσεις προς τους υφιστάμενους μεταγωγείς </w:t>
      </w:r>
      <w:r w:rsidR="00AD4292" w:rsidRPr="00AD4292">
        <w:rPr>
          <w:lang w:val="en-US"/>
        </w:rPr>
        <w:t>SAN</w:t>
      </w:r>
      <w:r w:rsidR="00AD4292" w:rsidRPr="00AD4292">
        <w:t>.</w:t>
      </w:r>
    </w:p>
    <w:p w14:paraId="253487BC" w14:textId="07B50202" w:rsidR="00AD4292" w:rsidRPr="00AD4292" w:rsidRDefault="00CA4A5C" w:rsidP="00AD4292">
      <w:pPr>
        <w:pStyle w:val="ListParagraph"/>
      </w:pPr>
      <w:r>
        <w:t>Οι</w:t>
      </w:r>
      <w:r w:rsidR="00AD4292">
        <w:t xml:space="preserve"> διασυνδέσεις των θυρών διαχείρισης σε υφιστάμενους μεταγωγείς που βρίσκονται στο </w:t>
      </w:r>
      <w:r w:rsidR="007C534E">
        <w:t>Κέντρο Δ</w:t>
      </w:r>
      <w:r w:rsidR="00AD4292">
        <w:t>ε</w:t>
      </w:r>
      <w:r w:rsidR="001E6B7D">
        <w:t>δ</w:t>
      </w:r>
      <w:r w:rsidR="00AD4292">
        <w:t>ομένων του ΠΣΔ.</w:t>
      </w:r>
    </w:p>
    <w:p w14:paraId="018B9437" w14:textId="77777777" w:rsidR="00B165C3" w:rsidRPr="004F46BA" w:rsidRDefault="00B165C3" w:rsidP="006D70AD">
      <w:pPr>
        <w:pStyle w:val="Heading4"/>
        <w:numPr>
          <w:ilvl w:val="4"/>
          <w:numId w:val="2"/>
        </w:numPr>
        <w:ind w:left="1134"/>
      </w:pPr>
      <w:bookmarkStart w:id="677" w:name="_Toc170918902"/>
      <w:r w:rsidRPr="004F46BA">
        <w:t>Παράδοση του εξοπλισμού</w:t>
      </w:r>
      <w:bookmarkEnd w:id="677"/>
    </w:p>
    <w:p w14:paraId="62C1A9EA" w14:textId="75D71CBB" w:rsidR="00B165C3" w:rsidRPr="00427B42"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Ο Ανάδοχος θα μεταφέρει και θα παραδώσει τον εξοπλισμό στο χώρο του Κέντρου Δεδομένων του Πανελληνίου Σχολικού Δικτύου. </w:t>
      </w:r>
      <w:r w:rsidRPr="00427B42">
        <w:rPr>
          <w:rFonts w:asciiTheme="minorHAnsi" w:hAnsiTheme="minorHAnsi" w:cstheme="minorHAnsi"/>
          <w:szCs w:val="22"/>
          <w:lang w:val="el-GR"/>
        </w:rPr>
        <w:t>Η παράδοση περιλαμβάνει το σύνολο των εργασιών για:</w:t>
      </w:r>
    </w:p>
    <w:p w14:paraId="3AA06F18" w14:textId="77777777" w:rsidR="00B165C3" w:rsidRPr="00EE6D29" w:rsidRDefault="00B165C3" w:rsidP="00D769AF">
      <w:pPr>
        <w:numPr>
          <w:ilvl w:val="3"/>
          <w:numId w:val="92"/>
        </w:numPr>
        <w:suppressAutoHyphens w:val="0"/>
        <w:spacing w:after="0"/>
        <w:ind w:left="709"/>
        <w:rPr>
          <w:rFonts w:asciiTheme="minorHAnsi" w:hAnsiTheme="minorHAnsi" w:cstheme="minorHAnsi"/>
          <w:szCs w:val="22"/>
          <w:lang w:val="el-GR"/>
        </w:rPr>
      </w:pPr>
      <w:r w:rsidRPr="00EE6D29">
        <w:rPr>
          <w:rFonts w:asciiTheme="minorHAnsi" w:hAnsiTheme="minorHAnsi" w:cstheme="minorHAnsi"/>
          <w:szCs w:val="22"/>
          <w:lang w:val="el-GR"/>
        </w:rPr>
        <w:t xml:space="preserve">τη μεταφορά του εξοπλισμού στο συγκεκριμένο χώρο (όροφο και </w:t>
      </w:r>
      <w:r w:rsidRPr="00EE6D29">
        <w:rPr>
          <w:rFonts w:asciiTheme="minorHAnsi" w:hAnsiTheme="minorHAnsi" w:cstheme="minorHAnsi"/>
          <w:szCs w:val="22"/>
        </w:rPr>
        <w:t>computer</w:t>
      </w:r>
      <w:r w:rsidRPr="00EE6D29">
        <w:rPr>
          <w:rFonts w:asciiTheme="minorHAnsi" w:hAnsiTheme="minorHAnsi" w:cstheme="minorHAnsi"/>
          <w:szCs w:val="22"/>
          <w:lang w:val="el-GR"/>
        </w:rPr>
        <w:t xml:space="preserve"> </w:t>
      </w:r>
      <w:r w:rsidRPr="00EE6D29">
        <w:rPr>
          <w:rFonts w:asciiTheme="minorHAnsi" w:hAnsiTheme="minorHAnsi" w:cstheme="minorHAnsi"/>
          <w:szCs w:val="22"/>
        </w:rPr>
        <w:t>room</w:t>
      </w:r>
      <w:r w:rsidRPr="00EE6D29">
        <w:rPr>
          <w:rFonts w:asciiTheme="minorHAnsi" w:hAnsiTheme="minorHAnsi" w:cstheme="minorHAnsi"/>
          <w:szCs w:val="22"/>
          <w:lang w:val="el-GR"/>
        </w:rPr>
        <w:t>),</w:t>
      </w:r>
    </w:p>
    <w:p w14:paraId="37D2BF0A" w14:textId="2F084D44" w:rsidR="00B165C3" w:rsidRPr="00EE6D29" w:rsidRDefault="00B165C3" w:rsidP="00D769AF">
      <w:pPr>
        <w:numPr>
          <w:ilvl w:val="3"/>
          <w:numId w:val="92"/>
        </w:numPr>
        <w:suppressAutoHyphens w:val="0"/>
        <w:spacing w:after="0"/>
        <w:ind w:left="709"/>
        <w:rPr>
          <w:rFonts w:asciiTheme="minorHAnsi" w:hAnsiTheme="minorHAnsi" w:cstheme="minorHAnsi"/>
          <w:szCs w:val="22"/>
        </w:rPr>
      </w:pPr>
      <w:r w:rsidRPr="00EE6D29">
        <w:rPr>
          <w:rFonts w:asciiTheme="minorHAnsi" w:hAnsiTheme="minorHAnsi" w:cstheme="minorHAnsi"/>
          <w:szCs w:val="22"/>
        </w:rPr>
        <w:t>την αποσυσκευασία του</w:t>
      </w:r>
      <w:r w:rsidR="00BE4E6C">
        <w:rPr>
          <w:rFonts w:asciiTheme="minorHAnsi" w:hAnsiTheme="minorHAnsi" w:cstheme="minorHAnsi"/>
          <w:szCs w:val="22"/>
          <w:lang w:val="el-GR"/>
        </w:rPr>
        <w:t>,</w:t>
      </w:r>
    </w:p>
    <w:p w14:paraId="2AF7BBE0" w14:textId="6C88E651" w:rsidR="00B165C3" w:rsidRPr="00EE6D29" w:rsidRDefault="00B165C3" w:rsidP="00D769AF">
      <w:pPr>
        <w:numPr>
          <w:ilvl w:val="3"/>
          <w:numId w:val="92"/>
        </w:numPr>
        <w:suppressAutoHyphens w:val="0"/>
        <w:spacing w:after="0"/>
        <w:ind w:left="709"/>
        <w:rPr>
          <w:rFonts w:asciiTheme="minorHAnsi" w:hAnsiTheme="minorHAnsi" w:cstheme="minorHAnsi"/>
          <w:szCs w:val="22"/>
          <w:lang w:val="el-GR"/>
        </w:rPr>
      </w:pPr>
      <w:r w:rsidRPr="00EE6D29">
        <w:rPr>
          <w:rFonts w:asciiTheme="minorHAnsi" w:hAnsiTheme="minorHAnsi" w:cstheme="minorHAnsi"/>
          <w:szCs w:val="22"/>
          <w:lang w:val="el-GR"/>
        </w:rPr>
        <w:t>την απογραφή και τη σύνταξη αναλυτικού πίνακα ποσοτικής παραλαβής σε συνεργασία με τον Αναθέτοντα</w:t>
      </w:r>
      <w:r w:rsidR="00BE4E6C">
        <w:rPr>
          <w:rFonts w:asciiTheme="minorHAnsi" w:hAnsiTheme="minorHAnsi" w:cstheme="minorHAnsi"/>
          <w:szCs w:val="22"/>
          <w:lang w:val="el-GR"/>
        </w:rPr>
        <w:t>,</w:t>
      </w:r>
    </w:p>
    <w:p w14:paraId="7CEF40A9" w14:textId="1175A2A8" w:rsidR="00B165C3" w:rsidRPr="00EE6D29" w:rsidRDefault="00B165C3" w:rsidP="00D769AF">
      <w:pPr>
        <w:numPr>
          <w:ilvl w:val="3"/>
          <w:numId w:val="92"/>
        </w:numPr>
        <w:suppressAutoHyphens w:val="0"/>
        <w:spacing w:after="0"/>
        <w:ind w:left="709"/>
        <w:rPr>
          <w:rFonts w:asciiTheme="minorHAnsi" w:hAnsiTheme="minorHAnsi" w:cstheme="minorHAnsi"/>
          <w:szCs w:val="22"/>
          <w:lang w:val="el-GR"/>
        </w:rPr>
      </w:pPr>
      <w:r w:rsidRPr="00EE6D29">
        <w:rPr>
          <w:rFonts w:asciiTheme="minorHAnsi" w:hAnsiTheme="minorHAnsi" w:cstheme="minorHAnsi"/>
          <w:szCs w:val="22"/>
          <w:lang w:val="el-GR"/>
        </w:rPr>
        <w:t>την παράδοση του συνοδευτικού τεκμηριωτικού υλικού</w:t>
      </w:r>
      <w:r w:rsidR="00BE4E6C">
        <w:rPr>
          <w:rFonts w:asciiTheme="minorHAnsi" w:hAnsiTheme="minorHAnsi" w:cstheme="minorHAnsi"/>
          <w:szCs w:val="22"/>
          <w:lang w:val="el-GR"/>
        </w:rPr>
        <w:t>,</w:t>
      </w:r>
    </w:p>
    <w:p w14:paraId="01908DC2" w14:textId="02750646" w:rsidR="00B165C3" w:rsidRPr="00EE6D29" w:rsidRDefault="00B165C3" w:rsidP="00D769AF">
      <w:pPr>
        <w:numPr>
          <w:ilvl w:val="3"/>
          <w:numId w:val="92"/>
        </w:numPr>
        <w:suppressAutoHyphens w:val="0"/>
        <w:spacing w:after="0"/>
        <w:ind w:left="709"/>
        <w:rPr>
          <w:rFonts w:asciiTheme="minorHAnsi" w:hAnsiTheme="minorHAnsi" w:cstheme="minorHAnsi"/>
          <w:szCs w:val="22"/>
          <w:lang w:val="el-GR"/>
        </w:rPr>
      </w:pPr>
      <w:r w:rsidRPr="00EE6D29">
        <w:rPr>
          <w:rFonts w:asciiTheme="minorHAnsi" w:hAnsiTheme="minorHAnsi" w:cstheme="minorHAnsi"/>
          <w:szCs w:val="22"/>
          <w:lang w:val="el-GR"/>
        </w:rPr>
        <w:t>την παράδοση και απογραφή του έντυπου υλικού που αφορά άδειες χρήσης λογισμικού και υλικού (</w:t>
      </w:r>
      <w:r w:rsidRPr="00EE6D29">
        <w:rPr>
          <w:rFonts w:asciiTheme="minorHAnsi" w:hAnsiTheme="minorHAnsi" w:cstheme="minorHAnsi"/>
          <w:szCs w:val="22"/>
        </w:rPr>
        <w:t>licenses</w:t>
      </w:r>
      <w:r w:rsidRPr="00EE6D29">
        <w:rPr>
          <w:rFonts w:asciiTheme="minorHAnsi" w:hAnsiTheme="minorHAnsi" w:cstheme="minorHAnsi"/>
          <w:szCs w:val="22"/>
          <w:lang w:val="el-GR"/>
        </w:rPr>
        <w:t>) συντήρησης</w:t>
      </w:r>
      <w:r w:rsidR="00BE4E6C">
        <w:rPr>
          <w:rFonts w:asciiTheme="minorHAnsi" w:hAnsiTheme="minorHAnsi" w:cstheme="minorHAnsi"/>
          <w:szCs w:val="22"/>
          <w:lang w:val="el-GR"/>
        </w:rPr>
        <w:t>,</w:t>
      </w:r>
    </w:p>
    <w:p w14:paraId="219AF06B" w14:textId="50D22206" w:rsidR="00B165C3" w:rsidRPr="00EE6D29" w:rsidRDefault="00B165C3" w:rsidP="00D769AF">
      <w:pPr>
        <w:numPr>
          <w:ilvl w:val="3"/>
          <w:numId w:val="92"/>
        </w:numPr>
        <w:suppressAutoHyphens w:val="0"/>
        <w:spacing w:after="0"/>
        <w:ind w:left="709"/>
        <w:rPr>
          <w:rFonts w:asciiTheme="minorHAnsi" w:hAnsiTheme="minorHAnsi" w:cstheme="minorHAnsi"/>
          <w:szCs w:val="22"/>
          <w:lang w:val="el-GR"/>
        </w:rPr>
      </w:pPr>
      <w:r w:rsidRPr="00EE6D29">
        <w:rPr>
          <w:rFonts w:asciiTheme="minorHAnsi" w:hAnsiTheme="minorHAnsi" w:cstheme="minorHAnsi"/>
          <w:szCs w:val="22"/>
          <w:lang w:val="el-GR"/>
        </w:rPr>
        <w:t>την παράδοση και απογραφή του έντυπου υλικού</w:t>
      </w:r>
      <w:r w:rsidR="007C534E">
        <w:rPr>
          <w:rFonts w:asciiTheme="minorHAnsi" w:hAnsiTheme="minorHAnsi" w:cstheme="minorHAnsi"/>
          <w:szCs w:val="22"/>
          <w:lang w:val="el-GR"/>
        </w:rPr>
        <w:t>,</w:t>
      </w:r>
      <w:r w:rsidRPr="00EE6D29">
        <w:rPr>
          <w:rFonts w:asciiTheme="minorHAnsi" w:hAnsiTheme="minorHAnsi" w:cstheme="minorHAnsi"/>
          <w:szCs w:val="22"/>
          <w:lang w:val="el-GR"/>
        </w:rPr>
        <w:t xml:space="preserve"> εντύπων που αφορά τα συνοδευτικά συμβόλαια συντήρησης για τον εξοπλισμό (υλικό και λογισμικό)</w:t>
      </w:r>
      <w:r w:rsidR="00BE4E6C">
        <w:rPr>
          <w:rFonts w:asciiTheme="minorHAnsi" w:hAnsiTheme="minorHAnsi" w:cstheme="minorHAnsi"/>
          <w:szCs w:val="22"/>
          <w:lang w:val="el-GR"/>
        </w:rPr>
        <w:t xml:space="preserve"> και</w:t>
      </w:r>
    </w:p>
    <w:p w14:paraId="50060167" w14:textId="2703A95D" w:rsidR="00B165C3" w:rsidRPr="00EE6D29" w:rsidRDefault="00B165C3" w:rsidP="00D769AF">
      <w:pPr>
        <w:numPr>
          <w:ilvl w:val="3"/>
          <w:numId w:val="92"/>
        </w:numPr>
        <w:suppressAutoHyphens w:val="0"/>
        <w:spacing w:after="0"/>
        <w:ind w:left="709"/>
        <w:rPr>
          <w:rFonts w:asciiTheme="minorHAnsi" w:hAnsiTheme="minorHAnsi" w:cstheme="minorHAnsi"/>
          <w:szCs w:val="22"/>
          <w:lang w:val="el-GR"/>
        </w:rPr>
      </w:pPr>
      <w:r w:rsidRPr="00EE6D29">
        <w:rPr>
          <w:rFonts w:asciiTheme="minorHAnsi" w:hAnsiTheme="minorHAnsi" w:cstheme="minorHAnsi"/>
          <w:szCs w:val="22"/>
          <w:lang w:val="el-GR"/>
        </w:rPr>
        <w:t xml:space="preserve">την απομάκρυνση των υλικών συσκευασίας από το χώρο του Κέντρου Δεδομένων και </w:t>
      </w:r>
      <w:r w:rsidR="00BE4E6C">
        <w:rPr>
          <w:rFonts w:asciiTheme="minorHAnsi" w:hAnsiTheme="minorHAnsi" w:cstheme="minorHAnsi"/>
          <w:szCs w:val="22"/>
          <w:lang w:val="el-GR"/>
        </w:rPr>
        <w:t xml:space="preserve">την </w:t>
      </w:r>
      <w:r w:rsidRPr="00EE6D29">
        <w:rPr>
          <w:rFonts w:asciiTheme="minorHAnsi" w:hAnsiTheme="minorHAnsi" w:cstheme="minorHAnsi"/>
          <w:szCs w:val="22"/>
          <w:lang w:val="el-GR"/>
        </w:rPr>
        <w:t>διοχέτευσή τους προς ανακύκλωση ή άλλη ενδεικνυόμενη διάθεση</w:t>
      </w:r>
      <w:r w:rsidR="00BE4E6C">
        <w:rPr>
          <w:rFonts w:asciiTheme="minorHAnsi" w:hAnsiTheme="minorHAnsi" w:cstheme="minorHAnsi"/>
          <w:szCs w:val="22"/>
          <w:lang w:val="el-GR"/>
        </w:rPr>
        <w:t>.</w:t>
      </w:r>
      <w:r w:rsidRPr="00EE6D29">
        <w:rPr>
          <w:rFonts w:asciiTheme="minorHAnsi" w:hAnsiTheme="minorHAnsi" w:cstheme="minorHAnsi"/>
          <w:szCs w:val="22"/>
          <w:lang w:val="el-GR"/>
        </w:rPr>
        <w:t xml:space="preserve"> </w:t>
      </w:r>
    </w:p>
    <w:p w14:paraId="3E495878" w14:textId="77777777" w:rsidR="00B165C3" w:rsidRPr="004F46BA" w:rsidRDefault="00B165C3" w:rsidP="006D70AD">
      <w:pPr>
        <w:pStyle w:val="Heading4"/>
        <w:numPr>
          <w:ilvl w:val="4"/>
          <w:numId w:val="2"/>
        </w:numPr>
        <w:ind w:left="1134"/>
      </w:pPr>
      <w:bookmarkStart w:id="678" w:name="_Toc170918903"/>
      <w:r w:rsidRPr="004F46BA">
        <w:t>Τοποθέτηση του εξοπλισμού</w:t>
      </w:r>
      <w:bookmarkEnd w:id="678"/>
    </w:p>
    <w:p w14:paraId="1ED3C51E" w14:textId="77777777" w:rsidR="00B165C3" w:rsidRPr="00EE6D29"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Η τοποθέτηση του εξοπλισμού στα ικριώματα θα γίνει από ειδικευμένο προσωπικό του Αναδόχου σύμφωνα με τις ενδεικνυόμενες πρακτικές και οδηγίες του κατασκευαστή των ικριωμάτων (</w:t>
      </w:r>
      <w:r w:rsidRPr="00EE6D29">
        <w:rPr>
          <w:rFonts w:asciiTheme="minorHAnsi" w:hAnsiTheme="minorHAnsi" w:cstheme="minorHAnsi"/>
          <w:szCs w:val="22"/>
        </w:rPr>
        <w:t>racks</w:t>
      </w:r>
      <w:r w:rsidRPr="00EE6D29">
        <w:rPr>
          <w:rFonts w:asciiTheme="minorHAnsi" w:hAnsiTheme="minorHAnsi" w:cstheme="minorHAnsi"/>
          <w:szCs w:val="22"/>
          <w:lang w:val="el-GR"/>
        </w:rPr>
        <w:t>) και των συστημάτων που θα τοποθετηθούν πάνω σ’ αυτά.</w:t>
      </w:r>
    </w:p>
    <w:p w14:paraId="3D3DDB5A" w14:textId="5B8B6A5B" w:rsidR="00B165C3" w:rsidRPr="00EE6D29"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Η τοποθέτηση του εξοπλισμού θα γίνει σύμφωνα με την αποτύπωση που υπάρχει στη </w:t>
      </w:r>
      <w:r w:rsidR="00BE4E6C">
        <w:rPr>
          <w:rFonts w:asciiTheme="minorHAnsi" w:hAnsiTheme="minorHAnsi" w:cstheme="minorHAnsi"/>
          <w:szCs w:val="22"/>
          <w:lang w:val="el-GR"/>
        </w:rPr>
        <w:t xml:space="preserve">ζητούμενη </w:t>
      </w:r>
      <w:r w:rsidRPr="00EE6D29">
        <w:rPr>
          <w:rFonts w:asciiTheme="minorHAnsi" w:hAnsiTheme="minorHAnsi" w:cstheme="minorHAnsi"/>
          <w:szCs w:val="22"/>
          <w:lang w:val="el-GR"/>
        </w:rPr>
        <w:t>μελέτη εγκατάστασης. Η τοποθέτηση των ικριωμάτων και του εξοπλισμού σ’ αυτά θα διέπεται από τις ακόλουθες αρχές:</w:t>
      </w:r>
    </w:p>
    <w:p w14:paraId="01353044" w14:textId="287010BB" w:rsidR="00B165C3" w:rsidRPr="00EE6D29" w:rsidRDefault="00B165C3" w:rsidP="00D769AF">
      <w:pPr>
        <w:numPr>
          <w:ilvl w:val="0"/>
          <w:numId w:val="98"/>
        </w:numPr>
        <w:suppressAutoHyphens w:val="0"/>
        <w:spacing w:after="0"/>
        <w:rPr>
          <w:rFonts w:asciiTheme="minorHAnsi" w:hAnsiTheme="minorHAnsi" w:cstheme="minorHAnsi"/>
          <w:szCs w:val="22"/>
          <w:lang w:val="el-GR"/>
        </w:rPr>
      </w:pPr>
      <w:r w:rsidRPr="00EE6D29">
        <w:rPr>
          <w:rFonts w:asciiTheme="minorHAnsi" w:hAnsiTheme="minorHAnsi" w:cstheme="minorHAnsi"/>
          <w:szCs w:val="22"/>
          <w:lang w:val="el-GR"/>
        </w:rPr>
        <w:t>Θα εξασφαλιστεί ασφαλής τοποθέτηση των συστημάτων σ</w:t>
      </w:r>
      <w:r w:rsidR="00633276">
        <w:rPr>
          <w:rFonts w:asciiTheme="minorHAnsi" w:hAnsiTheme="minorHAnsi" w:cstheme="minorHAnsi"/>
          <w:szCs w:val="22"/>
          <w:lang w:val="el-GR"/>
        </w:rPr>
        <w:t>τα ικριώματα</w:t>
      </w:r>
      <w:r w:rsidRPr="00EE6D29">
        <w:rPr>
          <w:rFonts w:asciiTheme="minorHAnsi" w:hAnsiTheme="minorHAnsi" w:cstheme="minorHAnsi"/>
          <w:szCs w:val="22"/>
          <w:lang w:val="el-GR"/>
        </w:rPr>
        <w:t xml:space="preserve"> αυτά. Για το σκοπό αυτό θα χρησιμοποιηθεί ο ενδεικνυόμενος αριθμός βιδών και σχετικών εξαρτημάτων που θα εξασφαλίζει επαρκή και ασφαλή στήριξη</w:t>
      </w:r>
      <w:r w:rsidR="007C534E">
        <w:rPr>
          <w:rFonts w:asciiTheme="minorHAnsi" w:hAnsiTheme="minorHAnsi" w:cstheme="minorHAnsi"/>
          <w:szCs w:val="22"/>
          <w:lang w:val="el-GR"/>
        </w:rPr>
        <w:t>.</w:t>
      </w:r>
    </w:p>
    <w:p w14:paraId="70894D5C" w14:textId="6E3E9386" w:rsidR="00B165C3" w:rsidRPr="00EE6D29" w:rsidRDefault="00B165C3" w:rsidP="00D769AF">
      <w:pPr>
        <w:numPr>
          <w:ilvl w:val="0"/>
          <w:numId w:val="98"/>
        </w:numPr>
        <w:suppressAutoHyphens w:val="0"/>
        <w:spacing w:after="0"/>
        <w:rPr>
          <w:rFonts w:asciiTheme="minorHAnsi" w:hAnsiTheme="minorHAnsi" w:cstheme="minorHAnsi"/>
          <w:szCs w:val="22"/>
          <w:lang w:val="el-GR"/>
        </w:rPr>
      </w:pPr>
      <w:r w:rsidRPr="00EE6D29">
        <w:rPr>
          <w:rFonts w:asciiTheme="minorHAnsi" w:hAnsiTheme="minorHAnsi" w:cstheme="minorHAnsi"/>
          <w:szCs w:val="22"/>
          <w:lang w:val="el-GR"/>
        </w:rPr>
        <w:t>Θα υπάρχουν βέλτιστες οδεύσεις για τα καλώδια ηλεκτρικής ενέργειας και δικτυακών συνδέσεων</w:t>
      </w:r>
      <w:r w:rsidR="007C534E">
        <w:rPr>
          <w:rFonts w:asciiTheme="minorHAnsi" w:hAnsiTheme="minorHAnsi" w:cstheme="minorHAnsi"/>
          <w:szCs w:val="22"/>
          <w:lang w:val="el-GR"/>
        </w:rPr>
        <w:t>.</w:t>
      </w:r>
    </w:p>
    <w:p w14:paraId="5E69A627" w14:textId="3244445D" w:rsidR="00B165C3" w:rsidRPr="00EE6D29" w:rsidRDefault="00B165C3" w:rsidP="00D769AF">
      <w:pPr>
        <w:numPr>
          <w:ilvl w:val="0"/>
          <w:numId w:val="98"/>
        </w:numPr>
        <w:suppressAutoHyphens w:val="0"/>
        <w:spacing w:after="0"/>
        <w:rPr>
          <w:rFonts w:asciiTheme="minorHAnsi" w:hAnsiTheme="minorHAnsi" w:cstheme="minorHAnsi"/>
          <w:szCs w:val="22"/>
          <w:lang w:val="el-GR"/>
        </w:rPr>
      </w:pPr>
      <w:r w:rsidRPr="00EE6D29">
        <w:rPr>
          <w:rFonts w:asciiTheme="minorHAnsi" w:hAnsiTheme="minorHAnsi" w:cstheme="minorHAnsi"/>
          <w:szCs w:val="22"/>
          <w:lang w:val="el-GR"/>
        </w:rPr>
        <w:t xml:space="preserve">Θα εξασφαλίζεται ελεύθερη διέλευση του αέρα για την ψύξη των συστημάτων. Η τοποθέτηση θα είναι τέτοια που θα οδηγεί σε ροή του αέρα από το μπρος μέρος του </w:t>
      </w:r>
      <w:r w:rsidRPr="00EE6D29">
        <w:rPr>
          <w:rFonts w:asciiTheme="minorHAnsi" w:hAnsiTheme="minorHAnsi" w:cstheme="minorHAnsi"/>
          <w:szCs w:val="22"/>
        </w:rPr>
        <w:t>Rack</w:t>
      </w:r>
      <w:r w:rsidRPr="00EE6D29">
        <w:rPr>
          <w:rFonts w:asciiTheme="minorHAnsi" w:hAnsiTheme="minorHAnsi" w:cstheme="minorHAnsi"/>
          <w:szCs w:val="22"/>
          <w:lang w:val="el-GR"/>
        </w:rPr>
        <w:t xml:space="preserve"> προς τα πίσω</w:t>
      </w:r>
      <w:r w:rsidR="00BE4E6C">
        <w:rPr>
          <w:rFonts w:asciiTheme="minorHAnsi" w:hAnsiTheme="minorHAnsi" w:cstheme="minorHAnsi"/>
          <w:szCs w:val="22"/>
          <w:lang w:val="el-GR"/>
        </w:rPr>
        <w:t>,</w:t>
      </w:r>
      <w:r w:rsidRPr="00EE6D29">
        <w:rPr>
          <w:rFonts w:asciiTheme="minorHAnsi" w:hAnsiTheme="minorHAnsi" w:cstheme="minorHAnsi"/>
          <w:szCs w:val="22"/>
          <w:lang w:val="el-GR"/>
        </w:rPr>
        <w:t xml:space="preserve"> για όλες τις συσκευές και θα αποκλείει την περίπτωση κάποιες συσκευές στο </w:t>
      </w:r>
      <w:r w:rsidRPr="00EE6D29">
        <w:rPr>
          <w:rFonts w:asciiTheme="minorHAnsi" w:hAnsiTheme="minorHAnsi" w:cstheme="minorHAnsi"/>
          <w:szCs w:val="22"/>
        </w:rPr>
        <w:t>rack</w:t>
      </w:r>
      <w:r w:rsidRPr="00EE6D29">
        <w:rPr>
          <w:rFonts w:asciiTheme="minorHAnsi" w:hAnsiTheme="minorHAnsi" w:cstheme="minorHAnsi"/>
          <w:szCs w:val="22"/>
          <w:lang w:val="el-GR"/>
        </w:rPr>
        <w:t xml:space="preserve"> να έχουν αντίθετη ροή αέρα.</w:t>
      </w:r>
    </w:p>
    <w:p w14:paraId="0E6F7289" w14:textId="77777777" w:rsidR="00B165C3" w:rsidRPr="004F46BA" w:rsidRDefault="00B165C3" w:rsidP="00B165C3">
      <w:pPr>
        <w:rPr>
          <w:sz w:val="18"/>
          <w:szCs w:val="18"/>
          <w:lang w:val="el-GR"/>
        </w:rPr>
      </w:pPr>
    </w:p>
    <w:p w14:paraId="6489B8E0" w14:textId="6E101E78" w:rsidR="00B165C3" w:rsidRPr="004F46BA" w:rsidRDefault="00B165C3" w:rsidP="006D70AD">
      <w:pPr>
        <w:pStyle w:val="Heading4"/>
        <w:numPr>
          <w:ilvl w:val="4"/>
          <w:numId w:val="2"/>
        </w:numPr>
        <w:ind w:left="1134"/>
      </w:pPr>
      <w:bookmarkStart w:id="679" w:name="_Toc170918904"/>
      <w:r w:rsidRPr="004F46BA">
        <w:t>Συνδέσεις ηλεκτρικής εν</w:t>
      </w:r>
      <w:r w:rsidR="001E6B7D">
        <w:t>έ</w:t>
      </w:r>
      <w:r w:rsidRPr="004F46BA">
        <w:t>ργε</w:t>
      </w:r>
      <w:r w:rsidR="001E6B7D">
        <w:t>ι</w:t>
      </w:r>
      <w:r w:rsidRPr="004F46BA">
        <w:t>ας</w:t>
      </w:r>
      <w:bookmarkEnd w:id="679"/>
    </w:p>
    <w:p w14:paraId="128651AE" w14:textId="438C1DF8" w:rsidR="00B165C3" w:rsidRPr="00EE6D29"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Οι συνδέσεις ηλεκτρικής ενέργειας θα γίνουν με τα κατάλληλα καλώδια τα οποία </w:t>
      </w:r>
      <w:r w:rsidR="007C534E">
        <w:rPr>
          <w:rFonts w:asciiTheme="minorHAnsi" w:hAnsiTheme="minorHAnsi" w:cstheme="minorHAnsi"/>
          <w:szCs w:val="22"/>
          <w:lang w:val="el-GR"/>
        </w:rPr>
        <w:t xml:space="preserve">θα </w:t>
      </w:r>
      <w:r w:rsidRPr="00EE6D29">
        <w:rPr>
          <w:rFonts w:asciiTheme="minorHAnsi" w:hAnsiTheme="minorHAnsi" w:cstheme="minorHAnsi"/>
          <w:szCs w:val="22"/>
          <w:lang w:val="el-GR"/>
        </w:rPr>
        <w:t>συνοδεύουν τον εξοπλισμό. Τα καλώδια θα ξεκινούν από τις συσκευές και θα καταλήγουν στις μονάδες διανομής ισχύος (</w:t>
      </w:r>
      <w:r w:rsidRPr="00EE6D29">
        <w:rPr>
          <w:rFonts w:asciiTheme="minorHAnsi" w:hAnsiTheme="minorHAnsi" w:cstheme="minorHAnsi"/>
          <w:szCs w:val="22"/>
        </w:rPr>
        <w:t>Power</w:t>
      </w:r>
      <w:r w:rsidRPr="00EE6D29">
        <w:rPr>
          <w:rFonts w:asciiTheme="minorHAnsi" w:hAnsiTheme="minorHAnsi" w:cstheme="minorHAnsi"/>
          <w:szCs w:val="22"/>
          <w:lang w:val="el-GR"/>
        </w:rPr>
        <w:t xml:space="preserve"> </w:t>
      </w:r>
      <w:r w:rsidRPr="00EE6D29">
        <w:rPr>
          <w:rFonts w:asciiTheme="minorHAnsi" w:hAnsiTheme="minorHAnsi" w:cstheme="minorHAnsi"/>
          <w:szCs w:val="22"/>
        </w:rPr>
        <w:t>Distribution</w:t>
      </w:r>
      <w:r w:rsidRPr="00EE6D29">
        <w:rPr>
          <w:rFonts w:asciiTheme="minorHAnsi" w:hAnsiTheme="minorHAnsi" w:cstheme="minorHAnsi"/>
          <w:szCs w:val="22"/>
          <w:lang w:val="el-GR"/>
        </w:rPr>
        <w:t xml:space="preserve"> </w:t>
      </w:r>
      <w:r w:rsidRPr="00EE6D29">
        <w:rPr>
          <w:rFonts w:asciiTheme="minorHAnsi" w:hAnsiTheme="minorHAnsi" w:cstheme="minorHAnsi"/>
          <w:szCs w:val="22"/>
        </w:rPr>
        <w:t>Units</w:t>
      </w:r>
      <w:r w:rsidRPr="00EE6D29">
        <w:rPr>
          <w:rFonts w:asciiTheme="minorHAnsi" w:hAnsiTheme="minorHAnsi" w:cstheme="minorHAnsi"/>
          <w:szCs w:val="22"/>
          <w:lang w:val="el-GR"/>
        </w:rPr>
        <w:t xml:space="preserve">). Για τα καλώδια θα υπάρχει σήμανση στα άκρα τους ώστε να μπορεί να εντοπιστεί τι αφορά το κάθε άκρο. Ο επιμερισμός των καλωδίων στα </w:t>
      </w:r>
      <w:r w:rsidRPr="00EE6D29">
        <w:rPr>
          <w:rFonts w:asciiTheme="minorHAnsi" w:hAnsiTheme="minorHAnsi" w:cstheme="minorHAnsi"/>
          <w:szCs w:val="22"/>
        </w:rPr>
        <w:t>PDUs</w:t>
      </w:r>
      <w:r w:rsidRPr="00EE6D29">
        <w:rPr>
          <w:rFonts w:asciiTheme="minorHAnsi" w:hAnsiTheme="minorHAnsi" w:cstheme="minorHAnsi"/>
          <w:szCs w:val="22"/>
          <w:lang w:val="el-GR"/>
        </w:rPr>
        <w:t>, θα γίνει σύμφωνα με τη μελέτη έτσι ώστε να εξασφαλίζεται εφεδρεία στη γραμμή παροχής ισχύος προς κάθε ικρίωμα.</w:t>
      </w:r>
    </w:p>
    <w:p w14:paraId="45F82DB1" w14:textId="441AF5E7" w:rsidR="00B165C3" w:rsidRPr="00EE6D29"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Στο ικρίωμα, τα καλώδια θα διευθετηθούν ώστε </w:t>
      </w:r>
      <w:r w:rsidR="00BE4E6C">
        <w:rPr>
          <w:rFonts w:asciiTheme="minorHAnsi" w:hAnsiTheme="minorHAnsi" w:cstheme="minorHAnsi"/>
          <w:szCs w:val="22"/>
          <w:lang w:val="el-GR"/>
        </w:rPr>
        <w:t xml:space="preserve">αφενός μην </w:t>
      </w:r>
      <w:r w:rsidRPr="00EE6D29">
        <w:rPr>
          <w:rFonts w:asciiTheme="minorHAnsi" w:hAnsiTheme="minorHAnsi" w:cstheme="minorHAnsi"/>
          <w:szCs w:val="22"/>
          <w:lang w:val="el-GR"/>
        </w:rPr>
        <w:t xml:space="preserve">να υπάρχει τάξη και άριστη αισθητική εικόνα και </w:t>
      </w:r>
      <w:r w:rsidR="00BE4E6C">
        <w:rPr>
          <w:rFonts w:asciiTheme="minorHAnsi" w:hAnsiTheme="minorHAnsi" w:cstheme="minorHAnsi"/>
          <w:szCs w:val="22"/>
          <w:lang w:val="el-GR"/>
        </w:rPr>
        <w:t xml:space="preserve">αφετέρου </w:t>
      </w:r>
      <w:r w:rsidRPr="00EE6D29">
        <w:rPr>
          <w:rFonts w:asciiTheme="minorHAnsi" w:hAnsiTheme="minorHAnsi" w:cstheme="minorHAnsi"/>
          <w:szCs w:val="22"/>
          <w:lang w:val="el-GR"/>
        </w:rPr>
        <w:t>να μην εμποδίζεται η ροή του αέρα για την ψύξη των συστημάτων.</w:t>
      </w:r>
    </w:p>
    <w:p w14:paraId="5CFDC2F4" w14:textId="77777777" w:rsidR="00B165C3" w:rsidRPr="004F46BA" w:rsidRDefault="00B165C3" w:rsidP="00B165C3">
      <w:pPr>
        <w:rPr>
          <w:sz w:val="18"/>
          <w:szCs w:val="18"/>
          <w:lang w:val="el-GR"/>
        </w:rPr>
      </w:pPr>
    </w:p>
    <w:p w14:paraId="0E2CFAD0" w14:textId="77777777" w:rsidR="00B165C3" w:rsidRPr="004F46BA" w:rsidRDefault="00B165C3" w:rsidP="006D70AD">
      <w:pPr>
        <w:pStyle w:val="Heading4"/>
        <w:numPr>
          <w:ilvl w:val="4"/>
          <w:numId w:val="2"/>
        </w:numPr>
        <w:ind w:left="1134"/>
      </w:pPr>
      <w:bookmarkStart w:id="680" w:name="_Toc170918905"/>
      <w:r w:rsidRPr="004F46BA">
        <w:t>Συνδέσεις δικτύου</w:t>
      </w:r>
      <w:bookmarkEnd w:id="680"/>
    </w:p>
    <w:p w14:paraId="6E9EADD0" w14:textId="716698FE" w:rsidR="00B165C3" w:rsidRDefault="00B165C3" w:rsidP="00B165C3">
      <w:pPr>
        <w:rPr>
          <w:rFonts w:asciiTheme="minorHAnsi" w:hAnsiTheme="minorHAnsi" w:cstheme="minorHAnsi"/>
          <w:szCs w:val="22"/>
          <w:lang w:val="el-GR"/>
        </w:rPr>
      </w:pPr>
      <w:r w:rsidRPr="00EE6D29">
        <w:rPr>
          <w:rFonts w:asciiTheme="minorHAnsi" w:hAnsiTheme="minorHAnsi" w:cstheme="minorHAnsi"/>
          <w:szCs w:val="22"/>
          <w:lang w:val="el-GR"/>
        </w:rPr>
        <w:t xml:space="preserve">Σύμφωνα με τη λύση που θα προσφέρει </w:t>
      </w:r>
      <w:r w:rsidR="00AC7D8F">
        <w:rPr>
          <w:rFonts w:asciiTheme="minorHAnsi" w:hAnsiTheme="minorHAnsi" w:cstheme="minorHAnsi"/>
          <w:szCs w:val="22"/>
          <w:lang w:val="el-GR"/>
        </w:rPr>
        <w:t xml:space="preserve">ο Ανάδοχος </w:t>
      </w:r>
      <w:r w:rsidRPr="00EE6D29">
        <w:rPr>
          <w:rFonts w:asciiTheme="minorHAnsi" w:hAnsiTheme="minorHAnsi" w:cstheme="minorHAnsi"/>
          <w:szCs w:val="22"/>
          <w:lang w:val="el-GR"/>
        </w:rPr>
        <w:t xml:space="preserve">και σε συμφωνία με τη μελέτη </w:t>
      </w:r>
      <w:r w:rsidR="00AC7D8F">
        <w:rPr>
          <w:rFonts w:asciiTheme="minorHAnsi" w:hAnsiTheme="minorHAnsi" w:cstheme="minorHAnsi"/>
          <w:szCs w:val="22"/>
          <w:lang w:val="el-GR"/>
        </w:rPr>
        <w:t>ε</w:t>
      </w:r>
      <w:r w:rsidRPr="00EE6D29">
        <w:rPr>
          <w:rFonts w:asciiTheme="minorHAnsi" w:hAnsiTheme="minorHAnsi" w:cstheme="minorHAnsi"/>
          <w:szCs w:val="22"/>
          <w:lang w:val="el-GR"/>
        </w:rPr>
        <w:t>γκατάστασης</w:t>
      </w:r>
      <w:r w:rsidR="007C534E">
        <w:rPr>
          <w:rFonts w:asciiTheme="minorHAnsi" w:hAnsiTheme="minorHAnsi" w:cstheme="minorHAnsi"/>
          <w:szCs w:val="22"/>
          <w:lang w:val="el-GR"/>
        </w:rPr>
        <w:t>,</w:t>
      </w:r>
      <w:r w:rsidRPr="00EE6D29">
        <w:rPr>
          <w:rFonts w:asciiTheme="minorHAnsi" w:hAnsiTheme="minorHAnsi" w:cstheme="minorHAnsi"/>
          <w:szCs w:val="22"/>
          <w:lang w:val="el-GR"/>
        </w:rPr>
        <w:t xml:space="preserve"> θα πραγματοποιηθούν οι δικτυακές συνδέσεις που αφορούν το δίκτυο δεδομένων το </w:t>
      </w:r>
      <w:r w:rsidRPr="00EE6D29">
        <w:rPr>
          <w:rFonts w:asciiTheme="minorHAnsi" w:hAnsiTheme="minorHAnsi" w:cstheme="minorHAnsi"/>
          <w:szCs w:val="22"/>
        </w:rPr>
        <w:t>SAN</w:t>
      </w:r>
      <w:r w:rsidRPr="00EE6D29">
        <w:rPr>
          <w:rFonts w:asciiTheme="minorHAnsi" w:hAnsiTheme="minorHAnsi" w:cstheme="minorHAnsi"/>
          <w:szCs w:val="22"/>
          <w:lang w:val="el-GR"/>
        </w:rPr>
        <w:t xml:space="preserve"> και το δίκτυο διαχείρισης (</w:t>
      </w:r>
      <w:r w:rsidRPr="00EE6D29">
        <w:rPr>
          <w:rFonts w:asciiTheme="minorHAnsi" w:hAnsiTheme="minorHAnsi" w:cstheme="minorHAnsi"/>
          <w:szCs w:val="22"/>
        </w:rPr>
        <w:t>management</w:t>
      </w:r>
      <w:r w:rsidRPr="00EE6D29">
        <w:rPr>
          <w:rFonts w:asciiTheme="minorHAnsi" w:hAnsiTheme="minorHAnsi" w:cstheme="minorHAnsi"/>
          <w:szCs w:val="22"/>
          <w:lang w:val="el-GR"/>
        </w:rPr>
        <w:t xml:space="preserve">) </w:t>
      </w:r>
      <w:r w:rsidRPr="00EE6D29">
        <w:rPr>
          <w:rFonts w:asciiTheme="minorHAnsi" w:hAnsiTheme="minorHAnsi" w:cstheme="minorHAnsi"/>
          <w:szCs w:val="22"/>
        </w:rPr>
        <w:t>network</w:t>
      </w:r>
      <w:r w:rsidRPr="00EE6D29">
        <w:rPr>
          <w:rFonts w:asciiTheme="minorHAnsi" w:hAnsiTheme="minorHAnsi" w:cstheme="minorHAnsi"/>
          <w:szCs w:val="22"/>
          <w:lang w:val="el-GR"/>
        </w:rPr>
        <w:t xml:space="preserve">. Για τις συνδέσεις θα χρησιμοποιηθούν καλώδια χαλκού, οπτικών ινών, κλπ κατάλληλου μήκους που έχουν προβλεφθεί από το σχεδιασμό της λύσης. Θα υπάρξει η καλύτερη δυνατή τοποθέτηση που θα εξασφαλίζει άριστη αισθητική, βέλτιστη όδευση και διευκόλυνση της ροής του αέρα ψύξης. Για τη διασύνδεση θα τοποθετηθούν όλοι οι προσαρμογείς τύπου </w:t>
      </w:r>
      <w:r w:rsidRPr="00EE6D29">
        <w:rPr>
          <w:rFonts w:asciiTheme="minorHAnsi" w:hAnsiTheme="minorHAnsi" w:cstheme="minorHAnsi"/>
          <w:szCs w:val="22"/>
        </w:rPr>
        <w:t>SFP</w:t>
      </w:r>
      <w:r w:rsidRPr="00EE6D29">
        <w:rPr>
          <w:rFonts w:asciiTheme="minorHAnsi" w:hAnsiTheme="minorHAnsi" w:cstheme="minorHAnsi"/>
          <w:szCs w:val="22"/>
          <w:lang w:val="el-GR"/>
        </w:rPr>
        <w:t>+ και λοιποί προσαρμογείς που έχουν προσφερθεί.</w:t>
      </w:r>
    </w:p>
    <w:p w14:paraId="12CF82F0" w14:textId="2602480D" w:rsidR="00234F2B" w:rsidRPr="00234F2B" w:rsidRDefault="00234F2B" w:rsidP="009F7A3C">
      <w:pPr>
        <w:rPr>
          <w:rFonts w:asciiTheme="minorHAnsi" w:hAnsiTheme="minorHAnsi" w:cstheme="minorHAnsi"/>
          <w:i/>
          <w:iCs/>
          <w:szCs w:val="22"/>
          <w:lang w:val="el-GR"/>
        </w:rPr>
      </w:pPr>
      <w:r w:rsidRPr="00427B42">
        <w:rPr>
          <w:rFonts w:asciiTheme="minorHAnsi" w:hAnsiTheme="minorHAnsi" w:cstheme="minorHAnsi"/>
          <w:szCs w:val="22"/>
          <w:lang w:val="el-GR"/>
        </w:rPr>
        <w:t xml:space="preserve">Για τις διασυνδέσεις μεταξύ των </w:t>
      </w:r>
      <w:r w:rsidRPr="00427B42">
        <w:rPr>
          <w:rFonts w:asciiTheme="minorHAnsi" w:hAnsiTheme="minorHAnsi" w:cstheme="minorHAnsi"/>
          <w:szCs w:val="22"/>
          <w:lang w:val="en-US"/>
        </w:rPr>
        <w:t>Rack</w:t>
      </w:r>
      <w:r w:rsidR="001B0C89">
        <w:rPr>
          <w:rFonts w:asciiTheme="minorHAnsi" w:hAnsiTheme="minorHAnsi" w:cstheme="minorHAnsi"/>
          <w:szCs w:val="22"/>
          <w:lang w:val="en-US"/>
        </w:rPr>
        <w:t>s</w:t>
      </w:r>
      <w:r w:rsidRPr="00427B42">
        <w:rPr>
          <w:rFonts w:asciiTheme="minorHAnsi" w:hAnsiTheme="minorHAnsi" w:cstheme="minorHAnsi"/>
          <w:szCs w:val="22"/>
          <w:lang w:val="el-GR"/>
        </w:rPr>
        <w:t xml:space="preserve"> που βρίσκονται σε απομακρυσμένα σημεία εντός του </w:t>
      </w:r>
      <w:r w:rsidR="00427B42">
        <w:rPr>
          <w:rFonts w:asciiTheme="minorHAnsi" w:hAnsiTheme="minorHAnsi" w:cstheme="minorHAnsi"/>
          <w:szCs w:val="22"/>
          <w:lang w:val="el-GR"/>
        </w:rPr>
        <w:t>Κ</w:t>
      </w:r>
      <w:r w:rsidRPr="00427B42">
        <w:rPr>
          <w:rFonts w:asciiTheme="minorHAnsi" w:hAnsiTheme="minorHAnsi" w:cstheme="minorHAnsi"/>
          <w:szCs w:val="22"/>
          <w:lang w:val="el-GR"/>
        </w:rPr>
        <w:t xml:space="preserve">έντρου </w:t>
      </w:r>
      <w:r w:rsidR="00427B42">
        <w:rPr>
          <w:rFonts w:asciiTheme="minorHAnsi" w:hAnsiTheme="minorHAnsi" w:cstheme="minorHAnsi"/>
          <w:szCs w:val="22"/>
          <w:lang w:val="el-GR"/>
        </w:rPr>
        <w:t>Δ</w:t>
      </w:r>
      <w:r w:rsidRPr="00427B42">
        <w:rPr>
          <w:rFonts w:asciiTheme="minorHAnsi" w:hAnsiTheme="minorHAnsi" w:cstheme="minorHAnsi"/>
          <w:szCs w:val="22"/>
          <w:lang w:val="el-GR"/>
        </w:rPr>
        <w:t xml:space="preserve">εδομένων θα εγκατασταθούν οι οπτικές διασυνδέσεις </w:t>
      </w:r>
      <w:r>
        <w:rPr>
          <w:rFonts w:asciiTheme="minorHAnsi" w:hAnsiTheme="minorHAnsi" w:cstheme="minorHAnsi"/>
          <w:szCs w:val="22"/>
          <w:lang w:val="el-GR"/>
        </w:rPr>
        <w:t>με τον εξοπλισμό των οπτικών διασυνδέσεων που ζητούνται σύμφωνα με τον</w:t>
      </w:r>
      <w:r w:rsidRPr="00234F2B">
        <w:rPr>
          <w:rFonts w:asciiTheme="minorHAnsi" w:hAnsiTheme="minorHAnsi" w:cstheme="minorHAnsi"/>
          <w:szCs w:val="22"/>
          <w:lang w:val="el-GR"/>
        </w:rPr>
        <w:t xml:space="preserve"> </w:t>
      </w:r>
      <w:r>
        <w:rPr>
          <w:rFonts w:asciiTheme="minorHAnsi" w:hAnsiTheme="minorHAnsi" w:cstheme="minorHAnsi"/>
          <w:szCs w:val="22"/>
          <w:lang w:val="el-GR"/>
        </w:rPr>
        <w:t>πίνακα</w:t>
      </w:r>
      <w:r w:rsidR="009F7A3C">
        <w:rPr>
          <w:rFonts w:asciiTheme="minorHAnsi" w:hAnsiTheme="minorHAnsi" w:cstheme="minorHAnsi"/>
          <w:i/>
          <w:iCs/>
          <w:szCs w:val="22"/>
          <w:lang w:val="el-GR"/>
        </w:rPr>
        <w:t xml:space="preserve"> ΠΤΧ 4</w:t>
      </w:r>
      <w:r>
        <w:rPr>
          <w:rFonts w:asciiTheme="minorHAnsi" w:hAnsiTheme="minorHAnsi" w:cstheme="minorHAnsi"/>
          <w:i/>
          <w:iCs/>
          <w:szCs w:val="22"/>
          <w:lang w:val="el-GR"/>
        </w:rPr>
        <w:t>.</w:t>
      </w:r>
    </w:p>
    <w:p w14:paraId="1BC42681" w14:textId="00CE6F1A" w:rsidR="00B165C3" w:rsidRPr="004F46BA" w:rsidRDefault="00B165C3" w:rsidP="006D70AD">
      <w:pPr>
        <w:pStyle w:val="Heading4"/>
        <w:ind w:left="1134"/>
      </w:pPr>
      <w:bookmarkStart w:id="681" w:name="_Ref335133538"/>
      <w:bookmarkStart w:id="682" w:name="_Ref335133542"/>
      <w:bookmarkStart w:id="683" w:name="_Toc398296209"/>
      <w:bookmarkStart w:id="684" w:name="_Toc412547609"/>
      <w:bookmarkStart w:id="685" w:name="_Toc170918906"/>
      <w:bookmarkStart w:id="686" w:name="_Hlk168668103"/>
      <w:r w:rsidRPr="00D3663F">
        <w:t>Υπηρεσίες</w:t>
      </w:r>
      <w:r w:rsidRPr="004F46BA">
        <w:t xml:space="preserve"> εγκατάστασης και εκκίνησης</w:t>
      </w:r>
      <w:bookmarkEnd w:id="681"/>
      <w:bookmarkEnd w:id="682"/>
      <w:bookmarkEnd w:id="683"/>
      <w:bookmarkEnd w:id="684"/>
      <w:bookmarkEnd w:id="685"/>
    </w:p>
    <w:p w14:paraId="4F05E7F2" w14:textId="77777777" w:rsidR="00B165C3" w:rsidRPr="00926DD2" w:rsidRDefault="00B165C3" w:rsidP="00B165C3">
      <w:pPr>
        <w:rPr>
          <w:rFonts w:asciiTheme="minorHAnsi" w:hAnsiTheme="minorHAnsi" w:cstheme="minorHAnsi"/>
          <w:szCs w:val="22"/>
          <w:lang w:val="el-GR"/>
        </w:rPr>
      </w:pPr>
      <w:r w:rsidRPr="00926DD2">
        <w:rPr>
          <w:rFonts w:asciiTheme="minorHAnsi" w:hAnsiTheme="minorHAnsi" w:cstheme="minorHAnsi"/>
          <w:szCs w:val="22"/>
          <w:lang w:val="el-GR"/>
        </w:rPr>
        <w:t>Με την ολοκλήρωση της φυσικής εγκατάστασης των συστημάτων, τη διασύνδεση ισχύος και δικτύου, θα ακολουθήσει μια σειρά εργασιών εγκατάστασης και εκκίνησης για συγκεκριμένα συστήματα του Κέντρου Δεδομένων.</w:t>
      </w:r>
    </w:p>
    <w:p w14:paraId="4768B628" w14:textId="4206147C" w:rsidR="00B165C3" w:rsidRPr="00926DD2" w:rsidRDefault="00B165C3" w:rsidP="00B165C3">
      <w:pPr>
        <w:rPr>
          <w:rFonts w:asciiTheme="minorHAnsi" w:hAnsiTheme="minorHAnsi" w:cstheme="minorHAnsi"/>
          <w:szCs w:val="22"/>
          <w:lang w:val="el-GR"/>
        </w:rPr>
      </w:pPr>
      <w:r w:rsidRPr="00926DD2">
        <w:rPr>
          <w:rFonts w:asciiTheme="minorHAnsi" w:hAnsiTheme="minorHAnsi" w:cstheme="minorHAnsi"/>
          <w:szCs w:val="22"/>
          <w:lang w:val="el-GR"/>
        </w:rPr>
        <w:t xml:space="preserve">Συγκεκριμένα ζητούνται υπηρεσίες εγκατάστασης και εκκίνησης για </w:t>
      </w:r>
      <w:r w:rsidR="00CA4A5C" w:rsidRPr="00926DD2">
        <w:rPr>
          <w:rFonts w:asciiTheme="minorHAnsi" w:hAnsiTheme="minorHAnsi" w:cstheme="minorHAnsi"/>
          <w:szCs w:val="22"/>
          <w:lang w:val="el-GR"/>
        </w:rPr>
        <w:t>τ</w:t>
      </w:r>
      <w:r w:rsidR="00274BF1">
        <w:rPr>
          <w:rFonts w:asciiTheme="minorHAnsi" w:hAnsiTheme="minorHAnsi" w:cstheme="minorHAnsi"/>
          <w:szCs w:val="22"/>
          <w:lang w:val="el-GR"/>
        </w:rPr>
        <w:t>ο</w:t>
      </w:r>
      <w:r w:rsidR="00CA4A5C" w:rsidRPr="00926DD2">
        <w:rPr>
          <w:rFonts w:asciiTheme="minorHAnsi" w:hAnsiTheme="minorHAnsi" w:cstheme="minorHAnsi"/>
          <w:szCs w:val="22"/>
          <w:lang w:val="el-GR"/>
        </w:rPr>
        <w:t xml:space="preserve"> </w:t>
      </w:r>
      <w:r w:rsidR="00274BF1">
        <w:rPr>
          <w:rFonts w:asciiTheme="minorHAnsi" w:hAnsiTheme="minorHAnsi" w:cstheme="minorHAnsi"/>
          <w:szCs w:val="22"/>
          <w:lang w:val="el-GR"/>
        </w:rPr>
        <w:t>σ</w:t>
      </w:r>
      <w:r w:rsidR="00274BF1" w:rsidRPr="00274BF1">
        <w:rPr>
          <w:rFonts w:asciiTheme="minorHAnsi" w:hAnsiTheme="minorHAnsi" w:cstheme="minorHAnsi"/>
          <w:szCs w:val="22"/>
          <w:lang w:val="el-GR"/>
        </w:rPr>
        <w:t>ύστημα</w:t>
      </w:r>
      <w:r w:rsidR="00C4253D" w:rsidRPr="00926DD2">
        <w:rPr>
          <w:rFonts w:asciiTheme="minorHAnsi" w:hAnsiTheme="minorHAnsi" w:cstheme="minorHAnsi"/>
          <w:szCs w:val="22"/>
          <w:lang w:val="el-GR"/>
        </w:rPr>
        <w:t xml:space="preserve"> αποθήκευσης εφεδρικών αντιγράφων </w:t>
      </w:r>
      <w:r w:rsidR="00602C6E" w:rsidRPr="00926DD2">
        <w:rPr>
          <w:rFonts w:asciiTheme="minorHAnsi" w:hAnsiTheme="minorHAnsi" w:cstheme="minorHAnsi"/>
          <w:szCs w:val="22"/>
          <w:lang w:val="el-GR"/>
        </w:rPr>
        <w:t>ασφαλείας</w:t>
      </w:r>
      <w:r w:rsidR="004635BF">
        <w:rPr>
          <w:rFonts w:asciiTheme="minorHAnsi" w:hAnsiTheme="minorHAnsi" w:cstheme="minorHAnsi"/>
          <w:szCs w:val="22"/>
          <w:lang w:val="el-GR"/>
        </w:rPr>
        <w:t xml:space="preserve"> (παρ. 7.2.3.6)</w:t>
      </w:r>
      <w:r w:rsidR="00602C6E" w:rsidRPr="00926DD2">
        <w:rPr>
          <w:rFonts w:asciiTheme="minorHAnsi" w:hAnsiTheme="minorHAnsi" w:cstheme="minorHAnsi"/>
          <w:szCs w:val="22"/>
          <w:lang w:val="el-GR"/>
        </w:rPr>
        <w:t>.  Για τ</w:t>
      </w:r>
      <w:r w:rsidR="00274BF1">
        <w:rPr>
          <w:rFonts w:asciiTheme="minorHAnsi" w:hAnsiTheme="minorHAnsi" w:cstheme="minorHAnsi"/>
          <w:szCs w:val="22"/>
          <w:lang w:val="el-GR"/>
        </w:rPr>
        <w:t>ο</w:t>
      </w:r>
      <w:r w:rsidR="00602C6E" w:rsidRPr="00926DD2">
        <w:rPr>
          <w:rFonts w:asciiTheme="minorHAnsi" w:hAnsiTheme="minorHAnsi" w:cstheme="minorHAnsi"/>
          <w:szCs w:val="22"/>
          <w:lang w:val="el-GR"/>
        </w:rPr>
        <w:t xml:space="preserve"> </w:t>
      </w:r>
      <w:r w:rsidR="009A7DA5">
        <w:rPr>
          <w:rFonts w:asciiTheme="minorHAnsi" w:hAnsiTheme="minorHAnsi" w:cstheme="minorHAnsi"/>
          <w:szCs w:val="22"/>
          <w:lang w:val="el-GR"/>
        </w:rPr>
        <w:t>σ</w:t>
      </w:r>
      <w:r w:rsidR="00274BF1" w:rsidRPr="00274BF1">
        <w:rPr>
          <w:rFonts w:asciiTheme="minorHAnsi" w:hAnsiTheme="minorHAnsi" w:cstheme="minorHAnsi"/>
          <w:szCs w:val="22"/>
          <w:lang w:val="el-GR"/>
        </w:rPr>
        <w:t xml:space="preserve">ύστημα </w:t>
      </w:r>
      <w:r w:rsidR="00602C6E" w:rsidRPr="00926DD2">
        <w:rPr>
          <w:rFonts w:asciiTheme="minorHAnsi" w:hAnsiTheme="minorHAnsi" w:cstheme="minorHAnsi"/>
          <w:szCs w:val="22"/>
          <w:lang w:val="el-GR"/>
        </w:rPr>
        <w:t>αυτ</w:t>
      </w:r>
      <w:r w:rsidR="00274BF1">
        <w:rPr>
          <w:rFonts w:asciiTheme="minorHAnsi" w:hAnsiTheme="minorHAnsi" w:cstheme="minorHAnsi"/>
          <w:szCs w:val="22"/>
          <w:lang w:val="el-GR"/>
        </w:rPr>
        <w:t>ό</w:t>
      </w:r>
      <w:r w:rsidR="00602C6E" w:rsidRPr="00926DD2">
        <w:rPr>
          <w:rFonts w:asciiTheme="minorHAnsi" w:hAnsiTheme="minorHAnsi" w:cstheme="minorHAnsi"/>
          <w:szCs w:val="22"/>
          <w:lang w:val="el-GR"/>
        </w:rPr>
        <w:t xml:space="preserve"> </w:t>
      </w:r>
      <w:r w:rsidRPr="00926DD2">
        <w:rPr>
          <w:rFonts w:asciiTheme="minorHAnsi" w:hAnsiTheme="minorHAnsi" w:cstheme="minorHAnsi"/>
          <w:szCs w:val="22"/>
          <w:lang w:val="el-GR"/>
        </w:rPr>
        <w:t>θα πρέπει να εκπληρωθούν τα ακόλουθα βήματα</w:t>
      </w:r>
      <w:r w:rsidR="00FF7095">
        <w:rPr>
          <w:rFonts w:asciiTheme="minorHAnsi" w:hAnsiTheme="minorHAnsi" w:cstheme="minorHAnsi"/>
          <w:szCs w:val="22"/>
          <w:lang w:val="el-GR"/>
        </w:rPr>
        <w:t xml:space="preserve"> (</w:t>
      </w:r>
      <w:r w:rsidRPr="00926DD2">
        <w:rPr>
          <w:rFonts w:asciiTheme="minorHAnsi" w:hAnsiTheme="minorHAnsi" w:cstheme="minorHAnsi"/>
          <w:szCs w:val="22"/>
          <w:lang w:val="el-GR"/>
        </w:rPr>
        <w:t>κατ’ ελάχιστον</w:t>
      </w:r>
      <w:r w:rsidR="00FF7095">
        <w:rPr>
          <w:rFonts w:asciiTheme="minorHAnsi" w:hAnsiTheme="minorHAnsi" w:cstheme="minorHAnsi"/>
          <w:szCs w:val="22"/>
          <w:lang w:val="el-GR"/>
        </w:rPr>
        <w:t xml:space="preserve">) </w:t>
      </w:r>
      <w:r w:rsidR="001E6B7D">
        <w:rPr>
          <w:rFonts w:asciiTheme="minorHAnsi" w:hAnsiTheme="minorHAnsi" w:cstheme="minorHAnsi"/>
          <w:szCs w:val="22"/>
          <w:lang w:val="el-GR"/>
        </w:rPr>
        <w:t>:</w:t>
      </w:r>
    </w:p>
    <w:p w14:paraId="1720EDE8" w14:textId="54825A67" w:rsidR="00B165C3" w:rsidRPr="00926DD2" w:rsidRDefault="00B165C3" w:rsidP="00D769AF">
      <w:pPr>
        <w:numPr>
          <w:ilvl w:val="3"/>
          <w:numId w:val="93"/>
        </w:numPr>
        <w:suppressAutoHyphens w:val="0"/>
        <w:spacing w:after="0"/>
        <w:ind w:left="567"/>
        <w:rPr>
          <w:rFonts w:asciiTheme="minorHAnsi" w:hAnsiTheme="minorHAnsi" w:cstheme="minorHAnsi"/>
          <w:szCs w:val="22"/>
          <w:lang w:val="el-GR"/>
        </w:rPr>
      </w:pPr>
      <w:r w:rsidRPr="00926DD2">
        <w:rPr>
          <w:rFonts w:asciiTheme="minorHAnsi" w:hAnsiTheme="minorHAnsi" w:cstheme="minorHAnsi"/>
          <w:szCs w:val="22"/>
          <w:lang w:val="el-GR"/>
        </w:rPr>
        <w:t xml:space="preserve">Τυπική αρχικοποίηση </w:t>
      </w:r>
      <w:r w:rsidR="00274BF1">
        <w:rPr>
          <w:rFonts w:asciiTheme="minorHAnsi" w:hAnsiTheme="minorHAnsi" w:cstheme="minorHAnsi"/>
          <w:szCs w:val="22"/>
          <w:lang w:val="el-GR"/>
        </w:rPr>
        <w:t>του συστήματος</w:t>
      </w:r>
      <w:r w:rsidR="00602C6E" w:rsidRPr="00926DD2">
        <w:rPr>
          <w:rFonts w:asciiTheme="minorHAnsi" w:hAnsiTheme="minorHAnsi" w:cstheme="minorHAnsi"/>
          <w:szCs w:val="22"/>
          <w:lang w:val="el-GR"/>
        </w:rPr>
        <w:t xml:space="preserve"> </w:t>
      </w:r>
      <w:r w:rsidR="00B77AE9" w:rsidRPr="00926DD2">
        <w:rPr>
          <w:rFonts w:asciiTheme="minorHAnsi" w:hAnsiTheme="minorHAnsi" w:cstheme="minorHAnsi"/>
          <w:szCs w:val="22"/>
          <w:lang w:val="el-GR"/>
        </w:rPr>
        <w:t xml:space="preserve">σύμφωνα με τα προβλεπόμενα από τον κατασκευαστή και πρόσβαση στο περιβάλλον διαχείρισης </w:t>
      </w:r>
      <w:r w:rsidR="009A7DA5">
        <w:rPr>
          <w:rFonts w:asciiTheme="minorHAnsi" w:hAnsiTheme="minorHAnsi" w:cstheme="minorHAnsi"/>
          <w:szCs w:val="22"/>
          <w:lang w:val="el-GR"/>
        </w:rPr>
        <w:t>του</w:t>
      </w:r>
      <w:r w:rsidR="00B77AE9" w:rsidRPr="00926DD2">
        <w:rPr>
          <w:rFonts w:asciiTheme="minorHAnsi" w:hAnsiTheme="minorHAnsi" w:cstheme="minorHAnsi"/>
          <w:szCs w:val="22"/>
          <w:lang w:val="el-GR"/>
        </w:rPr>
        <w:t>.</w:t>
      </w:r>
    </w:p>
    <w:p w14:paraId="536662D1" w14:textId="1FEE3B71" w:rsidR="00B165C3" w:rsidRPr="00926DD2" w:rsidRDefault="00B165C3" w:rsidP="00D769AF">
      <w:pPr>
        <w:numPr>
          <w:ilvl w:val="3"/>
          <w:numId w:val="93"/>
        </w:numPr>
        <w:suppressAutoHyphens w:val="0"/>
        <w:spacing w:after="0"/>
        <w:ind w:left="567"/>
        <w:rPr>
          <w:rFonts w:asciiTheme="minorHAnsi" w:hAnsiTheme="minorHAnsi" w:cstheme="minorHAnsi"/>
          <w:szCs w:val="22"/>
          <w:lang w:val="el-GR"/>
        </w:rPr>
      </w:pPr>
      <w:r w:rsidRPr="00926DD2">
        <w:rPr>
          <w:rFonts w:asciiTheme="minorHAnsi" w:hAnsiTheme="minorHAnsi" w:cstheme="minorHAnsi"/>
          <w:szCs w:val="22"/>
          <w:lang w:val="el-GR"/>
        </w:rPr>
        <w:t>Αναβάθμιση του λογισμικού (</w:t>
      </w:r>
      <w:r w:rsidRPr="00926DD2">
        <w:rPr>
          <w:rFonts w:asciiTheme="minorHAnsi" w:hAnsiTheme="minorHAnsi" w:cstheme="minorHAnsi"/>
          <w:szCs w:val="22"/>
        </w:rPr>
        <w:t>firmware</w:t>
      </w:r>
      <w:r w:rsidRPr="00926DD2">
        <w:rPr>
          <w:rFonts w:asciiTheme="minorHAnsi" w:hAnsiTheme="minorHAnsi" w:cstheme="minorHAnsi"/>
          <w:szCs w:val="22"/>
          <w:lang w:val="el-GR"/>
        </w:rPr>
        <w:t>) στην τελευταία έκδοση</w:t>
      </w:r>
      <w:r w:rsidR="00602C6E" w:rsidRPr="00926DD2">
        <w:rPr>
          <w:rFonts w:asciiTheme="minorHAnsi" w:hAnsiTheme="minorHAnsi" w:cstheme="minorHAnsi"/>
          <w:szCs w:val="22"/>
          <w:lang w:val="el-GR"/>
        </w:rPr>
        <w:t>.</w:t>
      </w:r>
    </w:p>
    <w:p w14:paraId="19E9DC8C" w14:textId="61DA9C32" w:rsidR="00B165C3" w:rsidRPr="00926DD2" w:rsidRDefault="00B165C3" w:rsidP="00D769AF">
      <w:pPr>
        <w:numPr>
          <w:ilvl w:val="3"/>
          <w:numId w:val="93"/>
        </w:numPr>
        <w:suppressAutoHyphens w:val="0"/>
        <w:spacing w:after="0"/>
        <w:ind w:left="567"/>
        <w:rPr>
          <w:rFonts w:asciiTheme="minorHAnsi" w:hAnsiTheme="minorHAnsi" w:cstheme="minorHAnsi"/>
          <w:szCs w:val="22"/>
          <w:lang w:val="el-GR"/>
        </w:rPr>
      </w:pPr>
      <w:r w:rsidRPr="00926DD2">
        <w:rPr>
          <w:rFonts w:asciiTheme="minorHAnsi" w:hAnsiTheme="minorHAnsi" w:cstheme="minorHAnsi"/>
          <w:szCs w:val="22"/>
          <w:lang w:val="el-GR"/>
        </w:rPr>
        <w:t>Ενεργοποίηση των απαιτούμενων αδειών (</w:t>
      </w:r>
      <w:r w:rsidRPr="00926DD2">
        <w:rPr>
          <w:rFonts w:asciiTheme="minorHAnsi" w:hAnsiTheme="minorHAnsi" w:cstheme="minorHAnsi"/>
          <w:szCs w:val="22"/>
        </w:rPr>
        <w:t>licenses</w:t>
      </w:r>
      <w:r w:rsidRPr="00926DD2">
        <w:rPr>
          <w:rFonts w:asciiTheme="minorHAnsi" w:hAnsiTheme="minorHAnsi" w:cstheme="minorHAnsi"/>
          <w:szCs w:val="22"/>
          <w:lang w:val="el-GR"/>
        </w:rPr>
        <w:t>)</w:t>
      </w:r>
      <w:r w:rsidR="004635BF">
        <w:rPr>
          <w:rFonts w:asciiTheme="minorHAnsi" w:hAnsiTheme="minorHAnsi" w:cstheme="minorHAnsi"/>
          <w:szCs w:val="22"/>
          <w:lang w:val="el-GR"/>
        </w:rPr>
        <w:t>,</w:t>
      </w:r>
      <w:r w:rsidR="00602C6E" w:rsidRPr="00926DD2">
        <w:rPr>
          <w:rFonts w:asciiTheme="minorHAnsi" w:hAnsiTheme="minorHAnsi" w:cstheme="minorHAnsi"/>
          <w:szCs w:val="22"/>
          <w:lang w:val="el-GR"/>
        </w:rPr>
        <w:t xml:space="preserve"> εφόσον αυτό απαιτείται.</w:t>
      </w:r>
    </w:p>
    <w:p w14:paraId="3BBE9A8F" w14:textId="28F19CB0" w:rsidR="00B165C3" w:rsidRPr="00926DD2" w:rsidRDefault="00B165C3" w:rsidP="00D769AF">
      <w:pPr>
        <w:numPr>
          <w:ilvl w:val="3"/>
          <w:numId w:val="93"/>
        </w:numPr>
        <w:suppressAutoHyphens w:val="0"/>
        <w:spacing w:after="0"/>
        <w:ind w:left="567"/>
        <w:rPr>
          <w:rFonts w:asciiTheme="minorHAnsi" w:hAnsiTheme="minorHAnsi" w:cstheme="minorHAnsi"/>
          <w:szCs w:val="22"/>
          <w:lang w:val="el-GR"/>
        </w:rPr>
      </w:pPr>
      <w:r w:rsidRPr="00926DD2">
        <w:rPr>
          <w:rFonts w:asciiTheme="minorHAnsi" w:hAnsiTheme="minorHAnsi" w:cstheme="minorHAnsi"/>
          <w:szCs w:val="22"/>
          <w:lang w:val="el-GR"/>
        </w:rPr>
        <w:t>Δημιουργία αποθηκευτικ</w:t>
      </w:r>
      <w:r w:rsidR="00B77AE9" w:rsidRPr="00926DD2">
        <w:rPr>
          <w:rFonts w:asciiTheme="minorHAnsi" w:hAnsiTheme="minorHAnsi" w:cstheme="minorHAnsi"/>
          <w:szCs w:val="22"/>
          <w:lang w:val="el-GR"/>
        </w:rPr>
        <w:t>ής</w:t>
      </w:r>
      <w:r w:rsidRPr="00926DD2">
        <w:rPr>
          <w:rFonts w:asciiTheme="minorHAnsi" w:hAnsiTheme="minorHAnsi" w:cstheme="minorHAnsi"/>
          <w:szCs w:val="22"/>
          <w:lang w:val="el-GR"/>
        </w:rPr>
        <w:t xml:space="preserve"> περιοχ</w:t>
      </w:r>
      <w:r w:rsidR="00B77AE9" w:rsidRPr="00926DD2">
        <w:rPr>
          <w:rFonts w:asciiTheme="minorHAnsi" w:hAnsiTheme="minorHAnsi" w:cstheme="minorHAnsi"/>
          <w:szCs w:val="22"/>
          <w:lang w:val="el-GR"/>
        </w:rPr>
        <w:t>ής</w:t>
      </w:r>
      <w:r w:rsidRPr="00926DD2">
        <w:rPr>
          <w:rFonts w:asciiTheme="minorHAnsi" w:hAnsiTheme="minorHAnsi" w:cstheme="minorHAnsi"/>
          <w:szCs w:val="22"/>
          <w:lang w:val="el-GR"/>
        </w:rPr>
        <w:t xml:space="preserve"> από τους φυσικούς δίσκους</w:t>
      </w:r>
      <w:r w:rsidR="001B0C89" w:rsidRPr="002F33D6">
        <w:rPr>
          <w:rFonts w:asciiTheme="minorHAnsi" w:hAnsiTheme="minorHAnsi" w:cstheme="minorHAnsi"/>
          <w:szCs w:val="22"/>
          <w:lang w:val="el-GR"/>
        </w:rPr>
        <w:t>.</w:t>
      </w:r>
      <w:r w:rsidRPr="00926DD2">
        <w:rPr>
          <w:rFonts w:asciiTheme="minorHAnsi" w:hAnsiTheme="minorHAnsi" w:cstheme="minorHAnsi"/>
          <w:szCs w:val="22"/>
          <w:lang w:val="el-GR"/>
        </w:rPr>
        <w:t xml:space="preserve"> </w:t>
      </w:r>
    </w:p>
    <w:p w14:paraId="1A3C4687" w14:textId="17222B4A" w:rsidR="00B165C3" w:rsidRPr="00926DD2" w:rsidRDefault="009F7A3C" w:rsidP="00D769AF">
      <w:pPr>
        <w:numPr>
          <w:ilvl w:val="3"/>
          <w:numId w:val="93"/>
        </w:numPr>
        <w:suppressAutoHyphens w:val="0"/>
        <w:spacing w:after="0"/>
        <w:ind w:left="567"/>
        <w:rPr>
          <w:rFonts w:asciiTheme="minorHAnsi" w:hAnsiTheme="minorHAnsi" w:cstheme="minorHAnsi"/>
          <w:szCs w:val="22"/>
          <w:lang w:val="el-GR"/>
        </w:rPr>
      </w:pPr>
      <w:r>
        <w:rPr>
          <w:rFonts w:asciiTheme="minorHAnsi" w:hAnsiTheme="minorHAnsi" w:cstheme="minorHAnsi"/>
          <w:szCs w:val="22"/>
          <w:lang w:val="el-GR"/>
        </w:rPr>
        <w:t>Δοκιμαστική λήψη αντιγράφων ασφαλείας</w:t>
      </w:r>
      <w:r w:rsidR="00FF7095">
        <w:rPr>
          <w:rFonts w:asciiTheme="minorHAnsi" w:hAnsiTheme="minorHAnsi" w:cstheme="minorHAnsi"/>
          <w:szCs w:val="22"/>
          <w:lang w:val="el-GR"/>
        </w:rPr>
        <w:t>,</w:t>
      </w:r>
      <w:r w:rsidR="00B77AE9" w:rsidRPr="00926DD2">
        <w:rPr>
          <w:rFonts w:asciiTheme="minorHAnsi" w:hAnsiTheme="minorHAnsi" w:cstheme="minorHAnsi"/>
          <w:szCs w:val="22"/>
          <w:lang w:val="el-GR"/>
        </w:rPr>
        <w:t xml:space="preserve"> σε συνεργασία με τους τεχνικούς </w:t>
      </w:r>
      <w:r w:rsidR="007C534E">
        <w:rPr>
          <w:rFonts w:asciiTheme="minorHAnsi" w:hAnsiTheme="minorHAnsi" w:cstheme="minorHAnsi"/>
          <w:szCs w:val="22"/>
          <w:lang w:val="el-GR"/>
        </w:rPr>
        <w:t>του Αναθέτοντα</w:t>
      </w:r>
      <w:r w:rsidR="00B77AE9" w:rsidRPr="00926DD2">
        <w:rPr>
          <w:rFonts w:asciiTheme="minorHAnsi" w:hAnsiTheme="minorHAnsi" w:cstheme="minorHAnsi"/>
          <w:szCs w:val="22"/>
          <w:lang w:val="el-GR"/>
        </w:rPr>
        <w:t>.</w:t>
      </w:r>
    </w:p>
    <w:p w14:paraId="156A7612" w14:textId="38C5F793" w:rsidR="00B165C3" w:rsidRPr="00926DD2" w:rsidRDefault="00B165C3" w:rsidP="00D769AF">
      <w:pPr>
        <w:numPr>
          <w:ilvl w:val="3"/>
          <w:numId w:val="93"/>
        </w:numPr>
        <w:suppressAutoHyphens w:val="0"/>
        <w:spacing w:after="0"/>
        <w:ind w:left="567"/>
        <w:rPr>
          <w:rFonts w:asciiTheme="minorHAnsi" w:hAnsiTheme="minorHAnsi" w:cstheme="minorHAnsi"/>
          <w:szCs w:val="22"/>
          <w:lang w:val="el-GR"/>
        </w:rPr>
      </w:pPr>
      <w:r w:rsidRPr="00926DD2">
        <w:rPr>
          <w:rFonts w:asciiTheme="minorHAnsi" w:hAnsiTheme="minorHAnsi" w:cstheme="minorHAnsi"/>
          <w:szCs w:val="22"/>
          <w:lang w:val="el-GR"/>
        </w:rPr>
        <w:t xml:space="preserve">Επιβεβαίωση λειτουργιών </w:t>
      </w:r>
      <w:r w:rsidR="00B77AE9" w:rsidRPr="00926DD2">
        <w:rPr>
          <w:rFonts w:asciiTheme="minorHAnsi" w:hAnsiTheme="minorHAnsi" w:cstheme="minorHAnsi"/>
          <w:szCs w:val="22"/>
          <w:lang w:val="el-GR"/>
        </w:rPr>
        <w:t>του</w:t>
      </w:r>
      <w:r w:rsidR="001B0C89">
        <w:rPr>
          <w:rFonts w:asciiTheme="minorHAnsi" w:hAnsiTheme="minorHAnsi" w:cstheme="minorHAnsi"/>
          <w:szCs w:val="22"/>
          <w:lang w:val="en-US"/>
        </w:rPr>
        <w:t>.</w:t>
      </w:r>
    </w:p>
    <w:p w14:paraId="30405FE4" w14:textId="5814CFD2" w:rsidR="00B165C3" w:rsidRPr="00926DD2" w:rsidRDefault="00B165C3" w:rsidP="00D769AF">
      <w:pPr>
        <w:numPr>
          <w:ilvl w:val="3"/>
          <w:numId w:val="93"/>
        </w:numPr>
        <w:suppressAutoHyphens w:val="0"/>
        <w:spacing w:after="0"/>
        <w:ind w:left="567"/>
        <w:rPr>
          <w:rFonts w:asciiTheme="minorHAnsi" w:hAnsiTheme="minorHAnsi" w:cstheme="minorHAnsi"/>
          <w:szCs w:val="22"/>
          <w:lang w:val="el-GR"/>
        </w:rPr>
      </w:pPr>
      <w:r w:rsidRPr="00926DD2">
        <w:rPr>
          <w:rFonts w:asciiTheme="minorHAnsi" w:hAnsiTheme="minorHAnsi" w:cstheme="minorHAnsi"/>
          <w:szCs w:val="22"/>
          <w:lang w:val="el-GR"/>
        </w:rPr>
        <w:t>Άλλες εργασίες που συνίστανται ή προσφέρονται από το σχετικό πακέτο υπηρεσιών του κατασκευαστή των συστημάτων</w:t>
      </w:r>
      <w:r w:rsidR="001B0C89" w:rsidRPr="002F33D6">
        <w:rPr>
          <w:rFonts w:asciiTheme="minorHAnsi" w:hAnsiTheme="minorHAnsi" w:cstheme="minorHAnsi"/>
          <w:szCs w:val="22"/>
          <w:lang w:val="el-GR"/>
        </w:rPr>
        <w:t>.</w:t>
      </w:r>
    </w:p>
    <w:p w14:paraId="4CEBB0A6" w14:textId="4FA3D109" w:rsidR="00B165C3" w:rsidRPr="004F46BA" w:rsidRDefault="00B165C3" w:rsidP="006D70AD">
      <w:pPr>
        <w:pStyle w:val="Heading4"/>
        <w:ind w:left="1134"/>
      </w:pPr>
      <w:bookmarkStart w:id="687" w:name="_Toc398296211"/>
      <w:bookmarkStart w:id="688" w:name="_Toc412547611"/>
      <w:bookmarkStart w:id="689" w:name="_Toc170918907"/>
      <w:bookmarkEnd w:id="686"/>
      <w:r w:rsidRPr="004F46BA">
        <w:t>Υπηρεσίες εγγύησης και υποστήριξης</w:t>
      </w:r>
      <w:bookmarkEnd w:id="687"/>
      <w:bookmarkEnd w:id="688"/>
      <w:bookmarkEnd w:id="689"/>
    </w:p>
    <w:p w14:paraId="08E4BB75" w14:textId="518EC49A" w:rsidR="00B165C3" w:rsidRPr="00602C6E" w:rsidRDefault="00B165C3" w:rsidP="00B165C3">
      <w:pPr>
        <w:rPr>
          <w:rFonts w:asciiTheme="minorHAnsi" w:hAnsiTheme="minorHAnsi" w:cstheme="minorHAnsi"/>
          <w:szCs w:val="22"/>
          <w:lang w:val="el-GR"/>
        </w:rPr>
      </w:pPr>
      <w:r w:rsidRPr="00602C6E">
        <w:rPr>
          <w:rFonts w:asciiTheme="minorHAnsi" w:hAnsiTheme="minorHAnsi" w:cstheme="minorHAnsi"/>
          <w:szCs w:val="22"/>
        </w:rPr>
        <w:t>O</w:t>
      </w:r>
      <w:r w:rsidRPr="00602C6E">
        <w:rPr>
          <w:rFonts w:asciiTheme="minorHAnsi" w:hAnsiTheme="minorHAnsi" w:cstheme="minorHAnsi"/>
          <w:szCs w:val="22"/>
          <w:lang w:val="el-GR"/>
        </w:rPr>
        <w:t xml:space="preserve"> Ανάδοχος μαζί με τον εξοπλισμό θα πρέπει να προσφέρει ένα σύνολο υπηρεσιών εγγύησης και υποστήριξης για το υλικό και λογισμικό το οποίο ζητείται στα πλαίσια του έργου αυτού. Οι γενικές απαιτήσεις των υπηρεσιών εγγύησης και υποστήριξης που ζητούνται καταγράφονται στον «ΠΣ 1: Απαιτήσεις για τις υπηρεσίες Εγγύησης - Υποστήριξης του εξοπλισμού». </w:t>
      </w:r>
      <w:r w:rsidR="00C57C8B">
        <w:rPr>
          <w:rFonts w:asciiTheme="minorHAnsi" w:hAnsiTheme="minorHAnsi" w:cstheme="minorHAnsi"/>
          <w:szCs w:val="22"/>
          <w:lang w:val="el-GR"/>
        </w:rPr>
        <w:t>Η διάρκεια</w:t>
      </w:r>
      <w:r w:rsidRPr="00602C6E">
        <w:rPr>
          <w:rFonts w:asciiTheme="minorHAnsi" w:hAnsiTheme="minorHAnsi" w:cstheme="minorHAnsi"/>
          <w:szCs w:val="22"/>
          <w:lang w:val="el-GR"/>
        </w:rPr>
        <w:t xml:space="preserve"> της ζητούμενης εγγύησης</w:t>
      </w:r>
      <w:r w:rsidR="00C57C8B">
        <w:rPr>
          <w:rFonts w:asciiTheme="minorHAnsi" w:hAnsiTheme="minorHAnsi" w:cstheme="minorHAnsi"/>
          <w:szCs w:val="22"/>
          <w:lang w:val="el-GR"/>
        </w:rPr>
        <w:t>/</w:t>
      </w:r>
      <w:r w:rsidRPr="00602C6E">
        <w:rPr>
          <w:rFonts w:asciiTheme="minorHAnsi" w:hAnsiTheme="minorHAnsi" w:cstheme="minorHAnsi"/>
          <w:szCs w:val="22"/>
          <w:lang w:val="el-GR"/>
        </w:rPr>
        <w:t>υποστήριξης δίνονται στις τεχνικές απαιτήσεις για κάθε ζητούμενο προϊόν στους αντίστοιχους Πίνακες Τεχνικών Χαρακτηριστικών.</w:t>
      </w:r>
    </w:p>
    <w:p w14:paraId="49F8213D" w14:textId="77777777" w:rsidR="00B165C3" w:rsidRPr="00602C6E" w:rsidRDefault="00B165C3" w:rsidP="00B165C3">
      <w:pPr>
        <w:rPr>
          <w:rFonts w:asciiTheme="minorHAnsi" w:hAnsiTheme="minorHAnsi" w:cstheme="minorHAnsi"/>
          <w:szCs w:val="22"/>
          <w:lang w:val="el-GR"/>
        </w:rPr>
      </w:pPr>
      <w:r w:rsidRPr="00602C6E">
        <w:rPr>
          <w:rFonts w:asciiTheme="minorHAnsi" w:hAnsiTheme="minorHAnsi" w:cstheme="minorHAnsi"/>
          <w:szCs w:val="22"/>
          <w:lang w:val="el-GR"/>
        </w:rPr>
        <w:t>Οι υπηρεσίες εγγύησης και υποστήριξης θα πρέπει να καλύπτουν το λιγότερο τα ακόλουθα χαρακτηριστικά:</w:t>
      </w:r>
    </w:p>
    <w:p w14:paraId="4F2001AB" w14:textId="77777777" w:rsidR="00B165C3" w:rsidRPr="00602C6E" w:rsidRDefault="00B165C3" w:rsidP="00D769AF">
      <w:pPr>
        <w:numPr>
          <w:ilvl w:val="0"/>
          <w:numId w:val="94"/>
        </w:numPr>
        <w:suppressAutoHyphens w:val="0"/>
        <w:spacing w:after="0"/>
        <w:rPr>
          <w:rFonts w:asciiTheme="minorHAnsi" w:hAnsiTheme="minorHAnsi" w:cstheme="minorHAnsi"/>
          <w:szCs w:val="22"/>
          <w:lang w:val="el-GR"/>
        </w:rPr>
      </w:pPr>
      <w:r w:rsidRPr="00602C6E">
        <w:rPr>
          <w:rFonts w:asciiTheme="minorHAnsi" w:hAnsiTheme="minorHAnsi" w:cstheme="minorHAnsi"/>
          <w:szCs w:val="22"/>
          <w:lang w:val="el-GR"/>
        </w:rPr>
        <w:lastRenderedPageBreak/>
        <w:t>Οι υπηρεσίες εγγύησης σε κάθε υποσύστημα υλικού και λογισμικού θα παρέχονται μέσω συμβολαίου υποστήριξης ή επίσημης υπηρεσίας υποστήριξης από τον κατασκευαστή των συστημάτων ή του λογισμικού.</w:t>
      </w:r>
    </w:p>
    <w:p w14:paraId="19ECD52A" w14:textId="77777777" w:rsidR="00B165C3" w:rsidRPr="00602C6E" w:rsidRDefault="00B165C3" w:rsidP="00D769AF">
      <w:pPr>
        <w:numPr>
          <w:ilvl w:val="0"/>
          <w:numId w:val="94"/>
        </w:numPr>
        <w:suppressAutoHyphens w:val="0"/>
        <w:spacing w:after="0"/>
        <w:rPr>
          <w:rFonts w:asciiTheme="minorHAnsi" w:hAnsiTheme="minorHAnsi" w:cstheme="minorHAnsi"/>
          <w:szCs w:val="22"/>
          <w:lang w:val="el-GR"/>
        </w:rPr>
      </w:pPr>
      <w:r w:rsidRPr="00602C6E">
        <w:rPr>
          <w:rFonts w:asciiTheme="minorHAnsi" w:hAnsiTheme="minorHAnsi" w:cstheme="minorHAnsi"/>
          <w:szCs w:val="22"/>
        </w:rPr>
        <w:t>H</w:t>
      </w:r>
      <w:r w:rsidRPr="00602C6E">
        <w:rPr>
          <w:rFonts w:asciiTheme="minorHAnsi" w:hAnsiTheme="minorHAnsi" w:cstheme="minorHAnsi"/>
          <w:szCs w:val="22"/>
          <w:lang w:val="el-GR"/>
        </w:rPr>
        <w:t xml:space="preserve"> απόκριση σε αναφορά βλαβών σε διάστημα 4 ωρών αν η κλήση έγινε από 08:00 μέχρι 13:00. Σε διαφορετική περίπτωση η απόκριση θα είναι το αργότερο την επόμενη εργάσιμη μέρα.</w:t>
      </w:r>
    </w:p>
    <w:p w14:paraId="2DBA7025" w14:textId="77777777" w:rsidR="00B165C3" w:rsidRPr="00602C6E" w:rsidRDefault="00B165C3" w:rsidP="00D769AF">
      <w:pPr>
        <w:numPr>
          <w:ilvl w:val="0"/>
          <w:numId w:val="94"/>
        </w:numPr>
        <w:suppressAutoHyphens w:val="0"/>
        <w:spacing w:after="0"/>
        <w:rPr>
          <w:rFonts w:asciiTheme="minorHAnsi" w:hAnsiTheme="minorHAnsi" w:cstheme="minorHAnsi"/>
          <w:szCs w:val="22"/>
          <w:lang w:val="el-GR"/>
        </w:rPr>
      </w:pPr>
      <w:r w:rsidRPr="00602C6E">
        <w:rPr>
          <w:rFonts w:asciiTheme="minorHAnsi" w:hAnsiTheme="minorHAnsi" w:cstheme="minorHAnsi"/>
          <w:szCs w:val="22"/>
          <w:lang w:val="el-GR"/>
        </w:rPr>
        <w:t>Η αποκατάσταση βλαβών θα πρέπει να έχει ολοκληρωθεί εντός 48 ωρών από την υποβολή του αιτήματος.</w:t>
      </w:r>
    </w:p>
    <w:p w14:paraId="646D04A5" w14:textId="77777777" w:rsidR="00B165C3" w:rsidRPr="00602C6E" w:rsidRDefault="00B165C3" w:rsidP="00D769AF">
      <w:pPr>
        <w:numPr>
          <w:ilvl w:val="0"/>
          <w:numId w:val="94"/>
        </w:numPr>
        <w:suppressAutoHyphens w:val="0"/>
        <w:spacing w:after="0"/>
        <w:rPr>
          <w:rFonts w:asciiTheme="minorHAnsi" w:hAnsiTheme="minorHAnsi" w:cstheme="minorHAnsi"/>
          <w:szCs w:val="22"/>
          <w:lang w:val="el-GR"/>
        </w:rPr>
      </w:pPr>
      <w:r w:rsidRPr="00602C6E">
        <w:rPr>
          <w:rFonts w:asciiTheme="minorHAnsi" w:hAnsiTheme="minorHAnsi" w:cstheme="minorHAnsi"/>
          <w:szCs w:val="22"/>
          <w:lang w:val="el-GR"/>
        </w:rPr>
        <w:t>Για το λογισμικό ζητούνται να παρέχονται οι ενημερώσεις (</w:t>
      </w:r>
      <w:r w:rsidRPr="00602C6E">
        <w:rPr>
          <w:rFonts w:asciiTheme="minorHAnsi" w:hAnsiTheme="minorHAnsi" w:cstheme="minorHAnsi"/>
          <w:szCs w:val="22"/>
        </w:rPr>
        <w:t>updates</w:t>
      </w:r>
      <w:r w:rsidRPr="00602C6E">
        <w:rPr>
          <w:rFonts w:asciiTheme="minorHAnsi" w:hAnsiTheme="minorHAnsi" w:cstheme="minorHAnsi"/>
          <w:szCs w:val="22"/>
          <w:lang w:val="el-GR"/>
        </w:rPr>
        <w:t xml:space="preserve">) και διορθώσεις του. </w:t>
      </w:r>
    </w:p>
    <w:p w14:paraId="4558198A" w14:textId="77777777" w:rsidR="00B165C3" w:rsidRPr="00602C6E" w:rsidRDefault="00B165C3" w:rsidP="00D769AF">
      <w:pPr>
        <w:numPr>
          <w:ilvl w:val="0"/>
          <w:numId w:val="94"/>
        </w:numPr>
        <w:suppressAutoHyphens w:val="0"/>
        <w:spacing w:after="0"/>
        <w:rPr>
          <w:rFonts w:asciiTheme="minorHAnsi" w:hAnsiTheme="minorHAnsi" w:cstheme="minorHAnsi"/>
          <w:szCs w:val="22"/>
          <w:lang w:val="el-GR"/>
        </w:rPr>
      </w:pPr>
      <w:r w:rsidRPr="00602C6E">
        <w:rPr>
          <w:rFonts w:asciiTheme="minorHAnsi" w:hAnsiTheme="minorHAnsi" w:cstheme="minorHAnsi"/>
          <w:szCs w:val="22"/>
          <w:lang w:val="el-GR"/>
        </w:rPr>
        <w:t xml:space="preserve">Η παροχή νέων εκδόσεων λογισμικού ζητούνται για συγκεκριμένα συστήματα λογισμικού στους σχετικούς Πίνακες Τεχνικών Χαρακτηριστικών. </w:t>
      </w:r>
    </w:p>
    <w:p w14:paraId="5FD896AD" w14:textId="1B89C041" w:rsidR="00B165C3" w:rsidRPr="00602C6E" w:rsidRDefault="00B165C3" w:rsidP="00D769AF">
      <w:pPr>
        <w:numPr>
          <w:ilvl w:val="0"/>
          <w:numId w:val="94"/>
        </w:numPr>
        <w:suppressAutoHyphens w:val="0"/>
        <w:spacing w:after="0"/>
        <w:rPr>
          <w:rFonts w:asciiTheme="minorHAnsi" w:hAnsiTheme="minorHAnsi" w:cstheme="minorHAnsi"/>
          <w:szCs w:val="22"/>
        </w:rPr>
      </w:pPr>
      <w:r w:rsidRPr="00602C6E">
        <w:rPr>
          <w:rFonts w:asciiTheme="minorHAnsi" w:hAnsiTheme="minorHAnsi" w:cstheme="minorHAnsi"/>
          <w:szCs w:val="22"/>
        </w:rPr>
        <w:t>Παροχή τεχνικής υποστήριξη</w:t>
      </w:r>
      <w:r w:rsidR="004635BF">
        <w:rPr>
          <w:rFonts w:asciiTheme="minorHAnsi" w:hAnsiTheme="minorHAnsi" w:cstheme="minorHAnsi"/>
          <w:szCs w:val="22"/>
          <w:lang w:val="el-GR"/>
        </w:rPr>
        <w:t>ς</w:t>
      </w:r>
      <w:r w:rsidRPr="00602C6E">
        <w:rPr>
          <w:rFonts w:asciiTheme="minorHAnsi" w:hAnsiTheme="minorHAnsi" w:cstheme="minorHAnsi"/>
          <w:szCs w:val="22"/>
        </w:rPr>
        <w:t xml:space="preserve"> με:</w:t>
      </w:r>
    </w:p>
    <w:p w14:paraId="131958FF" w14:textId="77777777" w:rsidR="00B165C3" w:rsidRPr="00602C6E" w:rsidRDefault="00B165C3" w:rsidP="00D769AF">
      <w:pPr>
        <w:numPr>
          <w:ilvl w:val="1"/>
          <w:numId w:val="95"/>
        </w:numPr>
        <w:suppressAutoHyphens w:val="0"/>
        <w:spacing w:after="0"/>
        <w:rPr>
          <w:rFonts w:asciiTheme="minorHAnsi" w:hAnsiTheme="minorHAnsi" w:cstheme="minorHAnsi"/>
          <w:szCs w:val="22"/>
          <w:lang w:val="el-GR"/>
        </w:rPr>
      </w:pPr>
      <w:r w:rsidRPr="00602C6E">
        <w:rPr>
          <w:rFonts w:asciiTheme="minorHAnsi" w:hAnsiTheme="minorHAnsi" w:cstheme="minorHAnsi"/>
          <w:szCs w:val="22"/>
          <w:lang w:val="el-GR"/>
        </w:rPr>
        <w:t xml:space="preserve">Πρόσβαση στο τεκμηριωτικό υλικό και στην αντίστοιχη βάση γνώσης των προϊόντων </w:t>
      </w:r>
    </w:p>
    <w:p w14:paraId="4E77E290" w14:textId="77777777" w:rsidR="00B165C3" w:rsidRPr="00602C6E" w:rsidRDefault="00B165C3" w:rsidP="00D769AF">
      <w:pPr>
        <w:numPr>
          <w:ilvl w:val="1"/>
          <w:numId w:val="95"/>
        </w:numPr>
        <w:suppressAutoHyphens w:val="0"/>
        <w:spacing w:after="0"/>
        <w:rPr>
          <w:rFonts w:asciiTheme="minorHAnsi" w:hAnsiTheme="minorHAnsi" w:cstheme="minorHAnsi"/>
          <w:szCs w:val="22"/>
          <w:lang w:val="el-GR"/>
        </w:rPr>
      </w:pPr>
      <w:r w:rsidRPr="00602C6E">
        <w:rPr>
          <w:rFonts w:asciiTheme="minorHAnsi" w:hAnsiTheme="minorHAnsi" w:cstheme="minorHAnsi"/>
          <w:szCs w:val="22"/>
          <w:lang w:val="el-GR"/>
        </w:rPr>
        <w:t xml:space="preserve">Δυνατότητα υποβολής αναφορών προβλήματος, με δυνατότητα παρακολούθησης της εξέλιξης και υποβολής ερωτημάτων στην υποστηρικτική δομή του προϊόντος, που παρέχει ο κατασκευαστής. </w:t>
      </w:r>
    </w:p>
    <w:p w14:paraId="6B535BB7" w14:textId="126D1627" w:rsidR="001229FC" w:rsidRPr="001E6B7D" w:rsidRDefault="00B165C3" w:rsidP="00D769AF">
      <w:pPr>
        <w:numPr>
          <w:ilvl w:val="1"/>
          <w:numId w:val="95"/>
        </w:numPr>
        <w:suppressAutoHyphens w:val="0"/>
        <w:spacing w:after="0"/>
        <w:rPr>
          <w:rFonts w:asciiTheme="minorHAnsi" w:hAnsiTheme="minorHAnsi" w:cstheme="minorHAnsi"/>
          <w:szCs w:val="22"/>
          <w:lang w:val="el-GR"/>
        </w:rPr>
      </w:pPr>
      <w:r w:rsidRPr="00602C6E">
        <w:rPr>
          <w:rFonts w:asciiTheme="minorHAnsi" w:hAnsiTheme="minorHAnsi" w:cstheme="minorHAnsi"/>
          <w:szCs w:val="22"/>
          <w:lang w:val="el-GR"/>
        </w:rPr>
        <w:t>Επικοινωνία και υποβολή ερωτημάτων ηλεκτρονικά σε σχέση με το προϊόν, τη χρήση του και την αντιμετώπιση προβλημάτων.</w:t>
      </w:r>
      <w:bookmarkStart w:id="690" w:name="_Toc77606191"/>
      <w:bookmarkStart w:id="691" w:name="_Toc77606547"/>
      <w:bookmarkEnd w:id="690"/>
      <w:bookmarkEnd w:id="691"/>
    </w:p>
    <w:p w14:paraId="61A997C8" w14:textId="77777777" w:rsidR="001229FC" w:rsidRDefault="001229FC" w:rsidP="008D0D27">
      <w:pPr>
        <w:rPr>
          <w:lang w:val="el-GR"/>
        </w:rPr>
      </w:pPr>
    </w:p>
    <w:p w14:paraId="571AA6D5" w14:textId="57BE643F" w:rsidR="006D70AD" w:rsidRPr="002956F1" w:rsidRDefault="006D70AD" w:rsidP="006D70AD">
      <w:pPr>
        <w:suppressAutoHyphens w:val="0"/>
        <w:spacing w:after="200"/>
        <w:jc w:val="left"/>
        <w:rPr>
          <w:lang w:val="el-GR"/>
        </w:rPr>
      </w:pPr>
      <w:r w:rsidRPr="002956F1">
        <w:rPr>
          <w:b/>
          <w:lang w:val="el-GR"/>
        </w:rPr>
        <w:t>Προσφερόμενος Εξοπλισμός  - Τεχνικές Προδιαγραφές</w:t>
      </w:r>
    </w:p>
    <w:p w14:paraId="347F1937" w14:textId="77777777" w:rsidR="006D70AD" w:rsidRPr="002956F1" w:rsidRDefault="006D70AD" w:rsidP="006D70AD">
      <w:pPr>
        <w:suppressAutoHyphens w:val="0"/>
        <w:autoSpaceDE w:val="0"/>
        <w:spacing w:before="57" w:after="57"/>
        <w:rPr>
          <w:lang w:val="el-GR"/>
        </w:rPr>
      </w:pPr>
      <w:r w:rsidRPr="002956F1">
        <w:rPr>
          <w:lang w:val="el-GR"/>
        </w:rPr>
        <w:t xml:space="preserve">Για την </w:t>
      </w:r>
      <w:r w:rsidRPr="002956F1">
        <w:rPr>
          <w:b/>
          <w:lang w:val="el-GR"/>
        </w:rPr>
        <w:t>αναλυτική περιγραφή</w:t>
      </w:r>
      <w:r w:rsidRPr="002956F1">
        <w:rPr>
          <w:lang w:val="el-GR"/>
        </w:rPr>
        <w:t xml:space="preserve"> του προσφερόμενου εξοπλισμού και </w:t>
      </w:r>
      <w:r w:rsidRPr="002956F1">
        <w:rPr>
          <w:b/>
          <w:lang w:val="el-GR"/>
        </w:rPr>
        <w:t>την αναλυτική τεκμηρίωση της κάλυψης των  απαιτούμενων τεχνικών προδιαγραφών</w:t>
      </w:r>
      <w:r w:rsidRPr="002956F1">
        <w:rPr>
          <w:lang w:val="el-GR"/>
        </w:rPr>
        <w:t xml:space="preserve"> θα πρέπει να συμπληρωθεί</w:t>
      </w:r>
      <w:r>
        <w:rPr>
          <w:lang w:val="el-GR"/>
        </w:rPr>
        <w:t xml:space="preserve"> </w:t>
      </w:r>
      <w:r w:rsidRPr="002956F1">
        <w:rPr>
          <w:lang w:val="el-GR"/>
        </w:rPr>
        <w:t>ο:</w:t>
      </w:r>
    </w:p>
    <w:p w14:paraId="0AF712AC" w14:textId="77777777" w:rsidR="006D70AD" w:rsidRPr="002956F1" w:rsidRDefault="006D70AD" w:rsidP="006D70AD">
      <w:pPr>
        <w:numPr>
          <w:ilvl w:val="0"/>
          <w:numId w:val="9"/>
        </w:numPr>
        <w:suppressAutoHyphens w:val="0"/>
        <w:autoSpaceDE w:val="0"/>
        <w:spacing w:before="57" w:after="57"/>
        <w:ind w:left="567"/>
        <w:rPr>
          <w:lang w:val="el-GR"/>
        </w:rPr>
      </w:pPr>
      <w:r w:rsidRPr="002956F1">
        <w:rPr>
          <w:b/>
          <w:lang w:val="el-GR"/>
        </w:rPr>
        <w:t>Πίνακας Προσφερόμενου Εξοπλισμού, Λογισμικού και Υπηρεσιών</w:t>
      </w:r>
      <w:r w:rsidRPr="002956F1">
        <w:rPr>
          <w:lang w:val="el-GR"/>
        </w:rPr>
        <w:t>, καθώς και οι</w:t>
      </w:r>
      <w:r w:rsidRPr="002956F1">
        <w:rPr>
          <w:b/>
          <w:lang w:val="el-GR"/>
        </w:rPr>
        <w:t xml:space="preserve"> </w:t>
      </w:r>
    </w:p>
    <w:p w14:paraId="43941319" w14:textId="77777777" w:rsidR="006D70AD" w:rsidRPr="002956F1" w:rsidRDefault="006D70AD" w:rsidP="006D70AD">
      <w:pPr>
        <w:numPr>
          <w:ilvl w:val="0"/>
          <w:numId w:val="9"/>
        </w:numPr>
        <w:suppressAutoHyphens w:val="0"/>
        <w:autoSpaceDE w:val="0"/>
        <w:spacing w:before="57" w:after="57"/>
        <w:ind w:left="567"/>
        <w:rPr>
          <w:lang w:val="el-GR"/>
        </w:rPr>
      </w:pPr>
      <w:r w:rsidRPr="002956F1">
        <w:rPr>
          <w:b/>
          <w:lang w:val="el-GR"/>
        </w:rPr>
        <w:t>Πίνακες Τεχνικών Χαρακτηριστικών &amp; Συμμόρφωσης</w:t>
      </w:r>
      <w:r w:rsidRPr="002956F1">
        <w:rPr>
          <w:lang w:val="el-GR"/>
        </w:rPr>
        <w:t xml:space="preserve"> </w:t>
      </w:r>
    </w:p>
    <w:p w14:paraId="22AD6BEB" w14:textId="2A9CFAA7" w:rsidR="006D70AD" w:rsidRPr="002956F1" w:rsidRDefault="006D70AD" w:rsidP="006D70AD">
      <w:pPr>
        <w:suppressAutoHyphens w:val="0"/>
        <w:autoSpaceDE w:val="0"/>
        <w:spacing w:before="57" w:after="57"/>
        <w:rPr>
          <w:lang w:val="el-GR"/>
        </w:rPr>
      </w:pPr>
      <w:r w:rsidRPr="002956F1">
        <w:rPr>
          <w:lang w:val="el-GR"/>
        </w:rPr>
        <w:t xml:space="preserve">όπως καταγράφονται στο </w:t>
      </w:r>
      <w:r w:rsidR="00847A6D" w:rsidRPr="002956F1">
        <w:rPr>
          <w:lang w:val="el-GR"/>
        </w:rPr>
        <w:t>ΠΑΡΑΡΤΗΜΑ ΙΙ –  ΥΠΟΔΕΙΓΜΑ ΤΕΧΝΙΚΗΣ ΠΡΟΣΦΟΡΑΣ</w:t>
      </w:r>
      <w:r w:rsidRPr="002956F1">
        <w:rPr>
          <w:lang w:val="el-GR"/>
        </w:rPr>
        <w:t xml:space="preserve"> .</w:t>
      </w:r>
    </w:p>
    <w:p w14:paraId="7211D4EF" w14:textId="77777777" w:rsidR="006D70AD" w:rsidRPr="002956F1" w:rsidRDefault="006D70AD" w:rsidP="006D70AD">
      <w:pPr>
        <w:suppressAutoHyphens w:val="0"/>
        <w:autoSpaceDE w:val="0"/>
        <w:spacing w:before="57" w:after="57"/>
        <w:rPr>
          <w:b/>
          <w:lang w:val="el-GR"/>
        </w:rPr>
      </w:pPr>
    </w:p>
    <w:p w14:paraId="3122C85D" w14:textId="52C66513" w:rsidR="006D70AD" w:rsidRPr="002956F1" w:rsidRDefault="006D70AD" w:rsidP="006D70AD">
      <w:pPr>
        <w:suppressAutoHyphens w:val="0"/>
        <w:autoSpaceDE w:val="0"/>
        <w:spacing w:before="57" w:after="57"/>
        <w:rPr>
          <w:rFonts w:eastAsia="SimSun"/>
          <w:szCs w:val="22"/>
          <w:lang w:val="el-GR"/>
        </w:rPr>
      </w:pPr>
      <w:r w:rsidRPr="002956F1">
        <w:rPr>
          <w:rFonts w:eastAsia="SimSun"/>
          <w:b/>
          <w:szCs w:val="22"/>
          <w:lang w:val="el-GR"/>
        </w:rPr>
        <w:t>Διάρκεια σύμβασης</w:t>
      </w:r>
      <w:r w:rsidR="001B0C89" w:rsidRPr="002F33D6">
        <w:rPr>
          <w:rFonts w:eastAsia="SimSun"/>
          <w:b/>
          <w:szCs w:val="22"/>
          <w:lang w:val="el-GR"/>
        </w:rPr>
        <w:t xml:space="preserve"> </w:t>
      </w:r>
      <w:r w:rsidRPr="002956F1">
        <w:rPr>
          <w:rFonts w:eastAsia="SimSun"/>
          <w:b/>
          <w:szCs w:val="22"/>
          <w:lang w:val="el-GR"/>
        </w:rPr>
        <w:t>-</w:t>
      </w:r>
      <w:r w:rsidR="001B0C89" w:rsidRPr="002F33D6">
        <w:rPr>
          <w:rFonts w:eastAsia="SimSun"/>
          <w:b/>
          <w:szCs w:val="22"/>
          <w:lang w:val="el-GR"/>
        </w:rPr>
        <w:t xml:space="preserve"> </w:t>
      </w:r>
      <w:r w:rsidRPr="002956F1">
        <w:rPr>
          <w:rFonts w:eastAsia="SimSun"/>
          <w:b/>
          <w:szCs w:val="22"/>
          <w:lang w:val="el-GR"/>
        </w:rPr>
        <w:t>Χρόνοι παράδοσης</w:t>
      </w:r>
    </w:p>
    <w:p w14:paraId="1E6D7539" w14:textId="77777777" w:rsidR="006D70AD" w:rsidRPr="002956F1" w:rsidRDefault="006D70AD" w:rsidP="006D70AD">
      <w:pPr>
        <w:suppressAutoHyphens w:val="0"/>
        <w:autoSpaceDE w:val="0"/>
        <w:spacing w:before="57" w:after="57"/>
        <w:rPr>
          <w:rFonts w:eastAsia="SimSun"/>
          <w:szCs w:val="22"/>
          <w:u w:val="single"/>
          <w:lang w:val="el-GR"/>
        </w:rPr>
      </w:pPr>
      <w:r w:rsidRPr="002956F1">
        <w:rPr>
          <w:rFonts w:eastAsia="SimSun"/>
          <w:szCs w:val="22"/>
          <w:u w:val="single"/>
          <w:lang w:val="el-GR"/>
        </w:rPr>
        <w:t xml:space="preserve">Η παράδοση του συνόλου των ειδών/υπηρεσιών, θα ολοκληρωθεί εντός </w:t>
      </w:r>
      <w:r w:rsidRPr="002956F1">
        <w:rPr>
          <w:rFonts w:eastAsia="SimSun"/>
          <w:b/>
          <w:szCs w:val="22"/>
          <w:u w:val="single"/>
          <w:lang w:val="el-GR"/>
        </w:rPr>
        <w:t xml:space="preserve">τριών (3) μηνών </w:t>
      </w:r>
      <w:r w:rsidRPr="002956F1">
        <w:rPr>
          <w:rFonts w:eastAsia="SimSun"/>
          <w:szCs w:val="22"/>
          <w:u w:val="single"/>
          <w:lang w:val="el-GR"/>
        </w:rPr>
        <w:t xml:space="preserve">από την υπογραφή της σχετικής σύμβασης. </w:t>
      </w:r>
    </w:p>
    <w:p w14:paraId="6836D296" w14:textId="77777777" w:rsidR="006D70AD" w:rsidRPr="002956F1" w:rsidRDefault="006D70AD" w:rsidP="006D70AD">
      <w:pPr>
        <w:suppressAutoHyphens w:val="0"/>
        <w:autoSpaceDE w:val="0"/>
        <w:spacing w:before="57" w:after="57"/>
        <w:ind w:left="567"/>
        <w:rPr>
          <w:u w:val="single"/>
          <w:lang w:val="el-GR"/>
        </w:rPr>
      </w:pPr>
    </w:p>
    <w:p w14:paraId="1A39BE41" w14:textId="77777777" w:rsidR="006D70AD" w:rsidRPr="002956F1" w:rsidRDefault="006D70AD" w:rsidP="006D70AD">
      <w:pPr>
        <w:suppressAutoHyphens w:val="0"/>
        <w:autoSpaceDE w:val="0"/>
        <w:spacing w:before="57" w:after="57"/>
        <w:rPr>
          <w:rFonts w:eastAsia="SimSun"/>
          <w:szCs w:val="22"/>
          <w:lang w:val="el-GR"/>
        </w:rPr>
      </w:pPr>
      <w:r w:rsidRPr="002956F1">
        <w:rPr>
          <w:rFonts w:eastAsia="SimSun"/>
          <w:b/>
          <w:szCs w:val="22"/>
          <w:lang w:val="el-GR"/>
        </w:rPr>
        <w:t>Τόπος παράδοσης / Τοποθέτηση-Εγκατάσταση</w:t>
      </w:r>
    </w:p>
    <w:p w14:paraId="5B85FFAA" w14:textId="210286B5" w:rsidR="00E91219" w:rsidRDefault="00663121" w:rsidP="00EE1FFD">
      <w:pPr>
        <w:suppressAutoHyphens w:val="0"/>
        <w:autoSpaceDE w:val="0"/>
        <w:spacing w:before="57" w:after="57"/>
        <w:rPr>
          <w:rFonts w:eastAsia="SimSun"/>
          <w:b/>
          <w:szCs w:val="22"/>
          <w:lang w:val="el-GR"/>
        </w:rPr>
      </w:pPr>
      <w:r>
        <w:rPr>
          <w:rFonts w:eastAsia="SimSun"/>
          <w:szCs w:val="22"/>
          <w:lang w:val="el-GR"/>
        </w:rPr>
        <w:t>Όλος ο εξοπλισμός</w:t>
      </w:r>
      <w:r w:rsidR="0078542A">
        <w:rPr>
          <w:rFonts w:eastAsia="SimSun"/>
          <w:szCs w:val="22"/>
          <w:lang w:val="el-GR"/>
        </w:rPr>
        <w:t xml:space="preserve"> θα παραδοθεί και θα εγκατασταθεί</w:t>
      </w:r>
      <w:r w:rsidR="006D70AD">
        <w:rPr>
          <w:rFonts w:eastAsia="SimSun"/>
          <w:szCs w:val="22"/>
          <w:lang w:val="el-GR"/>
        </w:rPr>
        <w:t xml:space="preserve"> </w:t>
      </w:r>
      <w:r w:rsidR="00E91219" w:rsidRPr="00EC658E">
        <w:rPr>
          <w:lang w:val="el-GR"/>
        </w:rPr>
        <w:t>στο Κέντρο Δεδομένων του Πανελλήνιου Σχολικού Δικτύου</w:t>
      </w:r>
      <w:r w:rsidR="0078542A">
        <w:rPr>
          <w:lang w:val="el-GR"/>
        </w:rPr>
        <w:t xml:space="preserve"> στην Αθήνα</w:t>
      </w:r>
      <w:r w:rsidR="00E91219" w:rsidRPr="00EC658E">
        <w:rPr>
          <w:lang w:val="el-GR"/>
        </w:rPr>
        <w:t xml:space="preserve"> (Αθήνα, </w:t>
      </w:r>
      <w:r w:rsidR="0078542A">
        <w:rPr>
          <w:lang w:val="el-GR"/>
        </w:rPr>
        <w:t xml:space="preserve">κτίριο </w:t>
      </w:r>
      <w:r w:rsidR="00E91219" w:rsidRPr="00EC658E">
        <w:rPr>
          <w:lang w:val="el-GR"/>
        </w:rPr>
        <w:t>ΟΤΕ</w:t>
      </w:r>
      <w:r w:rsidR="0078542A">
        <w:rPr>
          <w:lang w:val="el-GR"/>
        </w:rPr>
        <w:t>, Οδός Εμ. Μπενάκη</w:t>
      </w:r>
      <w:r w:rsidR="00E91219" w:rsidRPr="00EC658E">
        <w:rPr>
          <w:lang w:val="el-GR"/>
        </w:rPr>
        <w:t xml:space="preserve"> Κωλέττη</w:t>
      </w:r>
      <w:r w:rsidR="0078542A">
        <w:rPr>
          <w:lang w:val="el-GR"/>
        </w:rPr>
        <w:t>, 1</w:t>
      </w:r>
      <w:r w:rsidR="0078542A" w:rsidRPr="00663121">
        <w:rPr>
          <w:vertAlign w:val="superscript"/>
          <w:lang w:val="el-GR"/>
        </w:rPr>
        <w:t>ος</w:t>
      </w:r>
      <w:r w:rsidR="0078542A">
        <w:rPr>
          <w:lang w:val="el-GR"/>
        </w:rPr>
        <w:t xml:space="preserve"> όροφος</w:t>
      </w:r>
      <w:r w:rsidR="00E91219" w:rsidRPr="00EC658E">
        <w:rPr>
          <w:lang w:val="el-GR"/>
        </w:rPr>
        <w:t>)</w:t>
      </w:r>
      <w:r w:rsidRPr="00663121">
        <w:rPr>
          <w:lang w:val="el-GR"/>
        </w:rPr>
        <w:t>.</w:t>
      </w:r>
      <w:r w:rsidR="00C57C8B">
        <w:rPr>
          <w:lang w:val="el-GR"/>
        </w:rPr>
        <w:t xml:space="preserve">  </w:t>
      </w:r>
    </w:p>
    <w:p w14:paraId="36B13106" w14:textId="77777777" w:rsidR="00E91219" w:rsidRPr="002956F1" w:rsidRDefault="00E91219" w:rsidP="00EE1FFD">
      <w:pPr>
        <w:suppressAutoHyphens w:val="0"/>
        <w:autoSpaceDE w:val="0"/>
        <w:spacing w:before="57" w:after="57"/>
        <w:rPr>
          <w:rFonts w:eastAsia="SimSun"/>
          <w:b/>
          <w:szCs w:val="22"/>
          <w:lang w:val="el-GR"/>
        </w:rPr>
      </w:pPr>
    </w:p>
    <w:p w14:paraId="560C31A3" w14:textId="77777777" w:rsidR="006D70AD" w:rsidRPr="002956F1" w:rsidRDefault="006D70AD" w:rsidP="006D70AD">
      <w:pPr>
        <w:suppressAutoHyphens w:val="0"/>
        <w:autoSpaceDE w:val="0"/>
        <w:spacing w:before="57" w:after="57"/>
        <w:rPr>
          <w:rFonts w:eastAsia="SimSun"/>
          <w:szCs w:val="22"/>
          <w:lang w:val="el-GR"/>
        </w:rPr>
      </w:pPr>
      <w:r w:rsidRPr="002956F1">
        <w:rPr>
          <w:rFonts w:eastAsia="SimSun"/>
          <w:b/>
          <w:szCs w:val="22"/>
          <w:lang w:val="el-GR"/>
        </w:rPr>
        <w:t>Παραδοτέα-Διαδικασία Παραλαβής/Παρακολούθησης</w:t>
      </w:r>
    </w:p>
    <w:p w14:paraId="2CD92849" w14:textId="77777777" w:rsidR="006D70AD" w:rsidRPr="002956F1" w:rsidRDefault="006D70AD" w:rsidP="006D70AD">
      <w:pPr>
        <w:suppressAutoHyphens w:val="0"/>
        <w:autoSpaceDE w:val="0"/>
        <w:spacing w:before="57" w:after="57"/>
        <w:rPr>
          <w:rFonts w:eastAsia="SimSun"/>
          <w:szCs w:val="22"/>
          <w:lang w:val="el-GR"/>
        </w:rPr>
      </w:pPr>
      <w:r w:rsidRPr="002956F1">
        <w:rPr>
          <w:rFonts w:eastAsia="SimSun"/>
          <w:szCs w:val="22"/>
          <w:lang w:val="el-GR"/>
        </w:rPr>
        <w:t xml:space="preserve">Παραδοτέα της προμήθειας τα οποία και απαιτούνται για την ολοκλήρωση της παραλαβής αποτελούν:  </w:t>
      </w:r>
    </w:p>
    <w:p w14:paraId="5AC95058" w14:textId="3EFB9758" w:rsidR="006D70AD" w:rsidRPr="0051711D" w:rsidRDefault="0051711D" w:rsidP="006D70AD">
      <w:pPr>
        <w:numPr>
          <w:ilvl w:val="0"/>
          <w:numId w:val="8"/>
        </w:numPr>
        <w:ind w:left="567"/>
        <w:rPr>
          <w:rFonts w:eastAsia="SimSun"/>
          <w:szCs w:val="22"/>
          <w:lang w:val="el-GR"/>
        </w:rPr>
      </w:pPr>
      <w:r>
        <w:rPr>
          <w:rFonts w:eastAsia="SimSun"/>
          <w:szCs w:val="22"/>
          <w:lang w:val="el-GR"/>
        </w:rPr>
        <w:t>η</w:t>
      </w:r>
      <w:r w:rsidR="006D70AD">
        <w:rPr>
          <w:rFonts w:eastAsia="SimSun"/>
          <w:szCs w:val="22"/>
          <w:lang w:val="el-GR"/>
        </w:rPr>
        <w:t xml:space="preserve"> μελέτη εγκατάστασης</w:t>
      </w:r>
      <w:r>
        <w:rPr>
          <w:rFonts w:eastAsia="SimSun"/>
          <w:szCs w:val="22"/>
          <w:lang w:val="el-GR"/>
        </w:rPr>
        <w:t>,</w:t>
      </w:r>
      <w:r w:rsidR="006D70AD">
        <w:rPr>
          <w:rFonts w:eastAsia="SimSun"/>
          <w:szCs w:val="22"/>
          <w:lang w:val="el-GR"/>
        </w:rPr>
        <w:t xml:space="preserve"> όπως περιγράφεται στη σχετική παράγραφο </w:t>
      </w:r>
      <w:r w:rsidR="006D70AD" w:rsidRPr="009423FC">
        <w:rPr>
          <w:rFonts w:eastAsia="SimSun"/>
          <w:i/>
          <w:iCs/>
          <w:szCs w:val="22"/>
          <w:lang w:val="el-GR"/>
        </w:rPr>
        <w:t>«</w:t>
      </w:r>
      <w:r w:rsidR="00847A6D">
        <w:rPr>
          <w:rFonts w:eastAsia="SimSun"/>
          <w:i/>
          <w:iCs/>
          <w:szCs w:val="22"/>
          <w:lang w:val="el-GR"/>
        </w:rPr>
        <w:t>7.2.4.1.1</w:t>
      </w:r>
      <w:r w:rsidR="006D70AD" w:rsidRPr="009423FC">
        <w:rPr>
          <w:rFonts w:eastAsia="SimSun"/>
          <w:i/>
          <w:iCs/>
          <w:szCs w:val="22"/>
          <w:lang w:val="el-GR"/>
        </w:rPr>
        <w:t xml:space="preserve"> </w:t>
      </w:r>
      <w:r w:rsidR="00847A6D" w:rsidRPr="00847A6D">
        <w:rPr>
          <w:i/>
          <w:iCs/>
          <w:lang w:val="el-GR"/>
        </w:rPr>
        <w:t>Μελέτη Εγκατάστασης</w:t>
      </w:r>
      <w:r w:rsidR="006D70AD" w:rsidRPr="009423FC">
        <w:rPr>
          <w:rFonts w:eastAsia="SimSun"/>
          <w:i/>
          <w:iCs/>
          <w:szCs w:val="22"/>
          <w:lang w:val="el-GR"/>
        </w:rPr>
        <w:t>»</w:t>
      </w:r>
    </w:p>
    <w:p w14:paraId="40642326" w14:textId="527EFFA5" w:rsidR="0051711D" w:rsidRPr="002956F1" w:rsidRDefault="0051711D" w:rsidP="0051711D">
      <w:pPr>
        <w:numPr>
          <w:ilvl w:val="0"/>
          <w:numId w:val="8"/>
        </w:numPr>
        <w:suppressAutoHyphens w:val="0"/>
        <w:autoSpaceDE w:val="0"/>
        <w:spacing w:before="57" w:after="57"/>
        <w:ind w:left="567"/>
        <w:rPr>
          <w:rFonts w:eastAsia="SimSun"/>
          <w:szCs w:val="22"/>
          <w:lang w:val="el-GR"/>
        </w:rPr>
      </w:pPr>
      <w:r>
        <w:rPr>
          <w:rFonts w:eastAsia="SimSun"/>
          <w:szCs w:val="22"/>
          <w:lang w:val="el-GR"/>
        </w:rPr>
        <w:t>τ</w:t>
      </w:r>
      <w:r w:rsidRPr="002956F1">
        <w:rPr>
          <w:rFonts w:eastAsia="SimSun"/>
          <w:szCs w:val="22"/>
          <w:lang w:val="el-GR"/>
        </w:rPr>
        <w:t>ο σύνολο του εξοπλισμού που απαιτείται</w:t>
      </w:r>
    </w:p>
    <w:p w14:paraId="781C269E" w14:textId="77777777" w:rsidR="006D70AD" w:rsidRPr="002956F1" w:rsidRDefault="006D70AD" w:rsidP="006D70AD">
      <w:pPr>
        <w:numPr>
          <w:ilvl w:val="0"/>
          <w:numId w:val="8"/>
        </w:numPr>
        <w:ind w:left="567"/>
        <w:rPr>
          <w:rFonts w:eastAsia="SimSun"/>
          <w:szCs w:val="22"/>
          <w:lang w:val="el-GR"/>
        </w:rPr>
      </w:pPr>
      <w:r w:rsidRPr="002956F1">
        <w:rPr>
          <w:rFonts w:eastAsia="SimSun"/>
          <w:szCs w:val="22"/>
          <w:lang w:val="el-GR"/>
        </w:rPr>
        <w:t xml:space="preserve">όλα τα έντυπα και ηλεκτρονικά αντίγραφα των άυλων παραδοτέων (κωδικοί, εγχειρίδια </w:t>
      </w:r>
      <w:r>
        <w:rPr>
          <w:rFonts w:eastAsia="SimSun"/>
          <w:szCs w:val="22"/>
          <w:lang w:val="el-GR"/>
        </w:rPr>
        <w:t xml:space="preserve">άδεις χρήσης </w:t>
      </w:r>
      <w:r w:rsidRPr="002956F1">
        <w:rPr>
          <w:rFonts w:eastAsia="SimSun"/>
          <w:szCs w:val="22"/>
          <w:lang w:val="el-GR"/>
        </w:rPr>
        <w:t>κλπ) που παρέχονται από τον κατασκευαστή των συγκεκριμένων ειδών</w:t>
      </w:r>
    </w:p>
    <w:p w14:paraId="77F27935" w14:textId="3354FC57" w:rsidR="006D70AD" w:rsidRPr="002956F1" w:rsidRDefault="006D70AD" w:rsidP="008D0D27">
      <w:pPr>
        <w:rPr>
          <w:lang w:val="el-GR"/>
        </w:rPr>
        <w:sectPr w:rsidR="006D70AD" w:rsidRPr="002956F1" w:rsidSect="00CB38CF">
          <w:headerReference w:type="even" r:id="rId14"/>
          <w:footerReference w:type="default" r:id="rId15"/>
          <w:pgSz w:w="11906" w:h="16838" w:code="9"/>
          <w:pgMar w:top="1134" w:right="1134" w:bottom="1134" w:left="1559" w:header="720" w:footer="538" w:gutter="0"/>
          <w:cols w:space="720"/>
          <w:titlePg/>
          <w:docGrid w:linePitch="600" w:charSpace="36864"/>
        </w:sectPr>
      </w:pPr>
    </w:p>
    <w:p w14:paraId="2C20DEAA" w14:textId="77777777" w:rsidR="001229FC" w:rsidRPr="002956F1" w:rsidRDefault="00E84E4E" w:rsidP="00A912E8">
      <w:pPr>
        <w:pStyle w:val="Heading1"/>
        <w:pageBreakBefore w:val="0"/>
        <w:numPr>
          <w:ilvl w:val="0"/>
          <w:numId w:val="2"/>
        </w:numPr>
        <w:tabs>
          <w:tab w:val="clear" w:pos="2334"/>
        </w:tabs>
        <w:ind w:left="709" w:hanging="709"/>
        <w:jc w:val="left"/>
        <w:rPr>
          <w:lang w:val="el-GR"/>
        </w:rPr>
      </w:pPr>
      <w:bookmarkStart w:id="692" w:name="_Toc77606193"/>
      <w:bookmarkStart w:id="693" w:name="_Toc77606549"/>
      <w:bookmarkStart w:id="694" w:name="_Toc77607488"/>
      <w:bookmarkStart w:id="695" w:name="_Toc77679465"/>
      <w:bookmarkStart w:id="696" w:name="_Toc77680402"/>
      <w:bookmarkStart w:id="697" w:name="_Toc77680987"/>
      <w:bookmarkStart w:id="698" w:name="_Toc77681372"/>
      <w:bookmarkStart w:id="699" w:name="_Toc77951974"/>
      <w:bookmarkStart w:id="700" w:name="_Toc77952218"/>
      <w:bookmarkStart w:id="701" w:name="_Toc78210813"/>
      <w:bookmarkStart w:id="702" w:name="_Toc78273501"/>
      <w:bookmarkStart w:id="703" w:name="_Toc77606194"/>
      <w:bookmarkStart w:id="704" w:name="_Toc77606550"/>
      <w:bookmarkStart w:id="705" w:name="_Toc77607489"/>
      <w:bookmarkStart w:id="706" w:name="_Toc77679466"/>
      <w:bookmarkStart w:id="707" w:name="_Toc77680403"/>
      <w:bookmarkStart w:id="708" w:name="_Toc77680988"/>
      <w:bookmarkStart w:id="709" w:name="_Toc77681373"/>
      <w:bookmarkStart w:id="710" w:name="_Toc77951975"/>
      <w:bookmarkStart w:id="711" w:name="_Toc77952219"/>
      <w:bookmarkStart w:id="712" w:name="_Toc78210814"/>
      <w:bookmarkStart w:id="713" w:name="_Toc78273502"/>
      <w:bookmarkStart w:id="714" w:name="_Toc77606195"/>
      <w:bookmarkStart w:id="715" w:name="_Toc77606551"/>
      <w:bookmarkStart w:id="716" w:name="_Toc77607490"/>
      <w:bookmarkStart w:id="717" w:name="_Toc77679467"/>
      <w:bookmarkStart w:id="718" w:name="_Toc77680404"/>
      <w:bookmarkStart w:id="719" w:name="_Toc77680989"/>
      <w:bookmarkStart w:id="720" w:name="_Toc77681374"/>
      <w:bookmarkStart w:id="721" w:name="_Toc77951976"/>
      <w:bookmarkStart w:id="722" w:name="_Toc77952220"/>
      <w:bookmarkStart w:id="723" w:name="_Toc78210815"/>
      <w:bookmarkStart w:id="724" w:name="_Toc78273503"/>
      <w:bookmarkStart w:id="725" w:name="_Toc77606196"/>
      <w:bookmarkStart w:id="726" w:name="_Toc77606552"/>
      <w:bookmarkStart w:id="727" w:name="_Toc77607491"/>
      <w:bookmarkStart w:id="728" w:name="_Toc77679468"/>
      <w:bookmarkStart w:id="729" w:name="_Toc77680405"/>
      <w:bookmarkStart w:id="730" w:name="_Toc77680990"/>
      <w:bookmarkStart w:id="731" w:name="_Toc77681375"/>
      <w:bookmarkStart w:id="732" w:name="_Toc77951977"/>
      <w:bookmarkStart w:id="733" w:name="_Toc77952221"/>
      <w:bookmarkStart w:id="734" w:name="_Toc78210816"/>
      <w:bookmarkStart w:id="735" w:name="_Toc78273504"/>
      <w:bookmarkStart w:id="736" w:name="_Toc77606197"/>
      <w:bookmarkStart w:id="737" w:name="_Toc77606553"/>
      <w:bookmarkStart w:id="738" w:name="_Toc77607492"/>
      <w:bookmarkStart w:id="739" w:name="_Toc77679469"/>
      <w:bookmarkStart w:id="740" w:name="_Toc77680406"/>
      <w:bookmarkStart w:id="741" w:name="_Toc77680991"/>
      <w:bookmarkStart w:id="742" w:name="_Toc77681376"/>
      <w:bookmarkStart w:id="743" w:name="_Toc77951978"/>
      <w:bookmarkStart w:id="744" w:name="_Toc77952222"/>
      <w:bookmarkStart w:id="745" w:name="_Toc78210817"/>
      <w:bookmarkStart w:id="746" w:name="_Toc78273505"/>
      <w:bookmarkStart w:id="747" w:name="_Toc77606198"/>
      <w:bookmarkStart w:id="748" w:name="_Toc77606554"/>
      <w:bookmarkStart w:id="749" w:name="_Toc77607493"/>
      <w:bookmarkStart w:id="750" w:name="_Toc77679470"/>
      <w:bookmarkStart w:id="751" w:name="_Toc77680407"/>
      <w:bookmarkStart w:id="752" w:name="_Toc77680992"/>
      <w:bookmarkStart w:id="753" w:name="_Toc77681377"/>
      <w:bookmarkStart w:id="754" w:name="_Toc77951979"/>
      <w:bookmarkStart w:id="755" w:name="_Toc77952223"/>
      <w:bookmarkStart w:id="756" w:name="_Toc78210818"/>
      <w:bookmarkStart w:id="757" w:name="_Toc78273506"/>
      <w:bookmarkStart w:id="758" w:name="_Toc77606199"/>
      <w:bookmarkStart w:id="759" w:name="_Toc77606555"/>
      <w:bookmarkStart w:id="760" w:name="_Toc77607494"/>
      <w:bookmarkStart w:id="761" w:name="_Toc77679471"/>
      <w:bookmarkStart w:id="762" w:name="_Toc77680408"/>
      <w:bookmarkStart w:id="763" w:name="_Toc77680993"/>
      <w:bookmarkStart w:id="764" w:name="_Toc77681378"/>
      <w:bookmarkStart w:id="765" w:name="_Toc77951980"/>
      <w:bookmarkStart w:id="766" w:name="_Toc77952224"/>
      <w:bookmarkStart w:id="767" w:name="_Toc78210819"/>
      <w:bookmarkStart w:id="768" w:name="_Toc78273507"/>
      <w:bookmarkStart w:id="769" w:name="_Toc77606200"/>
      <w:bookmarkStart w:id="770" w:name="_Toc77606556"/>
      <w:bookmarkStart w:id="771" w:name="_Toc77607495"/>
      <w:bookmarkStart w:id="772" w:name="_Toc77679472"/>
      <w:bookmarkStart w:id="773" w:name="_Toc77680409"/>
      <w:bookmarkStart w:id="774" w:name="_Toc77680994"/>
      <w:bookmarkStart w:id="775" w:name="_Toc77681379"/>
      <w:bookmarkStart w:id="776" w:name="_Toc77951981"/>
      <w:bookmarkStart w:id="777" w:name="_Toc77952225"/>
      <w:bookmarkStart w:id="778" w:name="_Toc78210820"/>
      <w:bookmarkStart w:id="779" w:name="_Toc78273508"/>
      <w:bookmarkStart w:id="780" w:name="_Toc77606201"/>
      <w:bookmarkStart w:id="781" w:name="_Toc77606557"/>
      <w:bookmarkStart w:id="782" w:name="_Toc77607496"/>
      <w:bookmarkStart w:id="783" w:name="_Toc77679473"/>
      <w:bookmarkStart w:id="784" w:name="_Toc77680410"/>
      <w:bookmarkStart w:id="785" w:name="_Toc77680995"/>
      <w:bookmarkStart w:id="786" w:name="_Toc77681380"/>
      <w:bookmarkStart w:id="787" w:name="_Toc77951982"/>
      <w:bookmarkStart w:id="788" w:name="_Toc77952226"/>
      <w:bookmarkStart w:id="789" w:name="_Toc78210821"/>
      <w:bookmarkStart w:id="790" w:name="_Toc78273509"/>
      <w:bookmarkStart w:id="791" w:name="_Toc77606202"/>
      <w:bookmarkStart w:id="792" w:name="_Toc77606558"/>
      <w:bookmarkStart w:id="793" w:name="_Toc77607497"/>
      <w:bookmarkStart w:id="794" w:name="_Toc77679474"/>
      <w:bookmarkStart w:id="795" w:name="_Toc77680411"/>
      <w:bookmarkStart w:id="796" w:name="_Toc77680996"/>
      <w:bookmarkStart w:id="797" w:name="_Toc77681381"/>
      <w:bookmarkStart w:id="798" w:name="_Toc77951983"/>
      <w:bookmarkStart w:id="799" w:name="_Toc77952227"/>
      <w:bookmarkStart w:id="800" w:name="_Toc78210822"/>
      <w:bookmarkStart w:id="801" w:name="_Toc78273510"/>
      <w:bookmarkStart w:id="802" w:name="_Toc77606203"/>
      <w:bookmarkStart w:id="803" w:name="_Toc77606559"/>
      <w:bookmarkStart w:id="804" w:name="_Toc77607498"/>
      <w:bookmarkStart w:id="805" w:name="_Toc77679475"/>
      <w:bookmarkStart w:id="806" w:name="_Toc77680412"/>
      <w:bookmarkStart w:id="807" w:name="_Toc77680997"/>
      <w:bookmarkStart w:id="808" w:name="_Toc77681382"/>
      <w:bookmarkStart w:id="809" w:name="_Toc77951984"/>
      <w:bookmarkStart w:id="810" w:name="_Toc77952228"/>
      <w:bookmarkStart w:id="811" w:name="_Toc78210823"/>
      <w:bookmarkStart w:id="812" w:name="_Toc78273511"/>
      <w:bookmarkStart w:id="813" w:name="_Toc77606204"/>
      <w:bookmarkStart w:id="814" w:name="_Toc77606560"/>
      <w:bookmarkStart w:id="815" w:name="_Toc77607499"/>
      <w:bookmarkStart w:id="816" w:name="_Toc77679476"/>
      <w:bookmarkStart w:id="817" w:name="_Toc77680413"/>
      <w:bookmarkStart w:id="818" w:name="_Toc77680998"/>
      <w:bookmarkStart w:id="819" w:name="_Toc77681383"/>
      <w:bookmarkStart w:id="820" w:name="_Toc77951985"/>
      <w:bookmarkStart w:id="821" w:name="_Toc77952229"/>
      <w:bookmarkStart w:id="822" w:name="_Toc78210824"/>
      <w:bookmarkStart w:id="823" w:name="_Toc78273512"/>
      <w:bookmarkStart w:id="824" w:name="_Toc77606205"/>
      <w:bookmarkStart w:id="825" w:name="_Toc77606561"/>
      <w:bookmarkStart w:id="826" w:name="_Toc77607500"/>
      <w:bookmarkStart w:id="827" w:name="_Toc77679477"/>
      <w:bookmarkStart w:id="828" w:name="_Toc77680414"/>
      <w:bookmarkStart w:id="829" w:name="_Toc77680999"/>
      <w:bookmarkStart w:id="830" w:name="_Toc77681384"/>
      <w:bookmarkStart w:id="831" w:name="_Toc77951986"/>
      <w:bookmarkStart w:id="832" w:name="_Toc77952230"/>
      <w:bookmarkStart w:id="833" w:name="_Toc78210825"/>
      <w:bookmarkStart w:id="834" w:name="_Toc78273513"/>
      <w:bookmarkStart w:id="835" w:name="_Toc77606207"/>
      <w:bookmarkStart w:id="836" w:name="_Toc77606563"/>
      <w:bookmarkStart w:id="837" w:name="_Toc77607502"/>
      <w:bookmarkStart w:id="838" w:name="_Toc77679479"/>
      <w:bookmarkStart w:id="839" w:name="_Toc77680416"/>
      <w:bookmarkStart w:id="840" w:name="_Toc77681001"/>
      <w:bookmarkStart w:id="841" w:name="_Toc77681386"/>
      <w:bookmarkStart w:id="842" w:name="_Toc77951988"/>
      <w:bookmarkStart w:id="843" w:name="_Toc77952232"/>
      <w:bookmarkStart w:id="844" w:name="_Toc78210827"/>
      <w:bookmarkStart w:id="845" w:name="_Toc78273515"/>
      <w:bookmarkStart w:id="846" w:name="_Toc77606208"/>
      <w:bookmarkStart w:id="847" w:name="_Toc77606564"/>
      <w:bookmarkStart w:id="848" w:name="_Toc77607503"/>
      <w:bookmarkStart w:id="849" w:name="_Toc77679480"/>
      <w:bookmarkStart w:id="850" w:name="_Toc77680417"/>
      <w:bookmarkStart w:id="851" w:name="_Toc77681002"/>
      <w:bookmarkStart w:id="852" w:name="_Toc77681387"/>
      <w:bookmarkStart w:id="853" w:name="_Toc77951989"/>
      <w:bookmarkStart w:id="854" w:name="_Toc77952233"/>
      <w:bookmarkStart w:id="855" w:name="_Toc78210828"/>
      <w:bookmarkStart w:id="856" w:name="_Toc78273516"/>
      <w:bookmarkStart w:id="857" w:name="_Toc77606209"/>
      <w:bookmarkStart w:id="858" w:name="_Toc77606565"/>
      <w:bookmarkStart w:id="859" w:name="_Toc77607504"/>
      <w:bookmarkStart w:id="860" w:name="_Toc77679481"/>
      <w:bookmarkStart w:id="861" w:name="_Toc77680418"/>
      <w:bookmarkStart w:id="862" w:name="_Toc77681003"/>
      <w:bookmarkStart w:id="863" w:name="_Toc77681388"/>
      <w:bookmarkStart w:id="864" w:name="_Toc77951990"/>
      <w:bookmarkStart w:id="865" w:name="_Toc77952234"/>
      <w:bookmarkStart w:id="866" w:name="_Toc78210829"/>
      <w:bookmarkStart w:id="867" w:name="_Toc78273517"/>
      <w:bookmarkStart w:id="868" w:name="_Toc77606211"/>
      <w:bookmarkStart w:id="869" w:name="_Toc77606567"/>
      <w:bookmarkStart w:id="870" w:name="_Toc77607506"/>
      <w:bookmarkStart w:id="871" w:name="_Toc77679483"/>
      <w:bookmarkStart w:id="872" w:name="_Toc77680420"/>
      <w:bookmarkStart w:id="873" w:name="_Toc77681005"/>
      <w:bookmarkStart w:id="874" w:name="_Toc77681390"/>
      <w:bookmarkStart w:id="875" w:name="_Toc77951992"/>
      <w:bookmarkStart w:id="876" w:name="_Toc77952236"/>
      <w:bookmarkStart w:id="877" w:name="_Toc78210831"/>
      <w:bookmarkStart w:id="878" w:name="_Toc78273519"/>
      <w:bookmarkStart w:id="879" w:name="_Toc77606212"/>
      <w:bookmarkStart w:id="880" w:name="_Toc77606568"/>
      <w:bookmarkStart w:id="881" w:name="_Toc77607507"/>
      <w:bookmarkStart w:id="882" w:name="_Toc77679484"/>
      <w:bookmarkStart w:id="883" w:name="_Toc77680421"/>
      <w:bookmarkStart w:id="884" w:name="_Toc77681006"/>
      <w:bookmarkStart w:id="885" w:name="_Toc77681391"/>
      <w:bookmarkStart w:id="886" w:name="_Toc77951993"/>
      <w:bookmarkStart w:id="887" w:name="_Toc77952237"/>
      <w:bookmarkStart w:id="888" w:name="_Toc78210832"/>
      <w:bookmarkStart w:id="889" w:name="_Toc78273520"/>
      <w:bookmarkStart w:id="890" w:name="_Ref77680655"/>
      <w:bookmarkStart w:id="891" w:name="_Toc170918908"/>
      <w:bookmarkStart w:id="892" w:name="_Toc171079972"/>
      <w:bookmarkStart w:id="893" w:name="_Toc171080073"/>
      <w:bookmarkStart w:id="894" w:name="_Toc171339767"/>
      <w:bookmarkStart w:id="895" w:name="_Toc172294823"/>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r w:rsidRPr="002956F1">
        <w:rPr>
          <w:lang w:val="el-GR"/>
        </w:rPr>
        <w:lastRenderedPageBreak/>
        <w:t>Π</w:t>
      </w:r>
      <w:r w:rsidR="003929DA" w:rsidRPr="002956F1">
        <w:rPr>
          <w:lang w:val="el-GR"/>
        </w:rPr>
        <w:t xml:space="preserve">ΑΡΑΡΤΗΜΑ ΙΙ –  </w:t>
      </w:r>
      <w:r w:rsidRPr="002956F1">
        <w:rPr>
          <w:lang w:val="el-GR"/>
        </w:rPr>
        <w:t>ΥΠΟΔΕΙΓΜΑ ΤΕΧΝΙΚΗΣ ΠΡΟΣΦΟΡΑΣ</w:t>
      </w:r>
      <w:bookmarkEnd w:id="890"/>
      <w:bookmarkEnd w:id="891"/>
      <w:bookmarkEnd w:id="892"/>
      <w:bookmarkEnd w:id="893"/>
      <w:bookmarkEnd w:id="894"/>
      <w:bookmarkEnd w:id="895"/>
    </w:p>
    <w:p w14:paraId="040AF5B4" w14:textId="77777777" w:rsidR="001229FC" w:rsidRPr="002956F1" w:rsidRDefault="001229FC" w:rsidP="00683191">
      <w:pPr>
        <w:suppressAutoHyphens w:val="0"/>
        <w:autoSpaceDE w:val="0"/>
        <w:spacing w:before="57" w:after="57"/>
        <w:rPr>
          <w:b/>
          <w:bCs/>
          <w:szCs w:val="22"/>
          <w:lang w:val="el-GR" w:eastAsia="el-GR"/>
        </w:rPr>
      </w:pPr>
      <w:r w:rsidRPr="002956F1">
        <w:rPr>
          <w:lang w:val="el-GR"/>
        </w:rPr>
        <w:t>Οι</w:t>
      </w:r>
      <w:r w:rsidR="00E84E4E" w:rsidRPr="002956F1">
        <w:rPr>
          <w:b/>
          <w:bCs/>
          <w:szCs w:val="22"/>
          <w:lang w:val="el-GR" w:eastAsia="el-GR"/>
        </w:rPr>
        <w:t xml:space="preserve"> πίνακες που ακολουθούν θα πρέπει να συμπληρωθούν και να αναρτηθούν επιπλέον στην ηλεκτρονική πλατφόρμα του ΕΣΗΔΗΣ.</w:t>
      </w:r>
    </w:p>
    <w:p w14:paraId="3380BAFB" w14:textId="3E4D1B9A" w:rsidR="00E84E4E" w:rsidRDefault="00E84E4E" w:rsidP="00683191">
      <w:pPr>
        <w:suppressAutoHyphens w:val="0"/>
        <w:autoSpaceDE w:val="0"/>
        <w:spacing w:before="57" w:after="57"/>
        <w:rPr>
          <w:bCs/>
          <w:lang w:val="el-GR"/>
        </w:rPr>
      </w:pPr>
      <w:r w:rsidRPr="002956F1">
        <w:rPr>
          <w:b/>
          <w:bCs/>
          <w:lang w:val="el-GR"/>
        </w:rPr>
        <w:t xml:space="preserve">Σημείωση: </w:t>
      </w:r>
      <w:r w:rsidRPr="002956F1">
        <w:rPr>
          <w:bCs/>
          <w:lang w:val="el-GR"/>
        </w:rPr>
        <w:t xml:space="preserve">Οποιαδήποτε παραπομπή ή αναφορά σε πρότυπα (εθνικά και διεθνή), ευρωπαϊκές τεχνικές </w:t>
      </w:r>
      <w:r w:rsidRPr="002956F1">
        <w:rPr>
          <w:rFonts w:eastAsia="SimSun"/>
          <w:szCs w:val="22"/>
          <w:lang w:val="el-GR"/>
        </w:rPr>
        <w:t>εγκρίσεις</w:t>
      </w:r>
      <w:r w:rsidRPr="002956F1">
        <w:rPr>
          <w:bCs/>
          <w:lang w:val="el-GR"/>
        </w:rPr>
        <w:t>, κοινές τεχνικές προδιαγραφές, τεχνικά συστήματα αναφοράς ή σε άλλα τεχνικά χαρακτηριστικά που παραπέμπουν σε αυτά εννοείται πως συνοδεύεται από τη μνεία «ή ισοδύναμο».</w:t>
      </w:r>
    </w:p>
    <w:p w14:paraId="79C44792" w14:textId="7B3E65A9" w:rsidR="00C165DB" w:rsidRPr="00B845B0" w:rsidRDefault="00C165DB" w:rsidP="00683191">
      <w:pPr>
        <w:suppressAutoHyphens w:val="0"/>
        <w:autoSpaceDE w:val="0"/>
        <w:spacing w:before="57" w:after="57"/>
        <w:rPr>
          <w:b/>
          <w:lang w:val="el-GR"/>
        </w:rPr>
      </w:pPr>
      <w:r w:rsidRPr="00B845B0">
        <w:rPr>
          <w:b/>
          <w:lang w:val="el-GR"/>
        </w:rPr>
        <w:t>Οδηγία:</w:t>
      </w:r>
      <w:r>
        <w:rPr>
          <w:b/>
          <w:lang w:val="el-GR"/>
        </w:rPr>
        <w:t xml:space="preserve"> </w:t>
      </w:r>
      <w:r w:rsidRPr="00B845B0">
        <w:rPr>
          <w:lang w:val="el-GR"/>
        </w:rPr>
        <w:t xml:space="preserve">« Σε κάθε προδιαγραφή των πινάκων συμμόρφωσης στην οποία ζητείται η συμμόρφωση με χαρακτηριστικά και τα αντίστοιχα </w:t>
      </w:r>
      <w:r>
        <w:t>RFCs</w:t>
      </w:r>
      <w:r w:rsidRPr="00B845B0">
        <w:rPr>
          <w:lang w:val="el-GR"/>
        </w:rPr>
        <w:t xml:space="preserve">, να ικανοποιείται η απαίτηση της προδιαγραφής με παραπομπή που τεκμηριώνει το χαρακτηριστικό ή το </w:t>
      </w:r>
      <w:r>
        <w:t>RFC</w:t>
      </w:r>
      <w:r w:rsidRPr="00B845B0">
        <w:rPr>
          <w:lang w:val="el-GR"/>
        </w:rPr>
        <w:t xml:space="preserve"> ή και τα δύο.</w:t>
      </w:r>
    </w:p>
    <w:p w14:paraId="36FE590C" w14:textId="77777777" w:rsidR="00E84E4E" w:rsidRPr="002956F1" w:rsidRDefault="00E84E4E" w:rsidP="00C738A7">
      <w:pPr>
        <w:pStyle w:val="Heading2"/>
      </w:pPr>
      <w:bookmarkStart w:id="896" w:name="_Toc103273633"/>
      <w:bookmarkStart w:id="897" w:name="_Toc72925761"/>
      <w:bookmarkStart w:id="898" w:name="_Ref145337353"/>
      <w:bookmarkStart w:id="899" w:name="_Ref145337366"/>
      <w:bookmarkStart w:id="900" w:name="_Toc170918909"/>
      <w:bookmarkStart w:id="901" w:name="_Toc171079973"/>
      <w:bookmarkStart w:id="902" w:name="_Toc171080074"/>
      <w:bookmarkStart w:id="903" w:name="_Toc171339768"/>
      <w:bookmarkStart w:id="904" w:name="_Toc172294824"/>
      <w:bookmarkEnd w:id="896"/>
      <w:r w:rsidRPr="002956F1">
        <w:t>ΠΙΝΑΚΑΣ ΠΡΟΣΦΕΡΟΜΕΝΟΥ ΕΞΟΠΛΙΣΜΟΥ, ΛΟΓΙΣΜΙΚΟΥ ΚΑΙ ΥΠΗΡΕΣΙΩΝ</w:t>
      </w:r>
      <w:bookmarkEnd w:id="897"/>
      <w:bookmarkEnd w:id="898"/>
      <w:bookmarkEnd w:id="899"/>
      <w:bookmarkEnd w:id="900"/>
      <w:bookmarkEnd w:id="901"/>
      <w:bookmarkEnd w:id="902"/>
      <w:bookmarkEnd w:id="903"/>
      <w:bookmarkEnd w:id="904"/>
    </w:p>
    <w:p w14:paraId="56AAE46B" w14:textId="14FFCCF8" w:rsidR="00E84E4E" w:rsidRPr="002956F1" w:rsidRDefault="00E84E4E" w:rsidP="00E84E4E">
      <w:pPr>
        <w:spacing w:before="57" w:after="57"/>
        <w:rPr>
          <w:lang w:val="el-GR"/>
        </w:rPr>
      </w:pPr>
      <w:r w:rsidRPr="002956F1">
        <w:rPr>
          <w:lang w:val="el-GR"/>
        </w:rPr>
        <w:t xml:space="preserve">Στο ακόλουθο υπόδειγμα ο Ανάδοχος μπορεί να αναλύσει </w:t>
      </w:r>
      <w:r w:rsidRPr="002956F1">
        <w:rPr>
          <w:b/>
          <w:lang w:val="el-GR"/>
        </w:rPr>
        <w:t>σε περισσότερες επιμέρους γραμμές</w:t>
      </w:r>
      <w:r w:rsidRPr="002956F1">
        <w:rPr>
          <w:lang w:val="el-GR"/>
        </w:rPr>
        <w:t xml:space="preserve"> ένα αντικείμενο που καταλαμβάνει μία γραμμή.</w:t>
      </w:r>
    </w:p>
    <w:p w14:paraId="0937D6C9" w14:textId="7402B191" w:rsidR="005F51D5" w:rsidRPr="002956F1" w:rsidRDefault="005F51D5" w:rsidP="0084165C">
      <w:pPr>
        <w:spacing w:before="57" w:after="57"/>
        <w:jc w:val="center"/>
        <w:rPr>
          <w:b/>
          <w:lang w:val="el-GR"/>
        </w:rPr>
      </w:pPr>
      <w:r w:rsidRPr="00813681">
        <w:rPr>
          <w:b/>
          <w:lang w:val="el-GR"/>
        </w:rPr>
        <w:t>Εξοπλισμός κέντρου δεδομένων του Πανελληνίου Σχολικού Δικτύου (ΠΣΔ)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957"/>
        <w:gridCol w:w="1843"/>
        <w:gridCol w:w="1846"/>
        <w:gridCol w:w="1972"/>
        <w:gridCol w:w="1249"/>
      </w:tblGrid>
      <w:tr w:rsidR="00E84E4E" w:rsidRPr="00085583" w14:paraId="61FF0455" w14:textId="77777777" w:rsidTr="007F7457">
        <w:trPr>
          <w:trHeight w:val="411"/>
          <w:tblHeader/>
          <w:jc w:val="center"/>
        </w:trPr>
        <w:tc>
          <w:tcPr>
            <w:tcW w:w="0" w:type="auto"/>
            <w:shd w:val="pct20" w:color="000000" w:fill="FFFFFF"/>
            <w:vAlign w:val="center"/>
          </w:tcPr>
          <w:p w14:paraId="7509CC83" w14:textId="77777777" w:rsidR="00E84E4E" w:rsidRPr="001B0C89" w:rsidRDefault="00E84E4E" w:rsidP="007D7295">
            <w:pPr>
              <w:pStyle w:val="SmallLetters"/>
              <w:rPr>
                <w:rFonts w:asciiTheme="minorHAnsi" w:eastAsia="Arial Unicode MS" w:hAnsiTheme="minorHAnsi" w:cstheme="minorHAnsi"/>
                <w:sz w:val="22"/>
                <w:szCs w:val="22"/>
              </w:rPr>
            </w:pPr>
            <w:r w:rsidRPr="001B0C89">
              <w:rPr>
                <w:rFonts w:asciiTheme="minorHAnsi" w:eastAsia="Arial Unicode MS" w:hAnsiTheme="minorHAnsi" w:cstheme="minorHAnsi"/>
                <w:sz w:val="22"/>
                <w:szCs w:val="22"/>
              </w:rPr>
              <w:t>Α/Α</w:t>
            </w:r>
          </w:p>
        </w:tc>
        <w:tc>
          <w:tcPr>
            <w:tcW w:w="6957" w:type="dxa"/>
            <w:shd w:val="pct20" w:color="000000" w:fill="FFFFFF"/>
            <w:vAlign w:val="center"/>
          </w:tcPr>
          <w:p w14:paraId="13F7B029" w14:textId="77777777" w:rsidR="00E84E4E" w:rsidRPr="001B0C89" w:rsidRDefault="00E84E4E" w:rsidP="00CE54AB">
            <w:pPr>
              <w:pStyle w:val="SmallLetters"/>
              <w:rPr>
                <w:rFonts w:asciiTheme="minorHAnsi" w:eastAsia="Arial Unicode MS" w:hAnsiTheme="minorHAnsi" w:cstheme="minorHAnsi"/>
                <w:sz w:val="22"/>
                <w:szCs w:val="22"/>
              </w:rPr>
            </w:pPr>
            <w:r w:rsidRPr="001B0C89">
              <w:rPr>
                <w:rFonts w:asciiTheme="minorHAnsi" w:eastAsia="Arial Unicode MS" w:hAnsiTheme="minorHAnsi" w:cstheme="minorHAnsi"/>
                <w:sz w:val="22"/>
                <w:szCs w:val="22"/>
              </w:rPr>
              <w:t>Προϊόν/Υπηρεσία</w:t>
            </w:r>
          </w:p>
        </w:tc>
        <w:tc>
          <w:tcPr>
            <w:tcW w:w="1843" w:type="dxa"/>
            <w:shd w:val="pct20" w:color="000000" w:fill="FFFFFF"/>
            <w:vAlign w:val="center"/>
          </w:tcPr>
          <w:p w14:paraId="202DBE08" w14:textId="77777777" w:rsidR="00E84E4E" w:rsidRPr="001B0C89" w:rsidRDefault="00E84E4E" w:rsidP="007D7295">
            <w:pPr>
              <w:pStyle w:val="SmallLetters"/>
              <w:rPr>
                <w:rFonts w:asciiTheme="minorHAnsi" w:eastAsia="Arial Unicode MS" w:hAnsiTheme="minorHAnsi" w:cstheme="minorHAnsi"/>
                <w:sz w:val="22"/>
                <w:szCs w:val="22"/>
              </w:rPr>
            </w:pPr>
            <w:r w:rsidRPr="001B0C89">
              <w:rPr>
                <w:rFonts w:asciiTheme="minorHAnsi" w:eastAsia="Arial Unicode MS" w:hAnsiTheme="minorHAnsi" w:cstheme="minorHAnsi"/>
                <w:sz w:val="22"/>
                <w:szCs w:val="22"/>
              </w:rPr>
              <w:t>Κατασκευαστής</w:t>
            </w:r>
          </w:p>
        </w:tc>
        <w:tc>
          <w:tcPr>
            <w:tcW w:w="1846" w:type="dxa"/>
            <w:shd w:val="pct20" w:color="000000" w:fill="FFFFFF"/>
            <w:vAlign w:val="center"/>
          </w:tcPr>
          <w:p w14:paraId="15E00809" w14:textId="77777777" w:rsidR="00E84E4E" w:rsidRPr="001B0C89" w:rsidRDefault="00E84E4E" w:rsidP="00CE54AB">
            <w:pPr>
              <w:pStyle w:val="SmallLetters"/>
              <w:rPr>
                <w:rFonts w:asciiTheme="minorHAnsi" w:eastAsia="Arial Unicode MS" w:hAnsiTheme="minorHAnsi" w:cstheme="minorHAnsi"/>
                <w:sz w:val="22"/>
                <w:szCs w:val="22"/>
              </w:rPr>
            </w:pPr>
            <w:r w:rsidRPr="001B0C89">
              <w:rPr>
                <w:rFonts w:asciiTheme="minorHAnsi" w:eastAsia="Arial Unicode MS" w:hAnsiTheme="minorHAnsi" w:cstheme="minorHAnsi"/>
                <w:sz w:val="22"/>
                <w:szCs w:val="22"/>
              </w:rPr>
              <w:t>Κωδικός</w:t>
            </w:r>
            <w:r w:rsidRPr="001B0C89">
              <w:rPr>
                <w:rFonts w:asciiTheme="minorHAnsi" w:eastAsia="Arial Unicode MS" w:hAnsiTheme="minorHAnsi" w:cstheme="minorHAnsi"/>
                <w:sz w:val="22"/>
                <w:szCs w:val="22"/>
              </w:rPr>
              <w:br/>
              <w:t>Κατασκευαστή</w:t>
            </w:r>
          </w:p>
        </w:tc>
        <w:tc>
          <w:tcPr>
            <w:tcW w:w="1972" w:type="dxa"/>
            <w:shd w:val="pct20" w:color="000000" w:fill="FFFFFF"/>
            <w:vAlign w:val="center"/>
          </w:tcPr>
          <w:p w14:paraId="4EA0ED8D" w14:textId="77777777" w:rsidR="00E84E4E" w:rsidRPr="001B0C89" w:rsidRDefault="00E84E4E" w:rsidP="00CE54AB">
            <w:pPr>
              <w:pStyle w:val="SmallLetters"/>
              <w:rPr>
                <w:rFonts w:asciiTheme="minorHAnsi" w:eastAsia="Arial Unicode MS" w:hAnsiTheme="minorHAnsi" w:cstheme="minorHAnsi"/>
                <w:sz w:val="22"/>
                <w:szCs w:val="22"/>
              </w:rPr>
            </w:pPr>
            <w:r w:rsidRPr="001B0C89">
              <w:rPr>
                <w:rFonts w:asciiTheme="minorHAnsi" w:eastAsia="Arial Unicode MS" w:hAnsiTheme="minorHAnsi" w:cstheme="minorHAnsi"/>
                <w:sz w:val="22"/>
                <w:szCs w:val="22"/>
              </w:rPr>
              <w:t>Περιγραφή</w:t>
            </w:r>
          </w:p>
        </w:tc>
        <w:tc>
          <w:tcPr>
            <w:tcW w:w="0" w:type="auto"/>
            <w:shd w:val="pct20" w:color="000000" w:fill="FFFFFF"/>
            <w:vAlign w:val="center"/>
          </w:tcPr>
          <w:p w14:paraId="0EC6217A" w14:textId="77777777" w:rsidR="00E84E4E" w:rsidRPr="001B0C89" w:rsidRDefault="00E84E4E" w:rsidP="007D7295">
            <w:pPr>
              <w:pStyle w:val="SmallLetters"/>
              <w:rPr>
                <w:rFonts w:asciiTheme="minorHAnsi" w:eastAsia="Arial Unicode MS" w:hAnsiTheme="minorHAnsi" w:cstheme="minorHAnsi"/>
                <w:sz w:val="22"/>
                <w:szCs w:val="22"/>
              </w:rPr>
            </w:pPr>
            <w:r w:rsidRPr="001B0C89">
              <w:rPr>
                <w:rFonts w:asciiTheme="minorHAnsi" w:eastAsia="Arial Unicode MS" w:hAnsiTheme="minorHAnsi" w:cstheme="minorHAnsi"/>
                <w:sz w:val="22"/>
                <w:szCs w:val="22"/>
              </w:rPr>
              <w:t>Ποσότητα</w:t>
            </w:r>
          </w:p>
        </w:tc>
      </w:tr>
      <w:tr w:rsidR="0018258F" w:rsidRPr="00085583" w14:paraId="52A830B4" w14:textId="77777777" w:rsidTr="007F7457">
        <w:trPr>
          <w:trHeight w:val="477"/>
          <w:jc w:val="center"/>
        </w:trPr>
        <w:tc>
          <w:tcPr>
            <w:tcW w:w="0" w:type="auto"/>
            <w:vAlign w:val="center"/>
          </w:tcPr>
          <w:p w14:paraId="0F5627DE" w14:textId="77777777" w:rsidR="0018258F" w:rsidRPr="001B0C89" w:rsidRDefault="0018258F" w:rsidP="0018258F">
            <w:pPr>
              <w:jc w:val="center"/>
              <w:rPr>
                <w:rFonts w:asciiTheme="minorHAnsi" w:hAnsiTheme="minorHAnsi" w:cstheme="minorHAnsi"/>
                <w:b/>
                <w:bCs/>
                <w:color w:val="000000"/>
                <w:szCs w:val="22"/>
                <w:lang w:val="el-GR"/>
              </w:rPr>
            </w:pPr>
            <w:bookmarkStart w:id="905" w:name="_Hlk145676458"/>
            <w:r w:rsidRPr="001B0C89">
              <w:rPr>
                <w:rFonts w:asciiTheme="minorHAnsi" w:hAnsiTheme="minorHAnsi" w:cstheme="minorHAnsi"/>
                <w:b/>
                <w:bCs/>
                <w:color w:val="000000"/>
                <w:szCs w:val="22"/>
                <w:lang w:val="el-GR"/>
              </w:rPr>
              <w:t>1</w:t>
            </w:r>
          </w:p>
        </w:tc>
        <w:tc>
          <w:tcPr>
            <w:tcW w:w="6957" w:type="dxa"/>
            <w:vAlign w:val="bottom"/>
          </w:tcPr>
          <w:p w14:paraId="77443434" w14:textId="02760B52" w:rsidR="0018258F" w:rsidRPr="00401FE9" w:rsidRDefault="0018258F" w:rsidP="0018258F">
            <w:pPr>
              <w:jc w:val="left"/>
              <w:rPr>
                <w:rFonts w:asciiTheme="minorHAnsi" w:hAnsiTheme="minorHAnsi" w:cstheme="minorHAnsi"/>
                <w:b/>
                <w:szCs w:val="22"/>
                <w:lang w:val="en-US"/>
              </w:rPr>
            </w:pPr>
            <w:r w:rsidRPr="00401FE9">
              <w:rPr>
                <w:rFonts w:asciiTheme="minorHAnsi" w:hAnsiTheme="minorHAnsi" w:cstheme="minorHAnsi"/>
                <w:b/>
                <w:color w:val="000000"/>
                <w:szCs w:val="22"/>
                <w:lang w:val="el-GR"/>
              </w:rPr>
              <w:t>Εξυπηρετητές</w:t>
            </w:r>
          </w:p>
        </w:tc>
        <w:tc>
          <w:tcPr>
            <w:tcW w:w="1843" w:type="dxa"/>
            <w:vAlign w:val="center"/>
          </w:tcPr>
          <w:p w14:paraId="0E93B6D0" w14:textId="77777777" w:rsidR="0018258F" w:rsidRPr="001B0C89" w:rsidRDefault="0018258F" w:rsidP="0018258F">
            <w:pPr>
              <w:jc w:val="center"/>
              <w:rPr>
                <w:rFonts w:asciiTheme="minorHAnsi" w:hAnsiTheme="minorHAnsi" w:cstheme="minorHAnsi"/>
                <w:color w:val="000000"/>
                <w:szCs w:val="22"/>
                <w:lang w:val="el-GR"/>
              </w:rPr>
            </w:pPr>
          </w:p>
        </w:tc>
        <w:tc>
          <w:tcPr>
            <w:tcW w:w="1846" w:type="dxa"/>
            <w:vAlign w:val="center"/>
          </w:tcPr>
          <w:p w14:paraId="53D91038" w14:textId="77777777" w:rsidR="0018258F" w:rsidRPr="001B0C89" w:rsidRDefault="0018258F" w:rsidP="0018258F">
            <w:pPr>
              <w:jc w:val="center"/>
              <w:rPr>
                <w:rFonts w:asciiTheme="minorHAnsi" w:hAnsiTheme="minorHAnsi" w:cstheme="minorHAnsi"/>
                <w:color w:val="000000"/>
                <w:szCs w:val="22"/>
                <w:lang w:val="el-GR"/>
              </w:rPr>
            </w:pPr>
          </w:p>
        </w:tc>
        <w:tc>
          <w:tcPr>
            <w:tcW w:w="1972" w:type="dxa"/>
            <w:vAlign w:val="center"/>
          </w:tcPr>
          <w:p w14:paraId="49501932" w14:textId="77777777" w:rsidR="0018258F" w:rsidRPr="001B0C89" w:rsidRDefault="0018258F" w:rsidP="0018258F">
            <w:pPr>
              <w:jc w:val="center"/>
              <w:rPr>
                <w:rFonts w:asciiTheme="minorHAnsi" w:hAnsiTheme="minorHAnsi" w:cstheme="minorHAnsi"/>
                <w:color w:val="000000"/>
                <w:szCs w:val="22"/>
                <w:lang w:val="el-GR"/>
              </w:rPr>
            </w:pPr>
          </w:p>
        </w:tc>
        <w:tc>
          <w:tcPr>
            <w:tcW w:w="0" w:type="auto"/>
            <w:vAlign w:val="center"/>
          </w:tcPr>
          <w:p w14:paraId="20E37FBD" w14:textId="0F8EAE7A" w:rsidR="0018258F" w:rsidRPr="001B0C89" w:rsidRDefault="0018258F" w:rsidP="0018258F">
            <w:pPr>
              <w:jc w:val="center"/>
              <w:rPr>
                <w:rFonts w:asciiTheme="minorHAnsi" w:hAnsiTheme="minorHAnsi" w:cstheme="minorHAnsi"/>
                <w:b/>
                <w:szCs w:val="22"/>
                <w:lang w:val="el-GR"/>
              </w:rPr>
            </w:pPr>
            <w:r w:rsidRPr="001B0C89">
              <w:rPr>
                <w:rFonts w:asciiTheme="minorHAnsi" w:hAnsiTheme="minorHAnsi" w:cstheme="minorHAnsi"/>
                <w:b/>
                <w:szCs w:val="22"/>
                <w:lang w:val="el-GR"/>
              </w:rPr>
              <w:t>12</w:t>
            </w:r>
          </w:p>
        </w:tc>
      </w:tr>
      <w:tr w:rsidR="00566D8B" w:rsidRPr="00085583" w14:paraId="287061CE" w14:textId="77777777" w:rsidTr="007F7457">
        <w:trPr>
          <w:trHeight w:val="477"/>
          <w:jc w:val="center"/>
        </w:trPr>
        <w:tc>
          <w:tcPr>
            <w:tcW w:w="0" w:type="auto"/>
            <w:vAlign w:val="center"/>
          </w:tcPr>
          <w:p w14:paraId="5D4D399A" w14:textId="2EF491FD" w:rsidR="00566D8B" w:rsidRPr="00401FE9" w:rsidRDefault="0078542A" w:rsidP="00566D8B">
            <w:pPr>
              <w:jc w:val="center"/>
              <w:rPr>
                <w:rFonts w:asciiTheme="minorHAnsi" w:hAnsiTheme="minorHAnsi" w:cstheme="minorHAnsi"/>
                <w:b/>
                <w:bCs/>
                <w:color w:val="000000"/>
                <w:szCs w:val="22"/>
                <w:lang w:val="el-GR"/>
              </w:rPr>
            </w:pPr>
            <w:r>
              <w:rPr>
                <w:rFonts w:asciiTheme="minorHAnsi" w:hAnsiTheme="minorHAnsi" w:cstheme="minorHAnsi"/>
                <w:b/>
                <w:bCs/>
                <w:color w:val="000000"/>
                <w:szCs w:val="22"/>
                <w:lang w:val="el-GR"/>
              </w:rPr>
              <w:t>2</w:t>
            </w:r>
          </w:p>
        </w:tc>
        <w:tc>
          <w:tcPr>
            <w:tcW w:w="6957" w:type="dxa"/>
            <w:vAlign w:val="center"/>
          </w:tcPr>
          <w:p w14:paraId="76A7AD6C" w14:textId="030FD877" w:rsidR="00566D8B" w:rsidRPr="00401FE9" w:rsidRDefault="00566D8B" w:rsidP="00566D8B">
            <w:pPr>
              <w:jc w:val="left"/>
              <w:rPr>
                <w:rFonts w:asciiTheme="minorHAnsi" w:hAnsiTheme="minorHAnsi" w:cstheme="minorHAnsi"/>
                <w:b/>
                <w:szCs w:val="22"/>
                <w:lang w:val="el-GR"/>
              </w:rPr>
            </w:pPr>
            <w:r w:rsidRPr="00401FE9">
              <w:rPr>
                <w:rFonts w:asciiTheme="minorHAnsi" w:hAnsiTheme="minorHAnsi" w:cstheme="minorHAnsi"/>
                <w:b/>
                <w:color w:val="000000"/>
                <w:szCs w:val="22"/>
                <w:lang w:val="el-GR"/>
              </w:rPr>
              <w:t>Οπτικές διασυνδέσεις ΜΜ MTP/MPO</w:t>
            </w:r>
          </w:p>
        </w:tc>
        <w:tc>
          <w:tcPr>
            <w:tcW w:w="1843" w:type="dxa"/>
            <w:vAlign w:val="center"/>
          </w:tcPr>
          <w:p w14:paraId="19B4F854" w14:textId="77777777" w:rsidR="00566D8B" w:rsidRPr="001B0C89" w:rsidRDefault="00566D8B" w:rsidP="00566D8B">
            <w:pPr>
              <w:jc w:val="center"/>
              <w:rPr>
                <w:rFonts w:asciiTheme="minorHAnsi" w:hAnsiTheme="minorHAnsi" w:cstheme="minorHAnsi"/>
                <w:color w:val="000000"/>
                <w:szCs w:val="22"/>
                <w:lang w:val="el-GR"/>
              </w:rPr>
            </w:pPr>
          </w:p>
        </w:tc>
        <w:tc>
          <w:tcPr>
            <w:tcW w:w="1846" w:type="dxa"/>
            <w:vAlign w:val="center"/>
          </w:tcPr>
          <w:p w14:paraId="4EA77E2A" w14:textId="77777777" w:rsidR="00566D8B" w:rsidRPr="001B0C89" w:rsidRDefault="00566D8B" w:rsidP="00566D8B">
            <w:pPr>
              <w:jc w:val="center"/>
              <w:rPr>
                <w:rFonts w:asciiTheme="minorHAnsi" w:hAnsiTheme="minorHAnsi" w:cstheme="minorHAnsi"/>
                <w:color w:val="000000"/>
                <w:szCs w:val="22"/>
                <w:lang w:val="el-GR"/>
              </w:rPr>
            </w:pPr>
          </w:p>
        </w:tc>
        <w:tc>
          <w:tcPr>
            <w:tcW w:w="1972" w:type="dxa"/>
            <w:vAlign w:val="center"/>
          </w:tcPr>
          <w:p w14:paraId="0A9FEE53" w14:textId="77777777" w:rsidR="00566D8B" w:rsidRPr="001B0C89" w:rsidRDefault="00566D8B" w:rsidP="00566D8B">
            <w:pPr>
              <w:jc w:val="center"/>
              <w:rPr>
                <w:rFonts w:asciiTheme="minorHAnsi" w:hAnsiTheme="minorHAnsi" w:cstheme="minorHAnsi"/>
                <w:color w:val="000000"/>
                <w:szCs w:val="22"/>
                <w:lang w:val="el-GR"/>
              </w:rPr>
            </w:pPr>
          </w:p>
        </w:tc>
        <w:tc>
          <w:tcPr>
            <w:tcW w:w="0" w:type="auto"/>
            <w:vAlign w:val="center"/>
          </w:tcPr>
          <w:p w14:paraId="34868A32" w14:textId="6FC82834" w:rsidR="00566D8B" w:rsidRPr="001B0C89" w:rsidRDefault="00566D8B" w:rsidP="00566D8B">
            <w:pPr>
              <w:jc w:val="center"/>
              <w:rPr>
                <w:rFonts w:asciiTheme="minorHAnsi" w:hAnsiTheme="minorHAnsi" w:cstheme="minorHAnsi"/>
                <w:b/>
                <w:szCs w:val="22"/>
                <w:lang w:val="el-GR"/>
              </w:rPr>
            </w:pPr>
            <w:r w:rsidRPr="001B0C89">
              <w:rPr>
                <w:rFonts w:asciiTheme="minorHAnsi" w:hAnsiTheme="minorHAnsi" w:cstheme="minorHAnsi"/>
                <w:b/>
                <w:szCs w:val="22"/>
                <w:lang w:val="el-GR"/>
              </w:rPr>
              <w:t>1</w:t>
            </w:r>
          </w:p>
        </w:tc>
      </w:tr>
      <w:tr w:rsidR="007F7457" w:rsidRPr="00085583" w14:paraId="4CA1A213" w14:textId="77777777" w:rsidTr="007F7457">
        <w:trPr>
          <w:trHeight w:val="271"/>
          <w:jc w:val="center"/>
        </w:trPr>
        <w:tc>
          <w:tcPr>
            <w:tcW w:w="0" w:type="auto"/>
            <w:vAlign w:val="center"/>
          </w:tcPr>
          <w:p w14:paraId="785D6A8A" w14:textId="7B71CF85" w:rsidR="007F7457" w:rsidRPr="001B0C89" w:rsidRDefault="0078542A" w:rsidP="00566D8B">
            <w:pPr>
              <w:jc w:val="center"/>
              <w:rPr>
                <w:rFonts w:asciiTheme="minorHAnsi" w:hAnsiTheme="minorHAnsi" w:cstheme="minorHAnsi"/>
                <w:b/>
                <w:bCs/>
                <w:color w:val="000000"/>
                <w:szCs w:val="22"/>
                <w:lang w:val="el-GR"/>
              </w:rPr>
            </w:pPr>
            <w:bookmarkStart w:id="906" w:name="_Hlk159420214"/>
            <w:r>
              <w:rPr>
                <w:rFonts w:asciiTheme="minorHAnsi" w:hAnsiTheme="minorHAnsi" w:cstheme="minorHAnsi"/>
                <w:b/>
                <w:bCs/>
                <w:color w:val="000000"/>
                <w:szCs w:val="22"/>
                <w:lang w:val="el-GR"/>
              </w:rPr>
              <w:t>3</w:t>
            </w:r>
          </w:p>
        </w:tc>
        <w:tc>
          <w:tcPr>
            <w:tcW w:w="6957" w:type="dxa"/>
            <w:vAlign w:val="center"/>
          </w:tcPr>
          <w:p w14:paraId="32CD397A" w14:textId="5383A441" w:rsidR="007F7457" w:rsidRPr="001B0C89" w:rsidRDefault="007F7457" w:rsidP="00566D8B">
            <w:pPr>
              <w:jc w:val="left"/>
              <w:rPr>
                <w:rFonts w:asciiTheme="minorHAnsi" w:hAnsiTheme="minorHAnsi" w:cstheme="minorHAnsi"/>
                <w:b/>
                <w:bCs/>
                <w:color w:val="000000"/>
                <w:szCs w:val="22"/>
                <w:lang w:val="el-GR"/>
              </w:rPr>
            </w:pPr>
            <w:r w:rsidRPr="001B0C89">
              <w:rPr>
                <w:rFonts w:asciiTheme="minorHAnsi" w:hAnsiTheme="minorHAnsi" w:cstheme="minorHAnsi"/>
                <w:b/>
                <w:bCs/>
                <w:szCs w:val="22"/>
              </w:rPr>
              <w:t>Καλώδια και μέσα διασύνδεσης</w:t>
            </w:r>
          </w:p>
        </w:tc>
        <w:tc>
          <w:tcPr>
            <w:tcW w:w="1843" w:type="dxa"/>
            <w:vAlign w:val="center"/>
          </w:tcPr>
          <w:p w14:paraId="0622D537" w14:textId="77777777" w:rsidR="007F7457" w:rsidRPr="001B0C89" w:rsidRDefault="007F7457" w:rsidP="00566D8B">
            <w:pPr>
              <w:jc w:val="center"/>
              <w:rPr>
                <w:rFonts w:asciiTheme="minorHAnsi" w:hAnsiTheme="minorHAnsi" w:cstheme="minorHAnsi"/>
                <w:b/>
                <w:bCs/>
                <w:color w:val="000000"/>
                <w:szCs w:val="22"/>
                <w:lang w:val="el-GR"/>
              </w:rPr>
            </w:pPr>
          </w:p>
        </w:tc>
        <w:tc>
          <w:tcPr>
            <w:tcW w:w="1846" w:type="dxa"/>
            <w:vAlign w:val="center"/>
          </w:tcPr>
          <w:p w14:paraId="015A54EF" w14:textId="77777777" w:rsidR="007F7457" w:rsidRPr="001B0C89" w:rsidRDefault="007F7457" w:rsidP="00566D8B">
            <w:pPr>
              <w:jc w:val="center"/>
              <w:rPr>
                <w:rFonts w:asciiTheme="minorHAnsi" w:hAnsiTheme="minorHAnsi" w:cstheme="minorHAnsi"/>
                <w:b/>
                <w:bCs/>
                <w:color w:val="000000"/>
                <w:szCs w:val="22"/>
                <w:lang w:val="el-GR"/>
              </w:rPr>
            </w:pPr>
          </w:p>
        </w:tc>
        <w:tc>
          <w:tcPr>
            <w:tcW w:w="1972" w:type="dxa"/>
            <w:vAlign w:val="center"/>
          </w:tcPr>
          <w:p w14:paraId="0178FFEA" w14:textId="77777777" w:rsidR="007F7457" w:rsidRPr="001B0C89" w:rsidRDefault="007F7457" w:rsidP="00566D8B">
            <w:pPr>
              <w:jc w:val="center"/>
              <w:rPr>
                <w:rFonts w:asciiTheme="minorHAnsi" w:hAnsiTheme="minorHAnsi" w:cstheme="minorHAnsi"/>
                <w:b/>
                <w:bCs/>
                <w:color w:val="000000"/>
                <w:szCs w:val="22"/>
                <w:lang w:val="el-GR"/>
              </w:rPr>
            </w:pPr>
          </w:p>
        </w:tc>
        <w:tc>
          <w:tcPr>
            <w:tcW w:w="0" w:type="auto"/>
            <w:vAlign w:val="center"/>
          </w:tcPr>
          <w:p w14:paraId="19FE5222" w14:textId="1F491DD0" w:rsidR="007F7457" w:rsidRPr="001B0C89" w:rsidRDefault="007F7457" w:rsidP="00566D8B">
            <w:pPr>
              <w:jc w:val="center"/>
              <w:rPr>
                <w:rFonts w:asciiTheme="minorHAnsi" w:hAnsiTheme="minorHAnsi" w:cstheme="minorHAnsi"/>
                <w:b/>
                <w:bCs/>
                <w:szCs w:val="22"/>
                <w:lang w:val="el-GR"/>
              </w:rPr>
            </w:pPr>
          </w:p>
        </w:tc>
      </w:tr>
      <w:tr w:rsidR="007F7457" w:rsidRPr="00085583" w14:paraId="74D55DE2" w14:textId="77777777" w:rsidTr="007F7457">
        <w:trPr>
          <w:trHeight w:val="271"/>
          <w:jc w:val="center"/>
        </w:trPr>
        <w:tc>
          <w:tcPr>
            <w:tcW w:w="0" w:type="auto"/>
            <w:vAlign w:val="center"/>
          </w:tcPr>
          <w:p w14:paraId="229EC3F2" w14:textId="6D35B08D"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.1</w:t>
            </w:r>
          </w:p>
        </w:tc>
        <w:tc>
          <w:tcPr>
            <w:tcW w:w="6957" w:type="dxa"/>
            <w:vAlign w:val="center"/>
          </w:tcPr>
          <w:p w14:paraId="3FCFD549" w14:textId="634DF082" w:rsidR="007F7457" w:rsidRPr="00085583" w:rsidRDefault="007F7457" w:rsidP="007F7457">
            <w:pPr>
              <w:jc w:val="left"/>
              <w:rPr>
                <w:rFonts w:asciiTheme="minorHAnsi" w:hAnsiTheme="minorHAnsi" w:cstheme="minorHAnsi"/>
                <w:color w:val="000000"/>
                <w:szCs w:val="22"/>
                <w:lang w:val="en-US"/>
              </w:rPr>
            </w:pPr>
            <w:r w:rsidRPr="001B0C89">
              <w:rPr>
                <w:rFonts w:asciiTheme="minorHAnsi" w:hAnsiTheme="minorHAnsi" w:cstheme="minorHAnsi"/>
                <w:bCs/>
                <w:szCs w:val="22"/>
                <w:lang w:val="en-US"/>
              </w:rPr>
              <w:t>Cisco</w:t>
            </w:r>
            <w:r w:rsidRPr="00FE40E5">
              <w:rPr>
                <w:rFonts w:asciiTheme="minorHAnsi" w:hAnsiTheme="minorHAnsi" w:cstheme="minorHAnsi"/>
                <w:b/>
                <w:bCs/>
                <w:szCs w:val="22"/>
                <w:lang w:val="en-US"/>
              </w:rPr>
              <w:t xml:space="preserve"> </w:t>
            </w:r>
            <w:r w:rsidRPr="00FE40E5">
              <w:rPr>
                <w:rFonts w:asciiTheme="minorHAnsi" w:hAnsiTheme="minorHAnsi" w:cstheme="minorHAnsi"/>
                <w:szCs w:val="22"/>
                <w:lang w:val="en-US"/>
              </w:rPr>
              <w:t>Data stack 50</w:t>
            </w:r>
            <w:r w:rsidRPr="00ED78A7">
              <w:rPr>
                <w:rFonts w:asciiTheme="minorHAnsi" w:hAnsiTheme="minorHAnsi" w:cstheme="minorHAnsi"/>
                <w:szCs w:val="22"/>
                <w:lang w:val="en-US"/>
              </w:rPr>
              <w:t>cm cable</w:t>
            </w:r>
            <w:r w:rsidRPr="00F95E8F">
              <w:rPr>
                <w:rFonts w:asciiTheme="minorHAnsi" w:hAnsiTheme="minorHAnsi" w:cstheme="minorHAnsi"/>
                <w:szCs w:val="22"/>
                <w:lang w:val="en-US"/>
              </w:rPr>
              <w:t xml:space="preserve"> </w:t>
            </w:r>
            <w:r w:rsidRPr="008A5607">
              <w:rPr>
                <w:rFonts w:asciiTheme="minorHAnsi" w:hAnsiTheme="minorHAnsi" w:cstheme="minorHAnsi"/>
                <w:szCs w:val="22"/>
                <w:lang w:val="el-GR"/>
              </w:rPr>
              <w:t>για</w:t>
            </w:r>
            <w:r w:rsidRPr="008A5607">
              <w:rPr>
                <w:rFonts w:asciiTheme="minorHAnsi" w:hAnsiTheme="minorHAnsi" w:cstheme="minorHAnsi"/>
                <w:szCs w:val="22"/>
                <w:lang w:val="en-US"/>
              </w:rPr>
              <w:t xml:space="preserve"> </w:t>
            </w:r>
            <w:r w:rsidRPr="00085583">
              <w:rPr>
                <w:rFonts w:asciiTheme="minorHAnsi" w:hAnsiTheme="minorHAnsi" w:cstheme="minorHAnsi"/>
                <w:szCs w:val="22"/>
                <w:lang w:val="el-GR"/>
              </w:rPr>
              <w:t>μεταγωγείς</w:t>
            </w:r>
            <w:r w:rsidRPr="00085583">
              <w:rPr>
                <w:rFonts w:asciiTheme="minorHAnsi" w:hAnsiTheme="minorHAnsi" w:cstheme="minorHAnsi"/>
                <w:szCs w:val="22"/>
                <w:lang w:val="en-US"/>
              </w:rPr>
              <w:t xml:space="preserve"> Cisco Catalyst C9300X-24Y-A</w:t>
            </w:r>
          </w:p>
        </w:tc>
        <w:tc>
          <w:tcPr>
            <w:tcW w:w="1843" w:type="dxa"/>
            <w:vAlign w:val="center"/>
          </w:tcPr>
          <w:p w14:paraId="2336239B" w14:textId="6477203D" w:rsidR="007F7457" w:rsidRPr="00085583" w:rsidRDefault="007F7457" w:rsidP="007F7457">
            <w:pPr>
              <w:jc w:val="center"/>
              <w:rPr>
                <w:rFonts w:asciiTheme="minorHAnsi" w:hAnsiTheme="minorHAnsi" w:cstheme="minorHAnsi"/>
                <w:color w:val="000000"/>
                <w:szCs w:val="22"/>
                <w:lang w:val="en-US"/>
              </w:rPr>
            </w:pPr>
            <w:r w:rsidRPr="00085583">
              <w:rPr>
                <w:rFonts w:asciiTheme="minorHAnsi" w:hAnsiTheme="minorHAnsi" w:cstheme="minorHAnsi"/>
                <w:b/>
                <w:color w:val="000000"/>
                <w:szCs w:val="22"/>
                <w:lang w:val="en-US"/>
              </w:rPr>
              <w:t>CIsco</w:t>
            </w:r>
          </w:p>
        </w:tc>
        <w:tc>
          <w:tcPr>
            <w:tcW w:w="1846" w:type="dxa"/>
            <w:vAlign w:val="center"/>
          </w:tcPr>
          <w:p w14:paraId="6F00B770" w14:textId="2FE1AE9E" w:rsidR="007F7457" w:rsidRPr="00085583" w:rsidRDefault="007F7457" w:rsidP="007F7457">
            <w:pPr>
              <w:jc w:val="center"/>
              <w:rPr>
                <w:rFonts w:asciiTheme="minorHAnsi" w:hAnsiTheme="minorHAnsi" w:cstheme="minorHAnsi"/>
                <w:color w:val="000000"/>
                <w:szCs w:val="22"/>
                <w:lang w:val="el-GR"/>
              </w:rPr>
            </w:pPr>
            <w:r w:rsidRPr="00085583">
              <w:rPr>
                <w:rFonts w:asciiTheme="minorHAnsi" w:hAnsiTheme="minorHAnsi" w:cstheme="minorHAnsi"/>
                <w:b/>
                <w:bCs/>
                <w:szCs w:val="22"/>
                <w:lang w:val="en-US"/>
              </w:rPr>
              <w:t>STACK-T1-50CM</w:t>
            </w:r>
            <w:r w:rsidRPr="00085583">
              <w:rPr>
                <w:rFonts w:asciiTheme="minorHAnsi" w:hAnsiTheme="minorHAnsi" w:cstheme="minorHAnsi"/>
                <w:szCs w:val="22"/>
                <w:lang w:val="en-US"/>
              </w:rPr>
              <w:t xml:space="preserve">  </w:t>
            </w:r>
          </w:p>
        </w:tc>
        <w:tc>
          <w:tcPr>
            <w:tcW w:w="1972" w:type="dxa"/>
            <w:vAlign w:val="center"/>
          </w:tcPr>
          <w:p w14:paraId="098A447E"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1872528B" w14:textId="14421768" w:rsidR="007F7457" w:rsidRPr="001B0C89" w:rsidRDefault="007F7457" w:rsidP="007F7457">
            <w:pPr>
              <w:jc w:val="center"/>
              <w:rPr>
                <w:rFonts w:asciiTheme="minorHAnsi" w:hAnsiTheme="minorHAnsi" w:cstheme="minorHAnsi"/>
                <w:b/>
                <w:szCs w:val="22"/>
                <w:lang w:val="en-US"/>
              </w:rPr>
            </w:pPr>
            <w:r w:rsidRPr="001B0C89">
              <w:rPr>
                <w:rFonts w:asciiTheme="minorHAnsi" w:hAnsiTheme="minorHAnsi" w:cstheme="minorHAnsi"/>
                <w:b/>
                <w:szCs w:val="22"/>
                <w:lang w:val="en-US"/>
              </w:rPr>
              <w:t>2</w:t>
            </w:r>
          </w:p>
        </w:tc>
      </w:tr>
      <w:tr w:rsidR="007F7457" w:rsidRPr="00085583" w14:paraId="6375E206" w14:textId="77777777" w:rsidTr="007F7457">
        <w:trPr>
          <w:trHeight w:val="271"/>
          <w:jc w:val="center"/>
        </w:trPr>
        <w:tc>
          <w:tcPr>
            <w:tcW w:w="0" w:type="auto"/>
            <w:vAlign w:val="center"/>
          </w:tcPr>
          <w:p w14:paraId="6CB2DF29" w14:textId="4A47D1A0"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.2</w:t>
            </w:r>
          </w:p>
        </w:tc>
        <w:tc>
          <w:tcPr>
            <w:tcW w:w="6957" w:type="dxa"/>
            <w:vAlign w:val="center"/>
          </w:tcPr>
          <w:p w14:paraId="25281C2F" w14:textId="55EA420B" w:rsidR="007F7457" w:rsidRPr="00085583" w:rsidRDefault="007F7457" w:rsidP="007F7457">
            <w:pPr>
              <w:jc w:val="left"/>
              <w:rPr>
                <w:rFonts w:asciiTheme="minorHAnsi" w:hAnsiTheme="minorHAnsi" w:cstheme="minorHAnsi"/>
                <w:color w:val="000000"/>
                <w:szCs w:val="22"/>
                <w:lang w:val="en-US"/>
              </w:rPr>
            </w:pPr>
            <w:r w:rsidRPr="001B0C89">
              <w:rPr>
                <w:rFonts w:asciiTheme="minorHAnsi" w:hAnsiTheme="minorHAnsi" w:cstheme="minorHAnsi"/>
                <w:bCs/>
                <w:szCs w:val="22"/>
                <w:lang w:val="en-US"/>
              </w:rPr>
              <w:t>Cisco</w:t>
            </w:r>
            <w:r w:rsidRPr="00FE40E5">
              <w:rPr>
                <w:rFonts w:asciiTheme="minorHAnsi" w:hAnsiTheme="minorHAnsi" w:cstheme="minorHAnsi"/>
                <w:b/>
                <w:bCs/>
                <w:szCs w:val="22"/>
                <w:lang w:val="en-US"/>
              </w:rPr>
              <w:t xml:space="preserve"> </w:t>
            </w:r>
            <w:r w:rsidRPr="00FE40E5">
              <w:rPr>
                <w:rFonts w:asciiTheme="minorHAnsi" w:hAnsiTheme="minorHAnsi" w:cstheme="minorHAnsi"/>
                <w:szCs w:val="22"/>
                <w:lang w:val="en-US"/>
              </w:rPr>
              <w:t>Catalyst Stack Power Cable</w:t>
            </w:r>
            <w:r w:rsidRPr="00ED78A7">
              <w:rPr>
                <w:rFonts w:asciiTheme="minorHAnsi" w:hAnsiTheme="minorHAnsi" w:cstheme="minorHAnsi"/>
                <w:szCs w:val="22"/>
                <w:lang w:val="en-US"/>
              </w:rPr>
              <w:t> 30</w:t>
            </w:r>
            <w:r w:rsidRPr="00F95E8F">
              <w:rPr>
                <w:rFonts w:asciiTheme="minorHAnsi" w:hAnsiTheme="minorHAnsi" w:cstheme="minorHAnsi"/>
                <w:szCs w:val="22"/>
                <w:lang w:val="en-US"/>
              </w:rPr>
              <w:t xml:space="preserve">cm </w:t>
            </w:r>
            <w:r w:rsidRPr="008A5607">
              <w:rPr>
                <w:rFonts w:asciiTheme="minorHAnsi" w:hAnsiTheme="minorHAnsi" w:cstheme="minorHAnsi"/>
                <w:szCs w:val="22"/>
                <w:lang w:val="el-GR"/>
              </w:rPr>
              <w:t>για</w:t>
            </w:r>
            <w:r w:rsidRPr="008A5607">
              <w:rPr>
                <w:rFonts w:asciiTheme="minorHAnsi" w:hAnsiTheme="minorHAnsi" w:cstheme="minorHAnsi"/>
                <w:szCs w:val="22"/>
                <w:lang w:val="en-US"/>
              </w:rPr>
              <w:t xml:space="preserve"> </w:t>
            </w:r>
            <w:r w:rsidRPr="00085583">
              <w:rPr>
                <w:rFonts w:asciiTheme="minorHAnsi" w:hAnsiTheme="minorHAnsi" w:cstheme="minorHAnsi"/>
                <w:szCs w:val="22"/>
                <w:lang w:val="el-GR"/>
              </w:rPr>
              <w:t>μεταγωγείς</w:t>
            </w:r>
            <w:r w:rsidRPr="00085583">
              <w:rPr>
                <w:rFonts w:asciiTheme="minorHAnsi" w:hAnsiTheme="minorHAnsi" w:cstheme="minorHAnsi"/>
                <w:szCs w:val="22"/>
                <w:lang w:val="en-US"/>
              </w:rPr>
              <w:t xml:space="preserve"> Cisco Catalyst C9300X-24Y-A. </w:t>
            </w:r>
          </w:p>
        </w:tc>
        <w:tc>
          <w:tcPr>
            <w:tcW w:w="1843" w:type="dxa"/>
            <w:vAlign w:val="center"/>
          </w:tcPr>
          <w:p w14:paraId="0ECE0D52" w14:textId="59D064BE" w:rsidR="007F7457" w:rsidRPr="00085583" w:rsidRDefault="007F7457" w:rsidP="007F7457">
            <w:pPr>
              <w:jc w:val="center"/>
              <w:rPr>
                <w:rFonts w:asciiTheme="minorHAnsi" w:hAnsiTheme="minorHAnsi" w:cstheme="minorHAnsi"/>
                <w:color w:val="000000"/>
                <w:szCs w:val="22"/>
                <w:lang w:val="el-GR"/>
              </w:rPr>
            </w:pPr>
            <w:r w:rsidRPr="00085583">
              <w:rPr>
                <w:rFonts w:asciiTheme="minorHAnsi" w:hAnsiTheme="minorHAnsi" w:cstheme="minorHAnsi"/>
                <w:b/>
                <w:color w:val="000000"/>
                <w:szCs w:val="22"/>
                <w:lang w:val="en-US"/>
              </w:rPr>
              <w:t>CIsco</w:t>
            </w:r>
          </w:p>
        </w:tc>
        <w:tc>
          <w:tcPr>
            <w:tcW w:w="1846" w:type="dxa"/>
            <w:vAlign w:val="center"/>
          </w:tcPr>
          <w:p w14:paraId="11E1B8E4" w14:textId="49D385F8" w:rsidR="007F7457" w:rsidRPr="001B0C89" w:rsidRDefault="007F7457" w:rsidP="007F7457">
            <w:pPr>
              <w:jc w:val="center"/>
              <w:rPr>
                <w:rFonts w:asciiTheme="minorHAnsi" w:hAnsiTheme="minorHAnsi" w:cstheme="minorHAnsi"/>
                <w:color w:val="000000"/>
                <w:szCs w:val="22"/>
                <w:lang w:val="el-GR"/>
              </w:rPr>
            </w:pPr>
            <w:r w:rsidRPr="00085583">
              <w:rPr>
                <w:rFonts w:asciiTheme="minorHAnsi" w:hAnsiTheme="minorHAnsi" w:cstheme="minorHAnsi"/>
                <w:b/>
                <w:bCs/>
                <w:szCs w:val="22"/>
                <w:lang w:val="en-US"/>
              </w:rPr>
              <w:t>CAB-SPWR-30CM</w:t>
            </w:r>
          </w:p>
        </w:tc>
        <w:tc>
          <w:tcPr>
            <w:tcW w:w="1972" w:type="dxa"/>
            <w:vAlign w:val="center"/>
          </w:tcPr>
          <w:p w14:paraId="1B7EBBDA"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67F95670" w14:textId="46889DF7" w:rsidR="007F7457" w:rsidRPr="001B0C89" w:rsidRDefault="007F7457" w:rsidP="007F7457">
            <w:pPr>
              <w:jc w:val="center"/>
              <w:rPr>
                <w:rFonts w:asciiTheme="minorHAnsi" w:hAnsiTheme="minorHAnsi" w:cstheme="minorHAnsi"/>
                <w:b/>
                <w:szCs w:val="22"/>
                <w:lang w:val="en-US"/>
              </w:rPr>
            </w:pPr>
            <w:r w:rsidRPr="001B0C89">
              <w:rPr>
                <w:rFonts w:asciiTheme="minorHAnsi" w:hAnsiTheme="minorHAnsi" w:cstheme="minorHAnsi"/>
                <w:b/>
                <w:szCs w:val="22"/>
                <w:lang w:val="en-US"/>
              </w:rPr>
              <w:t>2</w:t>
            </w:r>
          </w:p>
        </w:tc>
      </w:tr>
      <w:tr w:rsidR="007F7457" w:rsidRPr="00085583" w14:paraId="1A768581" w14:textId="77777777" w:rsidTr="007F7457">
        <w:trPr>
          <w:trHeight w:val="271"/>
          <w:jc w:val="center"/>
        </w:trPr>
        <w:tc>
          <w:tcPr>
            <w:tcW w:w="0" w:type="auto"/>
            <w:vAlign w:val="center"/>
          </w:tcPr>
          <w:p w14:paraId="360AF404" w14:textId="4BDDDC27"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.3</w:t>
            </w:r>
          </w:p>
        </w:tc>
        <w:tc>
          <w:tcPr>
            <w:tcW w:w="6957" w:type="dxa"/>
            <w:vAlign w:val="center"/>
          </w:tcPr>
          <w:p w14:paraId="5D400B3A" w14:textId="16F48766" w:rsidR="007F7457" w:rsidRPr="00085583"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szCs w:val="22"/>
                <w:lang w:val="el-GR"/>
              </w:rPr>
              <w:t xml:space="preserve">Οπτικοί προσαρμογείς 25 </w:t>
            </w:r>
            <w:r w:rsidRPr="00FE40E5">
              <w:rPr>
                <w:rFonts w:asciiTheme="minorHAnsi" w:hAnsiTheme="minorHAnsi" w:cstheme="minorHAnsi"/>
                <w:szCs w:val="22"/>
                <w:lang w:val="en-US"/>
              </w:rPr>
              <w:t>GE</w:t>
            </w:r>
            <w:r w:rsidRPr="00ED78A7">
              <w:rPr>
                <w:rFonts w:asciiTheme="minorHAnsi" w:hAnsiTheme="minorHAnsi" w:cstheme="minorHAnsi"/>
                <w:szCs w:val="22"/>
                <w:lang w:val="el-GR"/>
              </w:rPr>
              <w:t xml:space="preserve"> για μεταγωγείς </w:t>
            </w:r>
            <w:r w:rsidRPr="00CA6F50">
              <w:rPr>
                <w:rFonts w:asciiTheme="minorHAnsi" w:hAnsiTheme="minorHAnsi" w:cstheme="minorHAnsi"/>
                <w:szCs w:val="22"/>
                <w:lang w:val="en-US"/>
              </w:rPr>
              <w:t>Cisco</w:t>
            </w:r>
            <w:r w:rsidRPr="00F95E8F">
              <w:rPr>
                <w:rFonts w:asciiTheme="minorHAnsi" w:hAnsiTheme="minorHAnsi" w:cstheme="minorHAnsi"/>
                <w:szCs w:val="22"/>
                <w:lang w:val="el-GR"/>
              </w:rPr>
              <w:t xml:space="preserve"> </w:t>
            </w:r>
            <w:r w:rsidRPr="008A5607">
              <w:rPr>
                <w:rFonts w:asciiTheme="minorHAnsi" w:hAnsiTheme="minorHAnsi" w:cstheme="minorHAnsi"/>
                <w:szCs w:val="22"/>
                <w:lang w:val="en-US"/>
              </w:rPr>
              <w:t>Catalyst</w:t>
            </w:r>
            <w:r w:rsidRPr="008A5607">
              <w:rPr>
                <w:rFonts w:asciiTheme="minorHAnsi" w:hAnsiTheme="minorHAnsi" w:cstheme="minorHAnsi"/>
                <w:szCs w:val="22"/>
                <w:lang w:val="el-GR"/>
              </w:rPr>
              <w:t xml:space="preserve"> 9300</w:t>
            </w:r>
            <w:r w:rsidRPr="00085583">
              <w:rPr>
                <w:rFonts w:asciiTheme="minorHAnsi" w:hAnsiTheme="minorHAnsi" w:cstheme="minorHAnsi"/>
                <w:szCs w:val="22"/>
                <w:lang w:val="en-US"/>
              </w:rPr>
              <w:t>X</w:t>
            </w:r>
            <w:r w:rsidRPr="00085583">
              <w:rPr>
                <w:rFonts w:asciiTheme="minorHAnsi" w:hAnsiTheme="minorHAnsi" w:cstheme="minorHAnsi"/>
                <w:szCs w:val="22"/>
                <w:lang w:val="el-GR"/>
              </w:rPr>
              <w:t xml:space="preserve">. </w:t>
            </w:r>
          </w:p>
        </w:tc>
        <w:tc>
          <w:tcPr>
            <w:tcW w:w="1843" w:type="dxa"/>
            <w:vAlign w:val="center"/>
          </w:tcPr>
          <w:p w14:paraId="7CFB9EBC" w14:textId="1A72688C" w:rsidR="007F7457" w:rsidRPr="00085583" w:rsidRDefault="007F7457" w:rsidP="007F7457">
            <w:pPr>
              <w:jc w:val="center"/>
              <w:rPr>
                <w:rFonts w:asciiTheme="minorHAnsi" w:hAnsiTheme="minorHAnsi" w:cstheme="minorHAnsi"/>
                <w:color w:val="000000"/>
                <w:szCs w:val="22"/>
                <w:lang w:val="el-GR"/>
              </w:rPr>
            </w:pPr>
            <w:r w:rsidRPr="00085583">
              <w:rPr>
                <w:rFonts w:asciiTheme="minorHAnsi" w:hAnsiTheme="minorHAnsi" w:cstheme="minorHAnsi"/>
                <w:b/>
                <w:color w:val="000000"/>
                <w:szCs w:val="22"/>
                <w:lang w:val="en-US"/>
              </w:rPr>
              <w:t>CIsco</w:t>
            </w:r>
          </w:p>
        </w:tc>
        <w:tc>
          <w:tcPr>
            <w:tcW w:w="1846" w:type="dxa"/>
            <w:vAlign w:val="center"/>
          </w:tcPr>
          <w:p w14:paraId="5C059D5D" w14:textId="635F4D3F" w:rsidR="007F7457" w:rsidRPr="001B0C89" w:rsidRDefault="007F7457" w:rsidP="007F7457">
            <w:pPr>
              <w:jc w:val="center"/>
              <w:rPr>
                <w:rFonts w:asciiTheme="minorHAnsi" w:hAnsiTheme="minorHAnsi" w:cstheme="minorHAnsi"/>
                <w:color w:val="000000"/>
                <w:szCs w:val="22"/>
                <w:lang w:val="el-GR"/>
              </w:rPr>
            </w:pPr>
            <w:r w:rsidRPr="00085583">
              <w:rPr>
                <w:rFonts w:asciiTheme="minorHAnsi" w:hAnsiTheme="minorHAnsi" w:cstheme="minorHAnsi"/>
                <w:b/>
                <w:bCs/>
                <w:szCs w:val="22"/>
                <w:lang w:val="en-US"/>
              </w:rPr>
              <w:t>SFP</w:t>
            </w:r>
            <w:r w:rsidRPr="00085583">
              <w:rPr>
                <w:rFonts w:asciiTheme="minorHAnsi" w:hAnsiTheme="minorHAnsi" w:cstheme="minorHAnsi"/>
                <w:b/>
                <w:bCs/>
                <w:szCs w:val="22"/>
                <w:lang w:val="el-GR"/>
              </w:rPr>
              <w:t>-25</w:t>
            </w:r>
            <w:r w:rsidRPr="00085583">
              <w:rPr>
                <w:rFonts w:asciiTheme="minorHAnsi" w:hAnsiTheme="minorHAnsi" w:cstheme="minorHAnsi"/>
                <w:b/>
                <w:bCs/>
                <w:szCs w:val="22"/>
                <w:lang w:val="en-US"/>
              </w:rPr>
              <w:t>G</w:t>
            </w:r>
            <w:r w:rsidRPr="00085583">
              <w:rPr>
                <w:rFonts w:asciiTheme="minorHAnsi" w:hAnsiTheme="minorHAnsi" w:cstheme="minorHAnsi"/>
                <w:b/>
                <w:bCs/>
                <w:szCs w:val="22"/>
                <w:lang w:val="el-GR"/>
              </w:rPr>
              <w:t>-</w:t>
            </w:r>
            <w:r w:rsidRPr="00085583">
              <w:rPr>
                <w:rFonts w:asciiTheme="minorHAnsi" w:hAnsiTheme="minorHAnsi" w:cstheme="minorHAnsi"/>
                <w:b/>
                <w:bCs/>
                <w:szCs w:val="22"/>
                <w:lang w:val="en-US"/>
              </w:rPr>
              <w:t>SR</w:t>
            </w:r>
            <w:r w:rsidRPr="00085583">
              <w:rPr>
                <w:rFonts w:asciiTheme="minorHAnsi" w:hAnsiTheme="minorHAnsi" w:cstheme="minorHAnsi"/>
                <w:b/>
                <w:bCs/>
                <w:szCs w:val="22"/>
                <w:lang w:val="el-GR"/>
              </w:rPr>
              <w:t>-</w:t>
            </w:r>
            <w:r w:rsidRPr="00085583">
              <w:rPr>
                <w:rFonts w:asciiTheme="minorHAnsi" w:hAnsiTheme="minorHAnsi" w:cstheme="minorHAnsi"/>
                <w:b/>
                <w:bCs/>
                <w:szCs w:val="22"/>
                <w:lang w:val="en-US"/>
              </w:rPr>
              <w:t>S</w:t>
            </w:r>
          </w:p>
        </w:tc>
        <w:tc>
          <w:tcPr>
            <w:tcW w:w="1972" w:type="dxa"/>
            <w:vAlign w:val="center"/>
          </w:tcPr>
          <w:p w14:paraId="5E72D76B"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76BF0D84" w14:textId="770263D5" w:rsidR="007F7457" w:rsidRPr="001B0C89" w:rsidRDefault="007F7457" w:rsidP="007F7457">
            <w:pPr>
              <w:jc w:val="center"/>
              <w:rPr>
                <w:rFonts w:asciiTheme="minorHAnsi" w:hAnsiTheme="minorHAnsi" w:cstheme="minorHAnsi"/>
                <w:b/>
                <w:szCs w:val="22"/>
                <w:lang w:val="en-US"/>
              </w:rPr>
            </w:pPr>
            <w:r w:rsidRPr="001B0C89">
              <w:rPr>
                <w:rFonts w:asciiTheme="minorHAnsi" w:hAnsiTheme="minorHAnsi" w:cstheme="minorHAnsi"/>
                <w:b/>
                <w:szCs w:val="22"/>
                <w:lang w:val="en-US"/>
              </w:rPr>
              <w:t>2</w:t>
            </w:r>
          </w:p>
        </w:tc>
      </w:tr>
      <w:tr w:rsidR="007F7457" w:rsidRPr="00085583" w14:paraId="11A90E3C" w14:textId="77777777" w:rsidTr="007F7457">
        <w:trPr>
          <w:trHeight w:val="271"/>
          <w:jc w:val="center"/>
        </w:trPr>
        <w:tc>
          <w:tcPr>
            <w:tcW w:w="0" w:type="auto"/>
            <w:vAlign w:val="center"/>
          </w:tcPr>
          <w:p w14:paraId="34EB9803" w14:textId="29BED9F3"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.4</w:t>
            </w:r>
          </w:p>
        </w:tc>
        <w:tc>
          <w:tcPr>
            <w:tcW w:w="6957" w:type="dxa"/>
            <w:vAlign w:val="center"/>
          </w:tcPr>
          <w:p w14:paraId="4D336815" w14:textId="662E121B" w:rsidR="007F7457" w:rsidRPr="00085583" w:rsidRDefault="007F7457" w:rsidP="007F7457">
            <w:pPr>
              <w:jc w:val="left"/>
              <w:rPr>
                <w:rFonts w:asciiTheme="minorHAnsi" w:hAnsiTheme="minorHAnsi" w:cstheme="minorHAnsi"/>
                <w:color w:val="000000"/>
                <w:szCs w:val="22"/>
                <w:lang w:val="en-US"/>
              </w:rPr>
            </w:pPr>
            <w:r w:rsidRPr="00FE40E5">
              <w:rPr>
                <w:rFonts w:asciiTheme="minorHAnsi" w:hAnsiTheme="minorHAnsi" w:cstheme="minorHAnsi"/>
                <w:szCs w:val="22"/>
                <w:lang w:val="el-GR"/>
              </w:rPr>
              <w:t>Οπτικοί</w:t>
            </w:r>
            <w:r w:rsidRPr="00FE40E5">
              <w:rPr>
                <w:rFonts w:asciiTheme="minorHAnsi" w:hAnsiTheme="minorHAnsi" w:cstheme="minorHAnsi"/>
                <w:szCs w:val="22"/>
                <w:lang w:val="en-US"/>
              </w:rPr>
              <w:t xml:space="preserve"> </w:t>
            </w:r>
            <w:r w:rsidRPr="00ED78A7">
              <w:rPr>
                <w:rFonts w:asciiTheme="minorHAnsi" w:hAnsiTheme="minorHAnsi" w:cstheme="minorHAnsi"/>
                <w:szCs w:val="22"/>
                <w:lang w:val="el-GR"/>
              </w:rPr>
              <w:t>προσαρμογείς</w:t>
            </w:r>
            <w:r w:rsidRPr="00ED78A7">
              <w:rPr>
                <w:rFonts w:asciiTheme="minorHAnsi" w:hAnsiTheme="minorHAnsi" w:cstheme="minorHAnsi"/>
                <w:szCs w:val="22"/>
                <w:lang w:val="en-US"/>
              </w:rPr>
              <w:t xml:space="preserve"> 25 GE </w:t>
            </w:r>
            <w:r w:rsidRPr="00CA6F50">
              <w:rPr>
                <w:rFonts w:asciiTheme="minorHAnsi" w:hAnsiTheme="minorHAnsi" w:cstheme="minorHAnsi"/>
                <w:szCs w:val="22"/>
                <w:lang w:val="el-GR"/>
              </w:rPr>
              <w:t>για</w:t>
            </w:r>
            <w:r w:rsidRPr="00F95E8F">
              <w:rPr>
                <w:rFonts w:asciiTheme="minorHAnsi" w:hAnsiTheme="minorHAnsi" w:cstheme="minorHAnsi"/>
                <w:szCs w:val="22"/>
                <w:lang w:val="en-US"/>
              </w:rPr>
              <w:t xml:space="preserve"> NGFW Fortigate 900G 25 GE SFP28</w:t>
            </w:r>
            <w:r w:rsidR="00ED0F3F" w:rsidRPr="002F33D6">
              <w:rPr>
                <w:rFonts w:asciiTheme="minorHAnsi" w:hAnsiTheme="minorHAnsi" w:cstheme="minorHAnsi"/>
                <w:szCs w:val="22"/>
                <w:lang w:val="en-US"/>
              </w:rPr>
              <w:t xml:space="preserve"> </w:t>
            </w:r>
            <w:r w:rsidRPr="00F95E8F">
              <w:rPr>
                <w:rFonts w:asciiTheme="minorHAnsi" w:hAnsiTheme="minorHAnsi" w:cstheme="minorHAnsi"/>
                <w:szCs w:val="22"/>
                <w:lang w:val="en-US"/>
              </w:rPr>
              <w:t xml:space="preserve">Transceiver Module, Short Range </w:t>
            </w:r>
          </w:p>
        </w:tc>
        <w:tc>
          <w:tcPr>
            <w:tcW w:w="1843" w:type="dxa"/>
            <w:vAlign w:val="center"/>
          </w:tcPr>
          <w:p w14:paraId="482CC1EC" w14:textId="1A971A05" w:rsidR="007F7457" w:rsidRPr="00085583" w:rsidRDefault="007F7457" w:rsidP="007F7457">
            <w:pPr>
              <w:jc w:val="center"/>
              <w:rPr>
                <w:rFonts w:asciiTheme="minorHAnsi" w:hAnsiTheme="minorHAnsi" w:cstheme="minorHAnsi"/>
                <w:color w:val="000000"/>
                <w:szCs w:val="22"/>
                <w:lang w:val="el-GR"/>
              </w:rPr>
            </w:pPr>
            <w:r w:rsidRPr="00085583">
              <w:rPr>
                <w:rFonts w:asciiTheme="minorHAnsi" w:hAnsiTheme="minorHAnsi" w:cstheme="minorHAnsi"/>
                <w:b/>
                <w:szCs w:val="22"/>
                <w:lang w:val="en-US"/>
              </w:rPr>
              <w:t>Fortinet</w:t>
            </w:r>
          </w:p>
        </w:tc>
        <w:tc>
          <w:tcPr>
            <w:tcW w:w="1846" w:type="dxa"/>
            <w:vAlign w:val="center"/>
          </w:tcPr>
          <w:p w14:paraId="781861D5" w14:textId="050992F0" w:rsidR="007F7457" w:rsidRPr="001B0C89" w:rsidRDefault="007F7457" w:rsidP="007F7457">
            <w:pPr>
              <w:jc w:val="center"/>
              <w:rPr>
                <w:rFonts w:asciiTheme="minorHAnsi" w:hAnsiTheme="minorHAnsi" w:cstheme="minorHAnsi"/>
                <w:color w:val="000000"/>
                <w:szCs w:val="22"/>
                <w:lang w:val="el-GR"/>
              </w:rPr>
            </w:pPr>
            <w:r w:rsidRPr="00085583">
              <w:rPr>
                <w:rFonts w:asciiTheme="minorHAnsi" w:hAnsiTheme="minorHAnsi" w:cstheme="minorHAnsi"/>
                <w:b/>
                <w:bCs/>
                <w:szCs w:val="22"/>
                <w:lang w:val="en-US"/>
              </w:rPr>
              <w:t>FN-TRAN-SFP28-SR</w:t>
            </w:r>
          </w:p>
        </w:tc>
        <w:tc>
          <w:tcPr>
            <w:tcW w:w="1972" w:type="dxa"/>
            <w:vAlign w:val="center"/>
          </w:tcPr>
          <w:p w14:paraId="5A6E262F"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4EBBB203" w14:textId="31CDF853" w:rsidR="007F7457" w:rsidRPr="001B0C89" w:rsidRDefault="007F7457" w:rsidP="007F7457">
            <w:pPr>
              <w:jc w:val="center"/>
              <w:rPr>
                <w:rFonts w:asciiTheme="minorHAnsi" w:hAnsiTheme="minorHAnsi" w:cstheme="minorHAnsi"/>
                <w:b/>
                <w:szCs w:val="22"/>
                <w:lang w:val="en-US"/>
              </w:rPr>
            </w:pPr>
            <w:r w:rsidRPr="001B0C89">
              <w:rPr>
                <w:rFonts w:asciiTheme="minorHAnsi" w:hAnsiTheme="minorHAnsi" w:cstheme="minorHAnsi"/>
                <w:b/>
                <w:szCs w:val="22"/>
                <w:lang w:val="en-US"/>
              </w:rPr>
              <w:t>2</w:t>
            </w:r>
          </w:p>
        </w:tc>
      </w:tr>
      <w:tr w:rsidR="007F7457" w:rsidRPr="008B0D1F" w14:paraId="6B86DB2E" w14:textId="77777777" w:rsidTr="007F7457">
        <w:trPr>
          <w:trHeight w:val="271"/>
          <w:jc w:val="center"/>
        </w:trPr>
        <w:tc>
          <w:tcPr>
            <w:tcW w:w="0" w:type="auto"/>
            <w:vAlign w:val="center"/>
          </w:tcPr>
          <w:p w14:paraId="17BBA5E7" w14:textId="5F6F3E3B"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.5</w:t>
            </w:r>
          </w:p>
        </w:tc>
        <w:tc>
          <w:tcPr>
            <w:tcW w:w="6957" w:type="dxa"/>
            <w:vAlign w:val="center"/>
          </w:tcPr>
          <w:p w14:paraId="14D84911" w14:textId="275F5785" w:rsidR="007F7457" w:rsidRPr="002F33D6" w:rsidRDefault="007F7457" w:rsidP="007F7457">
            <w:pPr>
              <w:jc w:val="left"/>
              <w:rPr>
                <w:rFonts w:asciiTheme="minorHAnsi" w:hAnsiTheme="minorHAnsi" w:cstheme="minorHAnsi"/>
                <w:iCs/>
                <w:color w:val="000000"/>
                <w:szCs w:val="22"/>
                <w:lang w:val="el-GR"/>
              </w:rPr>
            </w:pPr>
            <w:r w:rsidRPr="002F33D6">
              <w:rPr>
                <w:rFonts w:asciiTheme="minorHAnsi" w:hAnsiTheme="minorHAnsi" w:cstheme="minorHAnsi"/>
                <w:bCs/>
                <w:iCs/>
                <w:szCs w:val="22"/>
                <w:lang w:val="el-GR"/>
              </w:rPr>
              <w:t>Καλώδια οπτικών ινών (</w:t>
            </w:r>
            <w:r w:rsidRPr="002F33D6">
              <w:rPr>
                <w:rFonts w:asciiTheme="minorHAnsi" w:hAnsiTheme="minorHAnsi" w:cstheme="minorHAnsi"/>
                <w:bCs/>
                <w:iCs/>
                <w:szCs w:val="22"/>
                <w:lang w:val="en-US"/>
              </w:rPr>
              <w:t>optical</w:t>
            </w:r>
            <w:r w:rsidRPr="002F33D6">
              <w:rPr>
                <w:rFonts w:asciiTheme="minorHAnsi" w:hAnsiTheme="minorHAnsi" w:cstheme="minorHAnsi"/>
                <w:bCs/>
                <w:iCs/>
                <w:szCs w:val="22"/>
                <w:lang w:val="el-GR"/>
              </w:rPr>
              <w:t xml:space="preserve"> </w:t>
            </w:r>
            <w:r w:rsidRPr="002F33D6">
              <w:rPr>
                <w:rFonts w:asciiTheme="minorHAnsi" w:hAnsiTheme="minorHAnsi" w:cstheme="minorHAnsi"/>
                <w:bCs/>
                <w:iCs/>
                <w:szCs w:val="22"/>
                <w:lang w:val="en-US"/>
              </w:rPr>
              <w:t>Patchcords</w:t>
            </w:r>
            <w:r w:rsidRPr="002F33D6">
              <w:rPr>
                <w:rFonts w:asciiTheme="minorHAnsi" w:hAnsiTheme="minorHAnsi" w:cstheme="minorHAnsi"/>
                <w:bCs/>
                <w:iCs/>
                <w:szCs w:val="22"/>
                <w:lang w:val="el-GR"/>
              </w:rPr>
              <w:t xml:space="preserve">) </w:t>
            </w:r>
            <w:r w:rsidRPr="002F33D6">
              <w:rPr>
                <w:rFonts w:asciiTheme="minorHAnsi" w:hAnsiTheme="minorHAnsi" w:cstheme="minorHAnsi"/>
                <w:bCs/>
                <w:iCs/>
                <w:szCs w:val="22"/>
                <w:lang w:val="en-US"/>
              </w:rPr>
              <w:t>MM</w:t>
            </w:r>
            <w:r w:rsidRPr="002F33D6">
              <w:rPr>
                <w:rFonts w:asciiTheme="minorHAnsi" w:hAnsiTheme="minorHAnsi" w:cstheme="minorHAnsi"/>
                <w:bCs/>
                <w:iCs/>
                <w:szCs w:val="22"/>
                <w:lang w:val="el-GR"/>
              </w:rPr>
              <w:t xml:space="preserve"> </w:t>
            </w:r>
            <w:r w:rsidRPr="002F33D6">
              <w:rPr>
                <w:rFonts w:asciiTheme="minorHAnsi" w:hAnsiTheme="minorHAnsi" w:cstheme="minorHAnsi"/>
                <w:bCs/>
                <w:iCs/>
                <w:szCs w:val="22"/>
                <w:lang w:val="en-US"/>
              </w:rPr>
              <w:t>OM</w:t>
            </w:r>
            <w:r w:rsidRPr="002F33D6">
              <w:rPr>
                <w:rFonts w:asciiTheme="minorHAnsi" w:hAnsiTheme="minorHAnsi" w:cstheme="minorHAnsi"/>
                <w:bCs/>
                <w:iCs/>
                <w:szCs w:val="22"/>
                <w:lang w:val="el-GR"/>
              </w:rPr>
              <w:t xml:space="preserve">3 με συνδέσμους </w:t>
            </w:r>
            <w:r w:rsidRPr="002F33D6">
              <w:rPr>
                <w:rFonts w:asciiTheme="minorHAnsi" w:hAnsiTheme="minorHAnsi" w:cstheme="minorHAnsi"/>
                <w:bCs/>
                <w:iCs/>
                <w:szCs w:val="22"/>
                <w:lang w:val="en-US"/>
              </w:rPr>
              <w:t>LC</w:t>
            </w:r>
            <w:r w:rsidRPr="002F33D6">
              <w:rPr>
                <w:rFonts w:asciiTheme="minorHAnsi" w:hAnsiTheme="minorHAnsi" w:cstheme="minorHAnsi"/>
                <w:bCs/>
                <w:iCs/>
                <w:szCs w:val="22"/>
                <w:lang w:val="el-GR"/>
              </w:rPr>
              <w:t>/</w:t>
            </w:r>
            <w:r w:rsidRPr="002F33D6">
              <w:rPr>
                <w:rFonts w:asciiTheme="minorHAnsi" w:hAnsiTheme="minorHAnsi" w:cstheme="minorHAnsi"/>
                <w:bCs/>
                <w:iCs/>
                <w:szCs w:val="22"/>
                <w:lang w:val="en-US"/>
              </w:rPr>
              <w:t>LC</w:t>
            </w:r>
            <w:r w:rsidRPr="002F33D6">
              <w:rPr>
                <w:rFonts w:asciiTheme="minorHAnsi" w:hAnsiTheme="minorHAnsi" w:cstheme="minorHAnsi"/>
                <w:bCs/>
                <w:iCs/>
                <w:szCs w:val="22"/>
                <w:lang w:val="el-GR"/>
              </w:rPr>
              <w:t xml:space="preserve"> σε μήκη ως ακολούθως:</w:t>
            </w:r>
          </w:p>
        </w:tc>
        <w:tc>
          <w:tcPr>
            <w:tcW w:w="1843" w:type="dxa"/>
            <w:vAlign w:val="center"/>
          </w:tcPr>
          <w:p w14:paraId="4877C2DA" w14:textId="77777777" w:rsidR="007F7457" w:rsidRPr="00085583" w:rsidRDefault="007F7457" w:rsidP="007F7457">
            <w:pPr>
              <w:jc w:val="center"/>
              <w:rPr>
                <w:rFonts w:asciiTheme="minorHAnsi" w:hAnsiTheme="minorHAnsi" w:cstheme="minorHAnsi"/>
                <w:color w:val="000000"/>
                <w:szCs w:val="22"/>
                <w:lang w:val="el-GR"/>
              </w:rPr>
            </w:pPr>
          </w:p>
        </w:tc>
        <w:tc>
          <w:tcPr>
            <w:tcW w:w="1846" w:type="dxa"/>
            <w:vAlign w:val="center"/>
          </w:tcPr>
          <w:p w14:paraId="357B0F72"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4D0C519E"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6CA405FE" w14:textId="77777777" w:rsidR="007F7457" w:rsidRPr="001B0C89" w:rsidRDefault="007F7457" w:rsidP="007F7457">
            <w:pPr>
              <w:jc w:val="center"/>
              <w:rPr>
                <w:rFonts w:asciiTheme="minorHAnsi" w:hAnsiTheme="minorHAnsi" w:cstheme="minorHAnsi"/>
                <w:b/>
                <w:szCs w:val="22"/>
                <w:lang w:val="el-GR"/>
              </w:rPr>
            </w:pPr>
          </w:p>
        </w:tc>
      </w:tr>
      <w:tr w:rsidR="007F7457" w:rsidRPr="00085583" w14:paraId="43EEFD9B" w14:textId="77777777" w:rsidTr="007F7457">
        <w:trPr>
          <w:trHeight w:val="271"/>
          <w:jc w:val="center"/>
        </w:trPr>
        <w:tc>
          <w:tcPr>
            <w:tcW w:w="0" w:type="auto"/>
            <w:vAlign w:val="center"/>
          </w:tcPr>
          <w:p w14:paraId="49A96FB9" w14:textId="1BB37FBF"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.5.1</w:t>
            </w:r>
          </w:p>
        </w:tc>
        <w:tc>
          <w:tcPr>
            <w:tcW w:w="6957" w:type="dxa"/>
            <w:vAlign w:val="center"/>
          </w:tcPr>
          <w:p w14:paraId="042FF0C4" w14:textId="1079817C" w:rsidR="007F7457" w:rsidRPr="00ED78A7"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szCs w:val="22"/>
                <w:lang w:val="el-GR"/>
              </w:rPr>
              <w:t>Μήκος 0,5</w:t>
            </w:r>
            <w:r w:rsidRPr="00ED78A7">
              <w:rPr>
                <w:rFonts w:asciiTheme="minorHAnsi" w:hAnsiTheme="minorHAnsi" w:cstheme="minorHAnsi"/>
                <w:szCs w:val="22"/>
                <w:lang w:val="en-US"/>
              </w:rPr>
              <w:t>m</w:t>
            </w:r>
          </w:p>
        </w:tc>
        <w:tc>
          <w:tcPr>
            <w:tcW w:w="1843" w:type="dxa"/>
            <w:vAlign w:val="center"/>
          </w:tcPr>
          <w:p w14:paraId="3E34398A" w14:textId="2FDAFCD1" w:rsidR="007F7457" w:rsidRPr="00CA6F50" w:rsidRDefault="007F7457" w:rsidP="007F7457">
            <w:pPr>
              <w:jc w:val="center"/>
              <w:rPr>
                <w:rFonts w:asciiTheme="minorHAnsi" w:hAnsiTheme="minorHAnsi" w:cstheme="minorHAnsi"/>
                <w:color w:val="000000"/>
                <w:szCs w:val="22"/>
                <w:lang w:val="el-GR"/>
              </w:rPr>
            </w:pPr>
          </w:p>
        </w:tc>
        <w:tc>
          <w:tcPr>
            <w:tcW w:w="1846" w:type="dxa"/>
            <w:vAlign w:val="center"/>
          </w:tcPr>
          <w:p w14:paraId="74902EA8"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5A5AE6D4"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6C564055" w14:textId="4EB62DFE" w:rsidR="007F7457" w:rsidRPr="001B0C89" w:rsidRDefault="007F7457" w:rsidP="007F7457">
            <w:pPr>
              <w:jc w:val="center"/>
              <w:rPr>
                <w:rFonts w:asciiTheme="minorHAnsi" w:hAnsiTheme="minorHAnsi" w:cstheme="minorHAnsi"/>
                <w:b/>
                <w:szCs w:val="22"/>
                <w:lang w:val="el-GR"/>
              </w:rPr>
            </w:pPr>
            <w:r w:rsidRPr="00FE40E5">
              <w:rPr>
                <w:rFonts w:asciiTheme="minorHAnsi" w:hAnsiTheme="minorHAnsi" w:cstheme="minorHAnsi"/>
                <w:b/>
                <w:szCs w:val="22"/>
                <w:lang w:val="en-US"/>
              </w:rPr>
              <w:t>12</w:t>
            </w:r>
          </w:p>
        </w:tc>
      </w:tr>
      <w:tr w:rsidR="007F7457" w:rsidRPr="00085583" w14:paraId="16771655" w14:textId="77777777" w:rsidTr="007F7457">
        <w:trPr>
          <w:trHeight w:val="271"/>
          <w:jc w:val="center"/>
        </w:trPr>
        <w:tc>
          <w:tcPr>
            <w:tcW w:w="0" w:type="auto"/>
            <w:vAlign w:val="center"/>
          </w:tcPr>
          <w:p w14:paraId="55F4D7CF" w14:textId="1E719071"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.5.2</w:t>
            </w:r>
          </w:p>
        </w:tc>
        <w:tc>
          <w:tcPr>
            <w:tcW w:w="6957" w:type="dxa"/>
            <w:vAlign w:val="center"/>
          </w:tcPr>
          <w:p w14:paraId="2D08079A" w14:textId="20692633" w:rsidR="007F7457" w:rsidRPr="00CA6F50"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szCs w:val="22"/>
                <w:lang w:val="el-GR"/>
              </w:rPr>
              <w:t xml:space="preserve">Μήκος </w:t>
            </w:r>
            <w:r w:rsidRPr="00FE40E5">
              <w:rPr>
                <w:rFonts w:asciiTheme="minorHAnsi" w:hAnsiTheme="minorHAnsi" w:cstheme="minorHAnsi"/>
                <w:szCs w:val="22"/>
                <w:lang w:val="en-US"/>
              </w:rPr>
              <w:t>1</w:t>
            </w:r>
            <w:r w:rsidRPr="00ED78A7">
              <w:rPr>
                <w:rFonts w:asciiTheme="minorHAnsi" w:hAnsiTheme="minorHAnsi" w:cstheme="minorHAnsi"/>
                <w:szCs w:val="22"/>
                <w:lang w:val="en-US"/>
              </w:rPr>
              <w:t>m</w:t>
            </w:r>
          </w:p>
        </w:tc>
        <w:tc>
          <w:tcPr>
            <w:tcW w:w="1843" w:type="dxa"/>
            <w:vAlign w:val="center"/>
          </w:tcPr>
          <w:p w14:paraId="28186BE6" w14:textId="7F21B8CF" w:rsidR="007F7457" w:rsidRPr="00085583" w:rsidRDefault="007F7457" w:rsidP="007F7457">
            <w:pPr>
              <w:jc w:val="center"/>
              <w:rPr>
                <w:rFonts w:asciiTheme="minorHAnsi" w:hAnsiTheme="minorHAnsi" w:cstheme="minorHAnsi"/>
                <w:color w:val="000000"/>
                <w:szCs w:val="22"/>
                <w:lang w:val="el-GR"/>
              </w:rPr>
            </w:pPr>
          </w:p>
        </w:tc>
        <w:tc>
          <w:tcPr>
            <w:tcW w:w="1846" w:type="dxa"/>
            <w:vAlign w:val="center"/>
          </w:tcPr>
          <w:p w14:paraId="4BF01EEF"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55DFA27F"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7F69BCA6" w14:textId="3E0F35DA" w:rsidR="007F7457" w:rsidRPr="001B0C89" w:rsidRDefault="007F7457" w:rsidP="007F7457">
            <w:pPr>
              <w:jc w:val="center"/>
              <w:rPr>
                <w:rFonts w:asciiTheme="minorHAnsi" w:hAnsiTheme="minorHAnsi" w:cstheme="minorHAnsi"/>
                <w:b/>
                <w:szCs w:val="22"/>
                <w:lang w:val="el-GR"/>
              </w:rPr>
            </w:pPr>
            <w:r w:rsidRPr="00FE40E5">
              <w:rPr>
                <w:rFonts w:asciiTheme="minorHAnsi" w:hAnsiTheme="minorHAnsi" w:cstheme="minorHAnsi"/>
                <w:b/>
                <w:szCs w:val="22"/>
                <w:lang w:val="en-US"/>
              </w:rPr>
              <w:t>12</w:t>
            </w:r>
          </w:p>
        </w:tc>
      </w:tr>
      <w:tr w:rsidR="007F7457" w:rsidRPr="00085583" w14:paraId="2C9B9E9B" w14:textId="77777777" w:rsidTr="007F7457">
        <w:trPr>
          <w:trHeight w:val="271"/>
          <w:jc w:val="center"/>
        </w:trPr>
        <w:tc>
          <w:tcPr>
            <w:tcW w:w="0" w:type="auto"/>
            <w:vAlign w:val="center"/>
          </w:tcPr>
          <w:p w14:paraId="7356BEDC" w14:textId="598EC27A"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lastRenderedPageBreak/>
              <w:t>3</w:t>
            </w:r>
            <w:r w:rsidR="007F7457" w:rsidRPr="001B0C89">
              <w:rPr>
                <w:rFonts w:asciiTheme="minorHAnsi" w:hAnsiTheme="minorHAnsi" w:cstheme="minorHAnsi"/>
                <w:b/>
                <w:bCs/>
                <w:color w:val="000000"/>
                <w:szCs w:val="22"/>
                <w:lang w:val="en-US"/>
              </w:rPr>
              <w:t>.5.3</w:t>
            </w:r>
          </w:p>
        </w:tc>
        <w:tc>
          <w:tcPr>
            <w:tcW w:w="6957" w:type="dxa"/>
            <w:vAlign w:val="center"/>
          </w:tcPr>
          <w:p w14:paraId="61E4F8BA" w14:textId="7CEB362F" w:rsidR="007F7457" w:rsidRPr="00ED78A7"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szCs w:val="22"/>
                <w:lang w:val="el-GR"/>
              </w:rPr>
              <w:t>Μήκος 2</w:t>
            </w:r>
            <w:r w:rsidRPr="00ED78A7">
              <w:rPr>
                <w:rFonts w:asciiTheme="minorHAnsi" w:hAnsiTheme="minorHAnsi" w:cstheme="minorHAnsi"/>
                <w:szCs w:val="22"/>
                <w:lang w:val="en-US"/>
              </w:rPr>
              <w:t>m</w:t>
            </w:r>
          </w:p>
        </w:tc>
        <w:tc>
          <w:tcPr>
            <w:tcW w:w="1843" w:type="dxa"/>
            <w:vAlign w:val="center"/>
          </w:tcPr>
          <w:p w14:paraId="2826ECAF" w14:textId="4BBBEA10" w:rsidR="007F7457" w:rsidRPr="00CA6F50" w:rsidRDefault="007F7457" w:rsidP="007F7457">
            <w:pPr>
              <w:jc w:val="center"/>
              <w:rPr>
                <w:rFonts w:asciiTheme="minorHAnsi" w:hAnsiTheme="minorHAnsi" w:cstheme="minorHAnsi"/>
                <w:color w:val="000000"/>
                <w:szCs w:val="22"/>
                <w:lang w:val="el-GR"/>
              </w:rPr>
            </w:pPr>
          </w:p>
        </w:tc>
        <w:tc>
          <w:tcPr>
            <w:tcW w:w="1846" w:type="dxa"/>
            <w:vAlign w:val="center"/>
          </w:tcPr>
          <w:p w14:paraId="7852CBBD"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1B5F0D85"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28966489" w14:textId="6891B818" w:rsidR="007F7457" w:rsidRPr="001B0C89" w:rsidRDefault="007F7457" w:rsidP="007F7457">
            <w:pPr>
              <w:jc w:val="center"/>
              <w:rPr>
                <w:rFonts w:asciiTheme="minorHAnsi" w:hAnsiTheme="minorHAnsi" w:cstheme="minorHAnsi"/>
                <w:b/>
                <w:szCs w:val="22"/>
                <w:lang w:val="el-GR"/>
              </w:rPr>
            </w:pPr>
            <w:r w:rsidRPr="00FE40E5">
              <w:rPr>
                <w:rFonts w:asciiTheme="minorHAnsi" w:hAnsiTheme="minorHAnsi" w:cstheme="minorHAnsi"/>
                <w:b/>
                <w:szCs w:val="22"/>
                <w:lang w:val="en-US"/>
              </w:rPr>
              <w:t>12</w:t>
            </w:r>
          </w:p>
        </w:tc>
      </w:tr>
      <w:tr w:rsidR="007F7457" w:rsidRPr="00085583" w14:paraId="1146BCA0" w14:textId="77777777" w:rsidTr="007F7457">
        <w:trPr>
          <w:trHeight w:val="271"/>
          <w:jc w:val="center"/>
        </w:trPr>
        <w:tc>
          <w:tcPr>
            <w:tcW w:w="0" w:type="auto"/>
            <w:vAlign w:val="center"/>
          </w:tcPr>
          <w:p w14:paraId="38B7ABC4" w14:textId="17B6EE0F" w:rsidR="007F7457" w:rsidRPr="001B0C89" w:rsidRDefault="0078542A"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.5.4</w:t>
            </w:r>
          </w:p>
        </w:tc>
        <w:tc>
          <w:tcPr>
            <w:tcW w:w="6957" w:type="dxa"/>
            <w:vAlign w:val="center"/>
          </w:tcPr>
          <w:p w14:paraId="7945562A" w14:textId="0576427C" w:rsidR="007F7457" w:rsidRPr="00ED78A7"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szCs w:val="22"/>
                <w:lang w:val="el-GR"/>
              </w:rPr>
              <w:t>Μήκος 3</w:t>
            </w:r>
            <w:r w:rsidRPr="00FE40E5">
              <w:rPr>
                <w:rFonts w:asciiTheme="minorHAnsi" w:hAnsiTheme="minorHAnsi" w:cstheme="minorHAnsi"/>
                <w:szCs w:val="22"/>
                <w:lang w:val="en-US"/>
              </w:rPr>
              <w:t>m</w:t>
            </w:r>
          </w:p>
        </w:tc>
        <w:tc>
          <w:tcPr>
            <w:tcW w:w="1843" w:type="dxa"/>
            <w:vAlign w:val="center"/>
          </w:tcPr>
          <w:p w14:paraId="740792E6" w14:textId="030F543D" w:rsidR="007F7457" w:rsidRPr="00CA6F50" w:rsidRDefault="007F7457" w:rsidP="007F7457">
            <w:pPr>
              <w:jc w:val="center"/>
              <w:rPr>
                <w:rFonts w:asciiTheme="minorHAnsi" w:hAnsiTheme="minorHAnsi" w:cstheme="minorHAnsi"/>
                <w:color w:val="000000"/>
                <w:szCs w:val="22"/>
                <w:lang w:val="el-GR"/>
              </w:rPr>
            </w:pPr>
          </w:p>
        </w:tc>
        <w:tc>
          <w:tcPr>
            <w:tcW w:w="1846" w:type="dxa"/>
            <w:vAlign w:val="center"/>
          </w:tcPr>
          <w:p w14:paraId="619B7551"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23F096B2"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5FD1DE37" w14:textId="395070FF" w:rsidR="007F7457" w:rsidRPr="001B0C89" w:rsidRDefault="007F7457" w:rsidP="007F7457">
            <w:pPr>
              <w:jc w:val="center"/>
              <w:rPr>
                <w:rFonts w:asciiTheme="minorHAnsi" w:hAnsiTheme="minorHAnsi" w:cstheme="minorHAnsi"/>
                <w:b/>
                <w:szCs w:val="22"/>
                <w:lang w:val="el-GR"/>
              </w:rPr>
            </w:pPr>
            <w:r w:rsidRPr="00FE40E5">
              <w:rPr>
                <w:rFonts w:asciiTheme="minorHAnsi" w:hAnsiTheme="minorHAnsi" w:cstheme="minorHAnsi"/>
                <w:b/>
                <w:szCs w:val="22"/>
                <w:lang w:val="en-US"/>
              </w:rPr>
              <w:t>12</w:t>
            </w:r>
          </w:p>
        </w:tc>
      </w:tr>
      <w:tr w:rsidR="007F7457" w:rsidRPr="008B0D1F" w14:paraId="737F04C6" w14:textId="77777777" w:rsidTr="007F7457">
        <w:trPr>
          <w:trHeight w:val="271"/>
          <w:jc w:val="center"/>
        </w:trPr>
        <w:tc>
          <w:tcPr>
            <w:tcW w:w="0" w:type="auto"/>
            <w:vAlign w:val="center"/>
          </w:tcPr>
          <w:p w14:paraId="6EEED825" w14:textId="4E4300C7" w:rsidR="007F7457" w:rsidRPr="001B0C89" w:rsidRDefault="005A0991"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.6</w:t>
            </w:r>
          </w:p>
        </w:tc>
        <w:tc>
          <w:tcPr>
            <w:tcW w:w="6957" w:type="dxa"/>
            <w:vAlign w:val="center"/>
          </w:tcPr>
          <w:p w14:paraId="5BE6E9CB" w14:textId="23B22D29" w:rsidR="007F7457" w:rsidRPr="002F33D6" w:rsidRDefault="007F7457" w:rsidP="007F7457">
            <w:pPr>
              <w:jc w:val="left"/>
              <w:rPr>
                <w:rFonts w:asciiTheme="minorHAnsi" w:hAnsiTheme="minorHAnsi" w:cstheme="minorHAnsi"/>
                <w:iCs/>
                <w:color w:val="000000"/>
                <w:szCs w:val="22"/>
                <w:lang w:val="el-GR"/>
              </w:rPr>
            </w:pPr>
            <w:r w:rsidRPr="002F33D6">
              <w:rPr>
                <w:rFonts w:asciiTheme="minorHAnsi" w:hAnsiTheme="minorHAnsi" w:cstheme="minorHAnsi"/>
                <w:bCs/>
                <w:iCs/>
                <w:szCs w:val="22"/>
                <w:lang w:val="el-GR"/>
              </w:rPr>
              <w:t xml:space="preserve">Καλώδια διασύνδεσης </w:t>
            </w:r>
            <w:r w:rsidRPr="002F33D6">
              <w:rPr>
                <w:rFonts w:asciiTheme="minorHAnsi" w:hAnsiTheme="minorHAnsi" w:cstheme="minorHAnsi"/>
                <w:bCs/>
                <w:iCs/>
                <w:szCs w:val="22"/>
                <w:lang w:val="en-US"/>
              </w:rPr>
              <w:t>UTP</w:t>
            </w:r>
            <w:r w:rsidRPr="002F33D6">
              <w:rPr>
                <w:rFonts w:asciiTheme="minorHAnsi" w:hAnsiTheme="minorHAnsi" w:cstheme="minorHAnsi"/>
                <w:bCs/>
                <w:iCs/>
                <w:szCs w:val="22"/>
                <w:lang w:val="el-GR"/>
              </w:rPr>
              <w:t xml:space="preserve"> </w:t>
            </w:r>
            <w:r w:rsidRPr="002F33D6">
              <w:rPr>
                <w:rFonts w:asciiTheme="minorHAnsi" w:hAnsiTheme="minorHAnsi" w:cstheme="minorHAnsi"/>
                <w:bCs/>
                <w:iCs/>
                <w:szCs w:val="22"/>
                <w:lang w:val="en-US"/>
              </w:rPr>
              <w:t>CAT</w:t>
            </w:r>
            <w:r w:rsidRPr="002F33D6">
              <w:rPr>
                <w:rFonts w:asciiTheme="minorHAnsi" w:hAnsiTheme="minorHAnsi" w:cstheme="minorHAnsi"/>
                <w:bCs/>
                <w:iCs/>
                <w:szCs w:val="22"/>
                <w:lang w:val="el-GR"/>
              </w:rPr>
              <w:t>6 μ</w:t>
            </w:r>
            <w:r w:rsidR="00ED0F3F">
              <w:rPr>
                <w:rFonts w:asciiTheme="minorHAnsi" w:hAnsiTheme="minorHAnsi" w:cstheme="minorHAnsi"/>
                <w:bCs/>
                <w:iCs/>
                <w:szCs w:val="22"/>
                <w:lang w:val="el-GR"/>
              </w:rPr>
              <w:t>ε</w:t>
            </w:r>
            <w:r w:rsidRPr="002F33D6">
              <w:rPr>
                <w:rFonts w:asciiTheme="minorHAnsi" w:hAnsiTheme="minorHAnsi" w:cstheme="minorHAnsi"/>
                <w:bCs/>
                <w:iCs/>
                <w:szCs w:val="22"/>
                <w:lang w:val="el-GR"/>
              </w:rPr>
              <w:t xml:space="preserve"> απολήξεις </w:t>
            </w:r>
            <w:r w:rsidRPr="002F33D6">
              <w:rPr>
                <w:rFonts w:asciiTheme="minorHAnsi" w:hAnsiTheme="minorHAnsi" w:cstheme="minorHAnsi"/>
                <w:bCs/>
                <w:iCs/>
                <w:szCs w:val="22"/>
                <w:lang w:val="en-US"/>
              </w:rPr>
              <w:t>RJ</w:t>
            </w:r>
            <w:r w:rsidRPr="002F33D6">
              <w:rPr>
                <w:rFonts w:asciiTheme="minorHAnsi" w:hAnsiTheme="minorHAnsi" w:cstheme="minorHAnsi"/>
                <w:bCs/>
                <w:iCs/>
                <w:szCs w:val="22"/>
                <w:lang w:val="el-GR"/>
              </w:rPr>
              <w:t xml:space="preserve">45 </w:t>
            </w:r>
            <w:r w:rsidRPr="002F33D6">
              <w:rPr>
                <w:rFonts w:asciiTheme="minorHAnsi" w:hAnsiTheme="minorHAnsi" w:cstheme="minorHAnsi"/>
                <w:bCs/>
                <w:iCs/>
                <w:szCs w:val="22"/>
                <w:lang w:val="en-US"/>
              </w:rPr>
              <w:t>CAT</w:t>
            </w:r>
            <w:r w:rsidRPr="002F33D6">
              <w:rPr>
                <w:rFonts w:asciiTheme="minorHAnsi" w:hAnsiTheme="minorHAnsi" w:cstheme="minorHAnsi"/>
                <w:bCs/>
                <w:iCs/>
                <w:szCs w:val="22"/>
                <w:lang w:val="el-GR"/>
              </w:rPr>
              <w:t xml:space="preserve"> σε τρία (3) χρώματα κελύφους ως ακολούθως </w:t>
            </w:r>
            <w:r w:rsidR="00CB0BFF">
              <w:rPr>
                <w:rFonts w:asciiTheme="minorHAnsi" w:hAnsiTheme="minorHAnsi" w:cstheme="minorHAnsi"/>
                <w:bCs/>
                <w:iCs/>
                <w:szCs w:val="22"/>
                <w:lang w:val="el-GR"/>
              </w:rPr>
              <w:t>:</w:t>
            </w:r>
          </w:p>
        </w:tc>
        <w:tc>
          <w:tcPr>
            <w:tcW w:w="1843" w:type="dxa"/>
            <w:vAlign w:val="center"/>
          </w:tcPr>
          <w:p w14:paraId="44A3EF61" w14:textId="77777777" w:rsidR="007F7457" w:rsidRPr="00085583" w:rsidRDefault="007F7457" w:rsidP="007F7457">
            <w:pPr>
              <w:jc w:val="center"/>
              <w:rPr>
                <w:rFonts w:asciiTheme="minorHAnsi" w:hAnsiTheme="minorHAnsi" w:cstheme="minorHAnsi"/>
                <w:color w:val="000000"/>
                <w:szCs w:val="22"/>
                <w:lang w:val="el-GR"/>
              </w:rPr>
            </w:pPr>
          </w:p>
        </w:tc>
        <w:tc>
          <w:tcPr>
            <w:tcW w:w="1846" w:type="dxa"/>
            <w:vAlign w:val="center"/>
          </w:tcPr>
          <w:p w14:paraId="602345E3"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443CF3A6"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715C0D81" w14:textId="77777777" w:rsidR="007F7457" w:rsidRPr="001B0C89" w:rsidRDefault="007F7457" w:rsidP="007F7457">
            <w:pPr>
              <w:jc w:val="center"/>
              <w:rPr>
                <w:rFonts w:asciiTheme="minorHAnsi" w:hAnsiTheme="minorHAnsi" w:cstheme="minorHAnsi"/>
                <w:b/>
                <w:szCs w:val="22"/>
                <w:lang w:val="el-GR"/>
              </w:rPr>
            </w:pPr>
          </w:p>
        </w:tc>
      </w:tr>
      <w:tr w:rsidR="007F7457" w:rsidRPr="00085583" w14:paraId="6310DF19" w14:textId="77777777" w:rsidTr="007F7457">
        <w:trPr>
          <w:trHeight w:val="271"/>
          <w:jc w:val="center"/>
        </w:trPr>
        <w:tc>
          <w:tcPr>
            <w:tcW w:w="0" w:type="auto"/>
            <w:vAlign w:val="center"/>
          </w:tcPr>
          <w:p w14:paraId="580E42F2" w14:textId="3750F610" w:rsidR="007F7457" w:rsidRPr="001B0C89" w:rsidRDefault="005A0991"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.6.1</w:t>
            </w:r>
          </w:p>
        </w:tc>
        <w:tc>
          <w:tcPr>
            <w:tcW w:w="6957" w:type="dxa"/>
            <w:vAlign w:val="center"/>
          </w:tcPr>
          <w:p w14:paraId="362B350D" w14:textId="658BB3DE" w:rsidR="007F7457" w:rsidRPr="00ED78A7"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szCs w:val="22"/>
                <w:lang w:val="el-GR"/>
              </w:rPr>
              <w:t>Μήκος 0,5</w:t>
            </w:r>
            <w:r w:rsidRPr="00ED78A7">
              <w:rPr>
                <w:rFonts w:asciiTheme="minorHAnsi" w:hAnsiTheme="minorHAnsi" w:cstheme="minorHAnsi"/>
                <w:szCs w:val="22"/>
                <w:lang w:val="en-US"/>
              </w:rPr>
              <w:t>m</w:t>
            </w:r>
          </w:p>
        </w:tc>
        <w:tc>
          <w:tcPr>
            <w:tcW w:w="1843" w:type="dxa"/>
            <w:vAlign w:val="center"/>
          </w:tcPr>
          <w:p w14:paraId="329F0638" w14:textId="5947E630" w:rsidR="007F7457" w:rsidRPr="00CA6F50" w:rsidRDefault="007F7457" w:rsidP="007F7457">
            <w:pPr>
              <w:jc w:val="center"/>
              <w:rPr>
                <w:rFonts w:asciiTheme="minorHAnsi" w:hAnsiTheme="minorHAnsi" w:cstheme="minorHAnsi"/>
                <w:color w:val="000000"/>
                <w:szCs w:val="22"/>
                <w:lang w:val="el-GR"/>
              </w:rPr>
            </w:pPr>
          </w:p>
        </w:tc>
        <w:tc>
          <w:tcPr>
            <w:tcW w:w="1846" w:type="dxa"/>
            <w:vAlign w:val="center"/>
          </w:tcPr>
          <w:p w14:paraId="19BE6BA9"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3934F9A7"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405A4B8B" w14:textId="4013A819" w:rsidR="007F7457" w:rsidRPr="001B0C89" w:rsidRDefault="00F912A0" w:rsidP="00F912A0">
            <w:pPr>
              <w:jc w:val="center"/>
              <w:rPr>
                <w:rFonts w:asciiTheme="minorHAnsi" w:hAnsiTheme="minorHAnsi" w:cstheme="minorHAnsi"/>
                <w:b/>
                <w:szCs w:val="22"/>
                <w:lang w:val="el-GR"/>
              </w:rPr>
            </w:pPr>
            <w:r>
              <w:rPr>
                <w:rFonts w:asciiTheme="minorHAnsi" w:hAnsiTheme="minorHAnsi" w:cstheme="minorHAnsi"/>
                <w:b/>
                <w:szCs w:val="22"/>
                <w:lang w:val="el-GR"/>
              </w:rPr>
              <w:t>15</w:t>
            </w:r>
          </w:p>
        </w:tc>
      </w:tr>
      <w:tr w:rsidR="007F7457" w:rsidRPr="00085583" w14:paraId="1B028A5C" w14:textId="77777777" w:rsidTr="007F7457">
        <w:trPr>
          <w:trHeight w:val="271"/>
          <w:jc w:val="center"/>
        </w:trPr>
        <w:tc>
          <w:tcPr>
            <w:tcW w:w="0" w:type="auto"/>
            <w:vAlign w:val="center"/>
          </w:tcPr>
          <w:p w14:paraId="71BE7C7B" w14:textId="6D450EDC" w:rsidR="007F7457" w:rsidRPr="001B0C89" w:rsidRDefault="005A0991"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.6</w:t>
            </w:r>
            <w:r w:rsidR="00D10128">
              <w:rPr>
                <w:rFonts w:asciiTheme="minorHAnsi" w:hAnsiTheme="minorHAnsi" w:cstheme="minorHAnsi"/>
                <w:b/>
                <w:bCs/>
                <w:color w:val="000000"/>
                <w:szCs w:val="22"/>
                <w:lang w:val="el-GR"/>
              </w:rPr>
              <w:t>.</w:t>
            </w:r>
            <w:r w:rsidR="007F7457" w:rsidRPr="001B0C89">
              <w:rPr>
                <w:rFonts w:asciiTheme="minorHAnsi" w:hAnsiTheme="minorHAnsi" w:cstheme="minorHAnsi"/>
                <w:b/>
                <w:bCs/>
                <w:color w:val="000000"/>
                <w:szCs w:val="22"/>
                <w:lang w:val="en-US"/>
              </w:rPr>
              <w:t>2</w:t>
            </w:r>
          </w:p>
        </w:tc>
        <w:tc>
          <w:tcPr>
            <w:tcW w:w="6957" w:type="dxa"/>
            <w:vAlign w:val="center"/>
          </w:tcPr>
          <w:p w14:paraId="33BA799D" w14:textId="0FABE184" w:rsidR="007F7457" w:rsidRPr="00ED78A7"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szCs w:val="22"/>
                <w:lang w:val="el-GR"/>
              </w:rPr>
              <w:t>Μήκος 1</w:t>
            </w:r>
            <w:r w:rsidRPr="00ED78A7">
              <w:rPr>
                <w:rFonts w:asciiTheme="minorHAnsi" w:hAnsiTheme="minorHAnsi" w:cstheme="minorHAnsi"/>
                <w:szCs w:val="22"/>
                <w:lang w:val="el-GR"/>
              </w:rPr>
              <w:t>m</w:t>
            </w:r>
          </w:p>
        </w:tc>
        <w:tc>
          <w:tcPr>
            <w:tcW w:w="1843" w:type="dxa"/>
            <w:vAlign w:val="center"/>
          </w:tcPr>
          <w:p w14:paraId="13D84A7D" w14:textId="3656B347" w:rsidR="007F7457" w:rsidRPr="00CA6F50" w:rsidRDefault="007F7457" w:rsidP="007F7457">
            <w:pPr>
              <w:jc w:val="center"/>
              <w:rPr>
                <w:rFonts w:asciiTheme="minorHAnsi" w:hAnsiTheme="minorHAnsi" w:cstheme="minorHAnsi"/>
                <w:color w:val="000000"/>
                <w:szCs w:val="22"/>
                <w:lang w:val="el-GR"/>
              </w:rPr>
            </w:pPr>
          </w:p>
        </w:tc>
        <w:tc>
          <w:tcPr>
            <w:tcW w:w="1846" w:type="dxa"/>
            <w:vAlign w:val="center"/>
          </w:tcPr>
          <w:p w14:paraId="6BAE57B4"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1A677A5F"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0ECE4A3C" w14:textId="5A64E3D2" w:rsidR="007F7457" w:rsidRPr="001B0C89" w:rsidRDefault="00F912A0" w:rsidP="007F7457">
            <w:pPr>
              <w:jc w:val="center"/>
              <w:rPr>
                <w:rFonts w:asciiTheme="minorHAnsi" w:hAnsiTheme="minorHAnsi" w:cstheme="minorHAnsi"/>
                <w:b/>
                <w:szCs w:val="22"/>
                <w:lang w:val="el-GR"/>
              </w:rPr>
            </w:pPr>
            <w:r>
              <w:rPr>
                <w:rFonts w:asciiTheme="minorHAnsi" w:hAnsiTheme="minorHAnsi" w:cstheme="minorHAnsi"/>
                <w:b/>
                <w:szCs w:val="22"/>
                <w:lang w:val="el-GR"/>
              </w:rPr>
              <w:t>15</w:t>
            </w:r>
          </w:p>
        </w:tc>
      </w:tr>
      <w:tr w:rsidR="007F7457" w:rsidRPr="008B0D1F" w14:paraId="2848CDC9" w14:textId="77777777" w:rsidTr="007F7457">
        <w:trPr>
          <w:trHeight w:val="271"/>
          <w:jc w:val="center"/>
        </w:trPr>
        <w:tc>
          <w:tcPr>
            <w:tcW w:w="0" w:type="auto"/>
            <w:vAlign w:val="center"/>
          </w:tcPr>
          <w:p w14:paraId="36AE006B" w14:textId="49E2B78B" w:rsidR="007F7457" w:rsidRPr="001B0C89" w:rsidRDefault="0039262C"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.7</w:t>
            </w:r>
          </w:p>
        </w:tc>
        <w:tc>
          <w:tcPr>
            <w:tcW w:w="6957" w:type="dxa"/>
            <w:vAlign w:val="center"/>
          </w:tcPr>
          <w:p w14:paraId="4C52E01E" w14:textId="2EBE2FF5" w:rsidR="007F7457" w:rsidRPr="00CA6F50" w:rsidRDefault="007F7457" w:rsidP="007F7457">
            <w:pPr>
              <w:jc w:val="left"/>
              <w:rPr>
                <w:rFonts w:asciiTheme="minorHAnsi" w:hAnsiTheme="minorHAnsi" w:cstheme="minorHAnsi"/>
                <w:i/>
                <w:iCs/>
                <w:color w:val="000000"/>
                <w:szCs w:val="22"/>
                <w:lang w:val="el-GR"/>
              </w:rPr>
            </w:pPr>
            <w:r w:rsidRPr="001B0C89">
              <w:rPr>
                <w:rFonts w:asciiTheme="minorHAnsi" w:hAnsiTheme="minorHAnsi" w:cstheme="minorHAnsi"/>
                <w:bCs/>
                <w:i/>
                <w:iCs/>
                <w:szCs w:val="22"/>
                <w:lang w:val="el-GR"/>
              </w:rPr>
              <w:t>Καλώδια τροφοδοσίας</w:t>
            </w:r>
            <w:r w:rsidR="008C2608">
              <w:rPr>
                <w:rFonts w:asciiTheme="minorHAnsi" w:hAnsiTheme="minorHAnsi" w:cstheme="minorHAnsi"/>
                <w:bCs/>
                <w:i/>
                <w:iCs/>
                <w:szCs w:val="22"/>
                <w:lang w:val="el-GR"/>
              </w:rPr>
              <w:t xml:space="preserve"> </w:t>
            </w:r>
            <w:r w:rsidR="008C2608" w:rsidRPr="008C2608">
              <w:rPr>
                <w:rFonts w:asciiTheme="minorHAnsi" w:hAnsiTheme="minorHAnsi" w:cstheme="minorHAnsi"/>
                <w:bCs/>
                <w:i/>
                <w:iCs/>
                <w:szCs w:val="22"/>
                <w:lang w:val="el-GR"/>
              </w:rPr>
              <w:t>τύπου PDU ως ακολούθως:</w:t>
            </w:r>
          </w:p>
        </w:tc>
        <w:tc>
          <w:tcPr>
            <w:tcW w:w="1843" w:type="dxa"/>
            <w:vAlign w:val="center"/>
          </w:tcPr>
          <w:p w14:paraId="226CAA47" w14:textId="77777777" w:rsidR="007F7457" w:rsidRPr="00ED78A7" w:rsidRDefault="007F7457" w:rsidP="007F7457">
            <w:pPr>
              <w:jc w:val="center"/>
              <w:rPr>
                <w:rFonts w:asciiTheme="minorHAnsi" w:hAnsiTheme="minorHAnsi" w:cstheme="minorHAnsi"/>
                <w:color w:val="000000"/>
                <w:szCs w:val="22"/>
                <w:lang w:val="el-GR"/>
              </w:rPr>
            </w:pPr>
          </w:p>
        </w:tc>
        <w:tc>
          <w:tcPr>
            <w:tcW w:w="1846" w:type="dxa"/>
            <w:vAlign w:val="center"/>
          </w:tcPr>
          <w:p w14:paraId="3DCD354B"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04824D60"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15DF0829" w14:textId="77777777" w:rsidR="007F7457" w:rsidRPr="001B0C89" w:rsidRDefault="007F7457" w:rsidP="007F7457">
            <w:pPr>
              <w:jc w:val="center"/>
              <w:rPr>
                <w:rFonts w:asciiTheme="minorHAnsi" w:hAnsiTheme="minorHAnsi" w:cstheme="minorHAnsi"/>
                <w:b/>
                <w:szCs w:val="22"/>
                <w:lang w:val="el-GR"/>
              </w:rPr>
            </w:pPr>
          </w:p>
        </w:tc>
      </w:tr>
      <w:tr w:rsidR="007F7457" w:rsidRPr="00085583" w14:paraId="41C50A3A" w14:textId="77777777" w:rsidTr="007F7457">
        <w:trPr>
          <w:trHeight w:val="271"/>
          <w:jc w:val="center"/>
        </w:trPr>
        <w:tc>
          <w:tcPr>
            <w:tcW w:w="0" w:type="auto"/>
            <w:vAlign w:val="center"/>
          </w:tcPr>
          <w:p w14:paraId="5D284199" w14:textId="615B1007" w:rsidR="007F7457" w:rsidRPr="001B0C89" w:rsidRDefault="0039262C"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.7.1</w:t>
            </w:r>
          </w:p>
        </w:tc>
        <w:tc>
          <w:tcPr>
            <w:tcW w:w="6957" w:type="dxa"/>
            <w:vAlign w:val="center"/>
          </w:tcPr>
          <w:p w14:paraId="6C6965FE" w14:textId="62EDA896" w:rsidR="007F7457" w:rsidRPr="00085583"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b/>
                <w:bCs/>
                <w:szCs w:val="22"/>
              </w:rPr>
              <w:t>IEC</w:t>
            </w:r>
            <w:r w:rsidRPr="00FE40E5">
              <w:rPr>
                <w:rFonts w:asciiTheme="minorHAnsi" w:hAnsiTheme="minorHAnsi" w:cstheme="minorHAnsi"/>
                <w:b/>
                <w:bCs/>
                <w:szCs w:val="22"/>
                <w:lang w:val="el-GR"/>
              </w:rPr>
              <w:t>-320-</w:t>
            </w:r>
            <w:r w:rsidRPr="00ED78A7">
              <w:rPr>
                <w:rFonts w:asciiTheme="minorHAnsi" w:hAnsiTheme="minorHAnsi" w:cstheme="minorHAnsi"/>
                <w:b/>
                <w:bCs/>
                <w:szCs w:val="22"/>
              </w:rPr>
              <w:t>C</w:t>
            </w:r>
            <w:r w:rsidRPr="00ED78A7">
              <w:rPr>
                <w:rFonts w:asciiTheme="minorHAnsi" w:hAnsiTheme="minorHAnsi" w:cstheme="minorHAnsi"/>
                <w:b/>
                <w:bCs/>
                <w:szCs w:val="22"/>
                <w:lang w:val="el-GR"/>
              </w:rPr>
              <w:t xml:space="preserve">14 </w:t>
            </w:r>
            <w:r w:rsidRPr="00CA6F50">
              <w:rPr>
                <w:rFonts w:asciiTheme="minorHAnsi" w:hAnsiTheme="minorHAnsi" w:cstheme="minorHAnsi"/>
                <w:b/>
                <w:bCs/>
                <w:szCs w:val="22"/>
              </w:rPr>
              <w:t>to</w:t>
            </w:r>
            <w:r w:rsidRPr="00F95E8F">
              <w:rPr>
                <w:rFonts w:asciiTheme="minorHAnsi" w:hAnsiTheme="minorHAnsi" w:cstheme="minorHAnsi"/>
                <w:b/>
                <w:bCs/>
                <w:szCs w:val="22"/>
                <w:lang w:val="el-GR"/>
              </w:rPr>
              <w:t xml:space="preserve"> </w:t>
            </w:r>
            <w:r w:rsidRPr="008A5607">
              <w:rPr>
                <w:rFonts w:asciiTheme="minorHAnsi" w:hAnsiTheme="minorHAnsi" w:cstheme="minorHAnsi"/>
                <w:b/>
                <w:bCs/>
                <w:szCs w:val="22"/>
              </w:rPr>
              <w:t>IEC</w:t>
            </w:r>
            <w:r w:rsidRPr="008A5607">
              <w:rPr>
                <w:rFonts w:asciiTheme="minorHAnsi" w:hAnsiTheme="minorHAnsi" w:cstheme="minorHAnsi"/>
                <w:b/>
                <w:bCs/>
                <w:szCs w:val="22"/>
                <w:lang w:val="el-GR"/>
              </w:rPr>
              <w:t>-320-</w:t>
            </w:r>
            <w:r w:rsidRPr="00085583">
              <w:rPr>
                <w:rFonts w:asciiTheme="minorHAnsi" w:hAnsiTheme="minorHAnsi" w:cstheme="minorHAnsi"/>
                <w:b/>
                <w:bCs/>
                <w:szCs w:val="22"/>
              </w:rPr>
              <w:t>C</w:t>
            </w:r>
            <w:r w:rsidRPr="00085583">
              <w:rPr>
                <w:rFonts w:asciiTheme="minorHAnsi" w:hAnsiTheme="minorHAnsi" w:cstheme="minorHAnsi"/>
                <w:b/>
                <w:bCs/>
                <w:szCs w:val="22"/>
                <w:lang w:val="el-GR"/>
              </w:rPr>
              <w:t>15</w:t>
            </w:r>
            <w:r w:rsidRPr="00085583">
              <w:rPr>
                <w:rFonts w:asciiTheme="minorHAnsi" w:hAnsiTheme="minorHAnsi" w:cstheme="minorHAnsi"/>
                <w:szCs w:val="22"/>
                <w:lang w:val="el-GR"/>
              </w:rPr>
              <w:t xml:space="preserve"> σε προτιμώμενο μήκος ~ 0,80</w:t>
            </w:r>
            <w:r w:rsidR="00ED0F3F">
              <w:rPr>
                <w:rFonts w:asciiTheme="minorHAnsi" w:hAnsiTheme="minorHAnsi" w:cstheme="minorHAnsi"/>
                <w:szCs w:val="22"/>
                <w:lang w:val="el-GR"/>
              </w:rPr>
              <w:t xml:space="preserve"> </w:t>
            </w:r>
            <w:r w:rsidRPr="00085583">
              <w:rPr>
                <w:rFonts w:asciiTheme="minorHAnsi" w:hAnsiTheme="minorHAnsi" w:cstheme="minorHAnsi"/>
                <w:szCs w:val="22"/>
                <w:lang w:val="el-GR"/>
              </w:rPr>
              <w:t>-</w:t>
            </w:r>
            <w:r w:rsidR="00ED0F3F">
              <w:rPr>
                <w:rFonts w:asciiTheme="minorHAnsi" w:hAnsiTheme="minorHAnsi" w:cstheme="minorHAnsi"/>
                <w:szCs w:val="22"/>
                <w:lang w:val="el-GR"/>
              </w:rPr>
              <w:t xml:space="preserve"> </w:t>
            </w:r>
            <w:r w:rsidRPr="00085583">
              <w:rPr>
                <w:rFonts w:asciiTheme="minorHAnsi" w:hAnsiTheme="minorHAnsi" w:cstheme="minorHAnsi"/>
                <w:szCs w:val="22"/>
                <w:lang w:val="el-GR"/>
              </w:rPr>
              <w:t>1</w:t>
            </w:r>
            <w:r w:rsidRPr="00085583">
              <w:rPr>
                <w:rFonts w:asciiTheme="minorHAnsi" w:hAnsiTheme="minorHAnsi" w:cstheme="minorHAnsi"/>
                <w:szCs w:val="22"/>
                <w:lang w:val="en-US"/>
              </w:rPr>
              <w:t>m</w:t>
            </w:r>
            <w:r w:rsidRPr="00085583">
              <w:rPr>
                <w:rFonts w:asciiTheme="minorHAnsi" w:hAnsiTheme="minorHAnsi" w:cstheme="minorHAnsi"/>
                <w:szCs w:val="22"/>
                <w:lang w:val="el-GR"/>
              </w:rPr>
              <w:t xml:space="preserve"> και υποχρεωτικά ≤2</w:t>
            </w:r>
            <w:r w:rsidRPr="00085583">
              <w:rPr>
                <w:rFonts w:asciiTheme="minorHAnsi" w:hAnsiTheme="minorHAnsi" w:cstheme="minorHAnsi"/>
                <w:szCs w:val="22"/>
                <w:lang w:val="en-US"/>
              </w:rPr>
              <w:t>m</w:t>
            </w:r>
          </w:p>
        </w:tc>
        <w:tc>
          <w:tcPr>
            <w:tcW w:w="1843" w:type="dxa"/>
            <w:vAlign w:val="center"/>
          </w:tcPr>
          <w:p w14:paraId="227AB231" w14:textId="490A6AF1" w:rsidR="007F7457" w:rsidRPr="00085583" w:rsidRDefault="007F7457" w:rsidP="007F7457">
            <w:pPr>
              <w:jc w:val="center"/>
              <w:rPr>
                <w:rFonts w:asciiTheme="minorHAnsi" w:hAnsiTheme="minorHAnsi" w:cstheme="minorHAnsi"/>
                <w:color w:val="000000"/>
                <w:szCs w:val="22"/>
                <w:lang w:val="el-GR"/>
              </w:rPr>
            </w:pPr>
          </w:p>
        </w:tc>
        <w:tc>
          <w:tcPr>
            <w:tcW w:w="1846" w:type="dxa"/>
            <w:vAlign w:val="center"/>
          </w:tcPr>
          <w:p w14:paraId="5812D173"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64FA05D6"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66BED382" w14:textId="45F12F3F" w:rsidR="007F7457" w:rsidRPr="001B0C89" w:rsidRDefault="007F7457" w:rsidP="007F7457">
            <w:pPr>
              <w:jc w:val="center"/>
              <w:rPr>
                <w:rFonts w:asciiTheme="minorHAnsi" w:hAnsiTheme="minorHAnsi" w:cstheme="minorHAnsi"/>
                <w:b/>
                <w:szCs w:val="22"/>
                <w:lang w:val="el-GR"/>
              </w:rPr>
            </w:pPr>
            <w:r w:rsidRPr="00FE40E5">
              <w:rPr>
                <w:rFonts w:asciiTheme="minorHAnsi" w:hAnsiTheme="minorHAnsi" w:cstheme="minorHAnsi"/>
                <w:b/>
                <w:szCs w:val="22"/>
                <w:lang w:val="el-GR"/>
              </w:rPr>
              <w:t>4</w:t>
            </w:r>
          </w:p>
        </w:tc>
      </w:tr>
      <w:tr w:rsidR="007F7457" w:rsidRPr="00085583" w14:paraId="746D6120" w14:textId="77777777" w:rsidTr="007F7457">
        <w:trPr>
          <w:trHeight w:val="271"/>
          <w:jc w:val="center"/>
        </w:trPr>
        <w:tc>
          <w:tcPr>
            <w:tcW w:w="0" w:type="auto"/>
            <w:vAlign w:val="center"/>
          </w:tcPr>
          <w:p w14:paraId="6F766BED" w14:textId="1CA9A79C" w:rsidR="007F7457" w:rsidRPr="001B0C89" w:rsidRDefault="0039262C" w:rsidP="007F7457">
            <w:pPr>
              <w:jc w:val="center"/>
              <w:rPr>
                <w:rFonts w:asciiTheme="minorHAnsi" w:hAnsiTheme="minorHAnsi" w:cstheme="minorHAnsi"/>
                <w:b/>
                <w:bCs/>
                <w:color w:val="000000"/>
                <w:szCs w:val="22"/>
                <w:lang w:val="en-US"/>
              </w:rPr>
            </w:pPr>
            <w:r>
              <w:rPr>
                <w:rFonts w:asciiTheme="minorHAnsi" w:hAnsiTheme="minorHAnsi" w:cstheme="minorHAnsi"/>
                <w:b/>
                <w:bCs/>
                <w:color w:val="000000"/>
                <w:szCs w:val="22"/>
                <w:lang w:val="el-GR"/>
              </w:rPr>
              <w:t>3</w:t>
            </w:r>
            <w:r w:rsidR="007F7457" w:rsidRPr="001B0C89">
              <w:rPr>
                <w:rFonts w:asciiTheme="minorHAnsi" w:hAnsiTheme="minorHAnsi" w:cstheme="minorHAnsi"/>
                <w:b/>
                <w:bCs/>
                <w:color w:val="000000"/>
                <w:szCs w:val="22"/>
                <w:lang w:val="en-US"/>
              </w:rPr>
              <w:t>.7.2</w:t>
            </w:r>
          </w:p>
        </w:tc>
        <w:tc>
          <w:tcPr>
            <w:tcW w:w="6957" w:type="dxa"/>
            <w:vAlign w:val="center"/>
          </w:tcPr>
          <w:p w14:paraId="2D174ABA" w14:textId="310D6346" w:rsidR="007F7457" w:rsidRPr="00085583" w:rsidRDefault="007F7457" w:rsidP="007F7457">
            <w:pPr>
              <w:jc w:val="left"/>
              <w:rPr>
                <w:rFonts w:asciiTheme="minorHAnsi" w:hAnsiTheme="minorHAnsi" w:cstheme="minorHAnsi"/>
                <w:color w:val="000000"/>
                <w:szCs w:val="22"/>
                <w:lang w:val="el-GR"/>
              </w:rPr>
            </w:pPr>
            <w:r w:rsidRPr="00FE40E5">
              <w:rPr>
                <w:rFonts w:asciiTheme="minorHAnsi" w:hAnsiTheme="minorHAnsi" w:cstheme="minorHAnsi"/>
                <w:b/>
                <w:bCs/>
                <w:szCs w:val="22"/>
              </w:rPr>
              <w:t>IEC</w:t>
            </w:r>
            <w:r w:rsidRPr="00FE40E5">
              <w:rPr>
                <w:rFonts w:asciiTheme="minorHAnsi" w:hAnsiTheme="minorHAnsi" w:cstheme="minorHAnsi"/>
                <w:b/>
                <w:bCs/>
                <w:szCs w:val="22"/>
                <w:lang w:val="el-GR"/>
              </w:rPr>
              <w:t>-320-</w:t>
            </w:r>
            <w:r w:rsidRPr="00ED78A7">
              <w:rPr>
                <w:rFonts w:asciiTheme="minorHAnsi" w:hAnsiTheme="minorHAnsi" w:cstheme="minorHAnsi"/>
                <w:b/>
                <w:bCs/>
                <w:szCs w:val="22"/>
              </w:rPr>
              <w:t>C</w:t>
            </w:r>
            <w:r w:rsidRPr="00ED78A7">
              <w:rPr>
                <w:rFonts w:asciiTheme="minorHAnsi" w:hAnsiTheme="minorHAnsi" w:cstheme="minorHAnsi"/>
                <w:b/>
                <w:bCs/>
                <w:szCs w:val="22"/>
                <w:lang w:val="el-GR"/>
              </w:rPr>
              <w:t xml:space="preserve">14 </w:t>
            </w:r>
            <w:r w:rsidRPr="00CA6F50">
              <w:rPr>
                <w:rFonts w:asciiTheme="minorHAnsi" w:hAnsiTheme="minorHAnsi" w:cstheme="minorHAnsi"/>
                <w:b/>
                <w:bCs/>
                <w:szCs w:val="22"/>
              </w:rPr>
              <w:t>to</w:t>
            </w:r>
            <w:r w:rsidRPr="00F95E8F">
              <w:rPr>
                <w:rFonts w:asciiTheme="minorHAnsi" w:hAnsiTheme="minorHAnsi" w:cstheme="minorHAnsi"/>
                <w:b/>
                <w:bCs/>
                <w:szCs w:val="22"/>
                <w:lang w:val="el-GR"/>
              </w:rPr>
              <w:t xml:space="preserve"> </w:t>
            </w:r>
            <w:r w:rsidRPr="008A5607">
              <w:rPr>
                <w:rFonts w:asciiTheme="minorHAnsi" w:hAnsiTheme="minorHAnsi" w:cstheme="minorHAnsi"/>
                <w:b/>
                <w:bCs/>
                <w:szCs w:val="22"/>
              </w:rPr>
              <w:t>IEC</w:t>
            </w:r>
            <w:r w:rsidRPr="008A5607">
              <w:rPr>
                <w:rFonts w:asciiTheme="minorHAnsi" w:hAnsiTheme="minorHAnsi" w:cstheme="minorHAnsi"/>
                <w:b/>
                <w:bCs/>
                <w:szCs w:val="22"/>
                <w:lang w:val="el-GR"/>
              </w:rPr>
              <w:t>-320-</w:t>
            </w:r>
            <w:r w:rsidRPr="00085583">
              <w:rPr>
                <w:rFonts w:asciiTheme="minorHAnsi" w:hAnsiTheme="minorHAnsi" w:cstheme="minorHAnsi"/>
                <w:b/>
                <w:bCs/>
                <w:szCs w:val="22"/>
              </w:rPr>
              <w:t>C</w:t>
            </w:r>
            <w:r w:rsidRPr="00085583">
              <w:rPr>
                <w:rFonts w:asciiTheme="minorHAnsi" w:hAnsiTheme="minorHAnsi" w:cstheme="minorHAnsi"/>
                <w:b/>
                <w:bCs/>
                <w:szCs w:val="22"/>
                <w:lang w:val="el-GR"/>
              </w:rPr>
              <w:t>19</w:t>
            </w:r>
            <w:r w:rsidRPr="00085583">
              <w:rPr>
                <w:rFonts w:asciiTheme="minorHAnsi" w:hAnsiTheme="minorHAnsi" w:cstheme="minorHAnsi"/>
                <w:szCs w:val="22"/>
                <w:lang w:val="el-GR"/>
              </w:rPr>
              <w:t xml:space="preserve"> σε προτιμώμενο μήκος ~ 0,80</w:t>
            </w:r>
            <w:r w:rsidR="00ED0F3F">
              <w:rPr>
                <w:rFonts w:asciiTheme="minorHAnsi" w:hAnsiTheme="minorHAnsi" w:cstheme="minorHAnsi"/>
                <w:szCs w:val="22"/>
                <w:lang w:val="el-GR"/>
              </w:rPr>
              <w:t xml:space="preserve"> </w:t>
            </w:r>
            <w:r w:rsidRPr="00085583">
              <w:rPr>
                <w:rFonts w:asciiTheme="minorHAnsi" w:hAnsiTheme="minorHAnsi" w:cstheme="minorHAnsi"/>
                <w:szCs w:val="22"/>
                <w:lang w:val="el-GR"/>
              </w:rPr>
              <w:t>-</w:t>
            </w:r>
            <w:r w:rsidR="00ED0F3F">
              <w:rPr>
                <w:rFonts w:asciiTheme="minorHAnsi" w:hAnsiTheme="minorHAnsi" w:cstheme="minorHAnsi"/>
                <w:szCs w:val="22"/>
                <w:lang w:val="el-GR"/>
              </w:rPr>
              <w:t xml:space="preserve"> </w:t>
            </w:r>
            <w:r w:rsidRPr="00085583">
              <w:rPr>
                <w:rFonts w:asciiTheme="minorHAnsi" w:hAnsiTheme="minorHAnsi" w:cstheme="minorHAnsi"/>
                <w:szCs w:val="22"/>
                <w:lang w:val="el-GR"/>
              </w:rPr>
              <w:t>1</w:t>
            </w:r>
            <w:r w:rsidRPr="00085583">
              <w:rPr>
                <w:rFonts w:asciiTheme="minorHAnsi" w:hAnsiTheme="minorHAnsi" w:cstheme="minorHAnsi"/>
                <w:szCs w:val="22"/>
                <w:lang w:val="en-US"/>
              </w:rPr>
              <w:t>m</w:t>
            </w:r>
            <w:r w:rsidRPr="00085583">
              <w:rPr>
                <w:rFonts w:asciiTheme="minorHAnsi" w:hAnsiTheme="minorHAnsi" w:cstheme="minorHAnsi"/>
                <w:szCs w:val="22"/>
                <w:lang w:val="el-GR"/>
              </w:rPr>
              <w:t xml:space="preserve"> και υποχρεωτικά ≤2</w:t>
            </w:r>
            <w:r w:rsidRPr="00085583">
              <w:rPr>
                <w:rFonts w:asciiTheme="minorHAnsi" w:hAnsiTheme="minorHAnsi" w:cstheme="minorHAnsi"/>
                <w:szCs w:val="22"/>
                <w:lang w:val="en-US"/>
              </w:rPr>
              <w:t>m</w:t>
            </w:r>
            <w:r w:rsidRPr="00085583">
              <w:rPr>
                <w:rFonts w:asciiTheme="minorHAnsi" w:hAnsiTheme="minorHAnsi" w:cstheme="minorHAnsi"/>
                <w:szCs w:val="22"/>
                <w:lang w:val="el-GR"/>
              </w:rPr>
              <w:t xml:space="preserve"> </w:t>
            </w:r>
          </w:p>
        </w:tc>
        <w:tc>
          <w:tcPr>
            <w:tcW w:w="1843" w:type="dxa"/>
            <w:vAlign w:val="center"/>
          </w:tcPr>
          <w:p w14:paraId="719A7D23" w14:textId="2FB573D9" w:rsidR="007F7457" w:rsidRPr="00085583" w:rsidRDefault="007F7457" w:rsidP="007F7457">
            <w:pPr>
              <w:jc w:val="center"/>
              <w:rPr>
                <w:rFonts w:asciiTheme="minorHAnsi" w:hAnsiTheme="minorHAnsi" w:cstheme="minorHAnsi"/>
                <w:color w:val="000000"/>
                <w:szCs w:val="22"/>
                <w:lang w:val="el-GR"/>
              </w:rPr>
            </w:pPr>
          </w:p>
        </w:tc>
        <w:tc>
          <w:tcPr>
            <w:tcW w:w="1846" w:type="dxa"/>
            <w:vAlign w:val="center"/>
          </w:tcPr>
          <w:p w14:paraId="4EBF9110"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262CFBA4"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26BE7A7A" w14:textId="3D0299DB" w:rsidR="007F7457" w:rsidRPr="001B0C89" w:rsidRDefault="00743CA3" w:rsidP="007F7457">
            <w:pPr>
              <w:jc w:val="center"/>
              <w:rPr>
                <w:rFonts w:asciiTheme="minorHAnsi" w:hAnsiTheme="minorHAnsi" w:cstheme="minorHAnsi"/>
                <w:b/>
                <w:szCs w:val="22"/>
                <w:lang w:val="el-GR"/>
              </w:rPr>
            </w:pPr>
            <w:r w:rsidRPr="00FE40E5">
              <w:rPr>
                <w:rFonts w:asciiTheme="minorHAnsi" w:hAnsiTheme="minorHAnsi" w:cstheme="minorHAnsi"/>
                <w:b/>
                <w:szCs w:val="22"/>
                <w:lang w:val="en-US"/>
              </w:rPr>
              <w:t>8</w:t>
            </w:r>
          </w:p>
        </w:tc>
      </w:tr>
      <w:bookmarkEnd w:id="906"/>
      <w:tr w:rsidR="007F7457" w:rsidRPr="00085583" w14:paraId="501C9382" w14:textId="77777777" w:rsidTr="007F7457">
        <w:trPr>
          <w:trHeight w:val="271"/>
          <w:jc w:val="center"/>
        </w:trPr>
        <w:tc>
          <w:tcPr>
            <w:tcW w:w="0" w:type="auto"/>
            <w:vAlign w:val="center"/>
          </w:tcPr>
          <w:p w14:paraId="19614854" w14:textId="2E8D907E" w:rsidR="007F7457" w:rsidRPr="001B0C89" w:rsidRDefault="0039262C" w:rsidP="007F7457">
            <w:pPr>
              <w:jc w:val="center"/>
              <w:rPr>
                <w:rFonts w:asciiTheme="minorHAnsi" w:hAnsiTheme="minorHAnsi" w:cstheme="minorHAnsi"/>
                <w:b/>
                <w:bCs/>
                <w:color w:val="000000"/>
                <w:szCs w:val="22"/>
                <w:lang w:val="el-GR"/>
              </w:rPr>
            </w:pPr>
            <w:r>
              <w:rPr>
                <w:rFonts w:asciiTheme="minorHAnsi" w:hAnsiTheme="minorHAnsi" w:cstheme="minorHAnsi"/>
                <w:b/>
                <w:bCs/>
                <w:color w:val="000000"/>
                <w:szCs w:val="22"/>
                <w:lang w:val="el-GR"/>
              </w:rPr>
              <w:t>4</w:t>
            </w:r>
          </w:p>
        </w:tc>
        <w:tc>
          <w:tcPr>
            <w:tcW w:w="6957" w:type="dxa"/>
            <w:vAlign w:val="center"/>
          </w:tcPr>
          <w:p w14:paraId="44207750" w14:textId="54A112DF" w:rsidR="007F7457" w:rsidRPr="00401FE9" w:rsidRDefault="007F7457" w:rsidP="007F7457">
            <w:pPr>
              <w:jc w:val="left"/>
              <w:rPr>
                <w:rFonts w:asciiTheme="minorHAnsi" w:hAnsiTheme="minorHAnsi" w:cstheme="minorHAnsi"/>
                <w:b/>
                <w:color w:val="000000"/>
                <w:szCs w:val="22"/>
                <w:lang w:val="el-GR"/>
              </w:rPr>
            </w:pPr>
            <w:r w:rsidRPr="00401FE9">
              <w:rPr>
                <w:rFonts w:asciiTheme="minorHAnsi" w:hAnsiTheme="minorHAnsi" w:cstheme="minorHAnsi"/>
                <w:b/>
                <w:color w:val="000000"/>
                <w:szCs w:val="22"/>
                <w:lang w:val="el-GR"/>
              </w:rPr>
              <w:t xml:space="preserve">Μεταγωγείς </w:t>
            </w:r>
            <w:r w:rsidR="0045195F" w:rsidRPr="00401FE9">
              <w:rPr>
                <w:rFonts w:asciiTheme="minorHAnsi" w:hAnsiTheme="minorHAnsi" w:cstheme="minorHAnsi"/>
                <w:b/>
                <w:color w:val="000000"/>
                <w:szCs w:val="22"/>
                <w:lang w:val="el-GR"/>
              </w:rPr>
              <w:t>Κέντρου Δεδομένων</w:t>
            </w:r>
          </w:p>
        </w:tc>
        <w:tc>
          <w:tcPr>
            <w:tcW w:w="1843" w:type="dxa"/>
            <w:vAlign w:val="center"/>
          </w:tcPr>
          <w:p w14:paraId="2C8E05C4" w14:textId="7643281D" w:rsidR="007F7457" w:rsidRPr="001B0C89" w:rsidRDefault="007F7457" w:rsidP="007F7457">
            <w:pPr>
              <w:jc w:val="center"/>
              <w:rPr>
                <w:rFonts w:asciiTheme="minorHAnsi" w:hAnsiTheme="minorHAnsi" w:cstheme="minorHAnsi"/>
                <w:color w:val="000000"/>
                <w:szCs w:val="22"/>
                <w:lang w:val="el-GR"/>
              </w:rPr>
            </w:pPr>
          </w:p>
        </w:tc>
        <w:tc>
          <w:tcPr>
            <w:tcW w:w="1846" w:type="dxa"/>
            <w:vAlign w:val="center"/>
          </w:tcPr>
          <w:p w14:paraId="5F7FF18A" w14:textId="6D0BBC49"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4A6223F5"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320A4C44" w14:textId="6CBB4155" w:rsidR="007F7457" w:rsidRPr="001B0C89" w:rsidRDefault="007F7457" w:rsidP="007F7457">
            <w:pPr>
              <w:jc w:val="center"/>
              <w:rPr>
                <w:rFonts w:asciiTheme="minorHAnsi" w:hAnsiTheme="minorHAnsi" w:cstheme="minorHAnsi"/>
                <w:b/>
                <w:szCs w:val="22"/>
                <w:lang w:val="el-GR"/>
              </w:rPr>
            </w:pPr>
            <w:r w:rsidRPr="001B0C89">
              <w:rPr>
                <w:rFonts w:asciiTheme="minorHAnsi" w:hAnsiTheme="minorHAnsi" w:cstheme="minorHAnsi"/>
                <w:b/>
                <w:szCs w:val="22"/>
                <w:lang w:val="el-GR"/>
              </w:rPr>
              <w:t>2</w:t>
            </w:r>
          </w:p>
        </w:tc>
      </w:tr>
      <w:tr w:rsidR="007F7457" w:rsidRPr="00085583" w14:paraId="21F36957" w14:textId="77777777" w:rsidTr="007F7457">
        <w:trPr>
          <w:trHeight w:val="271"/>
          <w:jc w:val="center"/>
        </w:trPr>
        <w:tc>
          <w:tcPr>
            <w:tcW w:w="0" w:type="auto"/>
            <w:vAlign w:val="center"/>
          </w:tcPr>
          <w:p w14:paraId="346F7250" w14:textId="4F8C4147" w:rsidR="007F7457" w:rsidRPr="001B0C89" w:rsidRDefault="0039262C" w:rsidP="007F7457">
            <w:pPr>
              <w:jc w:val="center"/>
              <w:rPr>
                <w:rFonts w:asciiTheme="minorHAnsi" w:hAnsiTheme="minorHAnsi" w:cstheme="minorHAnsi"/>
                <w:b/>
                <w:bCs/>
                <w:color w:val="000000"/>
                <w:szCs w:val="22"/>
                <w:lang w:val="el-GR"/>
              </w:rPr>
            </w:pPr>
            <w:r>
              <w:rPr>
                <w:rFonts w:asciiTheme="minorHAnsi" w:hAnsiTheme="minorHAnsi" w:cstheme="minorHAnsi"/>
                <w:b/>
                <w:bCs/>
                <w:color w:val="000000"/>
                <w:szCs w:val="22"/>
                <w:lang w:val="el-GR"/>
              </w:rPr>
              <w:t>5</w:t>
            </w:r>
          </w:p>
        </w:tc>
        <w:tc>
          <w:tcPr>
            <w:tcW w:w="6957" w:type="dxa"/>
            <w:vAlign w:val="center"/>
          </w:tcPr>
          <w:p w14:paraId="32813883" w14:textId="69A640EE" w:rsidR="007F7457" w:rsidRPr="00401FE9" w:rsidRDefault="007F7457" w:rsidP="007F7457">
            <w:pPr>
              <w:jc w:val="left"/>
              <w:rPr>
                <w:rFonts w:asciiTheme="minorHAnsi" w:hAnsiTheme="minorHAnsi" w:cstheme="minorHAnsi"/>
                <w:b/>
                <w:color w:val="000000"/>
                <w:szCs w:val="22"/>
                <w:lang w:val="el-GR"/>
              </w:rPr>
            </w:pPr>
            <w:r w:rsidRPr="00401FE9">
              <w:rPr>
                <w:rFonts w:asciiTheme="minorHAnsi" w:hAnsiTheme="minorHAnsi" w:cstheme="minorHAnsi"/>
                <w:b/>
                <w:color w:val="000000"/>
                <w:szCs w:val="22"/>
                <w:lang w:val="el-GR"/>
              </w:rPr>
              <w:t xml:space="preserve">Σύστημα αποθήκευσης εφεδρικών αντιγράφων ασφαλείας </w:t>
            </w:r>
          </w:p>
        </w:tc>
        <w:tc>
          <w:tcPr>
            <w:tcW w:w="1843" w:type="dxa"/>
            <w:vAlign w:val="center"/>
          </w:tcPr>
          <w:p w14:paraId="2261BE14" w14:textId="77777777" w:rsidR="007F7457" w:rsidRPr="001B0C89" w:rsidRDefault="007F7457" w:rsidP="007F7457">
            <w:pPr>
              <w:jc w:val="center"/>
              <w:rPr>
                <w:rFonts w:asciiTheme="minorHAnsi" w:hAnsiTheme="minorHAnsi" w:cstheme="minorHAnsi"/>
                <w:color w:val="000000"/>
                <w:szCs w:val="22"/>
                <w:lang w:val="el-GR"/>
              </w:rPr>
            </w:pPr>
          </w:p>
        </w:tc>
        <w:tc>
          <w:tcPr>
            <w:tcW w:w="1846" w:type="dxa"/>
            <w:vAlign w:val="center"/>
          </w:tcPr>
          <w:p w14:paraId="1AC5B97E"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2E69E167"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2EF902F6" w14:textId="66C65030" w:rsidR="007F7457" w:rsidRPr="001B0C89" w:rsidRDefault="007F7457" w:rsidP="007F7457">
            <w:pPr>
              <w:jc w:val="center"/>
              <w:rPr>
                <w:rFonts w:asciiTheme="minorHAnsi" w:hAnsiTheme="minorHAnsi" w:cstheme="minorHAnsi"/>
                <w:b/>
                <w:szCs w:val="22"/>
                <w:lang w:val="el-GR"/>
              </w:rPr>
            </w:pPr>
            <w:r w:rsidRPr="001B0C89">
              <w:rPr>
                <w:rFonts w:asciiTheme="minorHAnsi" w:hAnsiTheme="minorHAnsi" w:cstheme="minorHAnsi"/>
                <w:b/>
                <w:szCs w:val="22"/>
                <w:lang w:val="el-GR"/>
              </w:rPr>
              <w:t>1</w:t>
            </w:r>
          </w:p>
        </w:tc>
      </w:tr>
      <w:tr w:rsidR="007F7457" w:rsidRPr="00085583" w14:paraId="3908F79B" w14:textId="77777777" w:rsidTr="007F7457">
        <w:trPr>
          <w:trHeight w:val="271"/>
          <w:jc w:val="center"/>
        </w:trPr>
        <w:tc>
          <w:tcPr>
            <w:tcW w:w="0" w:type="auto"/>
            <w:vAlign w:val="center"/>
          </w:tcPr>
          <w:p w14:paraId="14363509" w14:textId="72206A73" w:rsidR="007F7457" w:rsidRPr="001B0C89" w:rsidRDefault="0039262C" w:rsidP="007F7457">
            <w:pPr>
              <w:jc w:val="center"/>
              <w:rPr>
                <w:rFonts w:asciiTheme="minorHAnsi" w:hAnsiTheme="minorHAnsi" w:cstheme="minorHAnsi"/>
                <w:b/>
                <w:bCs/>
                <w:color w:val="000000"/>
                <w:szCs w:val="22"/>
                <w:lang w:val="el-GR"/>
              </w:rPr>
            </w:pPr>
            <w:r>
              <w:rPr>
                <w:rFonts w:asciiTheme="minorHAnsi" w:hAnsiTheme="minorHAnsi" w:cstheme="minorHAnsi"/>
                <w:b/>
                <w:bCs/>
                <w:color w:val="000000"/>
                <w:szCs w:val="22"/>
                <w:lang w:val="el-GR"/>
              </w:rPr>
              <w:t>6</w:t>
            </w:r>
          </w:p>
        </w:tc>
        <w:tc>
          <w:tcPr>
            <w:tcW w:w="6957" w:type="dxa"/>
            <w:vAlign w:val="center"/>
          </w:tcPr>
          <w:p w14:paraId="7E9D455A" w14:textId="696A5A93" w:rsidR="007F7457" w:rsidRPr="00401FE9" w:rsidRDefault="007F7457" w:rsidP="007F7457">
            <w:pPr>
              <w:jc w:val="left"/>
              <w:rPr>
                <w:rFonts w:asciiTheme="minorHAnsi" w:hAnsiTheme="minorHAnsi" w:cstheme="minorHAnsi"/>
                <w:b/>
                <w:color w:val="000000"/>
                <w:szCs w:val="22"/>
                <w:lang w:val="el-GR"/>
              </w:rPr>
            </w:pPr>
            <w:r w:rsidRPr="00401FE9">
              <w:rPr>
                <w:rFonts w:asciiTheme="minorHAnsi" w:hAnsiTheme="minorHAnsi" w:cstheme="minorHAnsi"/>
                <w:b/>
                <w:color w:val="000000"/>
                <w:szCs w:val="22"/>
                <w:lang w:val="el-GR"/>
              </w:rPr>
              <w:t>Λογισμικό προστασίας δεδομένων και λήψης αντιγράφων ασφαλείας</w:t>
            </w:r>
          </w:p>
        </w:tc>
        <w:tc>
          <w:tcPr>
            <w:tcW w:w="1843" w:type="dxa"/>
            <w:vAlign w:val="center"/>
          </w:tcPr>
          <w:p w14:paraId="727A788A" w14:textId="77777777" w:rsidR="007F7457" w:rsidRPr="001B0C89" w:rsidRDefault="007F7457" w:rsidP="007F7457">
            <w:pPr>
              <w:jc w:val="center"/>
              <w:rPr>
                <w:rFonts w:asciiTheme="minorHAnsi" w:hAnsiTheme="minorHAnsi" w:cstheme="minorHAnsi"/>
                <w:color w:val="000000"/>
                <w:szCs w:val="22"/>
                <w:lang w:val="el-GR"/>
              </w:rPr>
            </w:pPr>
          </w:p>
        </w:tc>
        <w:tc>
          <w:tcPr>
            <w:tcW w:w="1846" w:type="dxa"/>
            <w:vAlign w:val="center"/>
          </w:tcPr>
          <w:p w14:paraId="5F6F473C" w14:textId="77777777" w:rsidR="007F7457" w:rsidRPr="001B0C89" w:rsidRDefault="007F7457" w:rsidP="007F7457">
            <w:pPr>
              <w:jc w:val="center"/>
              <w:rPr>
                <w:rFonts w:asciiTheme="minorHAnsi" w:hAnsiTheme="minorHAnsi" w:cstheme="minorHAnsi"/>
                <w:color w:val="000000"/>
                <w:szCs w:val="22"/>
                <w:lang w:val="el-GR"/>
              </w:rPr>
            </w:pPr>
          </w:p>
        </w:tc>
        <w:tc>
          <w:tcPr>
            <w:tcW w:w="1972" w:type="dxa"/>
            <w:vAlign w:val="center"/>
          </w:tcPr>
          <w:p w14:paraId="4B0CA170" w14:textId="77777777" w:rsidR="007F7457" w:rsidRPr="001B0C89" w:rsidRDefault="007F7457" w:rsidP="007F7457">
            <w:pPr>
              <w:jc w:val="center"/>
              <w:rPr>
                <w:rFonts w:asciiTheme="minorHAnsi" w:hAnsiTheme="minorHAnsi" w:cstheme="minorHAnsi"/>
                <w:color w:val="000000"/>
                <w:szCs w:val="22"/>
                <w:lang w:val="el-GR"/>
              </w:rPr>
            </w:pPr>
          </w:p>
        </w:tc>
        <w:tc>
          <w:tcPr>
            <w:tcW w:w="0" w:type="auto"/>
            <w:vAlign w:val="center"/>
          </w:tcPr>
          <w:p w14:paraId="3E9A1AF5" w14:textId="60FF3A72" w:rsidR="007F7457" w:rsidRPr="001B0C89" w:rsidRDefault="007F7457" w:rsidP="007F7457">
            <w:pPr>
              <w:jc w:val="center"/>
              <w:rPr>
                <w:rFonts w:asciiTheme="minorHAnsi" w:hAnsiTheme="minorHAnsi" w:cstheme="minorHAnsi"/>
                <w:b/>
                <w:szCs w:val="22"/>
                <w:lang w:val="el-GR"/>
              </w:rPr>
            </w:pPr>
            <w:r w:rsidRPr="001B0C89">
              <w:rPr>
                <w:rFonts w:asciiTheme="minorHAnsi" w:hAnsiTheme="minorHAnsi" w:cstheme="minorHAnsi"/>
                <w:b/>
                <w:szCs w:val="22"/>
                <w:lang w:val="el-GR"/>
              </w:rPr>
              <w:t>1</w:t>
            </w:r>
          </w:p>
        </w:tc>
      </w:tr>
      <w:tr w:rsidR="007F7457" w:rsidRPr="00085583" w14:paraId="0A780961" w14:textId="77777777" w:rsidTr="007F7457">
        <w:trPr>
          <w:trHeight w:val="271"/>
          <w:jc w:val="center"/>
        </w:trPr>
        <w:tc>
          <w:tcPr>
            <w:tcW w:w="0" w:type="auto"/>
            <w:vAlign w:val="center"/>
          </w:tcPr>
          <w:p w14:paraId="5EFD1ECE" w14:textId="0DE50321" w:rsidR="007F7457" w:rsidRPr="00CB0BFF" w:rsidRDefault="0039262C" w:rsidP="007F7457">
            <w:pPr>
              <w:jc w:val="center"/>
              <w:rPr>
                <w:rFonts w:asciiTheme="minorHAnsi" w:hAnsiTheme="minorHAnsi" w:cstheme="minorHAnsi"/>
                <w:b/>
                <w:bCs/>
                <w:color w:val="000000"/>
                <w:szCs w:val="22"/>
                <w:lang w:val="el-GR"/>
              </w:rPr>
            </w:pPr>
            <w:r>
              <w:rPr>
                <w:rFonts w:asciiTheme="minorHAnsi" w:hAnsiTheme="minorHAnsi" w:cstheme="minorHAnsi"/>
                <w:b/>
                <w:bCs/>
                <w:color w:val="000000"/>
                <w:szCs w:val="22"/>
                <w:lang w:val="el-GR"/>
              </w:rPr>
              <w:t>7</w:t>
            </w:r>
          </w:p>
        </w:tc>
        <w:tc>
          <w:tcPr>
            <w:tcW w:w="6957" w:type="dxa"/>
            <w:vAlign w:val="center"/>
          </w:tcPr>
          <w:p w14:paraId="2F93AB1D" w14:textId="24526AA8" w:rsidR="007F7457" w:rsidRPr="00401FE9" w:rsidRDefault="00860AA8" w:rsidP="007F7457">
            <w:pPr>
              <w:jc w:val="left"/>
              <w:rPr>
                <w:rFonts w:asciiTheme="minorHAnsi" w:hAnsiTheme="minorHAnsi" w:cstheme="minorHAnsi"/>
                <w:b/>
                <w:color w:val="000000"/>
                <w:szCs w:val="22"/>
                <w:lang w:val="el-GR"/>
              </w:rPr>
            </w:pPr>
            <w:r w:rsidRPr="00401FE9">
              <w:rPr>
                <w:rFonts w:asciiTheme="minorHAnsi" w:hAnsiTheme="minorHAnsi" w:cstheme="minorHAnsi"/>
                <w:b/>
                <w:color w:val="000000"/>
                <w:szCs w:val="22"/>
                <w:lang w:val="el-GR"/>
              </w:rPr>
              <w:t>Λογισμικό  Εικονοποί</w:t>
            </w:r>
            <w:r w:rsidR="008F2180" w:rsidRPr="00401FE9">
              <w:rPr>
                <w:rFonts w:asciiTheme="minorHAnsi" w:hAnsiTheme="minorHAnsi" w:cstheme="minorHAnsi"/>
                <w:b/>
                <w:color w:val="000000"/>
                <w:szCs w:val="22"/>
                <w:lang w:val="el-GR"/>
              </w:rPr>
              <w:t>η</w:t>
            </w:r>
            <w:r w:rsidRPr="00401FE9">
              <w:rPr>
                <w:rFonts w:asciiTheme="minorHAnsi" w:hAnsiTheme="minorHAnsi" w:cstheme="minorHAnsi"/>
                <w:b/>
                <w:color w:val="000000"/>
                <w:szCs w:val="22"/>
                <w:lang w:val="el-GR"/>
              </w:rPr>
              <w:t>σης (Virtualization)</w:t>
            </w:r>
          </w:p>
        </w:tc>
        <w:tc>
          <w:tcPr>
            <w:tcW w:w="1843" w:type="dxa"/>
            <w:vAlign w:val="center"/>
          </w:tcPr>
          <w:p w14:paraId="4F184F0D" w14:textId="5C31E816" w:rsidR="007F7457" w:rsidRPr="00CB0BFF" w:rsidRDefault="0074730C" w:rsidP="007F7457">
            <w:pPr>
              <w:jc w:val="center"/>
              <w:rPr>
                <w:rFonts w:asciiTheme="minorHAnsi" w:hAnsiTheme="minorHAnsi" w:cstheme="minorHAnsi"/>
                <w:color w:val="000000"/>
                <w:szCs w:val="22"/>
                <w:lang w:val="en-US"/>
              </w:rPr>
            </w:pPr>
            <w:r>
              <w:rPr>
                <w:rFonts w:asciiTheme="minorHAnsi" w:hAnsiTheme="minorHAnsi" w:cstheme="minorHAnsi"/>
                <w:color w:val="000000"/>
                <w:szCs w:val="22"/>
                <w:lang w:val="en-US"/>
              </w:rPr>
              <w:t>VMware</w:t>
            </w:r>
          </w:p>
        </w:tc>
        <w:tc>
          <w:tcPr>
            <w:tcW w:w="1846" w:type="dxa"/>
            <w:vAlign w:val="center"/>
          </w:tcPr>
          <w:p w14:paraId="729D858E" w14:textId="77777777" w:rsidR="007F7457" w:rsidRPr="00CB0BFF" w:rsidRDefault="007F7457" w:rsidP="007F7457">
            <w:pPr>
              <w:jc w:val="center"/>
              <w:rPr>
                <w:rFonts w:asciiTheme="minorHAnsi" w:hAnsiTheme="minorHAnsi" w:cstheme="minorHAnsi"/>
                <w:color w:val="000000"/>
                <w:szCs w:val="22"/>
                <w:lang w:val="el-GR"/>
              </w:rPr>
            </w:pPr>
          </w:p>
        </w:tc>
        <w:tc>
          <w:tcPr>
            <w:tcW w:w="1972" w:type="dxa"/>
            <w:vAlign w:val="center"/>
          </w:tcPr>
          <w:p w14:paraId="20197EA4" w14:textId="77777777" w:rsidR="007F7457" w:rsidRPr="00CB0BFF" w:rsidRDefault="007F7457" w:rsidP="007F7457">
            <w:pPr>
              <w:jc w:val="center"/>
              <w:rPr>
                <w:rFonts w:asciiTheme="minorHAnsi" w:hAnsiTheme="minorHAnsi" w:cstheme="minorHAnsi"/>
                <w:color w:val="000000"/>
                <w:szCs w:val="22"/>
                <w:lang w:val="el-GR"/>
              </w:rPr>
            </w:pPr>
          </w:p>
        </w:tc>
        <w:tc>
          <w:tcPr>
            <w:tcW w:w="0" w:type="auto"/>
            <w:vAlign w:val="center"/>
          </w:tcPr>
          <w:p w14:paraId="0D1C1C58" w14:textId="5FED804F" w:rsidR="007F7457" w:rsidRPr="00CB0BFF" w:rsidRDefault="00743CA3" w:rsidP="007F7457">
            <w:pPr>
              <w:jc w:val="center"/>
              <w:rPr>
                <w:rFonts w:asciiTheme="minorHAnsi" w:hAnsiTheme="minorHAnsi" w:cstheme="minorHAnsi"/>
                <w:b/>
                <w:szCs w:val="22"/>
                <w:lang w:val="en-US"/>
              </w:rPr>
            </w:pPr>
            <w:r w:rsidRPr="00CB0BFF">
              <w:rPr>
                <w:rFonts w:asciiTheme="minorHAnsi" w:hAnsiTheme="minorHAnsi" w:cstheme="minorHAnsi"/>
                <w:b/>
                <w:szCs w:val="22"/>
                <w:lang w:val="en-US"/>
              </w:rPr>
              <w:t>1</w:t>
            </w:r>
          </w:p>
        </w:tc>
      </w:tr>
    </w:tbl>
    <w:p w14:paraId="7E2E99BE" w14:textId="3DF69143" w:rsidR="0084165C" w:rsidRPr="00C575AC" w:rsidRDefault="0084165C" w:rsidP="00123690">
      <w:pPr>
        <w:spacing w:before="57" w:after="57"/>
        <w:rPr>
          <w:b/>
          <w:lang w:val="en-US"/>
        </w:rPr>
      </w:pPr>
      <w:bookmarkStart w:id="907" w:name="_Toc72925762"/>
      <w:bookmarkEnd w:id="905"/>
    </w:p>
    <w:p w14:paraId="342A4D17" w14:textId="538D426A" w:rsidR="002C07DA" w:rsidRPr="002956F1" w:rsidRDefault="002C07DA" w:rsidP="00C738A7">
      <w:pPr>
        <w:pStyle w:val="Heading2"/>
      </w:pPr>
      <w:bookmarkStart w:id="908" w:name="_Ref145579521"/>
      <w:bookmarkStart w:id="909" w:name="_Ref145579528"/>
      <w:bookmarkStart w:id="910" w:name="_Ref145579542"/>
      <w:bookmarkStart w:id="911" w:name="_Toc170918910"/>
      <w:bookmarkStart w:id="912" w:name="_Toc171079974"/>
      <w:bookmarkStart w:id="913" w:name="_Toc171080075"/>
      <w:bookmarkStart w:id="914" w:name="_Toc171339769"/>
      <w:bookmarkStart w:id="915" w:name="_Toc172294825"/>
      <w:r w:rsidRPr="002956F1">
        <w:lastRenderedPageBreak/>
        <w:t>ΠΙΝΑΚΕΣ ΤΕΧΝΙΚΩΝ ΧΑΡΑΚΤΗΡΙΣΤΙΚΩΝ &amp; ΣΥΜΜΟΡΦΩΣΗΣ</w:t>
      </w:r>
      <w:bookmarkEnd w:id="908"/>
      <w:bookmarkEnd w:id="909"/>
      <w:bookmarkEnd w:id="910"/>
      <w:bookmarkEnd w:id="911"/>
      <w:bookmarkEnd w:id="912"/>
      <w:bookmarkEnd w:id="913"/>
      <w:bookmarkEnd w:id="914"/>
      <w:bookmarkEnd w:id="915"/>
    </w:p>
    <w:p w14:paraId="092A25DB" w14:textId="10B4FAEA" w:rsidR="008C3D38" w:rsidRPr="00447167" w:rsidRDefault="008C3D38" w:rsidP="00603AFB">
      <w:pPr>
        <w:pStyle w:val="Heading3"/>
        <w:numPr>
          <w:ilvl w:val="0"/>
          <w:numId w:val="0"/>
        </w:numPr>
        <w:ind w:left="-11"/>
        <w:rPr>
          <w:lang w:val="en-US"/>
        </w:rPr>
      </w:pPr>
      <w:bookmarkStart w:id="916" w:name="_Ref145579624"/>
      <w:bookmarkStart w:id="917" w:name="_Toc170918911"/>
      <w:bookmarkStart w:id="918" w:name="_Toc171079975"/>
      <w:bookmarkStart w:id="919" w:name="_Toc171080076"/>
      <w:bookmarkStart w:id="920" w:name="_Toc171339770"/>
      <w:bookmarkStart w:id="921" w:name="_Toc172294826"/>
      <w:bookmarkStart w:id="922" w:name="_Ref147757051"/>
      <w:bookmarkEnd w:id="907"/>
      <w:r>
        <w:t>ΠΤΧ</w:t>
      </w:r>
      <w:r w:rsidR="002F4A5E">
        <w:t xml:space="preserve"> </w:t>
      </w:r>
      <w:r>
        <w:t>1</w:t>
      </w:r>
      <w:r w:rsidR="00DB5C39">
        <w:t>.</w:t>
      </w:r>
      <w:r w:rsidR="00B82019" w:rsidRPr="009F4247">
        <w:t xml:space="preserve"> </w:t>
      </w:r>
      <w:r>
        <w:t xml:space="preserve"> </w:t>
      </w:r>
      <w:r w:rsidRPr="008C3D38">
        <w:t>Εξυπηρετητές</w:t>
      </w:r>
      <w:bookmarkEnd w:id="916"/>
      <w:bookmarkEnd w:id="917"/>
      <w:bookmarkEnd w:id="918"/>
      <w:bookmarkEnd w:id="919"/>
      <w:bookmarkEnd w:id="920"/>
      <w:bookmarkEnd w:id="921"/>
      <w:r w:rsidR="00447167" w:rsidRPr="00447167">
        <w:t xml:space="preserve"> </w:t>
      </w:r>
      <w:bookmarkEnd w:id="922"/>
    </w:p>
    <w:tbl>
      <w:tblPr>
        <w:tblW w:w="14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789"/>
        <w:gridCol w:w="1635"/>
        <w:gridCol w:w="1543"/>
        <w:gridCol w:w="1601"/>
      </w:tblGrid>
      <w:tr w:rsidR="008C3D38" w:rsidRPr="00FE381D" w14:paraId="4C279F96" w14:textId="77777777" w:rsidTr="00DE4128">
        <w:trPr>
          <w:tblHeader/>
          <w:jc w:val="center"/>
        </w:trPr>
        <w:tc>
          <w:tcPr>
            <w:tcW w:w="1242" w:type="dxa"/>
            <w:shd w:val="clear" w:color="auto" w:fill="999999"/>
            <w:vAlign w:val="center"/>
          </w:tcPr>
          <w:p w14:paraId="30FAF643" w14:textId="77777777" w:rsidR="008C3D38" w:rsidRPr="00FE381D" w:rsidRDefault="008C3D38" w:rsidP="00A13F54">
            <w:pPr>
              <w:rPr>
                <w:rFonts w:asciiTheme="minorHAnsi" w:hAnsiTheme="minorHAnsi" w:cstheme="minorHAnsi"/>
                <w:b/>
                <w:color w:val="000000"/>
                <w:szCs w:val="22"/>
              </w:rPr>
            </w:pPr>
            <w:r w:rsidRPr="00FE381D">
              <w:rPr>
                <w:rFonts w:asciiTheme="minorHAnsi" w:hAnsiTheme="minorHAnsi" w:cstheme="minorHAnsi"/>
                <w:b/>
                <w:color w:val="000000"/>
                <w:szCs w:val="22"/>
              </w:rPr>
              <w:t>Α/Α</w:t>
            </w:r>
          </w:p>
        </w:tc>
        <w:tc>
          <w:tcPr>
            <w:tcW w:w="8789" w:type="dxa"/>
            <w:shd w:val="clear" w:color="auto" w:fill="999999"/>
            <w:vAlign w:val="center"/>
          </w:tcPr>
          <w:p w14:paraId="26C6288E" w14:textId="77777777" w:rsidR="008C3D38" w:rsidRPr="00FE381D" w:rsidRDefault="008C3D38" w:rsidP="00A13F54">
            <w:pPr>
              <w:jc w:val="center"/>
              <w:rPr>
                <w:rFonts w:asciiTheme="minorHAnsi" w:hAnsiTheme="minorHAnsi" w:cstheme="minorHAnsi"/>
                <w:b/>
                <w:color w:val="000000"/>
                <w:szCs w:val="22"/>
              </w:rPr>
            </w:pPr>
            <w:r w:rsidRPr="00FE381D">
              <w:rPr>
                <w:rFonts w:asciiTheme="minorHAnsi" w:hAnsiTheme="minorHAnsi" w:cstheme="minorHAnsi"/>
                <w:b/>
                <w:color w:val="000000"/>
                <w:szCs w:val="22"/>
              </w:rPr>
              <w:t>Περιγραφή / Προδιαγραφές</w:t>
            </w:r>
          </w:p>
        </w:tc>
        <w:tc>
          <w:tcPr>
            <w:tcW w:w="1635" w:type="dxa"/>
            <w:shd w:val="clear" w:color="auto" w:fill="999999"/>
          </w:tcPr>
          <w:p w14:paraId="1B0E9C9D"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Υποχρεωτική Απαίτηση</w:t>
            </w:r>
          </w:p>
        </w:tc>
        <w:tc>
          <w:tcPr>
            <w:tcW w:w="1543" w:type="dxa"/>
            <w:shd w:val="clear" w:color="auto" w:fill="999999"/>
          </w:tcPr>
          <w:p w14:paraId="1A9B0263"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 xml:space="preserve">Απάντηση </w:t>
            </w:r>
          </w:p>
          <w:p w14:paraId="47B75127"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Οικονομικού Φορέα</w:t>
            </w:r>
          </w:p>
        </w:tc>
        <w:tc>
          <w:tcPr>
            <w:tcW w:w="1601" w:type="dxa"/>
            <w:shd w:val="clear" w:color="auto" w:fill="999999"/>
            <w:vAlign w:val="center"/>
          </w:tcPr>
          <w:p w14:paraId="5EB1200E"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Παραπομπές &amp; Σχόλια</w:t>
            </w:r>
          </w:p>
        </w:tc>
      </w:tr>
      <w:tr w:rsidR="008C3D38" w:rsidRPr="00FE381D" w14:paraId="34E4CB7F" w14:textId="77777777" w:rsidTr="00DE4128">
        <w:trPr>
          <w:jc w:val="center"/>
        </w:trPr>
        <w:tc>
          <w:tcPr>
            <w:tcW w:w="1242" w:type="dxa"/>
            <w:shd w:val="clear" w:color="auto" w:fill="C0C0C0"/>
          </w:tcPr>
          <w:p w14:paraId="272229EA"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rPr>
            </w:pPr>
            <w:r w:rsidRPr="00FE381D">
              <w:rPr>
                <w:rFonts w:asciiTheme="minorHAnsi" w:hAnsiTheme="minorHAnsi" w:cstheme="minorHAnsi"/>
                <w:b/>
                <w:szCs w:val="22"/>
              </w:rPr>
              <w:t xml:space="preserve"> </w:t>
            </w:r>
          </w:p>
        </w:tc>
        <w:tc>
          <w:tcPr>
            <w:tcW w:w="8789" w:type="dxa"/>
            <w:shd w:val="clear" w:color="auto" w:fill="C0C0C0"/>
          </w:tcPr>
          <w:p w14:paraId="64AEC97A" w14:textId="77777777" w:rsidR="008C3D38" w:rsidRPr="00FE381D" w:rsidRDefault="008C3D38" w:rsidP="00A13F54">
            <w:pPr>
              <w:rPr>
                <w:rFonts w:asciiTheme="minorHAnsi" w:hAnsiTheme="minorHAnsi" w:cstheme="minorHAnsi"/>
                <w:b/>
                <w:szCs w:val="22"/>
              </w:rPr>
            </w:pPr>
            <w:r w:rsidRPr="00FE381D">
              <w:rPr>
                <w:rFonts w:asciiTheme="minorHAnsi" w:hAnsiTheme="minorHAnsi" w:cstheme="minorHAnsi"/>
                <w:b/>
                <w:bCs/>
                <w:szCs w:val="22"/>
                <w:lang w:val="el-GR"/>
              </w:rPr>
              <w:t>Γενικά χαρακτηριστικά</w:t>
            </w:r>
          </w:p>
        </w:tc>
        <w:tc>
          <w:tcPr>
            <w:tcW w:w="1635" w:type="dxa"/>
            <w:shd w:val="clear" w:color="auto" w:fill="C0C0C0"/>
          </w:tcPr>
          <w:p w14:paraId="20743480"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shd w:val="clear" w:color="auto" w:fill="C0C0C0"/>
          </w:tcPr>
          <w:p w14:paraId="250ECA8C" w14:textId="77777777" w:rsidR="008C3D38" w:rsidRPr="00FE381D" w:rsidRDefault="008C3D38" w:rsidP="00A13F54">
            <w:pPr>
              <w:jc w:val="center"/>
              <w:rPr>
                <w:rFonts w:asciiTheme="minorHAnsi" w:hAnsiTheme="minorHAnsi" w:cstheme="minorHAnsi"/>
                <w:szCs w:val="22"/>
              </w:rPr>
            </w:pPr>
          </w:p>
        </w:tc>
        <w:tc>
          <w:tcPr>
            <w:tcW w:w="1601" w:type="dxa"/>
            <w:shd w:val="clear" w:color="auto" w:fill="C0C0C0"/>
          </w:tcPr>
          <w:p w14:paraId="437D319A" w14:textId="77777777" w:rsidR="008C3D38" w:rsidRPr="00FE381D" w:rsidRDefault="008C3D38" w:rsidP="00A13F54">
            <w:pPr>
              <w:jc w:val="center"/>
              <w:rPr>
                <w:rFonts w:asciiTheme="minorHAnsi" w:hAnsiTheme="minorHAnsi" w:cstheme="minorHAnsi"/>
                <w:szCs w:val="22"/>
              </w:rPr>
            </w:pPr>
          </w:p>
        </w:tc>
      </w:tr>
      <w:tr w:rsidR="008C3D38" w:rsidRPr="00FE381D" w14:paraId="3E7F28BF" w14:textId="77777777" w:rsidTr="009F58E1">
        <w:trPr>
          <w:trHeight w:val="472"/>
          <w:jc w:val="center"/>
        </w:trPr>
        <w:tc>
          <w:tcPr>
            <w:tcW w:w="1242" w:type="dxa"/>
          </w:tcPr>
          <w:p w14:paraId="485F85DA"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tcPr>
          <w:p w14:paraId="139ED750" w14:textId="339389A2" w:rsidR="008C3D38" w:rsidRPr="00FE381D" w:rsidRDefault="005F0C50" w:rsidP="00A13F54">
            <w:pPr>
              <w:ind w:left="34"/>
              <w:rPr>
                <w:rFonts w:asciiTheme="minorHAnsi" w:hAnsiTheme="minorHAnsi" w:cstheme="minorHAnsi"/>
                <w:bCs/>
                <w:szCs w:val="22"/>
                <w:lang w:val="el-GR"/>
              </w:rPr>
            </w:pPr>
            <w:r>
              <w:rPr>
                <w:rFonts w:asciiTheme="minorHAnsi" w:hAnsiTheme="minorHAnsi" w:cstheme="minorHAnsi"/>
                <w:szCs w:val="22"/>
                <w:lang w:val="el-GR"/>
              </w:rPr>
              <w:t>Ζητούνται εξυπηρετητές</w:t>
            </w:r>
            <w:r w:rsidR="008C3D38" w:rsidRPr="00FE381D">
              <w:rPr>
                <w:rFonts w:asciiTheme="minorHAnsi" w:hAnsiTheme="minorHAnsi" w:cstheme="minorHAnsi"/>
                <w:szCs w:val="22"/>
                <w:lang w:val="el-GR"/>
              </w:rPr>
              <w:t xml:space="preserve"> τεχνολογίας Χ</w:t>
            </w:r>
            <w:r w:rsidR="004D3656" w:rsidRPr="00FB5680">
              <w:rPr>
                <w:rFonts w:asciiTheme="minorHAnsi" w:hAnsiTheme="minorHAnsi" w:cstheme="minorHAnsi"/>
                <w:szCs w:val="22"/>
                <w:lang w:val="el-GR"/>
              </w:rPr>
              <w:t>64</w:t>
            </w:r>
            <w:r w:rsidR="00085583">
              <w:rPr>
                <w:rFonts w:asciiTheme="minorHAnsi" w:hAnsiTheme="minorHAnsi" w:cstheme="minorHAnsi"/>
                <w:szCs w:val="22"/>
                <w:lang w:val="el-GR"/>
              </w:rPr>
              <w:t xml:space="preserve"> </w:t>
            </w:r>
            <w:r w:rsidR="008C3D38" w:rsidRPr="00FE381D">
              <w:rPr>
                <w:rFonts w:asciiTheme="minorHAnsi" w:hAnsiTheme="minorHAnsi" w:cstheme="minorHAnsi"/>
                <w:szCs w:val="22"/>
                <w:lang w:val="el-GR"/>
              </w:rPr>
              <w:t>με χαρακτηριστικά υψηλής απόδοσης και διαθεσιμότητας.</w:t>
            </w:r>
          </w:p>
        </w:tc>
        <w:tc>
          <w:tcPr>
            <w:tcW w:w="1635" w:type="dxa"/>
          </w:tcPr>
          <w:p w14:paraId="31F34715" w14:textId="7C5EAA17" w:rsidR="008C3D38" w:rsidRPr="00FE381D" w:rsidRDefault="008C3D38" w:rsidP="00A13F54">
            <w:pPr>
              <w:ind w:left="432" w:hanging="432"/>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5CFAC539" w14:textId="77777777" w:rsidR="008C3D38" w:rsidRPr="00FE381D" w:rsidRDefault="008C3D38" w:rsidP="00A13F54">
            <w:pPr>
              <w:ind w:left="432" w:hanging="432"/>
              <w:jc w:val="center"/>
              <w:rPr>
                <w:rFonts w:asciiTheme="minorHAnsi" w:hAnsiTheme="minorHAnsi" w:cstheme="minorHAnsi"/>
                <w:szCs w:val="22"/>
              </w:rPr>
            </w:pPr>
          </w:p>
        </w:tc>
        <w:tc>
          <w:tcPr>
            <w:tcW w:w="1601" w:type="dxa"/>
          </w:tcPr>
          <w:p w14:paraId="1B6CF852" w14:textId="77777777" w:rsidR="008C3D38" w:rsidRPr="00FE381D" w:rsidRDefault="008C3D38" w:rsidP="00A13F54">
            <w:pPr>
              <w:ind w:left="432" w:hanging="432"/>
              <w:jc w:val="center"/>
              <w:rPr>
                <w:rFonts w:asciiTheme="minorHAnsi" w:hAnsiTheme="minorHAnsi" w:cstheme="minorHAnsi"/>
                <w:szCs w:val="22"/>
              </w:rPr>
            </w:pPr>
          </w:p>
        </w:tc>
      </w:tr>
      <w:tr w:rsidR="008C3D38" w:rsidRPr="00FE381D" w14:paraId="44EA840C" w14:textId="77777777" w:rsidTr="00DE4128">
        <w:trPr>
          <w:jc w:val="center"/>
        </w:trPr>
        <w:tc>
          <w:tcPr>
            <w:tcW w:w="1242" w:type="dxa"/>
          </w:tcPr>
          <w:p w14:paraId="2F4B01C0"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tcPr>
          <w:p w14:paraId="6B8EFED6"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Για τους προσφερόμενους εξυπηρετητές:</w:t>
            </w:r>
          </w:p>
        </w:tc>
        <w:tc>
          <w:tcPr>
            <w:tcW w:w="1635" w:type="dxa"/>
          </w:tcPr>
          <w:p w14:paraId="67D33AA5"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2D7DC327" w14:textId="77777777" w:rsidR="008C3D38" w:rsidRPr="00FE381D" w:rsidRDefault="008C3D38" w:rsidP="00A13F54">
            <w:pPr>
              <w:jc w:val="center"/>
              <w:rPr>
                <w:rFonts w:asciiTheme="minorHAnsi" w:hAnsiTheme="minorHAnsi" w:cstheme="minorHAnsi"/>
                <w:b/>
                <w:szCs w:val="22"/>
              </w:rPr>
            </w:pPr>
          </w:p>
        </w:tc>
        <w:tc>
          <w:tcPr>
            <w:tcW w:w="1601" w:type="dxa"/>
          </w:tcPr>
          <w:p w14:paraId="4CB488A2" w14:textId="77777777" w:rsidR="008C3D38" w:rsidRPr="00FE381D" w:rsidRDefault="008C3D38" w:rsidP="00A13F54">
            <w:pPr>
              <w:jc w:val="center"/>
              <w:rPr>
                <w:rFonts w:asciiTheme="minorHAnsi" w:hAnsiTheme="minorHAnsi" w:cstheme="minorHAnsi"/>
                <w:b/>
                <w:szCs w:val="22"/>
              </w:rPr>
            </w:pPr>
          </w:p>
        </w:tc>
      </w:tr>
      <w:tr w:rsidR="008C3D38" w:rsidRPr="00FE381D" w14:paraId="3A04F828" w14:textId="77777777" w:rsidTr="00DE4128">
        <w:trPr>
          <w:jc w:val="center"/>
        </w:trPr>
        <w:tc>
          <w:tcPr>
            <w:tcW w:w="1242" w:type="dxa"/>
          </w:tcPr>
          <w:p w14:paraId="73D887FD"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tcPr>
          <w:p w14:paraId="54E5E7A0" w14:textId="77777777" w:rsidR="008C3D38" w:rsidRPr="00FE381D" w:rsidRDefault="008C3D38" w:rsidP="00D769AF">
            <w:pPr>
              <w:pStyle w:val="ListParagraph"/>
              <w:numPr>
                <w:ilvl w:val="0"/>
                <w:numId w:val="61"/>
              </w:numPr>
            </w:pPr>
            <w:r w:rsidRPr="00FE381D">
              <w:t>Να αναγραφεί το μοντέλο</w:t>
            </w:r>
          </w:p>
        </w:tc>
        <w:tc>
          <w:tcPr>
            <w:tcW w:w="1635" w:type="dxa"/>
          </w:tcPr>
          <w:p w14:paraId="12F3C290"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2C7BD532" w14:textId="77777777" w:rsidR="008C3D38" w:rsidRPr="00FE381D" w:rsidRDefault="008C3D38" w:rsidP="00A13F54">
            <w:pPr>
              <w:jc w:val="center"/>
              <w:rPr>
                <w:rFonts w:asciiTheme="minorHAnsi" w:hAnsiTheme="minorHAnsi" w:cstheme="minorHAnsi"/>
                <w:szCs w:val="22"/>
              </w:rPr>
            </w:pPr>
          </w:p>
        </w:tc>
        <w:tc>
          <w:tcPr>
            <w:tcW w:w="1601" w:type="dxa"/>
          </w:tcPr>
          <w:p w14:paraId="25AEB290" w14:textId="77777777" w:rsidR="008C3D38" w:rsidRPr="00FE381D" w:rsidRDefault="008C3D38" w:rsidP="00A13F54">
            <w:pPr>
              <w:jc w:val="center"/>
              <w:rPr>
                <w:rFonts w:asciiTheme="minorHAnsi" w:hAnsiTheme="minorHAnsi" w:cstheme="minorHAnsi"/>
                <w:szCs w:val="22"/>
              </w:rPr>
            </w:pPr>
          </w:p>
        </w:tc>
      </w:tr>
      <w:tr w:rsidR="008C3D38" w:rsidRPr="00FE381D" w14:paraId="43779C66" w14:textId="77777777" w:rsidTr="00DE4128">
        <w:trPr>
          <w:jc w:val="center"/>
        </w:trPr>
        <w:tc>
          <w:tcPr>
            <w:tcW w:w="1242" w:type="dxa"/>
          </w:tcPr>
          <w:p w14:paraId="6BB0F90F"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tcPr>
          <w:p w14:paraId="7F4FAF2E" w14:textId="77777777" w:rsidR="008C3D38" w:rsidRPr="00FE381D" w:rsidRDefault="008C3D38" w:rsidP="00D769AF">
            <w:pPr>
              <w:pStyle w:val="ListParagraph"/>
              <w:numPr>
                <w:ilvl w:val="0"/>
                <w:numId w:val="61"/>
              </w:numPr>
            </w:pPr>
            <w:r w:rsidRPr="00FE381D">
              <w:t>Να αναγραφεί ο κατασκευαστής</w:t>
            </w:r>
          </w:p>
        </w:tc>
        <w:tc>
          <w:tcPr>
            <w:tcW w:w="1635" w:type="dxa"/>
          </w:tcPr>
          <w:p w14:paraId="2F0065EF"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3D533CCB" w14:textId="77777777" w:rsidR="008C3D38" w:rsidRPr="00FE381D" w:rsidRDefault="008C3D38" w:rsidP="00A13F54">
            <w:pPr>
              <w:jc w:val="center"/>
              <w:rPr>
                <w:rFonts w:asciiTheme="minorHAnsi" w:hAnsiTheme="minorHAnsi" w:cstheme="minorHAnsi"/>
                <w:szCs w:val="22"/>
              </w:rPr>
            </w:pPr>
          </w:p>
        </w:tc>
        <w:tc>
          <w:tcPr>
            <w:tcW w:w="1601" w:type="dxa"/>
          </w:tcPr>
          <w:p w14:paraId="3D500FB6" w14:textId="77777777" w:rsidR="008C3D38" w:rsidRPr="00FE381D" w:rsidRDefault="008C3D38" w:rsidP="00A13F54">
            <w:pPr>
              <w:jc w:val="center"/>
              <w:rPr>
                <w:rFonts w:asciiTheme="minorHAnsi" w:hAnsiTheme="minorHAnsi" w:cstheme="minorHAnsi"/>
                <w:szCs w:val="22"/>
              </w:rPr>
            </w:pPr>
          </w:p>
        </w:tc>
      </w:tr>
      <w:tr w:rsidR="008C3D38" w:rsidRPr="00FE381D" w14:paraId="724FF2D0" w14:textId="77777777" w:rsidTr="00DE4128">
        <w:trPr>
          <w:jc w:val="center"/>
        </w:trPr>
        <w:tc>
          <w:tcPr>
            <w:tcW w:w="1242" w:type="dxa"/>
          </w:tcPr>
          <w:p w14:paraId="5EB7C261"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tcPr>
          <w:p w14:paraId="4AA8EE76" w14:textId="77777777" w:rsidR="008C3D38" w:rsidRPr="00FE381D" w:rsidRDefault="008C3D38" w:rsidP="00D769AF">
            <w:pPr>
              <w:pStyle w:val="ListParagraph"/>
              <w:numPr>
                <w:ilvl w:val="0"/>
                <w:numId w:val="61"/>
              </w:numPr>
            </w:pPr>
            <w:r w:rsidRPr="00FE381D">
              <w:t>Θα πρέπει να είναι σύγχρονης τεχνολογίας</w:t>
            </w:r>
          </w:p>
          <w:p w14:paraId="4DD0FBEF" w14:textId="77777777" w:rsidR="008C3D38" w:rsidRPr="00FE381D" w:rsidRDefault="008C3D38" w:rsidP="00D769AF">
            <w:pPr>
              <w:pStyle w:val="ListParagraph"/>
              <w:numPr>
                <w:ilvl w:val="0"/>
                <w:numId w:val="61"/>
              </w:numPr>
            </w:pPr>
            <w:r w:rsidRPr="00FE381D">
              <w:t xml:space="preserve">Θα πρέπει να αναγραφεί ο χρόνος ανακοίνωσης του </w:t>
            </w:r>
          </w:p>
        </w:tc>
        <w:tc>
          <w:tcPr>
            <w:tcW w:w="1635" w:type="dxa"/>
          </w:tcPr>
          <w:p w14:paraId="655DDC35"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5CD5DC08" w14:textId="77777777" w:rsidR="008C3D38" w:rsidRPr="00FE381D" w:rsidRDefault="008C3D38" w:rsidP="00A13F54">
            <w:pPr>
              <w:jc w:val="center"/>
              <w:rPr>
                <w:rFonts w:asciiTheme="minorHAnsi" w:hAnsiTheme="minorHAnsi" w:cstheme="minorHAnsi"/>
                <w:szCs w:val="22"/>
              </w:rPr>
            </w:pPr>
          </w:p>
        </w:tc>
        <w:tc>
          <w:tcPr>
            <w:tcW w:w="1601" w:type="dxa"/>
          </w:tcPr>
          <w:p w14:paraId="136705A3" w14:textId="77777777" w:rsidR="008C3D38" w:rsidRPr="00FE381D" w:rsidRDefault="008C3D38" w:rsidP="00A13F54">
            <w:pPr>
              <w:jc w:val="center"/>
              <w:rPr>
                <w:rFonts w:asciiTheme="minorHAnsi" w:hAnsiTheme="minorHAnsi" w:cstheme="minorHAnsi"/>
                <w:szCs w:val="22"/>
              </w:rPr>
            </w:pPr>
          </w:p>
        </w:tc>
      </w:tr>
      <w:tr w:rsidR="008C3D38" w:rsidRPr="00FE381D" w14:paraId="1CEFDAB6" w14:textId="77777777" w:rsidTr="00DE4128">
        <w:trPr>
          <w:jc w:val="center"/>
        </w:trPr>
        <w:tc>
          <w:tcPr>
            <w:tcW w:w="1242" w:type="dxa"/>
          </w:tcPr>
          <w:p w14:paraId="00230309"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tcPr>
          <w:p w14:paraId="5A383248" w14:textId="1CCF5A3E" w:rsidR="008C3D38" w:rsidRPr="00FE381D" w:rsidRDefault="008C3D38" w:rsidP="00D769AF">
            <w:pPr>
              <w:pStyle w:val="ListParagraph"/>
              <w:numPr>
                <w:ilvl w:val="0"/>
                <w:numId w:val="61"/>
              </w:numPr>
            </w:pPr>
            <w:r w:rsidRPr="00FE381D">
              <w:t xml:space="preserve">Το προσφερόμενο μοντέλο πρέπει να βρίσκεται σε παραγωγή από τον κατασκευαστή την χρονική στιγμή υποβολής της προσφοράς. </w:t>
            </w:r>
          </w:p>
          <w:p w14:paraId="38EDCEF9" w14:textId="089FD6F5" w:rsidR="008C3D38" w:rsidRPr="00FE381D" w:rsidRDefault="008C3D38" w:rsidP="00D769AF">
            <w:pPr>
              <w:pStyle w:val="ListParagraph"/>
              <w:numPr>
                <w:ilvl w:val="0"/>
                <w:numId w:val="61"/>
              </w:numPr>
            </w:pPr>
            <w:r w:rsidRPr="00FE381D">
              <w:t xml:space="preserve">Δεν </w:t>
            </w:r>
            <w:r w:rsidR="00A02D6C">
              <w:t xml:space="preserve">θα </w:t>
            </w:r>
            <w:r w:rsidRPr="00FE381D">
              <w:t>πρέπει να έχει ανακοινωθεί παύση της παραγωγής του ή κατάσταση End Of Life. Να προσκομιστούν σχετικά στοιχεία από τον κατασκευαστή</w:t>
            </w:r>
            <w:r w:rsidR="0039619B">
              <w:t>.</w:t>
            </w:r>
          </w:p>
        </w:tc>
        <w:tc>
          <w:tcPr>
            <w:tcW w:w="1635" w:type="dxa"/>
          </w:tcPr>
          <w:p w14:paraId="1629EE04" w14:textId="77777777" w:rsidR="008C3D38" w:rsidRPr="00814665" w:rsidRDefault="008C3D38" w:rsidP="00A13F54">
            <w:pPr>
              <w:jc w:val="center"/>
              <w:rPr>
                <w:rFonts w:asciiTheme="minorHAnsi" w:hAnsiTheme="minorHAnsi" w:cstheme="minorHAnsi"/>
                <w:b/>
                <w:szCs w:val="22"/>
                <w:lang w:val="el-GR"/>
              </w:rPr>
            </w:pPr>
          </w:p>
          <w:p w14:paraId="619CD4D6"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589DF739" w14:textId="77777777" w:rsidR="008C3D38" w:rsidRPr="00FE381D" w:rsidRDefault="008C3D38" w:rsidP="00A13F54">
            <w:pPr>
              <w:jc w:val="center"/>
              <w:rPr>
                <w:rFonts w:asciiTheme="minorHAnsi" w:hAnsiTheme="minorHAnsi" w:cstheme="minorHAnsi"/>
                <w:szCs w:val="22"/>
              </w:rPr>
            </w:pPr>
          </w:p>
        </w:tc>
        <w:tc>
          <w:tcPr>
            <w:tcW w:w="1601" w:type="dxa"/>
          </w:tcPr>
          <w:p w14:paraId="3F222B9C" w14:textId="77777777" w:rsidR="008C3D38" w:rsidRPr="00FE381D" w:rsidRDefault="008C3D38" w:rsidP="00A13F54">
            <w:pPr>
              <w:jc w:val="center"/>
              <w:rPr>
                <w:rFonts w:asciiTheme="minorHAnsi" w:hAnsiTheme="minorHAnsi" w:cstheme="minorHAnsi"/>
                <w:szCs w:val="22"/>
              </w:rPr>
            </w:pPr>
          </w:p>
        </w:tc>
      </w:tr>
      <w:tr w:rsidR="008C3D38" w:rsidRPr="00FE381D" w14:paraId="7654B882" w14:textId="77777777" w:rsidTr="00DE4128">
        <w:trPr>
          <w:jc w:val="center"/>
        </w:trPr>
        <w:tc>
          <w:tcPr>
            <w:tcW w:w="1242" w:type="dxa"/>
          </w:tcPr>
          <w:p w14:paraId="38A64631"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tcPr>
          <w:p w14:paraId="5DDFA9FA" w14:textId="77777777" w:rsidR="008C3D38" w:rsidRPr="00FE381D" w:rsidRDefault="008C3D38" w:rsidP="00A13F54">
            <w:pPr>
              <w:ind w:left="360"/>
              <w:rPr>
                <w:rFonts w:asciiTheme="minorHAnsi" w:hAnsiTheme="minorHAnsi" w:cstheme="minorHAnsi"/>
                <w:szCs w:val="22"/>
                <w:lang w:val="el-GR"/>
              </w:rPr>
            </w:pPr>
            <w:r w:rsidRPr="00FE381D">
              <w:rPr>
                <w:rFonts w:asciiTheme="minorHAnsi" w:hAnsiTheme="minorHAnsi" w:cstheme="minorHAnsi"/>
                <w:szCs w:val="22"/>
                <w:lang w:val="el-GR"/>
              </w:rPr>
              <w:t>Προδιαγραφές Περιβάλλοντος και εκπομπών ακτινοβολίας:</w:t>
            </w:r>
          </w:p>
        </w:tc>
        <w:tc>
          <w:tcPr>
            <w:tcW w:w="1635" w:type="dxa"/>
          </w:tcPr>
          <w:p w14:paraId="6888D667"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64960D8D" w14:textId="77777777" w:rsidR="008C3D38" w:rsidRPr="00FE381D" w:rsidRDefault="008C3D38" w:rsidP="00A13F54">
            <w:pPr>
              <w:jc w:val="center"/>
              <w:rPr>
                <w:rFonts w:asciiTheme="minorHAnsi" w:hAnsiTheme="minorHAnsi" w:cstheme="minorHAnsi"/>
                <w:szCs w:val="22"/>
              </w:rPr>
            </w:pPr>
          </w:p>
        </w:tc>
        <w:tc>
          <w:tcPr>
            <w:tcW w:w="1601" w:type="dxa"/>
          </w:tcPr>
          <w:p w14:paraId="6B92B5C8" w14:textId="77777777" w:rsidR="008C3D38" w:rsidRPr="00FE381D" w:rsidRDefault="008C3D38" w:rsidP="00A13F54">
            <w:pPr>
              <w:jc w:val="center"/>
              <w:rPr>
                <w:rFonts w:asciiTheme="minorHAnsi" w:hAnsiTheme="minorHAnsi" w:cstheme="minorHAnsi"/>
                <w:szCs w:val="22"/>
              </w:rPr>
            </w:pPr>
          </w:p>
        </w:tc>
      </w:tr>
      <w:tr w:rsidR="008C3D38" w:rsidRPr="00FE381D" w14:paraId="1B6BA28D" w14:textId="77777777" w:rsidTr="00DE4128">
        <w:trPr>
          <w:jc w:val="center"/>
        </w:trPr>
        <w:tc>
          <w:tcPr>
            <w:tcW w:w="1242" w:type="dxa"/>
          </w:tcPr>
          <w:p w14:paraId="2B374100" w14:textId="77777777" w:rsidR="008C3D38" w:rsidRPr="00FE381D" w:rsidRDefault="008C3D38" w:rsidP="00814665">
            <w:pPr>
              <w:numPr>
                <w:ilvl w:val="2"/>
                <w:numId w:val="59"/>
              </w:numPr>
              <w:suppressAutoHyphens w:val="0"/>
              <w:spacing w:after="0"/>
              <w:jc w:val="left"/>
              <w:rPr>
                <w:rFonts w:asciiTheme="minorHAnsi" w:hAnsiTheme="minorHAnsi" w:cstheme="minorHAnsi"/>
                <w:b/>
                <w:szCs w:val="22"/>
              </w:rPr>
            </w:pPr>
          </w:p>
        </w:tc>
        <w:tc>
          <w:tcPr>
            <w:tcW w:w="8789" w:type="dxa"/>
          </w:tcPr>
          <w:p w14:paraId="01C55487" w14:textId="77777777" w:rsidR="008C3D38" w:rsidRPr="00FE381D" w:rsidRDefault="008C3D38" w:rsidP="00D769AF">
            <w:pPr>
              <w:pStyle w:val="ListParagraph"/>
              <w:numPr>
                <w:ilvl w:val="0"/>
                <w:numId w:val="61"/>
              </w:numPr>
            </w:pPr>
            <w:r w:rsidRPr="00FE381D">
              <w:t>Σήμανση CE (CE marking)</w:t>
            </w:r>
          </w:p>
        </w:tc>
        <w:tc>
          <w:tcPr>
            <w:tcW w:w="1635" w:type="dxa"/>
          </w:tcPr>
          <w:p w14:paraId="0A486303"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160B24C4" w14:textId="77777777" w:rsidR="008C3D38" w:rsidRPr="00FE381D" w:rsidRDefault="008C3D38" w:rsidP="00A13F54">
            <w:pPr>
              <w:jc w:val="center"/>
              <w:rPr>
                <w:rFonts w:asciiTheme="minorHAnsi" w:hAnsiTheme="minorHAnsi" w:cstheme="minorHAnsi"/>
                <w:szCs w:val="22"/>
              </w:rPr>
            </w:pPr>
          </w:p>
        </w:tc>
        <w:tc>
          <w:tcPr>
            <w:tcW w:w="1601" w:type="dxa"/>
          </w:tcPr>
          <w:p w14:paraId="448E1FED" w14:textId="77777777" w:rsidR="008C3D38" w:rsidRPr="00FE381D" w:rsidRDefault="008C3D38" w:rsidP="00A13F54">
            <w:pPr>
              <w:jc w:val="center"/>
              <w:rPr>
                <w:rFonts w:asciiTheme="minorHAnsi" w:hAnsiTheme="minorHAnsi" w:cstheme="minorHAnsi"/>
                <w:szCs w:val="22"/>
              </w:rPr>
            </w:pPr>
          </w:p>
        </w:tc>
      </w:tr>
      <w:tr w:rsidR="008C3D38" w:rsidRPr="00FE381D" w14:paraId="233A0476" w14:textId="77777777" w:rsidTr="00DE4128">
        <w:trPr>
          <w:jc w:val="center"/>
        </w:trPr>
        <w:tc>
          <w:tcPr>
            <w:tcW w:w="1242" w:type="dxa"/>
          </w:tcPr>
          <w:p w14:paraId="0B47B61F" w14:textId="77777777" w:rsidR="008C3D38" w:rsidRPr="00FE381D" w:rsidRDefault="008C3D38" w:rsidP="00814665">
            <w:pPr>
              <w:numPr>
                <w:ilvl w:val="2"/>
                <w:numId w:val="59"/>
              </w:numPr>
              <w:suppressAutoHyphens w:val="0"/>
              <w:spacing w:after="0"/>
              <w:jc w:val="left"/>
              <w:rPr>
                <w:rFonts w:asciiTheme="minorHAnsi" w:hAnsiTheme="minorHAnsi" w:cstheme="minorHAnsi"/>
                <w:b/>
                <w:szCs w:val="22"/>
              </w:rPr>
            </w:pPr>
          </w:p>
        </w:tc>
        <w:tc>
          <w:tcPr>
            <w:tcW w:w="8789" w:type="dxa"/>
          </w:tcPr>
          <w:p w14:paraId="59226DE5" w14:textId="03A52FDF" w:rsidR="008C3D38" w:rsidRPr="00FE381D" w:rsidRDefault="008C3D38" w:rsidP="00D769AF">
            <w:pPr>
              <w:pStyle w:val="ListParagraph"/>
              <w:numPr>
                <w:ilvl w:val="0"/>
                <w:numId w:val="61"/>
              </w:numPr>
            </w:pPr>
            <w:r w:rsidRPr="00FE381D">
              <w:t xml:space="preserve">Να αναφερθούν </w:t>
            </w:r>
            <w:r w:rsidR="00E52EFD">
              <w:t>άλλες</w:t>
            </w:r>
          </w:p>
        </w:tc>
        <w:tc>
          <w:tcPr>
            <w:tcW w:w="1635" w:type="dxa"/>
          </w:tcPr>
          <w:p w14:paraId="18DED198" w14:textId="77777777" w:rsidR="008C3D38" w:rsidRPr="00FE381D" w:rsidRDefault="008C3D38" w:rsidP="00A13F54">
            <w:pPr>
              <w:jc w:val="center"/>
              <w:rPr>
                <w:rFonts w:asciiTheme="minorHAnsi" w:hAnsiTheme="minorHAnsi" w:cstheme="minorHAnsi"/>
                <w:b/>
                <w:szCs w:val="22"/>
              </w:rPr>
            </w:pPr>
          </w:p>
        </w:tc>
        <w:tc>
          <w:tcPr>
            <w:tcW w:w="1543" w:type="dxa"/>
          </w:tcPr>
          <w:p w14:paraId="371B812C" w14:textId="77777777" w:rsidR="008C3D38" w:rsidRPr="00FE381D" w:rsidRDefault="008C3D38" w:rsidP="00A13F54">
            <w:pPr>
              <w:jc w:val="center"/>
              <w:rPr>
                <w:rFonts w:asciiTheme="minorHAnsi" w:hAnsiTheme="minorHAnsi" w:cstheme="minorHAnsi"/>
                <w:szCs w:val="22"/>
              </w:rPr>
            </w:pPr>
          </w:p>
        </w:tc>
        <w:tc>
          <w:tcPr>
            <w:tcW w:w="1601" w:type="dxa"/>
          </w:tcPr>
          <w:p w14:paraId="35373D5E" w14:textId="77777777" w:rsidR="008C3D38" w:rsidRPr="00FE381D" w:rsidRDefault="008C3D38" w:rsidP="00A13F54">
            <w:pPr>
              <w:jc w:val="center"/>
              <w:rPr>
                <w:rFonts w:asciiTheme="minorHAnsi" w:hAnsiTheme="minorHAnsi" w:cstheme="minorHAnsi"/>
                <w:szCs w:val="22"/>
              </w:rPr>
            </w:pPr>
          </w:p>
        </w:tc>
      </w:tr>
      <w:tr w:rsidR="008C3D38" w:rsidRPr="008B0D1F" w14:paraId="0895326B" w14:textId="77777777" w:rsidTr="00DE4128">
        <w:trPr>
          <w:jc w:val="center"/>
        </w:trPr>
        <w:tc>
          <w:tcPr>
            <w:tcW w:w="1242" w:type="dxa"/>
          </w:tcPr>
          <w:p w14:paraId="03C9D705"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tcPr>
          <w:p w14:paraId="714A9E79" w14:textId="5DD94421" w:rsidR="008C3D38" w:rsidRPr="00FE381D" w:rsidRDefault="008C3D38" w:rsidP="00A13F54">
            <w:pPr>
              <w:tabs>
                <w:tab w:val="right" w:leader="dot" w:pos="8743"/>
              </w:tabs>
              <w:rPr>
                <w:rFonts w:asciiTheme="minorHAnsi" w:hAnsiTheme="minorHAnsi" w:cstheme="minorHAnsi"/>
                <w:szCs w:val="22"/>
                <w:lang w:val="el-GR"/>
              </w:rPr>
            </w:pPr>
            <w:r w:rsidRPr="00FE381D">
              <w:rPr>
                <w:rFonts w:asciiTheme="minorHAnsi" w:hAnsiTheme="minorHAnsi" w:cstheme="minorHAnsi"/>
                <w:szCs w:val="22"/>
                <w:lang w:val="el-GR"/>
              </w:rPr>
              <w:t xml:space="preserve">Προδιαγραφές </w:t>
            </w:r>
            <w:r w:rsidR="00DE4128">
              <w:rPr>
                <w:rFonts w:asciiTheme="minorHAnsi" w:hAnsiTheme="minorHAnsi" w:cstheme="minorHAnsi"/>
                <w:szCs w:val="22"/>
                <w:lang w:val="el-GR"/>
              </w:rPr>
              <w:t>α</w:t>
            </w:r>
            <w:r w:rsidRPr="00FE381D">
              <w:rPr>
                <w:rFonts w:asciiTheme="minorHAnsi" w:hAnsiTheme="minorHAnsi" w:cstheme="minorHAnsi"/>
                <w:szCs w:val="22"/>
                <w:lang w:val="el-GR"/>
              </w:rPr>
              <w:t>σφάλειας και προστασίας να αναφερθούν</w:t>
            </w:r>
          </w:p>
        </w:tc>
        <w:tc>
          <w:tcPr>
            <w:tcW w:w="1635" w:type="dxa"/>
          </w:tcPr>
          <w:p w14:paraId="56AE88FC" w14:textId="77777777" w:rsidR="008C3D38" w:rsidRPr="00FE381D" w:rsidRDefault="008C3D38" w:rsidP="00A13F54">
            <w:pPr>
              <w:jc w:val="center"/>
              <w:rPr>
                <w:rFonts w:asciiTheme="minorHAnsi" w:hAnsiTheme="minorHAnsi" w:cstheme="minorHAnsi"/>
                <w:b/>
                <w:szCs w:val="22"/>
                <w:lang w:val="el-GR"/>
              </w:rPr>
            </w:pPr>
          </w:p>
        </w:tc>
        <w:tc>
          <w:tcPr>
            <w:tcW w:w="1543" w:type="dxa"/>
          </w:tcPr>
          <w:p w14:paraId="00C9FD4C" w14:textId="77777777" w:rsidR="008C3D38" w:rsidRPr="00FE381D" w:rsidRDefault="008C3D38" w:rsidP="00A13F54">
            <w:pPr>
              <w:jc w:val="center"/>
              <w:rPr>
                <w:rFonts w:asciiTheme="minorHAnsi" w:hAnsiTheme="minorHAnsi" w:cstheme="minorHAnsi"/>
                <w:szCs w:val="22"/>
                <w:lang w:val="el-GR"/>
              </w:rPr>
            </w:pPr>
          </w:p>
        </w:tc>
        <w:tc>
          <w:tcPr>
            <w:tcW w:w="1601" w:type="dxa"/>
          </w:tcPr>
          <w:p w14:paraId="6007069A" w14:textId="77777777" w:rsidR="008C3D38" w:rsidRPr="00FE381D" w:rsidRDefault="008C3D38" w:rsidP="00A13F54">
            <w:pPr>
              <w:jc w:val="center"/>
              <w:rPr>
                <w:rFonts w:asciiTheme="minorHAnsi" w:hAnsiTheme="minorHAnsi" w:cstheme="minorHAnsi"/>
                <w:szCs w:val="22"/>
                <w:lang w:val="el-GR"/>
              </w:rPr>
            </w:pPr>
          </w:p>
        </w:tc>
      </w:tr>
      <w:tr w:rsidR="008C3D38" w:rsidRPr="00FE381D" w14:paraId="4323524E" w14:textId="77777777" w:rsidTr="00DE4128">
        <w:trPr>
          <w:jc w:val="center"/>
        </w:trPr>
        <w:tc>
          <w:tcPr>
            <w:tcW w:w="1242" w:type="dxa"/>
            <w:shd w:val="clear" w:color="auto" w:fill="FFFFFF"/>
          </w:tcPr>
          <w:p w14:paraId="5EBBE419" w14:textId="77777777" w:rsidR="008C3D38" w:rsidRPr="00CA6F50" w:rsidRDefault="008C3D38" w:rsidP="002F33D6">
            <w:pPr>
              <w:numPr>
                <w:ilvl w:val="1"/>
                <w:numId w:val="59"/>
              </w:numPr>
              <w:suppressAutoHyphens w:val="0"/>
              <w:spacing w:after="0"/>
              <w:jc w:val="left"/>
              <w:rPr>
                <w:rFonts w:asciiTheme="minorHAnsi" w:hAnsiTheme="minorHAnsi" w:cstheme="minorHAnsi"/>
                <w:b/>
                <w:szCs w:val="22"/>
                <w:lang w:val="el-GR"/>
              </w:rPr>
            </w:pPr>
          </w:p>
        </w:tc>
        <w:tc>
          <w:tcPr>
            <w:tcW w:w="8789" w:type="dxa"/>
            <w:shd w:val="clear" w:color="auto" w:fill="FFFFFF"/>
          </w:tcPr>
          <w:p w14:paraId="1D92B509" w14:textId="7C422A42" w:rsidR="008C3D38" w:rsidRPr="00FE381D" w:rsidRDefault="008C3D38" w:rsidP="009131E0">
            <w:pPr>
              <w:rPr>
                <w:rFonts w:asciiTheme="minorHAnsi" w:hAnsiTheme="minorHAnsi" w:cstheme="minorHAnsi"/>
                <w:szCs w:val="22"/>
                <w:lang w:val="el-GR"/>
              </w:rPr>
            </w:pPr>
            <w:r w:rsidRPr="00FE381D">
              <w:rPr>
                <w:rFonts w:asciiTheme="minorHAnsi" w:hAnsiTheme="minorHAnsi" w:cstheme="minorHAnsi"/>
                <w:szCs w:val="22"/>
                <w:lang w:val="el-GR"/>
              </w:rPr>
              <w:t xml:space="preserve">Απαραίτητη η τοποθέτηση του εξυπηρετητή σε </w:t>
            </w:r>
            <w:r w:rsidRPr="00FE381D">
              <w:rPr>
                <w:rFonts w:asciiTheme="minorHAnsi" w:hAnsiTheme="minorHAnsi" w:cstheme="minorHAnsi"/>
                <w:szCs w:val="22"/>
              </w:rPr>
              <w:t>Rack</w:t>
            </w:r>
            <w:r w:rsidRPr="00FE381D">
              <w:rPr>
                <w:rFonts w:asciiTheme="minorHAnsi" w:hAnsiTheme="minorHAnsi" w:cstheme="minorHAnsi"/>
                <w:szCs w:val="22"/>
                <w:lang w:val="el-GR"/>
              </w:rPr>
              <w:t xml:space="preserve"> 19”</w:t>
            </w:r>
            <w:r w:rsidR="009131E0" w:rsidRPr="00FE381D">
              <w:rPr>
                <w:rFonts w:asciiTheme="minorHAnsi" w:hAnsiTheme="minorHAnsi" w:cstheme="minorHAnsi"/>
                <w:szCs w:val="22"/>
                <w:lang w:val="el-GR"/>
              </w:rPr>
              <w:t xml:space="preserve"> σύμφωνα με το πρότυπο EIA/ECA-310-E</w:t>
            </w:r>
            <w:r w:rsidRPr="00FE381D">
              <w:rPr>
                <w:rFonts w:asciiTheme="minorHAnsi" w:hAnsiTheme="minorHAnsi" w:cstheme="minorHAnsi"/>
                <w:szCs w:val="22"/>
                <w:lang w:val="el-GR"/>
              </w:rPr>
              <w:t>(</w:t>
            </w:r>
            <w:r w:rsidRPr="00FE381D">
              <w:rPr>
                <w:rFonts w:asciiTheme="minorHAnsi" w:hAnsiTheme="minorHAnsi" w:cstheme="minorHAnsi"/>
                <w:szCs w:val="22"/>
              </w:rPr>
              <w:t>Rack</w:t>
            </w:r>
            <w:r w:rsidRPr="00FE381D">
              <w:rPr>
                <w:rFonts w:asciiTheme="minorHAnsi" w:hAnsiTheme="minorHAnsi" w:cstheme="minorHAnsi"/>
                <w:szCs w:val="22"/>
                <w:lang w:val="el-GR"/>
              </w:rPr>
              <w:t xml:space="preserve"> </w:t>
            </w:r>
            <w:r w:rsidRPr="00FE381D">
              <w:rPr>
                <w:rFonts w:asciiTheme="minorHAnsi" w:hAnsiTheme="minorHAnsi" w:cstheme="minorHAnsi"/>
                <w:szCs w:val="22"/>
              </w:rPr>
              <w:t>Mounted</w:t>
            </w:r>
            <w:r w:rsidRPr="00FE381D">
              <w:rPr>
                <w:rFonts w:asciiTheme="minorHAnsi" w:hAnsiTheme="minorHAnsi" w:cstheme="minorHAnsi"/>
                <w:szCs w:val="22"/>
                <w:lang w:val="el-GR"/>
              </w:rPr>
              <w:t xml:space="preserve"> σε </w:t>
            </w:r>
            <w:r w:rsidRPr="00FE381D">
              <w:rPr>
                <w:rFonts w:asciiTheme="minorHAnsi" w:hAnsiTheme="minorHAnsi" w:cstheme="minorHAnsi"/>
                <w:szCs w:val="22"/>
              </w:rPr>
              <w:t>Rack</w:t>
            </w:r>
            <w:r w:rsidRPr="00FE381D">
              <w:rPr>
                <w:rFonts w:asciiTheme="minorHAnsi" w:hAnsiTheme="minorHAnsi" w:cstheme="minorHAnsi"/>
                <w:szCs w:val="22"/>
                <w:lang w:val="el-GR"/>
              </w:rPr>
              <w:t xml:space="preserve"> 19’’)</w:t>
            </w:r>
          </w:p>
        </w:tc>
        <w:tc>
          <w:tcPr>
            <w:tcW w:w="1635" w:type="dxa"/>
            <w:shd w:val="clear" w:color="auto" w:fill="FFFFFF"/>
          </w:tcPr>
          <w:p w14:paraId="2037DD42"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shd w:val="clear" w:color="auto" w:fill="FFFFFF"/>
          </w:tcPr>
          <w:p w14:paraId="1A2FEF4A"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3BFBBA35" w14:textId="77777777" w:rsidR="008C3D38" w:rsidRPr="00FE381D" w:rsidRDefault="008C3D38" w:rsidP="00A13F54">
            <w:pPr>
              <w:jc w:val="center"/>
              <w:rPr>
                <w:rFonts w:asciiTheme="minorHAnsi" w:hAnsiTheme="minorHAnsi" w:cstheme="minorHAnsi"/>
                <w:szCs w:val="22"/>
              </w:rPr>
            </w:pPr>
          </w:p>
        </w:tc>
      </w:tr>
      <w:tr w:rsidR="008C3D38" w:rsidRPr="00FE381D" w14:paraId="37B68959" w14:textId="77777777" w:rsidTr="00DE4128">
        <w:trPr>
          <w:jc w:val="center"/>
        </w:trPr>
        <w:tc>
          <w:tcPr>
            <w:tcW w:w="1242" w:type="dxa"/>
            <w:shd w:val="clear" w:color="auto" w:fill="FFFFFF"/>
          </w:tcPr>
          <w:p w14:paraId="3D194604"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shd w:val="clear" w:color="auto" w:fill="FFFFFF"/>
          </w:tcPr>
          <w:p w14:paraId="0D9FCC77"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Ύψος κάθε εξυπηρετητή σε </w:t>
            </w:r>
            <w:r w:rsidRPr="00FE381D">
              <w:rPr>
                <w:rFonts w:asciiTheme="minorHAnsi" w:hAnsiTheme="minorHAnsi" w:cstheme="minorHAnsi"/>
                <w:szCs w:val="22"/>
              </w:rPr>
              <w:t>RU</w:t>
            </w:r>
            <w:r w:rsidRPr="00FE381D">
              <w:rPr>
                <w:rFonts w:asciiTheme="minorHAnsi" w:hAnsiTheme="minorHAnsi" w:cstheme="minorHAnsi"/>
                <w:szCs w:val="22"/>
                <w:lang w:val="el-GR"/>
              </w:rPr>
              <w:t xml:space="preserve"> </w:t>
            </w:r>
          </w:p>
        </w:tc>
        <w:tc>
          <w:tcPr>
            <w:tcW w:w="1635" w:type="dxa"/>
            <w:shd w:val="clear" w:color="auto" w:fill="FFFFFF"/>
          </w:tcPr>
          <w:p w14:paraId="4673AFDF"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lang w:val="el-GR"/>
              </w:rPr>
              <w:t xml:space="preserve">1 </w:t>
            </w:r>
            <w:r w:rsidRPr="00FE381D">
              <w:rPr>
                <w:rFonts w:asciiTheme="minorHAnsi" w:hAnsiTheme="minorHAnsi" w:cstheme="minorHAnsi"/>
                <w:b/>
                <w:szCs w:val="22"/>
              </w:rPr>
              <w:t>U</w:t>
            </w:r>
          </w:p>
        </w:tc>
        <w:tc>
          <w:tcPr>
            <w:tcW w:w="1543" w:type="dxa"/>
            <w:shd w:val="clear" w:color="auto" w:fill="FFFFFF"/>
          </w:tcPr>
          <w:p w14:paraId="5F2ED228"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224121B3" w14:textId="77777777" w:rsidR="008C3D38" w:rsidRPr="00FE381D" w:rsidRDefault="008C3D38" w:rsidP="00A13F54">
            <w:pPr>
              <w:jc w:val="center"/>
              <w:rPr>
                <w:rFonts w:asciiTheme="minorHAnsi" w:hAnsiTheme="minorHAnsi" w:cstheme="minorHAnsi"/>
                <w:szCs w:val="22"/>
              </w:rPr>
            </w:pPr>
          </w:p>
        </w:tc>
      </w:tr>
      <w:tr w:rsidR="008C3D38" w:rsidRPr="00FE381D" w14:paraId="69F22123" w14:textId="77777777" w:rsidTr="002F33D6">
        <w:trPr>
          <w:jc w:val="center"/>
        </w:trPr>
        <w:tc>
          <w:tcPr>
            <w:tcW w:w="1242" w:type="dxa"/>
            <w:shd w:val="clear" w:color="auto" w:fill="FFFFFF"/>
          </w:tcPr>
          <w:p w14:paraId="70BFF372"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shd w:val="clear" w:color="auto" w:fill="FFFFFF"/>
          </w:tcPr>
          <w:p w14:paraId="0E96BF15" w14:textId="7D8FE7C7" w:rsidR="009131E0" w:rsidRPr="00FE381D" w:rsidRDefault="008C3D38" w:rsidP="00DE4128">
            <w:pPr>
              <w:spacing w:after="0"/>
              <w:rPr>
                <w:rFonts w:asciiTheme="minorHAnsi" w:hAnsiTheme="minorHAnsi" w:cstheme="minorHAnsi"/>
                <w:szCs w:val="22"/>
                <w:lang w:val="el-GR"/>
              </w:rPr>
            </w:pPr>
            <w:r w:rsidRPr="00FE381D">
              <w:rPr>
                <w:rFonts w:asciiTheme="minorHAnsi" w:hAnsiTheme="minorHAnsi" w:cstheme="minorHAnsi"/>
                <w:szCs w:val="22"/>
                <w:lang w:val="el-GR"/>
              </w:rPr>
              <w:t xml:space="preserve">Να συνοδεύεται από τον μηχανισμό τοποθέτησης σε </w:t>
            </w:r>
            <w:r w:rsidR="009131E0" w:rsidRPr="00FE381D">
              <w:rPr>
                <w:rFonts w:asciiTheme="minorHAnsi" w:hAnsiTheme="minorHAnsi" w:cstheme="minorHAnsi"/>
                <w:szCs w:val="22"/>
                <w:lang w:val="el-GR"/>
              </w:rPr>
              <w:t>EIA/</w:t>
            </w:r>
            <w:r w:rsidR="009131E0" w:rsidRPr="00FE381D">
              <w:rPr>
                <w:rFonts w:asciiTheme="minorHAnsi" w:hAnsiTheme="minorHAnsi" w:cstheme="minorHAnsi"/>
                <w:szCs w:val="22"/>
                <w:lang w:val="en-US"/>
              </w:rPr>
              <w:t>ECA</w:t>
            </w:r>
            <w:r w:rsidR="009131E0" w:rsidRPr="00FE381D">
              <w:rPr>
                <w:rFonts w:asciiTheme="minorHAnsi" w:hAnsiTheme="minorHAnsi" w:cstheme="minorHAnsi"/>
                <w:szCs w:val="22"/>
                <w:lang w:val="el-GR"/>
              </w:rPr>
              <w:t xml:space="preserve">-310-E </w:t>
            </w:r>
            <w:r w:rsidR="009131E0" w:rsidRPr="00FE381D">
              <w:rPr>
                <w:rFonts w:asciiTheme="minorHAnsi" w:hAnsiTheme="minorHAnsi" w:cstheme="minorHAnsi"/>
                <w:szCs w:val="22"/>
                <w:lang w:val="en-US"/>
              </w:rPr>
              <w:t>rack</w:t>
            </w:r>
            <w:r w:rsidR="00DE4128">
              <w:rPr>
                <w:rFonts w:asciiTheme="minorHAnsi" w:hAnsiTheme="minorHAnsi" w:cstheme="minorHAnsi"/>
                <w:szCs w:val="22"/>
                <w:lang w:val="el-GR"/>
              </w:rPr>
              <w:t xml:space="preserve"> </w:t>
            </w:r>
            <w:r w:rsidRPr="00FE381D">
              <w:rPr>
                <w:rFonts w:asciiTheme="minorHAnsi" w:hAnsiTheme="minorHAnsi" w:cstheme="minorHAnsi"/>
                <w:szCs w:val="22"/>
                <w:lang w:val="el-GR"/>
              </w:rPr>
              <w:t>(</w:t>
            </w:r>
            <w:r w:rsidRPr="00FE381D">
              <w:rPr>
                <w:rFonts w:asciiTheme="minorHAnsi" w:hAnsiTheme="minorHAnsi" w:cstheme="minorHAnsi"/>
                <w:szCs w:val="22"/>
              </w:rPr>
              <w:t>Rack</w:t>
            </w:r>
            <w:r w:rsidRPr="00FE381D">
              <w:rPr>
                <w:rFonts w:asciiTheme="minorHAnsi" w:hAnsiTheme="minorHAnsi" w:cstheme="minorHAnsi"/>
                <w:szCs w:val="22"/>
                <w:lang w:val="el-GR"/>
              </w:rPr>
              <w:t xml:space="preserve"> </w:t>
            </w:r>
            <w:r w:rsidRPr="00FE381D">
              <w:rPr>
                <w:rFonts w:asciiTheme="minorHAnsi" w:hAnsiTheme="minorHAnsi" w:cstheme="minorHAnsi"/>
                <w:szCs w:val="22"/>
              </w:rPr>
              <w:t>kit</w:t>
            </w:r>
            <w:r w:rsidRPr="00FE381D">
              <w:rPr>
                <w:rFonts w:asciiTheme="minorHAnsi" w:hAnsiTheme="minorHAnsi" w:cstheme="minorHAnsi"/>
                <w:szCs w:val="22"/>
                <w:lang w:val="el-GR"/>
              </w:rPr>
              <w:t>)</w:t>
            </w:r>
            <w:r w:rsidR="009131E0" w:rsidRPr="00FE381D">
              <w:rPr>
                <w:rFonts w:asciiTheme="minorHAnsi" w:hAnsiTheme="minorHAnsi" w:cstheme="minorHAnsi"/>
                <w:szCs w:val="22"/>
                <w:lang w:val="el-GR"/>
              </w:rPr>
              <w:t xml:space="preserve"> με </w:t>
            </w:r>
            <w:r w:rsidR="000F6E25" w:rsidRPr="00FE381D">
              <w:rPr>
                <w:rFonts w:asciiTheme="minorHAnsi" w:hAnsiTheme="minorHAnsi" w:cstheme="minorHAnsi"/>
                <w:szCs w:val="22"/>
                <w:lang w:val="el-GR"/>
              </w:rPr>
              <w:t>χαρακτηριστικά</w:t>
            </w:r>
            <w:r w:rsidR="009131E0" w:rsidRPr="00FE381D">
              <w:rPr>
                <w:rFonts w:asciiTheme="minorHAnsi" w:hAnsiTheme="minorHAnsi" w:cstheme="minorHAnsi"/>
                <w:szCs w:val="22"/>
                <w:lang w:val="el-GR"/>
              </w:rPr>
              <w:t>:</w:t>
            </w:r>
          </w:p>
          <w:p w14:paraId="353BFB65" w14:textId="2ADC681E" w:rsidR="009131E0" w:rsidRPr="00FE381D" w:rsidRDefault="009131E0" w:rsidP="00D769AF">
            <w:pPr>
              <w:pStyle w:val="ListParagraph"/>
              <w:numPr>
                <w:ilvl w:val="0"/>
                <w:numId w:val="61"/>
              </w:numPr>
            </w:pPr>
            <w:r w:rsidRPr="00FE381D">
              <w:lastRenderedPageBreak/>
              <w:t xml:space="preserve">Τοποθέτηση σε  </w:t>
            </w:r>
            <w:r w:rsidRPr="00FE381D">
              <w:rPr>
                <w:lang w:val="en-US"/>
              </w:rPr>
              <w:t>rack</w:t>
            </w:r>
            <w:r w:rsidR="000F6E25" w:rsidRPr="00FE381D">
              <w:t xml:space="preserve"> τόσο</w:t>
            </w:r>
            <w:r w:rsidRPr="00FE381D">
              <w:t xml:space="preserve"> με  τετράγωνες  </w:t>
            </w:r>
            <w:r w:rsidR="000F6E25" w:rsidRPr="00FE381D">
              <w:t xml:space="preserve">όσο </w:t>
            </w:r>
            <w:r w:rsidRPr="00FE381D">
              <w:t xml:space="preserve">και </w:t>
            </w:r>
            <w:r w:rsidR="000F6E25" w:rsidRPr="00FE381D">
              <w:t>με</w:t>
            </w:r>
            <w:r w:rsidRPr="00FE381D">
              <w:t xml:space="preserve"> στρογγυλές οπές με σπειρώματα.</w:t>
            </w:r>
          </w:p>
          <w:p w14:paraId="740E0502" w14:textId="14BBBFE5" w:rsidR="008C3D38" w:rsidRPr="00FE381D" w:rsidRDefault="009131E0" w:rsidP="00D769AF">
            <w:pPr>
              <w:pStyle w:val="ListParagraph"/>
              <w:numPr>
                <w:ilvl w:val="0"/>
                <w:numId w:val="61"/>
              </w:numPr>
            </w:pPr>
            <w:r w:rsidRPr="00FE381D">
              <w:t>Δεν θα περιλαμβάνει cable manager</w:t>
            </w:r>
          </w:p>
        </w:tc>
        <w:tc>
          <w:tcPr>
            <w:tcW w:w="1635" w:type="dxa"/>
            <w:shd w:val="clear" w:color="auto" w:fill="FFFFFF"/>
            <w:vAlign w:val="center"/>
          </w:tcPr>
          <w:p w14:paraId="58E310AA"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lastRenderedPageBreak/>
              <w:t>NAI</w:t>
            </w:r>
          </w:p>
        </w:tc>
        <w:tc>
          <w:tcPr>
            <w:tcW w:w="1543" w:type="dxa"/>
            <w:shd w:val="clear" w:color="auto" w:fill="FFFFFF"/>
          </w:tcPr>
          <w:p w14:paraId="1A033C2D"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09284BD7" w14:textId="77777777" w:rsidR="008C3D38" w:rsidRPr="00FE381D" w:rsidRDefault="008C3D38" w:rsidP="00A13F54">
            <w:pPr>
              <w:jc w:val="center"/>
              <w:rPr>
                <w:rFonts w:asciiTheme="minorHAnsi" w:hAnsiTheme="minorHAnsi" w:cstheme="minorHAnsi"/>
                <w:szCs w:val="22"/>
              </w:rPr>
            </w:pPr>
          </w:p>
        </w:tc>
      </w:tr>
      <w:tr w:rsidR="008C3D38" w:rsidRPr="00FE381D" w14:paraId="0E44AD57" w14:textId="77777777" w:rsidTr="00DE4128">
        <w:trPr>
          <w:jc w:val="center"/>
        </w:trPr>
        <w:tc>
          <w:tcPr>
            <w:tcW w:w="1242" w:type="dxa"/>
            <w:shd w:val="clear" w:color="auto" w:fill="D9D9D9"/>
          </w:tcPr>
          <w:p w14:paraId="08EE3819"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rPr>
            </w:pPr>
          </w:p>
        </w:tc>
        <w:tc>
          <w:tcPr>
            <w:tcW w:w="8789" w:type="dxa"/>
            <w:shd w:val="clear" w:color="auto" w:fill="D9D9D9"/>
          </w:tcPr>
          <w:p w14:paraId="35EADEA4" w14:textId="77777777" w:rsidR="008C3D38" w:rsidRPr="00FE381D" w:rsidRDefault="008C3D38" w:rsidP="00A13F54">
            <w:pPr>
              <w:rPr>
                <w:rFonts w:asciiTheme="minorHAnsi" w:hAnsiTheme="minorHAnsi" w:cstheme="minorHAnsi"/>
                <w:b/>
                <w:szCs w:val="22"/>
              </w:rPr>
            </w:pPr>
            <w:r w:rsidRPr="00FE381D">
              <w:rPr>
                <w:rFonts w:asciiTheme="minorHAnsi" w:hAnsiTheme="minorHAnsi" w:cstheme="minorHAnsi"/>
                <w:b/>
                <w:szCs w:val="22"/>
              </w:rPr>
              <w:t>Τροφοδοσία Ηλεκτρικής Ενέργειας</w:t>
            </w:r>
          </w:p>
        </w:tc>
        <w:tc>
          <w:tcPr>
            <w:tcW w:w="1635" w:type="dxa"/>
            <w:shd w:val="clear" w:color="auto" w:fill="D9D9D9"/>
          </w:tcPr>
          <w:p w14:paraId="0E6BFEF7" w14:textId="77777777" w:rsidR="008C3D38" w:rsidRPr="00FE381D" w:rsidRDefault="008C3D38" w:rsidP="00A13F54">
            <w:pPr>
              <w:jc w:val="center"/>
              <w:rPr>
                <w:rFonts w:asciiTheme="minorHAnsi" w:hAnsiTheme="minorHAnsi" w:cstheme="minorHAnsi"/>
                <w:b/>
                <w:szCs w:val="22"/>
              </w:rPr>
            </w:pPr>
          </w:p>
        </w:tc>
        <w:tc>
          <w:tcPr>
            <w:tcW w:w="1543" w:type="dxa"/>
            <w:shd w:val="clear" w:color="auto" w:fill="D9D9D9"/>
          </w:tcPr>
          <w:p w14:paraId="602104D9" w14:textId="77777777" w:rsidR="008C3D38" w:rsidRPr="00FE381D" w:rsidRDefault="008C3D38" w:rsidP="00A13F54">
            <w:pPr>
              <w:jc w:val="center"/>
              <w:rPr>
                <w:rFonts w:asciiTheme="minorHAnsi" w:hAnsiTheme="minorHAnsi" w:cstheme="minorHAnsi"/>
                <w:b/>
                <w:szCs w:val="22"/>
              </w:rPr>
            </w:pPr>
          </w:p>
        </w:tc>
        <w:tc>
          <w:tcPr>
            <w:tcW w:w="1601" w:type="dxa"/>
            <w:shd w:val="clear" w:color="auto" w:fill="D9D9D9"/>
          </w:tcPr>
          <w:p w14:paraId="6DC3DEBB" w14:textId="77777777" w:rsidR="008C3D38" w:rsidRPr="00FE381D" w:rsidRDefault="008C3D38" w:rsidP="00A13F54">
            <w:pPr>
              <w:jc w:val="center"/>
              <w:rPr>
                <w:rFonts w:asciiTheme="minorHAnsi" w:hAnsiTheme="minorHAnsi" w:cstheme="minorHAnsi"/>
                <w:b/>
                <w:szCs w:val="22"/>
              </w:rPr>
            </w:pPr>
          </w:p>
        </w:tc>
      </w:tr>
      <w:tr w:rsidR="008C3D38" w:rsidRPr="00FE381D" w14:paraId="790F2AB8" w14:textId="77777777" w:rsidTr="00DE4128">
        <w:trPr>
          <w:jc w:val="center"/>
        </w:trPr>
        <w:tc>
          <w:tcPr>
            <w:tcW w:w="1242" w:type="dxa"/>
            <w:shd w:val="clear" w:color="auto" w:fill="FFFFFF"/>
          </w:tcPr>
          <w:p w14:paraId="7BBA8A64"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shd w:val="clear" w:color="auto" w:fill="FFFFFF"/>
          </w:tcPr>
          <w:p w14:paraId="3E5C097A" w14:textId="33345074" w:rsidR="008C3D38" w:rsidRPr="00FE381D" w:rsidRDefault="008C3D38" w:rsidP="00A13F54">
            <w:pPr>
              <w:rPr>
                <w:rFonts w:asciiTheme="minorHAnsi" w:hAnsiTheme="minorHAnsi" w:cstheme="minorHAnsi"/>
                <w:iCs/>
                <w:szCs w:val="22"/>
                <w:lang w:val="el-GR"/>
              </w:rPr>
            </w:pPr>
            <w:r w:rsidRPr="00FE381D">
              <w:rPr>
                <w:rFonts w:asciiTheme="minorHAnsi" w:hAnsiTheme="minorHAnsi" w:cstheme="minorHAnsi"/>
                <w:iCs/>
                <w:szCs w:val="22"/>
                <w:lang w:val="el-GR"/>
              </w:rPr>
              <w:t xml:space="preserve">Τροφοδοσία συμβατή με το δίκτυο ηλεκτρικής ενεργείας στην Ελλάδα </w:t>
            </w:r>
            <w:r w:rsidR="00FC1621" w:rsidRPr="00FE381D">
              <w:rPr>
                <w:rFonts w:asciiTheme="minorHAnsi" w:hAnsiTheme="minorHAnsi" w:cstheme="minorHAnsi"/>
                <w:iCs/>
                <w:szCs w:val="22"/>
                <w:lang w:val="el-GR"/>
              </w:rPr>
              <w:t xml:space="preserve"> </w:t>
            </w:r>
            <w:r w:rsidRPr="00FE381D">
              <w:rPr>
                <w:rFonts w:asciiTheme="minorHAnsi" w:hAnsiTheme="minorHAnsi" w:cstheme="minorHAnsi"/>
                <w:iCs/>
                <w:szCs w:val="22"/>
                <w:lang w:val="el-GR"/>
              </w:rPr>
              <w:t>230</w:t>
            </w:r>
            <w:r w:rsidRPr="00FE381D">
              <w:rPr>
                <w:rFonts w:asciiTheme="minorHAnsi" w:hAnsiTheme="minorHAnsi" w:cstheme="minorHAnsi"/>
                <w:iCs/>
                <w:szCs w:val="22"/>
              </w:rPr>
              <w:t>V</w:t>
            </w:r>
            <w:r w:rsidRPr="00FE381D">
              <w:rPr>
                <w:rFonts w:asciiTheme="minorHAnsi" w:hAnsiTheme="minorHAnsi" w:cstheme="minorHAnsi"/>
                <w:iCs/>
                <w:szCs w:val="22"/>
                <w:lang w:val="el-GR"/>
              </w:rPr>
              <w:t xml:space="preserve">/50 </w:t>
            </w:r>
            <w:r w:rsidRPr="00FE381D">
              <w:rPr>
                <w:rFonts w:asciiTheme="minorHAnsi" w:hAnsiTheme="minorHAnsi" w:cstheme="minorHAnsi"/>
                <w:iCs/>
                <w:szCs w:val="22"/>
              </w:rPr>
              <w:t>Hz</w:t>
            </w:r>
          </w:p>
        </w:tc>
        <w:tc>
          <w:tcPr>
            <w:tcW w:w="1635" w:type="dxa"/>
            <w:shd w:val="clear" w:color="auto" w:fill="FFFFFF"/>
          </w:tcPr>
          <w:p w14:paraId="32E6721F"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shd w:val="clear" w:color="auto" w:fill="FFFFFF"/>
          </w:tcPr>
          <w:p w14:paraId="4DB4DF36"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2EE3ED31" w14:textId="77777777" w:rsidR="008C3D38" w:rsidRPr="00FE381D" w:rsidRDefault="008C3D38" w:rsidP="00A13F54">
            <w:pPr>
              <w:jc w:val="center"/>
              <w:rPr>
                <w:rFonts w:asciiTheme="minorHAnsi" w:hAnsiTheme="minorHAnsi" w:cstheme="minorHAnsi"/>
                <w:szCs w:val="22"/>
              </w:rPr>
            </w:pPr>
          </w:p>
        </w:tc>
      </w:tr>
      <w:tr w:rsidR="008C3D38" w:rsidRPr="00FE381D" w14:paraId="6730E43A" w14:textId="77777777" w:rsidTr="002F33D6">
        <w:trPr>
          <w:jc w:val="center"/>
        </w:trPr>
        <w:tc>
          <w:tcPr>
            <w:tcW w:w="1242" w:type="dxa"/>
            <w:shd w:val="clear" w:color="auto" w:fill="FFFFFF"/>
          </w:tcPr>
          <w:p w14:paraId="55E6BE57"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lang w:val="el-GR"/>
              </w:rPr>
            </w:pPr>
          </w:p>
        </w:tc>
        <w:tc>
          <w:tcPr>
            <w:tcW w:w="8789" w:type="dxa"/>
            <w:shd w:val="clear" w:color="auto" w:fill="FFFFFF"/>
          </w:tcPr>
          <w:p w14:paraId="10210638"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rPr>
              <w:t>N</w:t>
            </w:r>
            <w:r w:rsidRPr="00FE381D">
              <w:rPr>
                <w:rFonts w:asciiTheme="minorHAnsi" w:hAnsiTheme="minorHAnsi" w:cstheme="minorHAnsi"/>
                <w:szCs w:val="22"/>
                <w:lang w:val="el-GR"/>
              </w:rPr>
              <w:t>α αναφερθούν χαρακτηριστικά κατανάλωσης ισχύος.</w:t>
            </w:r>
          </w:p>
          <w:p w14:paraId="1BB1D766" w14:textId="68C1D6D0"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Επιθυμητή είναι η μικρή κατανάλωση ισχύος</w:t>
            </w:r>
          </w:p>
        </w:tc>
        <w:tc>
          <w:tcPr>
            <w:tcW w:w="1635" w:type="dxa"/>
            <w:shd w:val="clear" w:color="auto" w:fill="FFFFFF"/>
            <w:vAlign w:val="center"/>
          </w:tcPr>
          <w:p w14:paraId="11A2D077"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shd w:val="clear" w:color="auto" w:fill="FFFFFF"/>
          </w:tcPr>
          <w:p w14:paraId="2E24279E"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3C10AFB1" w14:textId="77777777" w:rsidR="008C3D38" w:rsidRPr="00FE381D" w:rsidRDefault="008C3D38" w:rsidP="00A13F54">
            <w:pPr>
              <w:jc w:val="center"/>
              <w:rPr>
                <w:rFonts w:asciiTheme="minorHAnsi" w:hAnsiTheme="minorHAnsi" w:cstheme="minorHAnsi"/>
                <w:szCs w:val="22"/>
              </w:rPr>
            </w:pPr>
          </w:p>
        </w:tc>
      </w:tr>
      <w:tr w:rsidR="006A3998" w:rsidRPr="008B0D1F" w14:paraId="0E3A0A17" w14:textId="77777777" w:rsidTr="00DE4128">
        <w:trPr>
          <w:jc w:val="center"/>
        </w:trPr>
        <w:tc>
          <w:tcPr>
            <w:tcW w:w="1242" w:type="dxa"/>
            <w:shd w:val="clear" w:color="auto" w:fill="FFFFFF"/>
          </w:tcPr>
          <w:p w14:paraId="64087005" w14:textId="77777777" w:rsidR="006A3998" w:rsidRPr="00FE381D" w:rsidRDefault="006A3998" w:rsidP="00D769AF">
            <w:pPr>
              <w:numPr>
                <w:ilvl w:val="1"/>
                <w:numId w:val="59"/>
              </w:numPr>
              <w:suppressAutoHyphens w:val="0"/>
              <w:spacing w:after="0"/>
              <w:jc w:val="left"/>
              <w:rPr>
                <w:rFonts w:asciiTheme="minorHAnsi" w:hAnsiTheme="minorHAnsi" w:cstheme="minorHAnsi"/>
                <w:b/>
                <w:szCs w:val="22"/>
                <w:lang w:val="el-GR"/>
              </w:rPr>
            </w:pPr>
          </w:p>
        </w:tc>
        <w:tc>
          <w:tcPr>
            <w:tcW w:w="8789" w:type="dxa"/>
            <w:shd w:val="clear" w:color="auto" w:fill="FFFFFF"/>
          </w:tcPr>
          <w:p w14:paraId="32BE6142" w14:textId="63A1D910" w:rsidR="006A3998" w:rsidRPr="00FE381D" w:rsidRDefault="006A3998" w:rsidP="00A13F54">
            <w:pPr>
              <w:rPr>
                <w:rFonts w:asciiTheme="minorHAnsi" w:hAnsiTheme="minorHAnsi" w:cstheme="minorHAnsi"/>
                <w:szCs w:val="22"/>
                <w:lang w:val="el-GR"/>
              </w:rPr>
            </w:pPr>
            <w:r w:rsidRPr="00FE381D">
              <w:rPr>
                <w:rFonts w:asciiTheme="minorHAnsi" w:hAnsiTheme="minorHAnsi" w:cstheme="minorHAnsi"/>
                <w:bCs/>
                <w:color w:val="000000"/>
                <w:szCs w:val="22"/>
                <w:lang w:val="el-GR"/>
              </w:rPr>
              <w:t xml:space="preserve">Τα προσφερόμενα καλώδια τροφοδοσίας συνίσταται να έχουν απόληξη  τύπου </w:t>
            </w:r>
            <w:r w:rsidRPr="00FE381D">
              <w:rPr>
                <w:rFonts w:asciiTheme="minorHAnsi" w:hAnsiTheme="minorHAnsi" w:cstheme="minorHAnsi"/>
                <w:bCs/>
                <w:color w:val="000000"/>
                <w:szCs w:val="22"/>
                <w:lang w:val="en-US"/>
              </w:rPr>
              <w:t>IEC</w:t>
            </w:r>
            <w:r w:rsidRPr="00FE381D">
              <w:rPr>
                <w:rFonts w:asciiTheme="minorHAnsi" w:hAnsiTheme="minorHAnsi" w:cstheme="minorHAnsi"/>
                <w:bCs/>
                <w:color w:val="000000"/>
                <w:szCs w:val="22"/>
                <w:lang w:val="el-GR"/>
              </w:rPr>
              <w:t xml:space="preserve"> </w:t>
            </w:r>
            <w:r w:rsidRPr="00FE381D">
              <w:rPr>
                <w:rFonts w:asciiTheme="minorHAnsi" w:hAnsiTheme="minorHAnsi" w:cstheme="minorHAnsi"/>
                <w:bCs/>
                <w:color w:val="000000"/>
                <w:szCs w:val="22"/>
                <w:lang w:val="en-US"/>
              </w:rPr>
              <w:t>C</w:t>
            </w:r>
            <w:r w:rsidRPr="00FE381D">
              <w:rPr>
                <w:rFonts w:asciiTheme="minorHAnsi" w:hAnsiTheme="minorHAnsi" w:cstheme="minorHAnsi"/>
                <w:bCs/>
                <w:color w:val="000000"/>
                <w:szCs w:val="22"/>
                <w:lang w:val="el-GR"/>
              </w:rPr>
              <w:t xml:space="preserve">14 για σύνδεση σε </w:t>
            </w:r>
            <w:r w:rsidRPr="00FE381D">
              <w:rPr>
                <w:rFonts w:asciiTheme="minorHAnsi" w:hAnsiTheme="minorHAnsi" w:cstheme="minorHAnsi"/>
                <w:bCs/>
                <w:color w:val="000000"/>
                <w:szCs w:val="22"/>
                <w:lang w:val="en-US"/>
              </w:rPr>
              <w:t>PDE</w:t>
            </w:r>
            <w:r w:rsidRPr="00FE381D">
              <w:rPr>
                <w:rFonts w:asciiTheme="minorHAnsi" w:hAnsiTheme="minorHAnsi" w:cstheme="minorHAnsi"/>
                <w:bCs/>
                <w:color w:val="000000"/>
                <w:szCs w:val="22"/>
                <w:lang w:val="el-GR"/>
              </w:rPr>
              <w:t xml:space="preserve"> με υποδοχές </w:t>
            </w:r>
            <w:r w:rsidRPr="00FE381D">
              <w:rPr>
                <w:rFonts w:asciiTheme="minorHAnsi" w:hAnsiTheme="minorHAnsi" w:cstheme="minorHAnsi"/>
                <w:bCs/>
                <w:color w:val="000000"/>
                <w:szCs w:val="22"/>
                <w:lang w:val="en-US"/>
              </w:rPr>
              <w:t>IEC</w:t>
            </w:r>
            <w:r w:rsidRPr="00FE381D">
              <w:rPr>
                <w:rFonts w:asciiTheme="minorHAnsi" w:hAnsiTheme="minorHAnsi" w:cstheme="minorHAnsi"/>
                <w:bCs/>
                <w:color w:val="000000"/>
                <w:szCs w:val="22"/>
                <w:lang w:val="el-GR"/>
              </w:rPr>
              <w:t xml:space="preserve"> </w:t>
            </w:r>
            <w:r w:rsidRPr="00FE381D">
              <w:rPr>
                <w:rFonts w:asciiTheme="minorHAnsi" w:hAnsiTheme="minorHAnsi" w:cstheme="minorHAnsi"/>
                <w:bCs/>
                <w:color w:val="000000"/>
                <w:szCs w:val="22"/>
                <w:lang w:val="en-US"/>
              </w:rPr>
              <w:t>C</w:t>
            </w:r>
            <w:r w:rsidRPr="00FE381D">
              <w:rPr>
                <w:rFonts w:asciiTheme="minorHAnsi" w:hAnsiTheme="minorHAnsi" w:cstheme="minorHAnsi"/>
                <w:bCs/>
                <w:color w:val="000000"/>
                <w:szCs w:val="22"/>
                <w:lang w:val="el-GR"/>
              </w:rPr>
              <w:t>13</w:t>
            </w:r>
          </w:p>
        </w:tc>
        <w:tc>
          <w:tcPr>
            <w:tcW w:w="1635" w:type="dxa"/>
            <w:shd w:val="clear" w:color="auto" w:fill="FFFFFF"/>
          </w:tcPr>
          <w:p w14:paraId="4CA5FAF7" w14:textId="77777777" w:rsidR="006A3998" w:rsidRPr="00FE381D" w:rsidRDefault="006A3998" w:rsidP="00A13F54">
            <w:pPr>
              <w:jc w:val="center"/>
              <w:rPr>
                <w:rFonts w:asciiTheme="minorHAnsi" w:hAnsiTheme="minorHAnsi" w:cstheme="minorHAnsi"/>
                <w:b/>
                <w:szCs w:val="22"/>
                <w:lang w:val="el-GR"/>
              </w:rPr>
            </w:pPr>
          </w:p>
        </w:tc>
        <w:tc>
          <w:tcPr>
            <w:tcW w:w="1543" w:type="dxa"/>
            <w:shd w:val="clear" w:color="auto" w:fill="FFFFFF"/>
          </w:tcPr>
          <w:p w14:paraId="1699B558" w14:textId="77777777" w:rsidR="006A3998" w:rsidRPr="00FE381D" w:rsidRDefault="006A3998" w:rsidP="00A13F54">
            <w:pPr>
              <w:jc w:val="center"/>
              <w:rPr>
                <w:rFonts w:asciiTheme="minorHAnsi" w:hAnsiTheme="minorHAnsi" w:cstheme="minorHAnsi"/>
                <w:szCs w:val="22"/>
                <w:lang w:val="el-GR"/>
              </w:rPr>
            </w:pPr>
          </w:p>
        </w:tc>
        <w:tc>
          <w:tcPr>
            <w:tcW w:w="1601" w:type="dxa"/>
            <w:shd w:val="clear" w:color="auto" w:fill="FFFFFF"/>
          </w:tcPr>
          <w:p w14:paraId="21CE9BC1" w14:textId="77777777" w:rsidR="006A3998" w:rsidRPr="00FE381D" w:rsidRDefault="006A3998" w:rsidP="00A13F54">
            <w:pPr>
              <w:jc w:val="center"/>
              <w:rPr>
                <w:rFonts w:asciiTheme="minorHAnsi" w:hAnsiTheme="minorHAnsi" w:cstheme="minorHAnsi"/>
                <w:szCs w:val="22"/>
                <w:lang w:val="el-GR"/>
              </w:rPr>
            </w:pPr>
          </w:p>
        </w:tc>
      </w:tr>
      <w:tr w:rsidR="008C3D38" w:rsidRPr="00FE381D" w14:paraId="59BAA806" w14:textId="77777777" w:rsidTr="00DE4128">
        <w:trPr>
          <w:jc w:val="center"/>
        </w:trPr>
        <w:tc>
          <w:tcPr>
            <w:tcW w:w="1242" w:type="dxa"/>
            <w:shd w:val="clear" w:color="auto" w:fill="D9D9D9"/>
          </w:tcPr>
          <w:p w14:paraId="59B0777C"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lang w:val="el-GR"/>
              </w:rPr>
            </w:pPr>
          </w:p>
        </w:tc>
        <w:tc>
          <w:tcPr>
            <w:tcW w:w="8789" w:type="dxa"/>
            <w:shd w:val="clear" w:color="auto" w:fill="D9D9D9"/>
          </w:tcPr>
          <w:p w14:paraId="61E4B7E5"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b/>
                <w:szCs w:val="22"/>
              </w:rPr>
              <w:t>Σύστημα ψύξης</w:t>
            </w:r>
          </w:p>
        </w:tc>
        <w:tc>
          <w:tcPr>
            <w:tcW w:w="1635" w:type="dxa"/>
            <w:shd w:val="clear" w:color="auto" w:fill="D9D9D9"/>
          </w:tcPr>
          <w:p w14:paraId="1E6FC2F5"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shd w:val="clear" w:color="auto" w:fill="D9D9D9"/>
          </w:tcPr>
          <w:p w14:paraId="4096E0A9" w14:textId="77777777" w:rsidR="008C3D38" w:rsidRPr="00FE381D" w:rsidRDefault="008C3D38" w:rsidP="00A13F54">
            <w:pPr>
              <w:jc w:val="center"/>
              <w:rPr>
                <w:rFonts w:asciiTheme="minorHAnsi" w:hAnsiTheme="minorHAnsi" w:cstheme="minorHAnsi"/>
                <w:szCs w:val="22"/>
              </w:rPr>
            </w:pPr>
          </w:p>
        </w:tc>
        <w:tc>
          <w:tcPr>
            <w:tcW w:w="1601" w:type="dxa"/>
            <w:shd w:val="clear" w:color="auto" w:fill="D9D9D9"/>
          </w:tcPr>
          <w:p w14:paraId="77357AF3" w14:textId="77777777" w:rsidR="008C3D38" w:rsidRPr="00FE381D" w:rsidRDefault="008C3D38" w:rsidP="00A13F54">
            <w:pPr>
              <w:jc w:val="center"/>
              <w:rPr>
                <w:rFonts w:asciiTheme="minorHAnsi" w:hAnsiTheme="minorHAnsi" w:cstheme="minorHAnsi"/>
                <w:szCs w:val="22"/>
              </w:rPr>
            </w:pPr>
          </w:p>
        </w:tc>
      </w:tr>
      <w:tr w:rsidR="008C3D38" w:rsidRPr="00FE381D" w14:paraId="725460D1" w14:textId="77777777" w:rsidTr="002F33D6">
        <w:trPr>
          <w:jc w:val="center"/>
        </w:trPr>
        <w:tc>
          <w:tcPr>
            <w:tcW w:w="1242" w:type="dxa"/>
            <w:shd w:val="clear" w:color="auto" w:fill="FFFFFF"/>
          </w:tcPr>
          <w:p w14:paraId="68CCCFCF"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shd w:val="clear" w:color="auto" w:fill="FFFFFF"/>
          </w:tcPr>
          <w:p w14:paraId="144D2C0B"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Κάθε εξυπηρετητής θα διαθέτει κατάλληλο σύστημα ψύξης με ανεμιστήρες.</w:t>
            </w:r>
          </w:p>
          <w:p w14:paraId="6F9F4E6D" w14:textId="459F6F65"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Να περιγραφεί το σύστημα ψύξης</w:t>
            </w:r>
            <w:r w:rsidR="00DE4128">
              <w:rPr>
                <w:rFonts w:asciiTheme="minorHAnsi" w:hAnsiTheme="minorHAnsi" w:cstheme="minorHAnsi"/>
                <w:szCs w:val="22"/>
                <w:lang w:val="el-GR"/>
              </w:rPr>
              <w:t>.</w:t>
            </w:r>
          </w:p>
        </w:tc>
        <w:tc>
          <w:tcPr>
            <w:tcW w:w="1635" w:type="dxa"/>
            <w:shd w:val="clear" w:color="auto" w:fill="FFFFFF"/>
            <w:vAlign w:val="center"/>
          </w:tcPr>
          <w:p w14:paraId="40751C28"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shd w:val="clear" w:color="auto" w:fill="FFFFFF"/>
          </w:tcPr>
          <w:p w14:paraId="67C5FBE7"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315DB0CC" w14:textId="77777777" w:rsidR="008C3D38" w:rsidRPr="00FE381D" w:rsidRDefault="008C3D38" w:rsidP="00A13F54">
            <w:pPr>
              <w:jc w:val="center"/>
              <w:rPr>
                <w:rFonts w:asciiTheme="minorHAnsi" w:hAnsiTheme="minorHAnsi" w:cstheme="minorHAnsi"/>
                <w:szCs w:val="22"/>
              </w:rPr>
            </w:pPr>
          </w:p>
        </w:tc>
      </w:tr>
      <w:tr w:rsidR="008C3D38" w:rsidRPr="00FE381D" w14:paraId="10ECF442" w14:textId="77777777" w:rsidTr="00DE4128">
        <w:trPr>
          <w:jc w:val="center"/>
        </w:trPr>
        <w:tc>
          <w:tcPr>
            <w:tcW w:w="1242" w:type="dxa"/>
            <w:shd w:val="clear" w:color="auto" w:fill="FFFFFF"/>
          </w:tcPr>
          <w:p w14:paraId="2A13228B"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shd w:val="clear" w:color="auto" w:fill="FFFFFF"/>
          </w:tcPr>
          <w:p w14:paraId="3B2108A3"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Θα διαθέτει εφεδρικούς ανεμιστήρες με δυνατότητα αντικατάστασης εν λειτουργία (</w:t>
            </w:r>
            <w:r w:rsidRPr="00FE381D">
              <w:rPr>
                <w:rFonts w:asciiTheme="minorHAnsi" w:hAnsiTheme="minorHAnsi" w:cstheme="minorHAnsi"/>
                <w:szCs w:val="22"/>
              </w:rPr>
              <w:t>hot</w:t>
            </w:r>
            <w:r w:rsidRPr="00FE381D">
              <w:rPr>
                <w:rFonts w:asciiTheme="minorHAnsi" w:hAnsiTheme="minorHAnsi" w:cstheme="minorHAnsi"/>
                <w:szCs w:val="22"/>
                <w:lang w:val="el-GR"/>
              </w:rPr>
              <w:t xml:space="preserve"> </w:t>
            </w:r>
            <w:r w:rsidRPr="00FE381D">
              <w:rPr>
                <w:rFonts w:asciiTheme="minorHAnsi" w:hAnsiTheme="minorHAnsi" w:cstheme="minorHAnsi"/>
                <w:szCs w:val="22"/>
              </w:rPr>
              <w:t>plug</w:t>
            </w:r>
            <w:r w:rsidRPr="00FE381D">
              <w:rPr>
                <w:rFonts w:asciiTheme="minorHAnsi" w:hAnsiTheme="minorHAnsi" w:cstheme="minorHAnsi"/>
                <w:szCs w:val="22"/>
                <w:lang w:val="el-GR"/>
              </w:rPr>
              <w:t>)</w:t>
            </w:r>
          </w:p>
        </w:tc>
        <w:tc>
          <w:tcPr>
            <w:tcW w:w="1635" w:type="dxa"/>
            <w:shd w:val="clear" w:color="auto" w:fill="FFFFFF"/>
          </w:tcPr>
          <w:p w14:paraId="7D551C65"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shd w:val="clear" w:color="auto" w:fill="FFFFFF"/>
          </w:tcPr>
          <w:p w14:paraId="452F3DF6"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4068D62B" w14:textId="77777777" w:rsidR="008C3D38" w:rsidRPr="00FE381D" w:rsidRDefault="008C3D38" w:rsidP="00A13F54">
            <w:pPr>
              <w:jc w:val="center"/>
              <w:rPr>
                <w:rFonts w:asciiTheme="minorHAnsi" w:hAnsiTheme="minorHAnsi" w:cstheme="minorHAnsi"/>
                <w:szCs w:val="22"/>
              </w:rPr>
            </w:pPr>
          </w:p>
        </w:tc>
      </w:tr>
      <w:tr w:rsidR="008C3D38" w:rsidRPr="00FE381D" w14:paraId="539F098A" w14:textId="77777777" w:rsidTr="00DE4128">
        <w:trPr>
          <w:jc w:val="center"/>
        </w:trPr>
        <w:tc>
          <w:tcPr>
            <w:tcW w:w="1242" w:type="dxa"/>
            <w:shd w:val="clear" w:color="auto" w:fill="D9D9D9"/>
          </w:tcPr>
          <w:p w14:paraId="6D634A23" w14:textId="77777777" w:rsidR="008C3D38" w:rsidRPr="00FE381D" w:rsidRDefault="008C3D38" w:rsidP="00D769AF">
            <w:pPr>
              <w:numPr>
                <w:ilvl w:val="0"/>
                <w:numId w:val="59"/>
              </w:numPr>
              <w:suppressAutoHyphens w:val="0"/>
              <w:spacing w:after="0"/>
              <w:jc w:val="left"/>
              <w:rPr>
                <w:rFonts w:asciiTheme="minorHAnsi" w:hAnsiTheme="minorHAnsi" w:cstheme="minorHAnsi"/>
                <w:szCs w:val="22"/>
              </w:rPr>
            </w:pPr>
          </w:p>
        </w:tc>
        <w:tc>
          <w:tcPr>
            <w:tcW w:w="8789" w:type="dxa"/>
            <w:shd w:val="clear" w:color="auto" w:fill="D9D9D9"/>
          </w:tcPr>
          <w:p w14:paraId="15200978"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b/>
                <w:szCs w:val="22"/>
              </w:rPr>
              <w:t>Χαρακτηριστικά Διαθεσιμότητας</w:t>
            </w:r>
          </w:p>
        </w:tc>
        <w:tc>
          <w:tcPr>
            <w:tcW w:w="1635" w:type="dxa"/>
            <w:shd w:val="clear" w:color="auto" w:fill="D9D9D9"/>
          </w:tcPr>
          <w:p w14:paraId="0917F1AD" w14:textId="77777777" w:rsidR="008C3D38" w:rsidRPr="00FE381D" w:rsidRDefault="008C3D38" w:rsidP="00A13F54">
            <w:pPr>
              <w:jc w:val="center"/>
              <w:rPr>
                <w:rFonts w:asciiTheme="minorHAnsi" w:hAnsiTheme="minorHAnsi" w:cstheme="minorHAnsi"/>
                <w:szCs w:val="22"/>
              </w:rPr>
            </w:pPr>
          </w:p>
        </w:tc>
        <w:tc>
          <w:tcPr>
            <w:tcW w:w="1543" w:type="dxa"/>
            <w:shd w:val="clear" w:color="auto" w:fill="D9D9D9"/>
          </w:tcPr>
          <w:p w14:paraId="769F2C59" w14:textId="77777777" w:rsidR="008C3D38" w:rsidRPr="00FE381D" w:rsidRDefault="008C3D38" w:rsidP="00A13F54">
            <w:pPr>
              <w:jc w:val="center"/>
              <w:rPr>
                <w:rFonts w:asciiTheme="minorHAnsi" w:hAnsiTheme="minorHAnsi" w:cstheme="minorHAnsi"/>
                <w:szCs w:val="22"/>
              </w:rPr>
            </w:pPr>
          </w:p>
        </w:tc>
        <w:tc>
          <w:tcPr>
            <w:tcW w:w="1601" w:type="dxa"/>
            <w:shd w:val="clear" w:color="auto" w:fill="D9D9D9"/>
          </w:tcPr>
          <w:p w14:paraId="53753C81" w14:textId="77777777" w:rsidR="008C3D38" w:rsidRPr="00FE381D" w:rsidRDefault="008C3D38" w:rsidP="00A13F54">
            <w:pPr>
              <w:jc w:val="center"/>
              <w:rPr>
                <w:rFonts w:asciiTheme="minorHAnsi" w:hAnsiTheme="minorHAnsi" w:cstheme="minorHAnsi"/>
                <w:szCs w:val="22"/>
              </w:rPr>
            </w:pPr>
          </w:p>
        </w:tc>
      </w:tr>
      <w:tr w:rsidR="008C3D38" w:rsidRPr="00FE381D" w14:paraId="639C6268" w14:textId="77777777" w:rsidTr="002F33D6">
        <w:trPr>
          <w:jc w:val="center"/>
        </w:trPr>
        <w:tc>
          <w:tcPr>
            <w:tcW w:w="1242" w:type="dxa"/>
            <w:shd w:val="clear" w:color="auto" w:fill="FFFFFF"/>
          </w:tcPr>
          <w:p w14:paraId="173DC375"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shd w:val="clear" w:color="auto" w:fill="FFFFFF"/>
          </w:tcPr>
          <w:p w14:paraId="37802E8E" w14:textId="6BB5C60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Το σύστημα θα διαθέτει σύστημα τροφοδοσίας με </w:t>
            </w:r>
            <w:r w:rsidRPr="00FE381D">
              <w:rPr>
                <w:rFonts w:asciiTheme="minorHAnsi" w:hAnsiTheme="minorHAnsi" w:cstheme="minorHAnsi"/>
                <w:szCs w:val="22"/>
              </w:rPr>
              <w:t>redundant</w:t>
            </w:r>
            <w:r w:rsidRPr="00FE381D">
              <w:rPr>
                <w:rFonts w:asciiTheme="minorHAnsi" w:hAnsiTheme="minorHAnsi" w:cstheme="minorHAnsi"/>
                <w:szCs w:val="22"/>
                <w:lang w:val="el-GR"/>
              </w:rPr>
              <w:t xml:space="preserve"> τροφοδοτικά </w:t>
            </w:r>
            <w:r w:rsidR="00DE4128">
              <w:rPr>
                <w:rFonts w:asciiTheme="minorHAnsi" w:hAnsiTheme="minorHAnsi" w:cstheme="minorHAnsi"/>
                <w:szCs w:val="22"/>
                <w:lang w:val="el-GR"/>
              </w:rPr>
              <w:t xml:space="preserve">και </w:t>
            </w:r>
            <w:r w:rsidRPr="00FE381D">
              <w:rPr>
                <w:rFonts w:asciiTheme="minorHAnsi" w:hAnsiTheme="minorHAnsi" w:cstheme="minorHAnsi"/>
                <w:szCs w:val="22"/>
                <w:lang w:val="el-GR"/>
              </w:rPr>
              <w:t>με δυνατότητα αντικατάστασης εν λειτουργία (</w:t>
            </w:r>
            <w:r w:rsidRPr="00FE381D">
              <w:rPr>
                <w:rFonts w:asciiTheme="minorHAnsi" w:hAnsiTheme="minorHAnsi" w:cstheme="minorHAnsi"/>
                <w:bCs/>
                <w:szCs w:val="22"/>
                <w:lang w:val="el-GR"/>
              </w:rPr>
              <w:t>hot</w:t>
            </w:r>
            <w:r w:rsidRPr="00FE381D">
              <w:rPr>
                <w:rFonts w:asciiTheme="minorHAnsi" w:hAnsiTheme="minorHAnsi" w:cstheme="minorHAnsi"/>
                <w:szCs w:val="22"/>
                <w:lang w:val="el-GR"/>
              </w:rPr>
              <w:t xml:space="preserve"> </w:t>
            </w:r>
            <w:r w:rsidRPr="00FE381D">
              <w:rPr>
                <w:rFonts w:asciiTheme="minorHAnsi" w:hAnsiTheme="minorHAnsi" w:cstheme="minorHAnsi"/>
                <w:szCs w:val="22"/>
              </w:rPr>
              <w:t>plug</w:t>
            </w:r>
            <w:r w:rsidRPr="00FE381D">
              <w:rPr>
                <w:rFonts w:asciiTheme="minorHAnsi" w:hAnsiTheme="minorHAnsi" w:cstheme="minorHAnsi"/>
                <w:szCs w:val="22"/>
                <w:lang w:val="el-GR"/>
              </w:rPr>
              <w:t>).</w:t>
            </w:r>
          </w:p>
        </w:tc>
        <w:tc>
          <w:tcPr>
            <w:tcW w:w="1635" w:type="dxa"/>
            <w:shd w:val="clear" w:color="auto" w:fill="FFFFFF"/>
            <w:vAlign w:val="center"/>
          </w:tcPr>
          <w:p w14:paraId="4B86C943"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shd w:val="clear" w:color="auto" w:fill="FFFFFF"/>
          </w:tcPr>
          <w:p w14:paraId="0CE3FAB7"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2115FD1F" w14:textId="77777777" w:rsidR="008C3D38" w:rsidRPr="00FE381D" w:rsidRDefault="008C3D38" w:rsidP="00A13F54">
            <w:pPr>
              <w:jc w:val="center"/>
              <w:rPr>
                <w:rFonts w:asciiTheme="minorHAnsi" w:hAnsiTheme="minorHAnsi" w:cstheme="minorHAnsi"/>
                <w:szCs w:val="22"/>
              </w:rPr>
            </w:pPr>
          </w:p>
        </w:tc>
      </w:tr>
      <w:tr w:rsidR="008C3D38" w:rsidRPr="00FE381D" w14:paraId="1462FA36" w14:textId="77777777" w:rsidTr="00DE4128">
        <w:trPr>
          <w:jc w:val="center"/>
        </w:trPr>
        <w:tc>
          <w:tcPr>
            <w:tcW w:w="1242" w:type="dxa"/>
            <w:shd w:val="clear" w:color="auto" w:fill="FFFFFF"/>
          </w:tcPr>
          <w:p w14:paraId="017808F3"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shd w:val="clear" w:color="auto" w:fill="FFFFFF"/>
          </w:tcPr>
          <w:p w14:paraId="74FC0B98"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Εφεδρικές γραμμές τροφοδοσίας.</w:t>
            </w:r>
          </w:p>
        </w:tc>
        <w:tc>
          <w:tcPr>
            <w:tcW w:w="1635" w:type="dxa"/>
            <w:shd w:val="clear" w:color="auto" w:fill="FFFFFF"/>
          </w:tcPr>
          <w:p w14:paraId="0455C4B4"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shd w:val="clear" w:color="auto" w:fill="FFFFFF"/>
          </w:tcPr>
          <w:p w14:paraId="6967DD6B"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tcPr>
          <w:p w14:paraId="50A63C45" w14:textId="77777777" w:rsidR="008C3D38" w:rsidRPr="00FE381D" w:rsidRDefault="008C3D38" w:rsidP="00A13F54">
            <w:pPr>
              <w:jc w:val="center"/>
              <w:rPr>
                <w:rFonts w:asciiTheme="minorHAnsi" w:hAnsiTheme="minorHAnsi" w:cstheme="minorHAnsi"/>
                <w:szCs w:val="22"/>
              </w:rPr>
            </w:pPr>
          </w:p>
        </w:tc>
      </w:tr>
      <w:tr w:rsidR="008C3D38" w:rsidRPr="00FE381D" w14:paraId="0C9A154A" w14:textId="77777777" w:rsidTr="00DE4128">
        <w:trPr>
          <w:jc w:val="center"/>
        </w:trPr>
        <w:tc>
          <w:tcPr>
            <w:tcW w:w="1242" w:type="dxa"/>
            <w:shd w:val="clear" w:color="auto" w:fill="FFFFFF"/>
            <w:vAlign w:val="center"/>
          </w:tcPr>
          <w:p w14:paraId="3425A69C"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shd w:val="clear" w:color="auto" w:fill="FFFFFF"/>
            <w:vAlign w:val="center"/>
          </w:tcPr>
          <w:p w14:paraId="237582F8" w14:textId="377AF4FA"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Πλήρης διαθεσιμότητα και εφεδρεία παροχής ηλεκτρικής ισχύος σε περίπτωση βλάβης γραμμής τροφοδοσίας ή τροφοδοτικού.</w:t>
            </w:r>
          </w:p>
        </w:tc>
        <w:tc>
          <w:tcPr>
            <w:tcW w:w="1635" w:type="dxa"/>
            <w:shd w:val="clear" w:color="auto" w:fill="FFFFFF"/>
            <w:vAlign w:val="center"/>
          </w:tcPr>
          <w:p w14:paraId="6E2E24D4"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shd w:val="clear" w:color="auto" w:fill="FFFFFF"/>
            <w:vAlign w:val="center"/>
          </w:tcPr>
          <w:p w14:paraId="7B47D6D1" w14:textId="77777777" w:rsidR="008C3D38" w:rsidRPr="00FE381D" w:rsidRDefault="008C3D38" w:rsidP="00A13F54">
            <w:pPr>
              <w:jc w:val="center"/>
              <w:rPr>
                <w:rFonts w:asciiTheme="minorHAnsi" w:hAnsiTheme="minorHAnsi" w:cstheme="minorHAnsi"/>
                <w:szCs w:val="22"/>
              </w:rPr>
            </w:pPr>
          </w:p>
        </w:tc>
        <w:tc>
          <w:tcPr>
            <w:tcW w:w="1601" w:type="dxa"/>
            <w:shd w:val="clear" w:color="auto" w:fill="FFFFFF"/>
            <w:vAlign w:val="center"/>
          </w:tcPr>
          <w:p w14:paraId="0E090F3B" w14:textId="77777777" w:rsidR="008C3D38" w:rsidRPr="00FE381D" w:rsidRDefault="008C3D38" w:rsidP="00A13F54">
            <w:pPr>
              <w:jc w:val="center"/>
              <w:rPr>
                <w:rFonts w:asciiTheme="minorHAnsi" w:hAnsiTheme="minorHAnsi" w:cstheme="minorHAnsi"/>
                <w:szCs w:val="22"/>
              </w:rPr>
            </w:pPr>
          </w:p>
        </w:tc>
      </w:tr>
      <w:tr w:rsidR="008C3D38" w:rsidRPr="00FE381D" w14:paraId="1C815458" w14:textId="77777777" w:rsidTr="00DE4128">
        <w:trPr>
          <w:jc w:val="center"/>
        </w:trPr>
        <w:tc>
          <w:tcPr>
            <w:tcW w:w="1242" w:type="dxa"/>
            <w:shd w:val="clear" w:color="auto" w:fill="D9D9D9"/>
          </w:tcPr>
          <w:p w14:paraId="0E2F7CF8"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rPr>
            </w:pPr>
          </w:p>
        </w:tc>
        <w:tc>
          <w:tcPr>
            <w:tcW w:w="8789" w:type="dxa"/>
            <w:shd w:val="clear" w:color="auto" w:fill="D9D9D9"/>
          </w:tcPr>
          <w:p w14:paraId="4ED9FBB4" w14:textId="77777777" w:rsidR="008C3D38" w:rsidRPr="00FE381D" w:rsidRDefault="008C3D38" w:rsidP="00A13F54">
            <w:pPr>
              <w:rPr>
                <w:rFonts w:asciiTheme="minorHAnsi" w:hAnsiTheme="minorHAnsi" w:cstheme="minorHAnsi"/>
                <w:b/>
                <w:szCs w:val="22"/>
              </w:rPr>
            </w:pPr>
            <w:r w:rsidRPr="00FE381D">
              <w:rPr>
                <w:rFonts w:asciiTheme="minorHAnsi" w:hAnsiTheme="minorHAnsi" w:cstheme="minorHAnsi"/>
                <w:b/>
                <w:szCs w:val="22"/>
              </w:rPr>
              <w:t>Εξελιγμένα χαρακτηριστικά διαχείρισης</w:t>
            </w:r>
          </w:p>
        </w:tc>
        <w:tc>
          <w:tcPr>
            <w:tcW w:w="1635" w:type="dxa"/>
            <w:shd w:val="clear" w:color="auto" w:fill="D9D9D9"/>
          </w:tcPr>
          <w:p w14:paraId="1B99F86B" w14:textId="77777777" w:rsidR="008C3D38" w:rsidRPr="00FE381D" w:rsidRDefault="008C3D38" w:rsidP="00A13F54">
            <w:pPr>
              <w:jc w:val="center"/>
              <w:rPr>
                <w:rFonts w:asciiTheme="minorHAnsi" w:hAnsiTheme="minorHAnsi" w:cstheme="minorHAnsi"/>
                <w:b/>
                <w:szCs w:val="22"/>
              </w:rPr>
            </w:pPr>
          </w:p>
        </w:tc>
        <w:tc>
          <w:tcPr>
            <w:tcW w:w="1543" w:type="dxa"/>
            <w:shd w:val="clear" w:color="auto" w:fill="D9D9D9"/>
          </w:tcPr>
          <w:p w14:paraId="7CDBD40B" w14:textId="77777777" w:rsidR="008C3D38" w:rsidRPr="00FE381D" w:rsidRDefault="008C3D38" w:rsidP="00A13F54">
            <w:pPr>
              <w:jc w:val="center"/>
              <w:rPr>
                <w:rFonts w:asciiTheme="minorHAnsi" w:hAnsiTheme="minorHAnsi" w:cstheme="minorHAnsi"/>
                <w:b/>
                <w:szCs w:val="22"/>
              </w:rPr>
            </w:pPr>
          </w:p>
        </w:tc>
        <w:tc>
          <w:tcPr>
            <w:tcW w:w="1601" w:type="dxa"/>
            <w:shd w:val="clear" w:color="auto" w:fill="D9D9D9"/>
          </w:tcPr>
          <w:p w14:paraId="1862AC86" w14:textId="77777777" w:rsidR="008C3D38" w:rsidRPr="00FE381D" w:rsidRDefault="008C3D38" w:rsidP="00A13F54">
            <w:pPr>
              <w:jc w:val="center"/>
              <w:rPr>
                <w:rFonts w:asciiTheme="minorHAnsi" w:hAnsiTheme="minorHAnsi" w:cstheme="minorHAnsi"/>
                <w:b/>
                <w:szCs w:val="22"/>
              </w:rPr>
            </w:pPr>
          </w:p>
        </w:tc>
      </w:tr>
      <w:tr w:rsidR="008C3D38" w:rsidRPr="00FE381D" w14:paraId="65CD0413" w14:textId="77777777" w:rsidTr="002F33D6">
        <w:trPr>
          <w:trHeight w:val="447"/>
          <w:jc w:val="center"/>
        </w:trPr>
        <w:tc>
          <w:tcPr>
            <w:tcW w:w="1242" w:type="dxa"/>
          </w:tcPr>
          <w:p w14:paraId="288D6845"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vAlign w:val="center"/>
          </w:tcPr>
          <w:p w14:paraId="53E5F0AA"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Δυνατότητα εξελιγμένου απομακρυσμένου ελέγχου (τηλεχειρισμού) και διαχείρισης</w:t>
            </w:r>
          </w:p>
        </w:tc>
        <w:tc>
          <w:tcPr>
            <w:tcW w:w="1635" w:type="dxa"/>
            <w:vAlign w:val="center"/>
          </w:tcPr>
          <w:p w14:paraId="58FEC30E"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408DE1D4" w14:textId="77777777" w:rsidR="008C3D38" w:rsidRPr="00FE381D" w:rsidRDefault="008C3D38" w:rsidP="00A13F54">
            <w:pPr>
              <w:jc w:val="center"/>
              <w:rPr>
                <w:rFonts w:asciiTheme="minorHAnsi" w:hAnsiTheme="minorHAnsi" w:cstheme="minorHAnsi"/>
                <w:b/>
                <w:szCs w:val="22"/>
              </w:rPr>
            </w:pPr>
          </w:p>
        </w:tc>
        <w:tc>
          <w:tcPr>
            <w:tcW w:w="1601" w:type="dxa"/>
          </w:tcPr>
          <w:p w14:paraId="1E1D5184" w14:textId="77777777" w:rsidR="008C3D38" w:rsidRPr="00FE381D" w:rsidRDefault="008C3D38" w:rsidP="00A13F54">
            <w:pPr>
              <w:jc w:val="center"/>
              <w:rPr>
                <w:rFonts w:asciiTheme="minorHAnsi" w:hAnsiTheme="minorHAnsi" w:cstheme="minorHAnsi"/>
                <w:b/>
                <w:szCs w:val="22"/>
              </w:rPr>
            </w:pPr>
          </w:p>
        </w:tc>
      </w:tr>
      <w:tr w:rsidR="008C3D38" w:rsidRPr="00FE381D" w14:paraId="6BBE13FB" w14:textId="77777777" w:rsidTr="002F33D6">
        <w:trPr>
          <w:jc w:val="center"/>
        </w:trPr>
        <w:tc>
          <w:tcPr>
            <w:tcW w:w="1242" w:type="dxa"/>
          </w:tcPr>
          <w:p w14:paraId="052245EA"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vAlign w:val="center"/>
          </w:tcPr>
          <w:p w14:paraId="0EE0E2E6" w14:textId="25366713" w:rsidR="008C3D38" w:rsidRPr="00FE381D" w:rsidRDefault="008C3D38" w:rsidP="00D769AF">
            <w:pPr>
              <w:pStyle w:val="ListParagraph"/>
              <w:numPr>
                <w:ilvl w:val="0"/>
                <w:numId w:val="61"/>
              </w:numPr>
            </w:pPr>
            <w:r w:rsidRPr="00FE381D">
              <w:t>Υποστήριξη IPMI</w:t>
            </w:r>
            <w:r w:rsidR="0039619B">
              <w:t>.</w:t>
            </w:r>
          </w:p>
        </w:tc>
        <w:tc>
          <w:tcPr>
            <w:tcW w:w="1635" w:type="dxa"/>
            <w:vAlign w:val="center"/>
          </w:tcPr>
          <w:p w14:paraId="646D5091"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50B8C1A9" w14:textId="77777777" w:rsidR="008C3D38" w:rsidRPr="00FE381D" w:rsidRDefault="008C3D38" w:rsidP="00A13F54">
            <w:pPr>
              <w:jc w:val="center"/>
              <w:rPr>
                <w:rFonts w:asciiTheme="minorHAnsi" w:hAnsiTheme="minorHAnsi" w:cstheme="minorHAnsi"/>
                <w:b/>
                <w:szCs w:val="22"/>
              </w:rPr>
            </w:pPr>
          </w:p>
        </w:tc>
        <w:tc>
          <w:tcPr>
            <w:tcW w:w="1601" w:type="dxa"/>
          </w:tcPr>
          <w:p w14:paraId="5AEA5B51" w14:textId="77777777" w:rsidR="008C3D38" w:rsidRPr="00FE381D" w:rsidRDefault="008C3D38" w:rsidP="00A13F54">
            <w:pPr>
              <w:jc w:val="center"/>
              <w:rPr>
                <w:rFonts w:asciiTheme="minorHAnsi" w:hAnsiTheme="minorHAnsi" w:cstheme="minorHAnsi"/>
                <w:b/>
                <w:szCs w:val="22"/>
              </w:rPr>
            </w:pPr>
          </w:p>
        </w:tc>
      </w:tr>
      <w:tr w:rsidR="008C3D38" w:rsidRPr="00FE381D" w14:paraId="5EA5D856" w14:textId="77777777" w:rsidTr="002F33D6">
        <w:trPr>
          <w:jc w:val="center"/>
        </w:trPr>
        <w:tc>
          <w:tcPr>
            <w:tcW w:w="1242" w:type="dxa"/>
          </w:tcPr>
          <w:p w14:paraId="7611710D"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vAlign w:val="center"/>
          </w:tcPr>
          <w:p w14:paraId="162AFD15" w14:textId="2320324D" w:rsidR="008C3D38" w:rsidRPr="00FE381D" w:rsidRDefault="008C3D38" w:rsidP="00D769AF">
            <w:pPr>
              <w:pStyle w:val="ListParagraph"/>
              <w:numPr>
                <w:ilvl w:val="0"/>
                <w:numId w:val="61"/>
              </w:numPr>
            </w:pPr>
            <w:r w:rsidRPr="00FE381D">
              <w:t>Πλήρης απομακρυσμένος έλεγχος ακόμα και πριν το σύστημα να φορτώσει το λειτουργικό</w:t>
            </w:r>
            <w:r w:rsidR="0039619B">
              <w:t>.</w:t>
            </w:r>
          </w:p>
        </w:tc>
        <w:tc>
          <w:tcPr>
            <w:tcW w:w="1635" w:type="dxa"/>
            <w:vAlign w:val="center"/>
          </w:tcPr>
          <w:p w14:paraId="30EB9EFC"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5A3EE56A" w14:textId="77777777" w:rsidR="008C3D38" w:rsidRPr="00FE381D" w:rsidRDefault="008C3D38" w:rsidP="00A13F54">
            <w:pPr>
              <w:jc w:val="center"/>
              <w:rPr>
                <w:rFonts w:asciiTheme="minorHAnsi" w:hAnsiTheme="minorHAnsi" w:cstheme="minorHAnsi"/>
                <w:b/>
                <w:szCs w:val="22"/>
              </w:rPr>
            </w:pPr>
          </w:p>
        </w:tc>
        <w:tc>
          <w:tcPr>
            <w:tcW w:w="1601" w:type="dxa"/>
          </w:tcPr>
          <w:p w14:paraId="39F3F25E" w14:textId="77777777" w:rsidR="008C3D38" w:rsidRPr="00FE381D" w:rsidRDefault="008C3D38" w:rsidP="00A13F54">
            <w:pPr>
              <w:jc w:val="center"/>
              <w:rPr>
                <w:rFonts w:asciiTheme="minorHAnsi" w:hAnsiTheme="minorHAnsi" w:cstheme="minorHAnsi"/>
                <w:b/>
                <w:szCs w:val="22"/>
              </w:rPr>
            </w:pPr>
          </w:p>
        </w:tc>
      </w:tr>
      <w:tr w:rsidR="008C3D38" w:rsidRPr="00FE381D" w14:paraId="5DB0541B" w14:textId="77777777" w:rsidTr="002F33D6">
        <w:trPr>
          <w:trHeight w:val="70"/>
          <w:jc w:val="center"/>
        </w:trPr>
        <w:tc>
          <w:tcPr>
            <w:tcW w:w="1242" w:type="dxa"/>
            <w:vAlign w:val="center"/>
          </w:tcPr>
          <w:p w14:paraId="1B69536E"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vAlign w:val="center"/>
          </w:tcPr>
          <w:p w14:paraId="32B263ED" w14:textId="77777777" w:rsidR="008C3D38" w:rsidRPr="00FE381D" w:rsidRDefault="008C3D38" w:rsidP="00D769AF">
            <w:pPr>
              <w:pStyle w:val="ListParagraph"/>
              <w:numPr>
                <w:ilvl w:val="0"/>
                <w:numId w:val="61"/>
              </w:numPr>
            </w:pPr>
            <w:r w:rsidRPr="00FE381D">
              <w:t>Απομακρυσμένος έλεγχος της τροφοδοσίας με δυνατότητα power off/on</w:t>
            </w:r>
          </w:p>
        </w:tc>
        <w:tc>
          <w:tcPr>
            <w:tcW w:w="1635" w:type="dxa"/>
            <w:vAlign w:val="center"/>
          </w:tcPr>
          <w:p w14:paraId="04BD8F22"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vAlign w:val="center"/>
          </w:tcPr>
          <w:p w14:paraId="7728D049" w14:textId="77777777" w:rsidR="008C3D38" w:rsidRPr="00FE381D" w:rsidRDefault="008C3D38" w:rsidP="00A13F54">
            <w:pPr>
              <w:jc w:val="center"/>
              <w:rPr>
                <w:rFonts w:asciiTheme="minorHAnsi" w:hAnsiTheme="minorHAnsi" w:cstheme="minorHAnsi"/>
                <w:b/>
                <w:szCs w:val="22"/>
              </w:rPr>
            </w:pPr>
          </w:p>
        </w:tc>
        <w:tc>
          <w:tcPr>
            <w:tcW w:w="1601" w:type="dxa"/>
            <w:vAlign w:val="center"/>
          </w:tcPr>
          <w:p w14:paraId="73CB6A0C" w14:textId="77777777" w:rsidR="008C3D38" w:rsidRPr="00FE381D" w:rsidRDefault="008C3D38" w:rsidP="00A13F54">
            <w:pPr>
              <w:jc w:val="center"/>
              <w:rPr>
                <w:rFonts w:asciiTheme="minorHAnsi" w:hAnsiTheme="minorHAnsi" w:cstheme="minorHAnsi"/>
                <w:b/>
                <w:szCs w:val="22"/>
              </w:rPr>
            </w:pPr>
          </w:p>
        </w:tc>
      </w:tr>
      <w:tr w:rsidR="008C3D38" w:rsidRPr="00FE381D" w14:paraId="7F1582A4" w14:textId="77777777" w:rsidTr="002F33D6">
        <w:trPr>
          <w:jc w:val="center"/>
        </w:trPr>
        <w:tc>
          <w:tcPr>
            <w:tcW w:w="1242" w:type="dxa"/>
          </w:tcPr>
          <w:p w14:paraId="5097727D"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vAlign w:val="center"/>
          </w:tcPr>
          <w:p w14:paraId="5D1007B7" w14:textId="77777777" w:rsidR="008C3D38" w:rsidRPr="00FE381D" w:rsidRDefault="008C3D38" w:rsidP="00D769AF">
            <w:pPr>
              <w:pStyle w:val="ListParagraph"/>
              <w:numPr>
                <w:ilvl w:val="0"/>
                <w:numId w:val="61"/>
              </w:numPr>
            </w:pPr>
            <w:r w:rsidRPr="00FE381D">
              <w:t>Δυνατότητα ψυχρής επανεκκίνησης αν το σύστημα δεν αποκρίνεται</w:t>
            </w:r>
          </w:p>
        </w:tc>
        <w:tc>
          <w:tcPr>
            <w:tcW w:w="1635" w:type="dxa"/>
            <w:vAlign w:val="center"/>
          </w:tcPr>
          <w:p w14:paraId="4B04DD4F"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14AAF3C6" w14:textId="77777777" w:rsidR="008C3D38" w:rsidRPr="00FE381D" w:rsidRDefault="008C3D38" w:rsidP="00A13F54">
            <w:pPr>
              <w:jc w:val="center"/>
              <w:rPr>
                <w:rFonts w:asciiTheme="minorHAnsi" w:hAnsiTheme="minorHAnsi" w:cstheme="minorHAnsi"/>
                <w:b/>
                <w:szCs w:val="22"/>
              </w:rPr>
            </w:pPr>
          </w:p>
        </w:tc>
        <w:tc>
          <w:tcPr>
            <w:tcW w:w="1601" w:type="dxa"/>
          </w:tcPr>
          <w:p w14:paraId="7D569EC2" w14:textId="77777777" w:rsidR="008C3D38" w:rsidRPr="00FE381D" w:rsidRDefault="008C3D38" w:rsidP="00A13F54">
            <w:pPr>
              <w:jc w:val="center"/>
              <w:rPr>
                <w:rFonts w:asciiTheme="minorHAnsi" w:hAnsiTheme="minorHAnsi" w:cstheme="minorHAnsi"/>
                <w:b/>
                <w:szCs w:val="22"/>
              </w:rPr>
            </w:pPr>
          </w:p>
        </w:tc>
      </w:tr>
      <w:tr w:rsidR="008C3D38" w:rsidRPr="00FE381D" w14:paraId="5D19ED18" w14:textId="77777777" w:rsidTr="002F33D6">
        <w:trPr>
          <w:jc w:val="center"/>
        </w:trPr>
        <w:tc>
          <w:tcPr>
            <w:tcW w:w="1242" w:type="dxa"/>
          </w:tcPr>
          <w:p w14:paraId="7741CBAE"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vAlign w:val="center"/>
          </w:tcPr>
          <w:p w14:paraId="322FC706" w14:textId="77777777" w:rsidR="008C3D38" w:rsidRPr="00FE381D" w:rsidRDefault="008C3D38" w:rsidP="00D769AF">
            <w:pPr>
              <w:pStyle w:val="ListParagraph"/>
              <w:numPr>
                <w:ilvl w:val="0"/>
                <w:numId w:val="61"/>
              </w:numPr>
            </w:pPr>
            <w:r w:rsidRPr="00FE381D">
              <w:t>Παρακολούθηση και έλεγχος της διαδικασίας εκκίνησης</w:t>
            </w:r>
          </w:p>
        </w:tc>
        <w:tc>
          <w:tcPr>
            <w:tcW w:w="1635" w:type="dxa"/>
            <w:vAlign w:val="center"/>
          </w:tcPr>
          <w:p w14:paraId="6DF311E9"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21030498" w14:textId="77777777" w:rsidR="008C3D38" w:rsidRPr="00FE381D" w:rsidRDefault="008C3D38" w:rsidP="00A13F54">
            <w:pPr>
              <w:jc w:val="center"/>
              <w:rPr>
                <w:rFonts w:asciiTheme="minorHAnsi" w:hAnsiTheme="minorHAnsi" w:cstheme="minorHAnsi"/>
                <w:b/>
                <w:szCs w:val="22"/>
              </w:rPr>
            </w:pPr>
          </w:p>
        </w:tc>
        <w:tc>
          <w:tcPr>
            <w:tcW w:w="1601" w:type="dxa"/>
          </w:tcPr>
          <w:p w14:paraId="0BD3F2E5" w14:textId="77777777" w:rsidR="008C3D38" w:rsidRPr="00FE381D" w:rsidRDefault="008C3D38" w:rsidP="00A13F54">
            <w:pPr>
              <w:jc w:val="center"/>
              <w:rPr>
                <w:rFonts w:asciiTheme="minorHAnsi" w:hAnsiTheme="minorHAnsi" w:cstheme="minorHAnsi"/>
                <w:b/>
                <w:szCs w:val="22"/>
              </w:rPr>
            </w:pPr>
          </w:p>
        </w:tc>
      </w:tr>
      <w:tr w:rsidR="008C3D38" w:rsidRPr="00FE381D" w14:paraId="6DAFED97" w14:textId="77777777" w:rsidTr="002F33D6">
        <w:trPr>
          <w:jc w:val="center"/>
        </w:trPr>
        <w:tc>
          <w:tcPr>
            <w:tcW w:w="1242" w:type="dxa"/>
          </w:tcPr>
          <w:p w14:paraId="46A98A82"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vAlign w:val="center"/>
          </w:tcPr>
          <w:p w14:paraId="7133806E" w14:textId="77777777" w:rsidR="008C3D38" w:rsidRPr="00FE381D" w:rsidRDefault="008C3D38" w:rsidP="00D769AF">
            <w:pPr>
              <w:pStyle w:val="ListParagraph"/>
              <w:numPr>
                <w:ilvl w:val="0"/>
                <w:numId w:val="61"/>
              </w:numPr>
            </w:pPr>
            <w:r w:rsidRPr="00FE381D">
              <w:t>Remote boot μέσω δικτύου και δυνατότητα εγκατάστασης του λειτουργικού μέσω δικτύου</w:t>
            </w:r>
          </w:p>
        </w:tc>
        <w:tc>
          <w:tcPr>
            <w:tcW w:w="1635" w:type="dxa"/>
            <w:vAlign w:val="center"/>
          </w:tcPr>
          <w:p w14:paraId="5FD2E8AE"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39354AA1" w14:textId="77777777" w:rsidR="008C3D38" w:rsidRPr="00FE381D" w:rsidRDefault="008C3D38" w:rsidP="00A13F54">
            <w:pPr>
              <w:jc w:val="center"/>
              <w:rPr>
                <w:rFonts w:asciiTheme="minorHAnsi" w:hAnsiTheme="minorHAnsi" w:cstheme="minorHAnsi"/>
                <w:b/>
                <w:szCs w:val="22"/>
              </w:rPr>
            </w:pPr>
          </w:p>
        </w:tc>
        <w:tc>
          <w:tcPr>
            <w:tcW w:w="1601" w:type="dxa"/>
          </w:tcPr>
          <w:p w14:paraId="4C7CE026" w14:textId="77777777" w:rsidR="008C3D38" w:rsidRPr="00FE381D" w:rsidRDefault="008C3D38" w:rsidP="00A13F54">
            <w:pPr>
              <w:jc w:val="center"/>
              <w:rPr>
                <w:rFonts w:asciiTheme="minorHAnsi" w:hAnsiTheme="minorHAnsi" w:cstheme="minorHAnsi"/>
                <w:b/>
                <w:szCs w:val="22"/>
              </w:rPr>
            </w:pPr>
          </w:p>
        </w:tc>
      </w:tr>
      <w:tr w:rsidR="008C3D38" w:rsidRPr="00FE381D" w14:paraId="3A4B9F60" w14:textId="77777777" w:rsidTr="002F33D6">
        <w:trPr>
          <w:jc w:val="center"/>
        </w:trPr>
        <w:tc>
          <w:tcPr>
            <w:tcW w:w="1242" w:type="dxa"/>
          </w:tcPr>
          <w:p w14:paraId="113AA741"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vAlign w:val="center"/>
          </w:tcPr>
          <w:p w14:paraId="122F2396" w14:textId="77777777" w:rsidR="008C3D38" w:rsidRPr="00FE381D" w:rsidRDefault="008C3D38" w:rsidP="00D769AF">
            <w:pPr>
              <w:pStyle w:val="ListParagraph"/>
              <w:numPr>
                <w:ilvl w:val="0"/>
                <w:numId w:val="60"/>
              </w:numPr>
            </w:pPr>
            <w:r w:rsidRPr="00FE381D">
              <w:t>Υποστήριξη απομακρυσμένων μέσων (remote media) για την εγκατάσταση λειτουργικού ή τις εργασίες συντήρησης.</w:t>
            </w:r>
          </w:p>
        </w:tc>
        <w:tc>
          <w:tcPr>
            <w:tcW w:w="1635" w:type="dxa"/>
            <w:vAlign w:val="center"/>
          </w:tcPr>
          <w:p w14:paraId="3574E318"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6038F2FF" w14:textId="77777777" w:rsidR="008C3D38" w:rsidRPr="00FE381D" w:rsidRDefault="008C3D38" w:rsidP="00A13F54">
            <w:pPr>
              <w:jc w:val="center"/>
              <w:rPr>
                <w:rFonts w:asciiTheme="minorHAnsi" w:hAnsiTheme="minorHAnsi" w:cstheme="minorHAnsi"/>
                <w:b/>
                <w:szCs w:val="22"/>
              </w:rPr>
            </w:pPr>
          </w:p>
        </w:tc>
        <w:tc>
          <w:tcPr>
            <w:tcW w:w="1601" w:type="dxa"/>
          </w:tcPr>
          <w:p w14:paraId="03CF1454" w14:textId="77777777" w:rsidR="008C3D38" w:rsidRPr="00FE381D" w:rsidRDefault="008C3D38" w:rsidP="00A13F54">
            <w:pPr>
              <w:jc w:val="center"/>
              <w:rPr>
                <w:rFonts w:asciiTheme="minorHAnsi" w:hAnsiTheme="minorHAnsi" w:cstheme="minorHAnsi"/>
                <w:b/>
                <w:szCs w:val="22"/>
              </w:rPr>
            </w:pPr>
          </w:p>
        </w:tc>
      </w:tr>
      <w:tr w:rsidR="008C3D38" w:rsidRPr="00FE381D" w14:paraId="36CD260F" w14:textId="77777777" w:rsidTr="002F33D6">
        <w:trPr>
          <w:jc w:val="center"/>
        </w:trPr>
        <w:tc>
          <w:tcPr>
            <w:tcW w:w="1242" w:type="dxa"/>
          </w:tcPr>
          <w:p w14:paraId="022DFCF2" w14:textId="77777777" w:rsidR="008C3D38" w:rsidRPr="00FE381D" w:rsidRDefault="008C3D38" w:rsidP="00D769AF">
            <w:pPr>
              <w:numPr>
                <w:ilvl w:val="2"/>
                <w:numId w:val="59"/>
              </w:numPr>
              <w:suppressAutoHyphens w:val="0"/>
              <w:spacing w:after="0"/>
              <w:jc w:val="left"/>
              <w:rPr>
                <w:rFonts w:asciiTheme="minorHAnsi" w:hAnsiTheme="minorHAnsi" w:cstheme="minorHAnsi"/>
                <w:b/>
                <w:szCs w:val="22"/>
              </w:rPr>
            </w:pPr>
          </w:p>
        </w:tc>
        <w:tc>
          <w:tcPr>
            <w:tcW w:w="8789" w:type="dxa"/>
            <w:vAlign w:val="center"/>
          </w:tcPr>
          <w:p w14:paraId="394D85F0" w14:textId="508DA353" w:rsidR="008C3D38" w:rsidRPr="00FE381D" w:rsidRDefault="008C3D38" w:rsidP="00D769AF">
            <w:pPr>
              <w:pStyle w:val="ListParagraph"/>
              <w:numPr>
                <w:ilvl w:val="0"/>
                <w:numId w:val="60"/>
              </w:numPr>
            </w:pPr>
            <w:r w:rsidRPr="00FE381D">
              <w:t>Πρόσβαση στην console του λειτουργικού συστήματος με γραφικό περιβάλλον</w:t>
            </w:r>
            <w:r w:rsidR="0039619B">
              <w:t>.</w:t>
            </w:r>
          </w:p>
        </w:tc>
        <w:tc>
          <w:tcPr>
            <w:tcW w:w="1635" w:type="dxa"/>
            <w:vAlign w:val="center"/>
          </w:tcPr>
          <w:p w14:paraId="6E18209A"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2EA7B1AD" w14:textId="77777777" w:rsidR="008C3D38" w:rsidRPr="00FE381D" w:rsidRDefault="008C3D38" w:rsidP="00A13F54">
            <w:pPr>
              <w:jc w:val="center"/>
              <w:rPr>
                <w:rFonts w:asciiTheme="minorHAnsi" w:hAnsiTheme="minorHAnsi" w:cstheme="minorHAnsi"/>
                <w:b/>
                <w:szCs w:val="22"/>
              </w:rPr>
            </w:pPr>
          </w:p>
        </w:tc>
        <w:tc>
          <w:tcPr>
            <w:tcW w:w="1601" w:type="dxa"/>
          </w:tcPr>
          <w:p w14:paraId="72580BE4" w14:textId="77777777" w:rsidR="008C3D38" w:rsidRPr="00FE381D" w:rsidRDefault="008C3D38" w:rsidP="00A13F54">
            <w:pPr>
              <w:jc w:val="center"/>
              <w:rPr>
                <w:rFonts w:asciiTheme="minorHAnsi" w:hAnsiTheme="minorHAnsi" w:cstheme="minorHAnsi"/>
                <w:b/>
                <w:szCs w:val="22"/>
              </w:rPr>
            </w:pPr>
          </w:p>
        </w:tc>
      </w:tr>
      <w:tr w:rsidR="008C3D38" w:rsidRPr="008B0D1F" w14:paraId="0A440110" w14:textId="77777777" w:rsidTr="002F33D6">
        <w:trPr>
          <w:jc w:val="center"/>
        </w:trPr>
        <w:tc>
          <w:tcPr>
            <w:tcW w:w="1242" w:type="dxa"/>
          </w:tcPr>
          <w:p w14:paraId="7739ED94" w14:textId="77777777" w:rsidR="008C3D38" w:rsidRPr="00FE381D" w:rsidRDefault="008C3D38" w:rsidP="00D769AF">
            <w:pPr>
              <w:numPr>
                <w:ilvl w:val="1"/>
                <w:numId w:val="59"/>
              </w:numPr>
              <w:suppressAutoHyphens w:val="0"/>
              <w:spacing w:after="0"/>
              <w:jc w:val="left"/>
              <w:rPr>
                <w:rFonts w:asciiTheme="minorHAnsi" w:hAnsiTheme="minorHAnsi" w:cstheme="minorHAnsi"/>
                <w:b/>
                <w:i/>
                <w:iCs/>
                <w:szCs w:val="22"/>
              </w:rPr>
            </w:pPr>
          </w:p>
        </w:tc>
        <w:tc>
          <w:tcPr>
            <w:tcW w:w="8789" w:type="dxa"/>
          </w:tcPr>
          <w:p w14:paraId="045C48B2" w14:textId="271A8F94" w:rsidR="008C3D38" w:rsidRPr="00FE381D" w:rsidRDefault="008C3D38" w:rsidP="00DE4128">
            <w:pPr>
              <w:spacing w:before="60" w:after="60"/>
              <w:rPr>
                <w:rFonts w:asciiTheme="minorHAnsi" w:hAnsiTheme="minorHAnsi" w:cstheme="minorHAnsi"/>
                <w:i/>
                <w:iCs/>
                <w:szCs w:val="22"/>
                <w:lang w:val="el-GR"/>
              </w:rPr>
            </w:pPr>
            <w:r w:rsidRPr="00FE381D">
              <w:rPr>
                <w:rFonts w:asciiTheme="minorHAnsi" w:hAnsiTheme="minorHAnsi" w:cstheme="minorHAnsi"/>
                <w:szCs w:val="22"/>
                <w:lang w:val="el-GR"/>
              </w:rPr>
              <w:t xml:space="preserve">Παρακολούθηση παραμέτρων της κατάστασης λειτουργίας του υλικού του εξυπηρετητή (επεξεργαστής, μνήμη, </w:t>
            </w:r>
            <w:r w:rsidR="00DE4128" w:rsidRPr="00FE381D">
              <w:rPr>
                <w:rFonts w:asciiTheme="minorHAnsi" w:hAnsiTheme="minorHAnsi" w:cstheme="minorHAnsi"/>
                <w:szCs w:val="22"/>
                <w:lang w:val="el-GR"/>
              </w:rPr>
              <w:t>δίσκοι</w:t>
            </w:r>
            <w:r w:rsidRPr="00FE381D">
              <w:rPr>
                <w:rFonts w:asciiTheme="minorHAnsi" w:hAnsiTheme="minorHAnsi" w:cstheme="minorHAnsi"/>
                <w:szCs w:val="22"/>
                <w:lang w:val="el-GR"/>
              </w:rPr>
              <w:t xml:space="preserve">, </w:t>
            </w:r>
            <w:r w:rsidRPr="00FE381D">
              <w:rPr>
                <w:rFonts w:asciiTheme="minorHAnsi" w:hAnsiTheme="minorHAnsi" w:cstheme="minorHAnsi"/>
                <w:szCs w:val="22"/>
              </w:rPr>
              <w:t>PCIe</w:t>
            </w:r>
            <w:r w:rsidRPr="00FE381D">
              <w:rPr>
                <w:rFonts w:asciiTheme="minorHAnsi" w:hAnsiTheme="minorHAnsi" w:cstheme="minorHAnsi"/>
                <w:szCs w:val="22"/>
                <w:lang w:val="el-GR"/>
              </w:rPr>
              <w:t xml:space="preserve"> slots, </w:t>
            </w:r>
            <w:r w:rsidRPr="00FE381D">
              <w:rPr>
                <w:rFonts w:asciiTheme="minorHAnsi" w:hAnsiTheme="minorHAnsi" w:cstheme="minorHAnsi"/>
                <w:szCs w:val="22"/>
              </w:rPr>
              <w:t>expansion</w:t>
            </w:r>
            <w:r w:rsidRPr="00FE381D">
              <w:rPr>
                <w:rFonts w:asciiTheme="minorHAnsi" w:hAnsiTheme="minorHAnsi" w:cstheme="minorHAnsi"/>
                <w:szCs w:val="22"/>
                <w:lang w:val="el-GR"/>
              </w:rPr>
              <w:t xml:space="preserve"> </w:t>
            </w:r>
            <w:r w:rsidRPr="00FE381D">
              <w:rPr>
                <w:rFonts w:asciiTheme="minorHAnsi" w:hAnsiTheme="minorHAnsi" w:cstheme="minorHAnsi"/>
                <w:szCs w:val="22"/>
              </w:rPr>
              <w:t>cards</w:t>
            </w:r>
            <w:r w:rsidRPr="00FE381D">
              <w:rPr>
                <w:rFonts w:asciiTheme="minorHAnsi" w:hAnsiTheme="minorHAnsi" w:cstheme="minorHAnsi"/>
                <w:szCs w:val="22"/>
                <w:lang w:val="el-GR"/>
              </w:rPr>
              <w:t xml:space="preserve">, </w:t>
            </w:r>
            <w:r w:rsidR="00DE4128" w:rsidRPr="00FE381D">
              <w:rPr>
                <w:rFonts w:asciiTheme="minorHAnsi" w:hAnsiTheme="minorHAnsi" w:cstheme="minorHAnsi"/>
                <w:szCs w:val="22"/>
                <w:lang w:val="el-GR"/>
              </w:rPr>
              <w:t>μπαταρία</w:t>
            </w:r>
            <w:r w:rsidRPr="00FE381D">
              <w:rPr>
                <w:rFonts w:asciiTheme="minorHAnsi" w:hAnsiTheme="minorHAnsi" w:cstheme="minorHAnsi"/>
                <w:szCs w:val="22"/>
                <w:lang w:val="el-GR"/>
              </w:rPr>
              <w:t xml:space="preserve"> </w:t>
            </w:r>
            <w:r w:rsidR="00DE4128" w:rsidRPr="00FE381D">
              <w:rPr>
                <w:rFonts w:asciiTheme="minorHAnsi" w:hAnsiTheme="minorHAnsi" w:cstheme="minorHAnsi"/>
                <w:szCs w:val="22"/>
                <w:lang w:val="el-GR"/>
              </w:rPr>
              <w:t>συστήματος</w:t>
            </w:r>
            <w:r w:rsidRPr="00FE381D">
              <w:rPr>
                <w:rFonts w:asciiTheme="minorHAnsi" w:hAnsiTheme="minorHAnsi" w:cstheme="minorHAnsi"/>
                <w:szCs w:val="22"/>
                <w:lang w:val="el-GR"/>
              </w:rPr>
              <w:t>).</w:t>
            </w:r>
          </w:p>
        </w:tc>
        <w:tc>
          <w:tcPr>
            <w:tcW w:w="1635" w:type="dxa"/>
            <w:vAlign w:val="center"/>
          </w:tcPr>
          <w:p w14:paraId="635D86F0" w14:textId="77777777" w:rsidR="008C3D38" w:rsidRPr="00FE381D" w:rsidRDefault="008C3D38" w:rsidP="00A13F54">
            <w:pPr>
              <w:jc w:val="center"/>
              <w:rPr>
                <w:rFonts w:asciiTheme="minorHAnsi" w:hAnsiTheme="minorHAnsi" w:cstheme="minorHAnsi"/>
                <w:b/>
                <w:i/>
                <w:iCs/>
                <w:szCs w:val="22"/>
                <w:lang w:val="el-GR"/>
              </w:rPr>
            </w:pPr>
          </w:p>
        </w:tc>
        <w:tc>
          <w:tcPr>
            <w:tcW w:w="1543" w:type="dxa"/>
          </w:tcPr>
          <w:p w14:paraId="160EA0D2" w14:textId="77777777" w:rsidR="008C3D38" w:rsidRPr="00FE381D" w:rsidRDefault="008C3D38" w:rsidP="00A13F54">
            <w:pPr>
              <w:jc w:val="center"/>
              <w:rPr>
                <w:rFonts w:asciiTheme="minorHAnsi" w:hAnsiTheme="minorHAnsi" w:cstheme="minorHAnsi"/>
                <w:b/>
                <w:i/>
                <w:iCs/>
                <w:szCs w:val="22"/>
                <w:lang w:val="el-GR"/>
              </w:rPr>
            </w:pPr>
          </w:p>
        </w:tc>
        <w:tc>
          <w:tcPr>
            <w:tcW w:w="1601" w:type="dxa"/>
          </w:tcPr>
          <w:p w14:paraId="4A3C66E3" w14:textId="77777777" w:rsidR="008C3D38" w:rsidRPr="00FE381D" w:rsidRDefault="008C3D38" w:rsidP="00A13F54">
            <w:pPr>
              <w:jc w:val="center"/>
              <w:rPr>
                <w:rFonts w:asciiTheme="minorHAnsi" w:hAnsiTheme="minorHAnsi" w:cstheme="minorHAnsi"/>
                <w:b/>
                <w:i/>
                <w:iCs/>
                <w:szCs w:val="22"/>
                <w:lang w:val="el-GR"/>
              </w:rPr>
            </w:pPr>
          </w:p>
        </w:tc>
      </w:tr>
      <w:tr w:rsidR="008C3D38" w:rsidRPr="008B0D1F" w14:paraId="7D07070D" w14:textId="77777777" w:rsidTr="00DE4128">
        <w:trPr>
          <w:jc w:val="center"/>
        </w:trPr>
        <w:tc>
          <w:tcPr>
            <w:tcW w:w="1242" w:type="dxa"/>
          </w:tcPr>
          <w:p w14:paraId="6DE97A2F" w14:textId="77777777" w:rsidR="008C3D38" w:rsidRPr="00FE381D" w:rsidRDefault="008C3D38" w:rsidP="00D769AF">
            <w:pPr>
              <w:numPr>
                <w:ilvl w:val="1"/>
                <w:numId w:val="59"/>
              </w:numPr>
              <w:suppressAutoHyphens w:val="0"/>
              <w:spacing w:after="0"/>
              <w:jc w:val="left"/>
              <w:rPr>
                <w:rFonts w:asciiTheme="minorHAnsi" w:hAnsiTheme="minorHAnsi" w:cstheme="minorHAnsi"/>
                <w:b/>
                <w:i/>
                <w:iCs/>
                <w:szCs w:val="22"/>
                <w:lang w:val="el-GR"/>
              </w:rPr>
            </w:pPr>
          </w:p>
        </w:tc>
        <w:tc>
          <w:tcPr>
            <w:tcW w:w="8789" w:type="dxa"/>
          </w:tcPr>
          <w:p w14:paraId="31013FD5" w14:textId="77777777" w:rsidR="008C3D38" w:rsidRPr="00DE4128" w:rsidRDefault="008C3D38" w:rsidP="00DE4128">
            <w:pPr>
              <w:spacing w:before="60" w:after="60"/>
              <w:rPr>
                <w:rFonts w:asciiTheme="minorHAnsi" w:hAnsiTheme="minorHAnsi" w:cstheme="minorHAnsi"/>
                <w:szCs w:val="22"/>
                <w:lang w:val="el-GR"/>
              </w:rPr>
            </w:pPr>
            <w:r w:rsidRPr="00FE381D">
              <w:rPr>
                <w:rFonts w:asciiTheme="minorHAnsi" w:hAnsiTheme="minorHAnsi" w:cstheme="minorHAnsi"/>
                <w:szCs w:val="22"/>
                <w:lang w:val="el-GR"/>
              </w:rPr>
              <w:t>Έλεγχος ηλεκτρικής ισχύος και παραμέτρων θερμότητας (</w:t>
            </w:r>
            <w:r w:rsidRPr="00DE4128">
              <w:rPr>
                <w:rFonts w:asciiTheme="minorHAnsi" w:hAnsiTheme="minorHAnsi" w:cstheme="minorHAnsi"/>
                <w:szCs w:val="22"/>
                <w:lang w:val="el-GR"/>
              </w:rPr>
              <w:t>health</w:t>
            </w:r>
            <w:r w:rsidRPr="00FE381D">
              <w:rPr>
                <w:rFonts w:asciiTheme="minorHAnsi" w:hAnsiTheme="minorHAnsi" w:cstheme="minorHAnsi"/>
                <w:szCs w:val="22"/>
                <w:lang w:val="el-GR"/>
              </w:rPr>
              <w:t xml:space="preserve"> </w:t>
            </w:r>
            <w:r w:rsidRPr="00DE4128">
              <w:rPr>
                <w:rFonts w:asciiTheme="minorHAnsi" w:hAnsiTheme="minorHAnsi" w:cstheme="minorHAnsi"/>
                <w:szCs w:val="22"/>
                <w:lang w:val="el-GR"/>
              </w:rPr>
              <w:t>check</w:t>
            </w:r>
            <w:r w:rsidRPr="00FE381D">
              <w:rPr>
                <w:rFonts w:asciiTheme="minorHAnsi" w:hAnsiTheme="minorHAnsi" w:cstheme="minorHAnsi"/>
                <w:szCs w:val="22"/>
                <w:lang w:val="el-GR"/>
              </w:rPr>
              <w:t xml:space="preserve"> </w:t>
            </w:r>
            <w:r w:rsidRPr="00DE4128">
              <w:rPr>
                <w:rFonts w:asciiTheme="minorHAnsi" w:hAnsiTheme="minorHAnsi" w:cstheme="minorHAnsi"/>
                <w:szCs w:val="22"/>
                <w:lang w:val="el-GR"/>
              </w:rPr>
              <w:t>and</w:t>
            </w:r>
            <w:r w:rsidRPr="00FE381D">
              <w:rPr>
                <w:rFonts w:asciiTheme="minorHAnsi" w:hAnsiTheme="minorHAnsi" w:cstheme="minorHAnsi"/>
                <w:szCs w:val="22"/>
                <w:lang w:val="el-GR"/>
              </w:rPr>
              <w:t xml:space="preserve"> </w:t>
            </w:r>
            <w:r w:rsidRPr="00DE4128">
              <w:rPr>
                <w:rFonts w:asciiTheme="minorHAnsi" w:hAnsiTheme="minorHAnsi" w:cstheme="minorHAnsi"/>
                <w:szCs w:val="22"/>
                <w:lang w:val="el-GR"/>
              </w:rPr>
              <w:t>monitoring</w:t>
            </w:r>
            <w:r w:rsidRPr="00FE381D">
              <w:rPr>
                <w:rFonts w:asciiTheme="minorHAnsi" w:hAnsiTheme="minorHAnsi" w:cstheme="minorHAnsi"/>
                <w:szCs w:val="22"/>
                <w:lang w:val="el-GR"/>
              </w:rPr>
              <w:t>).</w:t>
            </w:r>
          </w:p>
        </w:tc>
        <w:tc>
          <w:tcPr>
            <w:tcW w:w="1635" w:type="dxa"/>
          </w:tcPr>
          <w:p w14:paraId="17FA9171" w14:textId="77777777" w:rsidR="008C3D38" w:rsidRPr="00FE381D" w:rsidRDefault="008C3D38" w:rsidP="00A13F54">
            <w:pPr>
              <w:jc w:val="center"/>
              <w:rPr>
                <w:rFonts w:asciiTheme="minorHAnsi" w:hAnsiTheme="minorHAnsi" w:cstheme="minorHAnsi"/>
                <w:b/>
                <w:i/>
                <w:iCs/>
                <w:szCs w:val="22"/>
                <w:lang w:val="el-GR"/>
              </w:rPr>
            </w:pPr>
          </w:p>
        </w:tc>
        <w:tc>
          <w:tcPr>
            <w:tcW w:w="1543" w:type="dxa"/>
          </w:tcPr>
          <w:p w14:paraId="02AA6556" w14:textId="77777777" w:rsidR="008C3D38" w:rsidRPr="00FE381D" w:rsidRDefault="008C3D38" w:rsidP="00A13F54">
            <w:pPr>
              <w:jc w:val="center"/>
              <w:rPr>
                <w:rFonts w:asciiTheme="minorHAnsi" w:hAnsiTheme="minorHAnsi" w:cstheme="minorHAnsi"/>
                <w:b/>
                <w:i/>
                <w:iCs/>
                <w:szCs w:val="22"/>
                <w:lang w:val="el-GR"/>
              </w:rPr>
            </w:pPr>
          </w:p>
        </w:tc>
        <w:tc>
          <w:tcPr>
            <w:tcW w:w="1601" w:type="dxa"/>
          </w:tcPr>
          <w:p w14:paraId="5DFE3A14" w14:textId="77777777" w:rsidR="008C3D38" w:rsidRPr="00FE381D" w:rsidRDefault="008C3D38" w:rsidP="00A13F54">
            <w:pPr>
              <w:jc w:val="center"/>
              <w:rPr>
                <w:rFonts w:asciiTheme="minorHAnsi" w:hAnsiTheme="minorHAnsi" w:cstheme="minorHAnsi"/>
                <w:b/>
                <w:i/>
                <w:iCs/>
                <w:szCs w:val="22"/>
                <w:lang w:val="el-GR"/>
              </w:rPr>
            </w:pPr>
          </w:p>
        </w:tc>
      </w:tr>
      <w:tr w:rsidR="008C3D38" w:rsidRPr="00FE381D" w14:paraId="5EACD282" w14:textId="77777777" w:rsidTr="002F33D6">
        <w:trPr>
          <w:jc w:val="center"/>
        </w:trPr>
        <w:tc>
          <w:tcPr>
            <w:tcW w:w="1242" w:type="dxa"/>
          </w:tcPr>
          <w:p w14:paraId="11A6833F"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lang w:val="el-GR"/>
              </w:rPr>
            </w:pPr>
          </w:p>
        </w:tc>
        <w:tc>
          <w:tcPr>
            <w:tcW w:w="8789" w:type="dxa"/>
            <w:vAlign w:val="center"/>
          </w:tcPr>
          <w:p w14:paraId="3C05D5BD" w14:textId="1872F936" w:rsidR="008C3D38" w:rsidRPr="00FE381D" w:rsidRDefault="008C3D38" w:rsidP="00DE4128">
            <w:pPr>
              <w:spacing w:before="60" w:after="60"/>
              <w:rPr>
                <w:rFonts w:asciiTheme="minorHAnsi" w:hAnsiTheme="minorHAnsi" w:cstheme="minorHAnsi"/>
                <w:szCs w:val="22"/>
                <w:lang w:val="el-GR"/>
              </w:rPr>
            </w:pPr>
            <w:r w:rsidRPr="00FE381D">
              <w:rPr>
                <w:rFonts w:asciiTheme="minorHAnsi" w:hAnsiTheme="minorHAnsi" w:cstheme="minorHAnsi"/>
                <w:szCs w:val="22"/>
                <w:lang w:val="el-GR"/>
              </w:rPr>
              <w:t xml:space="preserve">Για την απομακρυσμένη διαχείριση και τον ενσωματωμένο σχετικό ελεγκτή θα παρέχονται όλες </w:t>
            </w:r>
            <w:r w:rsidR="00DE4128">
              <w:rPr>
                <w:rFonts w:asciiTheme="minorHAnsi" w:hAnsiTheme="minorHAnsi" w:cstheme="minorHAnsi"/>
                <w:szCs w:val="22"/>
                <w:lang w:val="el-GR"/>
              </w:rPr>
              <w:t>οι</w:t>
            </w:r>
            <w:r w:rsidRPr="00FE381D">
              <w:rPr>
                <w:rFonts w:asciiTheme="minorHAnsi" w:hAnsiTheme="minorHAnsi" w:cstheme="minorHAnsi"/>
                <w:szCs w:val="22"/>
                <w:lang w:val="el-GR"/>
              </w:rPr>
              <w:t xml:space="preserve"> άδειες (</w:t>
            </w:r>
            <w:r w:rsidRPr="00DE4128">
              <w:rPr>
                <w:rFonts w:asciiTheme="minorHAnsi" w:hAnsiTheme="minorHAnsi" w:cstheme="minorHAnsi"/>
                <w:szCs w:val="22"/>
                <w:lang w:val="el-GR"/>
              </w:rPr>
              <w:t>licenses</w:t>
            </w:r>
            <w:r w:rsidRPr="00FE381D">
              <w:rPr>
                <w:rFonts w:asciiTheme="minorHAnsi" w:hAnsiTheme="minorHAnsi" w:cstheme="minorHAnsi"/>
                <w:szCs w:val="22"/>
                <w:lang w:val="el-GR"/>
              </w:rPr>
              <w:t>) που χρειάζονται για την εκπλήρωση των πιο πάνω απαιτήσεων.</w:t>
            </w:r>
          </w:p>
        </w:tc>
        <w:tc>
          <w:tcPr>
            <w:tcW w:w="1635" w:type="dxa"/>
            <w:vAlign w:val="center"/>
          </w:tcPr>
          <w:p w14:paraId="46E582EF"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6DDCEB68" w14:textId="77777777" w:rsidR="008C3D38" w:rsidRPr="00FE381D" w:rsidRDefault="008C3D38" w:rsidP="00A13F54">
            <w:pPr>
              <w:jc w:val="center"/>
              <w:rPr>
                <w:rFonts w:asciiTheme="minorHAnsi" w:hAnsiTheme="minorHAnsi" w:cstheme="minorHAnsi"/>
                <w:b/>
                <w:szCs w:val="22"/>
              </w:rPr>
            </w:pPr>
          </w:p>
        </w:tc>
        <w:tc>
          <w:tcPr>
            <w:tcW w:w="1601" w:type="dxa"/>
          </w:tcPr>
          <w:p w14:paraId="4F3FD3CA" w14:textId="77777777" w:rsidR="008C3D38" w:rsidRPr="00FE381D" w:rsidRDefault="008C3D38" w:rsidP="00A13F54">
            <w:pPr>
              <w:jc w:val="center"/>
              <w:rPr>
                <w:rFonts w:asciiTheme="minorHAnsi" w:hAnsiTheme="minorHAnsi" w:cstheme="minorHAnsi"/>
                <w:b/>
                <w:szCs w:val="22"/>
              </w:rPr>
            </w:pPr>
          </w:p>
        </w:tc>
      </w:tr>
      <w:tr w:rsidR="008C3D38" w:rsidRPr="00FE381D" w14:paraId="0CA8CD25" w14:textId="77777777" w:rsidTr="002F33D6">
        <w:trPr>
          <w:jc w:val="center"/>
        </w:trPr>
        <w:tc>
          <w:tcPr>
            <w:tcW w:w="1242" w:type="dxa"/>
          </w:tcPr>
          <w:p w14:paraId="2714B52C"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vAlign w:val="center"/>
          </w:tcPr>
          <w:p w14:paraId="60771AB2" w14:textId="64BF8A0E" w:rsidR="008C3D38" w:rsidRPr="00FE381D" w:rsidRDefault="008C3D38" w:rsidP="00DE4128">
            <w:pPr>
              <w:spacing w:before="60" w:after="60"/>
              <w:rPr>
                <w:rFonts w:asciiTheme="minorHAnsi" w:hAnsiTheme="minorHAnsi" w:cstheme="minorHAnsi"/>
                <w:szCs w:val="22"/>
                <w:lang w:val="el-GR"/>
              </w:rPr>
            </w:pPr>
            <w:r w:rsidRPr="00FE381D">
              <w:rPr>
                <w:rFonts w:asciiTheme="minorHAnsi" w:hAnsiTheme="minorHAnsi" w:cstheme="minorHAnsi"/>
                <w:szCs w:val="22"/>
                <w:lang w:val="el-GR"/>
              </w:rPr>
              <w:t xml:space="preserve">Θα διαθέτει  </w:t>
            </w:r>
            <w:r w:rsidRPr="00DE4128">
              <w:rPr>
                <w:rFonts w:asciiTheme="minorHAnsi" w:hAnsiTheme="minorHAnsi" w:cstheme="minorHAnsi"/>
                <w:szCs w:val="22"/>
                <w:lang w:val="el-GR"/>
              </w:rPr>
              <w:t>ethernet</w:t>
            </w:r>
            <w:r w:rsidRPr="00FE381D">
              <w:rPr>
                <w:rFonts w:asciiTheme="minorHAnsi" w:hAnsiTheme="minorHAnsi" w:cstheme="minorHAnsi"/>
                <w:szCs w:val="22"/>
                <w:lang w:val="el-GR"/>
              </w:rPr>
              <w:t xml:space="preserve"> θύρα διαχείρισης</w:t>
            </w:r>
            <w:r w:rsidR="0039619B">
              <w:rPr>
                <w:rFonts w:asciiTheme="minorHAnsi" w:hAnsiTheme="minorHAnsi" w:cstheme="minorHAnsi"/>
                <w:szCs w:val="22"/>
                <w:lang w:val="el-GR"/>
              </w:rPr>
              <w:t>.</w:t>
            </w:r>
          </w:p>
        </w:tc>
        <w:tc>
          <w:tcPr>
            <w:tcW w:w="1635" w:type="dxa"/>
            <w:vAlign w:val="center"/>
          </w:tcPr>
          <w:p w14:paraId="544803F7"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ΝΑΙ</w:t>
            </w:r>
          </w:p>
        </w:tc>
        <w:tc>
          <w:tcPr>
            <w:tcW w:w="1543" w:type="dxa"/>
          </w:tcPr>
          <w:p w14:paraId="69CD0ABF" w14:textId="77777777" w:rsidR="008C3D38" w:rsidRPr="00FE381D" w:rsidRDefault="008C3D38" w:rsidP="00A13F54">
            <w:pPr>
              <w:jc w:val="center"/>
              <w:rPr>
                <w:rFonts w:asciiTheme="minorHAnsi" w:hAnsiTheme="minorHAnsi" w:cstheme="minorHAnsi"/>
                <w:b/>
                <w:szCs w:val="22"/>
              </w:rPr>
            </w:pPr>
          </w:p>
        </w:tc>
        <w:tc>
          <w:tcPr>
            <w:tcW w:w="1601" w:type="dxa"/>
          </w:tcPr>
          <w:p w14:paraId="7A22306D" w14:textId="77777777" w:rsidR="008C3D38" w:rsidRPr="00FE381D" w:rsidRDefault="008C3D38" w:rsidP="00A13F54">
            <w:pPr>
              <w:jc w:val="center"/>
              <w:rPr>
                <w:rFonts w:asciiTheme="minorHAnsi" w:hAnsiTheme="minorHAnsi" w:cstheme="minorHAnsi"/>
                <w:b/>
                <w:szCs w:val="22"/>
              </w:rPr>
            </w:pPr>
          </w:p>
        </w:tc>
      </w:tr>
      <w:tr w:rsidR="008C3D38" w:rsidRPr="00FE381D" w14:paraId="0EDDBB50" w14:textId="77777777" w:rsidTr="00DE4128">
        <w:trPr>
          <w:jc w:val="center"/>
        </w:trPr>
        <w:tc>
          <w:tcPr>
            <w:tcW w:w="1242" w:type="dxa"/>
            <w:shd w:val="clear" w:color="auto" w:fill="CCCCCC"/>
          </w:tcPr>
          <w:p w14:paraId="42D2CE8C" w14:textId="77777777" w:rsidR="008C3D38" w:rsidRPr="00FE381D" w:rsidRDefault="008C3D38" w:rsidP="00D769AF">
            <w:pPr>
              <w:numPr>
                <w:ilvl w:val="0"/>
                <w:numId w:val="59"/>
              </w:numPr>
              <w:suppressAutoHyphens w:val="0"/>
              <w:spacing w:after="0"/>
              <w:jc w:val="left"/>
              <w:rPr>
                <w:rFonts w:asciiTheme="minorHAnsi" w:hAnsiTheme="minorHAnsi" w:cstheme="minorHAnsi"/>
                <w:szCs w:val="22"/>
              </w:rPr>
            </w:pPr>
            <w:bookmarkStart w:id="923" w:name="_Ref311797830"/>
          </w:p>
        </w:tc>
        <w:tc>
          <w:tcPr>
            <w:tcW w:w="8789" w:type="dxa"/>
            <w:shd w:val="clear" w:color="auto" w:fill="CCCCCC"/>
          </w:tcPr>
          <w:p w14:paraId="2C4A9CFD" w14:textId="77777777" w:rsidR="008C3D38" w:rsidRPr="00FE381D" w:rsidRDefault="008C3D38" w:rsidP="00A13F54">
            <w:pPr>
              <w:rPr>
                <w:rFonts w:asciiTheme="minorHAnsi" w:hAnsiTheme="minorHAnsi" w:cstheme="minorHAnsi"/>
                <w:b/>
                <w:bCs/>
                <w:szCs w:val="22"/>
              </w:rPr>
            </w:pPr>
            <w:r w:rsidRPr="00FE381D">
              <w:rPr>
                <w:rFonts w:asciiTheme="minorHAnsi" w:hAnsiTheme="minorHAnsi" w:cstheme="minorHAnsi"/>
                <w:b/>
                <w:bCs/>
                <w:szCs w:val="22"/>
              </w:rPr>
              <w:t>Κεντρική Μονάδα Επεξεργασίας (CPU)</w:t>
            </w:r>
          </w:p>
        </w:tc>
        <w:tc>
          <w:tcPr>
            <w:tcW w:w="1635" w:type="dxa"/>
            <w:shd w:val="clear" w:color="auto" w:fill="CCCCCC"/>
          </w:tcPr>
          <w:p w14:paraId="45755E5E" w14:textId="77777777" w:rsidR="008C3D38" w:rsidRPr="00FE381D" w:rsidRDefault="008C3D38" w:rsidP="00A13F54">
            <w:pPr>
              <w:jc w:val="center"/>
              <w:rPr>
                <w:rFonts w:asciiTheme="minorHAnsi" w:hAnsiTheme="minorHAnsi" w:cstheme="minorHAnsi"/>
                <w:b/>
                <w:szCs w:val="22"/>
              </w:rPr>
            </w:pPr>
          </w:p>
        </w:tc>
        <w:tc>
          <w:tcPr>
            <w:tcW w:w="1543" w:type="dxa"/>
            <w:shd w:val="clear" w:color="auto" w:fill="CCCCCC"/>
          </w:tcPr>
          <w:p w14:paraId="42B2086D" w14:textId="77777777" w:rsidR="008C3D38" w:rsidRPr="00FE381D" w:rsidRDefault="008C3D38" w:rsidP="00A13F54">
            <w:pPr>
              <w:jc w:val="center"/>
              <w:rPr>
                <w:rFonts w:asciiTheme="minorHAnsi" w:hAnsiTheme="minorHAnsi" w:cstheme="minorHAnsi"/>
                <w:b/>
                <w:szCs w:val="22"/>
              </w:rPr>
            </w:pPr>
          </w:p>
        </w:tc>
        <w:tc>
          <w:tcPr>
            <w:tcW w:w="1601" w:type="dxa"/>
            <w:shd w:val="clear" w:color="auto" w:fill="CCCCCC"/>
          </w:tcPr>
          <w:p w14:paraId="42FA13FD" w14:textId="77777777" w:rsidR="008C3D38" w:rsidRPr="00FE381D" w:rsidRDefault="008C3D38" w:rsidP="00A13F54">
            <w:pPr>
              <w:jc w:val="center"/>
              <w:rPr>
                <w:rFonts w:asciiTheme="minorHAnsi" w:hAnsiTheme="minorHAnsi" w:cstheme="minorHAnsi"/>
                <w:b/>
                <w:szCs w:val="22"/>
              </w:rPr>
            </w:pPr>
          </w:p>
        </w:tc>
      </w:tr>
      <w:tr w:rsidR="008C3D38" w:rsidRPr="00FE381D" w14:paraId="392F03C0" w14:textId="77777777" w:rsidTr="00DE4128">
        <w:trPr>
          <w:jc w:val="center"/>
        </w:trPr>
        <w:tc>
          <w:tcPr>
            <w:tcW w:w="1242" w:type="dxa"/>
          </w:tcPr>
          <w:p w14:paraId="6B679CD7"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00F8C777"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Να αναφερθεί ο τύπος </w:t>
            </w:r>
            <w:r w:rsidRPr="00FE381D">
              <w:rPr>
                <w:rFonts w:asciiTheme="minorHAnsi" w:hAnsiTheme="minorHAnsi" w:cstheme="minorHAnsi"/>
                <w:szCs w:val="22"/>
              </w:rPr>
              <w:t>CPU</w:t>
            </w:r>
            <w:r w:rsidRPr="00FE381D">
              <w:rPr>
                <w:rFonts w:asciiTheme="minorHAnsi" w:hAnsiTheme="minorHAnsi" w:cstheme="minorHAnsi"/>
                <w:szCs w:val="22"/>
                <w:lang w:val="el-GR"/>
              </w:rPr>
              <w:t xml:space="preserve"> (Συνοπτική περιγραφή της αρχιτεκτονικής της </w:t>
            </w:r>
            <w:r w:rsidRPr="00FE381D">
              <w:rPr>
                <w:rFonts w:asciiTheme="minorHAnsi" w:hAnsiTheme="minorHAnsi" w:cstheme="minorHAnsi"/>
                <w:szCs w:val="22"/>
              </w:rPr>
              <w:t>CPU</w:t>
            </w:r>
            <w:r w:rsidRPr="00FE381D">
              <w:rPr>
                <w:rFonts w:asciiTheme="minorHAnsi" w:hAnsiTheme="minorHAnsi" w:cstheme="minorHAnsi"/>
                <w:szCs w:val="22"/>
                <w:lang w:val="el-GR"/>
              </w:rPr>
              <w:t>)</w:t>
            </w:r>
          </w:p>
        </w:tc>
        <w:tc>
          <w:tcPr>
            <w:tcW w:w="1635" w:type="dxa"/>
          </w:tcPr>
          <w:p w14:paraId="6308CE4F"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63DFA1BD" w14:textId="77777777" w:rsidR="008C3D38" w:rsidRPr="00FE381D" w:rsidRDefault="008C3D38" w:rsidP="00A13F54">
            <w:pPr>
              <w:jc w:val="center"/>
              <w:rPr>
                <w:rFonts w:asciiTheme="minorHAnsi" w:hAnsiTheme="minorHAnsi" w:cstheme="minorHAnsi"/>
                <w:szCs w:val="22"/>
              </w:rPr>
            </w:pPr>
          </w:p>
        </w:tc>
        <w:tc>
          <w:tcPr>
            <w:tcW w:w="1601" w:type="dxa"/>
          </w:tcPr>
          <w:p w14:paraId="154CAA54" w14:textId="77777777" w:rsidR="008C3D38" w:rsidRPr="00FE381D" w:rsidRDefault="008C3D38" w:rsidP="00A13F54">
            <w:pPr>
              <w:jc w:val="center"/>
              <w:rPr>
                <w:rFonts w:asciiTheme="minorHAnsi" w:hAnsiTheme="minorHAnsi" w:cstheme="minorHAnsi"/>
                <w:szCs w:val="22"/>
              </w:rPr>
            </w:pPr>
          </w:p>
        </w:tc>
      </w:tr>
      <w:tr w:rsidR="008C3D38" w:rsidRPr="00FE381D" w14:paraId="17C1D6D8" w14:textId="77777777" w:rsidTr="00DE4128">
        <w:trPr>
          <w:jc w:val="center"/>
        </w:trPr>
        <w:tc>
          <w:tcPr>
            <w:tcW w:w="1242" w:type="dxa"/>
          </w:tcPr>
          <w:p w14:paraId="5BAFAF2B"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7DDFFD54"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rPr>
              <w:t>H</w:t>
            </w:r>
            <w:r w:rsidRPr="00FE381D">
              <w:rPr>
                <w:rFonts w:asciiTheme="minorHAnsi" w:hAnsiTheme="minorHAnsi" w:cstheme="minorHAnsi"/>
                <w:szCs w:val="22"/>
                <w:lang w:val="el-GR"/>
              </w:rPr>
              <w:t xml:space="preserve"> κάθε </w:t>
            </w:r>
            <w:r w:rsidRPr="00FE381D">
              <w:rPr>
                <w:rFonts w:asciiTheme="minorHAnsi" w:hAnsiTheme="minorHAnsi" w:cstheme="minorHAnsi"/>
                <w:szCs w:val="22"/>
              </w:rPr>
              <w:t>CPU</w:t>
            </w:r>
            <w:r w:rsidRPr="00FE381D">
              <w:rPr>
                <w:rFonts w:asciiTheme="minorHAnsi" w:hAnsiTheme="minorHAnsi" w:cstheme="minorHAnsi"/>
                <w:szCs w:val="22"/>
                <w:lang w:val="el-GR"/>
              </w:rPr>
              <w:t xml:space="preserve"> να είναι τεχνολογίας </w:t>
            </w:r>
            <w:r w:rsidRPr="00FE381D">
              <w:rPr>
                <w:rFonts w:asciiTheme="minorHAnsi" w:hAnsiTheme="minorHAnsi" w:cstheme="minorHAnsi"/>
                <w:szCs w:val="22"/>
              </w:rPr>
              <w:t>x</w:t>
            </w:r>
            <w:r w:rsidRPr="00FE381D">
              <w:rPr>
                <w:rFonts w:asciiTheme="minorHAnsi" w:hAnsiTheme="minorHAnsi" w:cstheme="minorHAnsi"/>
                <w:szCs w:val="22"/>
                <w:lang w:val="el-GR"/>
              </w:rPr>
              <w:t xml:space="preserve">64 </w:t>
            </w:r>
          </w:p>
        </w:tc>
        <w:tc>
          <w:tcPr>
            <w:tcW w:w="1635" w:type="dxa"/>
          </w:tcPr>
          <w:p w14:paraId="15067142"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3333C0A0" w14:textId="77777777" w:rsidR="008C3D38" w:rsidRPr="00FE381D" w:rsidRDefault="008C3D38" w:rsidP="00A13F54">
            <w:pPr>
              <w:jc w:val="center"/>
              <w:rPr>
                <w:rFonts w:asciiTheme="minorHAnsi" w:hAnsiTheme="minorHAnsi" w:cstheme="minorHAnsi"/>
                <w:szCs w:val="22"/>
              </w:rPr>
            </w:pPr>
          </w:p>
        </w:tc>
        <w:tc>
          <w:tcPr>
            <w:tcW w:w="1601" w:type="dxa"/>
          </w:tcPr>
          <w:p w14:paraId="6371972F" w14:textId="77777777" w:rsidR="008C3D38" w:rsidRPr="00FE381D" w:rsidRDefault="008C3D38" w:rsidP="00A13F54">
            <w:pPr>
              <w:jc w:val="center"/>
              <w:rPr>
                <w:rFonts w:asciiTheme="minorHAnsi" w:hAnsiTheme="minorHAnsi" w:cstheme="minorHAnsi"/>
                <w:szCs w:val="22"/>
              </w:rPr>
            </w:pPr>
          </w:p>
        </w:tc>
      </w:tr>
      <w:tr w:rsidR="008C3D38" w:rsidRPr="00FE381D" w14:paraId="737D91CB" w14:textId="77777777" w:rsidTr="00DE4128">
        <w:trPr>
          <w:jc w:val="center"/>
        </w:trPr>
        <w:tc>
          <w:tcPr>
            <w:tcW w:w="1242" w:type="dxa"/>
          </w:tcPr>
          <w:p w14:paraId="025BDE1C"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19649025" w14:textId="2DAC5305"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Προσφερόμενες CPU</w:t>
            </w:r>
          </w:p>
        </w:tc>
        <w:tc>
          <w:tcPr>
            <w:tcW w:w="1635" w:type="dxa"/>
          </w:tcPr>
          <w:p w14:paraId="41FAA938"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2</w:t>
            </w:r>
          </w:p>
        </w:tc>
        <w:tc>
          <w:tcPr>
            <w:tcW w:w="1543" w:type="dxa"/>
          </w:tcPr>
          <w:p w14:paraId="483AA8A7" w14:textId="77777777" w:rsidR="008C3D38" w:rsidRPr="00FE381D" w:rsidRDefault="008C3D38" w:rsidP="00A13F54">
            <w:pPr>
              <w:jc w:val="center"/>
              <w:rPr>
                <w:rFonts w:asciiTheme="minorHAnsi" w:hAnsiTheme="minorHAnsi" w:cstheme="minorHAnsi"/>
                <w:szCs w:val="22"/>
              </w:rPr>
            </w:pPr>
          </w:p>
        </w:tc>
        <w:tc>
          <w:tcPr>
            <w:tcW w:w="1601" w:type="dxa"/>
          </w:tcPr>
          <w:p w14:paraId="0D64EA4F" w14:textId="77777777" w:rsidR="008C3D38" w:rsidRPr="00FE381D" w:rsidRDefault="008C3D38" w:rsidP="00A13F54">
            <w:pPr>
              <w:jc w:val="center"/>
              <w:rPr>
                <w:rFonts w:asciiTheme="minorHAnsi" w:hAnsiTheme="minorHAnsi" w:cstheme="minorHAnsi"/>
                <w:szCs w:val="22"/>
              </w:rPr>
            </w:pPr>
          </w:p>
        </w:tc>
      </w:tr>
      <w:tr w:rsidR="008C3D38" w:rsidRPr="00FE381D" w14:paraId="3A106B98" w14:textId="77777777" w:rsidTr="002F33D6">
        <w:trPr>
          <w:jc w:val="center"/>
        </w:trPr>
        <w:tc>
          <w:tcPr>
            <w:tcW w:w="1242" w:type="dxa"/>
          </w:tcPr>
          <w:p w14:paraId="334F0252"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7918DB14" w14:textId="1FDBD2D0" w:rsidR="008C3D38" w:rsidRPr="00FE381D" w:rsidRDefault="008C3D38" w:rsidP="00251F17">
            <w:pPr>
              <w:jc w:val="left"/>
              <w:rPr>
                <w:rFonts w:asciiTheme="minorHAnsi" w:hAnsiTheme="minorHAnsi" w:cstheme="minorHAnsi"/>
                <w:szCs w:val="22"/>
                <w:lang w:val="el-GR"/>
              </w:rPr>
            </w:pPr>
            <w:r w:rsidRPr="00FE381D">
              <w:rPr>
                <w:rFonts w:asciiTheme="minorHAnsi" w:hAnsiTheme="minorHAnsi" w:cstheme="minorHAnsi"/>
                <w:szCs w:val="22"/>
                <w:lang w:val="el-GR"/>
              </w:rPr>
              <w:t>Προσφερόμενοι επεξεργαστικοί πυρήνες (</w:t>
            </w:r>
            <w:r w:rsidRPr="00FE381D">
              <w:rPr>
                <w:rFonts w:asciiTheme="minorHAnsi" w:hAnsiTheme="minorHAnsi" w:cstheme="minorHAnsi"/>
                <w:szCs w:val="22"/>
              </w:rPr>
              <w:t>cores</w:t>
            </w:r>
            <w:r w:rsidRPr="00FE381D">
              <w:rPr>
                <w:rFonts w:asciiTheme="minorHAnsi" w:hAnsiTheme="minorHAnsi" w:cstheme="minorHAnsi"/>
                <w:szCs w:val="22"/>
                <w:lang w:val="el-GR"/>
              </w:rPr>
              <w:t xml:space="preserve">) για κάθε </w:t>
            </w:r>
            <w:r w:rsidRPr="00FE381D">
              <w:rPr>
                <w:rFonts w:asciiTheme="minorHAnsi" w:hAnsiTheme="minorHAnsi" w:cstheme="minorHAnsi"/>
                <w:szCs w:val="22"/>
              </w:rPr>
              <w:t>CPU</w:t>
            </w:r>
            <w:r w:rsidRPr="00FE381D">
              <w:rPr>
                <w:rFonts w:asciiTheme="minorHAnsi" w:hAnsiTheme="minorHAnsi" w:cstheme="minorHAnsi"/>
                <w:szCs w:val="22"/>
                <w:lang w:val="el-GR"/>
              </w:rPr>
              <w:t xml:space="preserve"> </w:t>
            </w:r>
            <w:r w:rsidR="00A635B0">
              <w:rPr>
                <w:rFonts w:asciiTheme="minorHAnsi" w:hAnsiTheme="minorHAnsi" w:cstheme="minorHAnsi"/>
                <w:szCs w:val="22"/>
                <w:lang w:val="el-GR"/>
              </w:rPr>
              <w:t xml:space="preserve">τουλάχιστον </w:t>
            </w:r>
            <w:r w:rsidR="00A635B0">
              <w:rPr>
                <w:rFonts w:asciiTheme="minorHAnsi" w:hAnsiTheme="minorHAnsi" w:cstheme="minorHAnsi"/>
                <w:b/>
                <w:szCs w:val="22"/>
                <w:lang w:val="el-GR"/>
              </w:rPr>
              <w:t>32</w:t>
            </w:r>
            <w:r w:rsidR="003E6D5B" w:rsidRPr="00FE381D">
              <w:rPr>
                <w:rFonts w:asciiTheme="minorHAnsi" w:hAnsiTheme="minorHAnsi" w:cstheme="minorHAnsi"/>
                <w:b/>
                <w:szCs w:val="22"/>
                <w:lang w:val="el-GR"/>
              </w:rPr>
              <w:t xml:space="preserve"> </w:t>
            </w:r>
            <w:r w:rsidR="00251F17" w:rsidRPr="00FE381D">
              <w:rPr>
                <w:rFonts w:asciiTheme="minorHAnsi" w:hAnsiTheme="minorHAnsi" w:cstheme="minorHAnsi"/>
                <w:b/>
                <w:szCs w:val="22"/>
                <w:lang w:val="el-GR"/>
              </w:rPr>
              <w:t>(</w:t>
            </w:r>
            <w:r w:rsidR="00ED58B4" w:rsidRPr="00FE381D">
              <w:rPr>
                <w:rFonts w:asciiTheme="minorHAnsi" w:hAnsiTheme="minorHAnsi" w:cstheme="minorHAnsi"/>
                <w:b/>
                <w:szCs w:val="22"/>
                <w:lang w:val="el-GR"/>
              </w:rPr>
              <w:t xml:space="preserve"> </w:t>
            </w:r>
            <w:r w:rsidR="00251F17" w:rsidRPr="00FE381D">
              <w:rPr>
                <w:rFonts w:asciiTheme="minorHAnsi" w:hAnsiTheme="minorHAnsi" w:cstheme="minorHAnsi"/>
                <w:b/>
                <w:szCs w:val="22"/>
                <w:lang w:val="el-GR"/>
              </w:rPr>
              <w:t xml:space="preserve">≥ </w:t>
            </w:r>
            <w:r w:rsidR="00A635B0">
              <w:rPr>
                <w:rFonts w:asciiTheme="minorHAnsi" w:hAnsiTheme="minorHAnsi" w:cstheme="minorHAnsi"/>
                <w:b/>
                <w:szCs w:val="22"/>
                <w:lang w:val="el-GR"/>
              </w:rPr>
              <w:t>32</w:t>
            </w:r>
            <w:r w:rsidR="00251F17" w:rsidRPr="00FE381D">
              <w:rPr>
                <w:rFonts w:asciiTheme="minorHAnsi" w:hAnsiTheme="minorHAnsi" w:cstheme="minorHAnsi"/>
                <w:b/>
                <w:szCs w:val="22"/>
                <w:lang w:val="el-GR"/>
              </w:rPr>
              <w:t>)</w:t>
            </w:r>
          </w:p>
        </w:tc>
        <w:tc>
          <w:tcPr>
            <w:tcW w:w="1635" w:type="dxa"/>
            <w:vAlign w:val="center"/>
          </w:tcPr>
          <w:p w14:paraId="49997F8F" w14:textId="5CDE1115" w:rsidR="008C3D38" w:rsidRPr="00FE381D" w:rsidRDefault="003E6D5B"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ΝΑΙ</w:t>
            </w:r>
          </w:p>
        </w:tc>
        <w:tc>
          <w:tcPr>
            <w:tcW w:w="1543" w:type="dxa"/>
          </w:tcPr>
          <w:p w14:paraId="20BF5D01" w14:textId="77777777" w:rsidR="008C3D38" w:rsidRPr="00FE381D" w:rsidRDefault="008C3D38" w:rsidP="00A13F54">
            <w:pPr>
              <w:jc w:val="center"/>
              <w:rPr>
                <w:rFonts w:asciiTheme="minorHAnsi" w:hAnsiTheme="minorHAnsi" w:cstheme="minorHAnsi"/>
                <w:szCs w:val="22"/>
                <w:lang w:val="el-GR"/>
              </w:rPr>
            </w:pPr>
          </w:p>
        </w:tc>
        <w:tc>
          <w:tcPr>
            <w:tcW w:w="1601" w:type="dxa"/>
          </w:tcPr>
          <w:p w14:paraId="685FB0D9" w14:textId="77777777" w:rsidR="008C3D38" w:rsidRPr="00FE381D" w:rsidRDefault="008C3D38" w:rsidP="00A13F54">
            <w:pPr>
              <w:jc w:val="center"/>
              <w:rPr>
                <w:rFonts w:asciiTheme="minorHAnsi" w:hAnsiTheme="minorHAnsi" w:cstheme="minorHAnsi"/>
                <w:szCs w:val="22"/>
                <w:lang w:val="el-GR"/>
              </w:rPr>
            </w:pPr>
          </w:p>
        </w:tc>
      </w:tr>
      <w:tr w:rsidR="008C3D38" w:rsidRPr="00FE381D" w14:paraId="1BFC32AA" w14:textId="77777777" w:rsidTr="002F33D6">
        <w:trPr>
          <w:jc w:val="center"/>
        </w:trPr>
        <w:tc>
          <w:tcPr>
            <w:tcW w:w="1242" w:type="dxa"/>
          </w:tcPr>
          <w:p w14:paraId="22FC7C3D"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lang w:val="el-GR"/>
              </w:rPr>
            </w:pPr>
          </w:p>
        </w:tc>
        <w:tc>
          <w:tcPr>
            <w:tcW w:w="8789" w:type="dxa"/>
          </w:tcPr>
          <w:p w14:paraId="4B36F7B7"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rPr>
              <w:t>Clock</w:t>
            </w:r>
            <w:r w:rsidRPr="00FE381D">
              <w:rPr>
                <w:rFonts w:asciiTheme="minorHAnsi" w:hAnsiTheme="minorHAnsi" w:cstheme="minorHAnsi"/>
                <w:szCs w:val="22"/>
                <w:lang w:val="el-GR"/>
              </w:rPr>
              <w:t xml:space="preserve"> </w:t>
            </w:r>
            <w:r w:rsidRPr="00FE381D">
              <w:rPr>
                <w:rFonts w:asciiTheme="minorHAnsi" w:hAnsiTheme="minorHAnsi" w:cstheme="minorHAnsi"/>
                <w:szCs w:val="22"/>
              </w:rPr>
              <w:t>Rate</w:t>
            </w:r>
            <w:r w:rsidRPr="00FE381D">
              <w:rPr>
                <w:rFonts w:asciiTheme="minorHAnsi" w:hAnsiTheme="minorHAnsi" w:cstheme="minorHAnsi"/>
                <w:szCs w:val="22"/>
                <w:lang w:val="el-GR"/>
              </w:rPr>
              <w:t xml:space="preserve"> (</w:t>
            </w:r>
            <w:r w:rsidRPr="00FE381D">
              <w:rPr>
                <w:rFonts w:asciiTheme="minorHAnsi" w:hAnsiTheme="minorHAnsi" w:cstheme="minorHAnsi"/>
                <w:szCs w:val="22"/>
              </w:rPr>
              <w:t>GHz</w:t>
            </w:r>
            <w:r w:rsidRPr="00FE381D">
              <w:rPr>
                <w:rFonts w:asciiTheme="minorHAnsi" w:hAnsiTheme="minorHAnsi" w:cstheme="minorHAnsi"/>
                <w:szCs w:val="22"/>
                <w:lang w:val="el-GR"/>
              </w:rPr>
              <w:t xml:space="preserve">) </w:t>
            </w:r>
            <w:r w:rsidRPr="00FE381D">
              <w:rPr>
                <w:rFonts w:asciiTheme="minorHAnsi" w:hAnsiTheme="minorHAnsi" w:cstheme="minorHAnsi"/>
                <w:bCs/>
                <w:szCs w:val="22"/>
                <w:lang w:val="el-GR"/>
              </w:rPr>
              <w:t>(Να αναφερθεί)</w:t>
            </w:r>
          </w:p>
        </w:tc>
        <w:tc>
          <w:tcPr>
            <w:tcW w:w="1635" w:type="dxa"/>
            <w:vAlign w:val="center"/>
          </w:tcPr>
          <w:p w14:paraId="16CA133B"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6150798D" w14:textId="77777777" w:rsidR="008C3D38" w:rsidRPr="00FE381D" w:rsidRDefault="008C3D38" w:rsidP="00A13F54">
            <w:pPr>
              <w:jc w:val="center"/>
              <w:rPr>
                <w:rFonts w:asciiTheme="minorHAnsi" w:hAnsiTheme="minorHAnsi" w:cstheme="minorHAnsi"/>
                <w:szCs w:val="22"/>
              </w:rPr>
            </w:pPr>
          </w:p>
        </w:tc>
        <w:tc>
          <w:tcPr>
            <w:tcW w:w="1601" w:type="dxa"/>
          </w:tcPr>
          <w:p w14:paraId="6753FC20" w14:textId="77777777" w:rsidR="008C3D38" w:rsidRPr="00FE381D" w:rsidRDefault="008C3D38" w:rsidP="00A13F54">
            <w:pPr>
              <w:jc w:val="center"/>
              <w:rPr>
                <w:rFonts w:asciiTheme="minorHAnsi" w:hAnsiTheme="minorHAnsi" w:cstheme="minorHAnsi"/>
                <w:szCs w:val="22"/>
              </w:rPr>
            </w:pPr>
          </w:p>
        </w:tc>
      </w:tr>
      <w:tr w:rsidR="008C3D38" w:rsidRPr="00FE381D" w14:paraId="07C66F4A" w14:textId="77777777" w:rsidTr="002F33D6">
        <w:trPr>
          <w:jc w:val="center"/>
        </w:trPr>
        <w:tc>
          <w:tcPr>
            <w:tcW w:w="1242" w:type="dxa"/>
          </w:tcPr>
          <w:p w14:paraId="353071D6"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vAlign w:val="center"/>
          </w:tcPr>
          <w:p w14:paraId="1E8BDC8F"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 xml:space="preserve">Υποστήριξη Instruction set 64-Bit </w:t>
            </w:r>
          </w:p>
        </w:tc>
        <w:tc>
          <w:tcPr>
            <w:tcW w:w="1635" w:type="dxa"/>
            <w:vAlign w:val="center"/>
          </w:tcPr>
          <w:p w14:paraId="76992E2A"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6D8D07C0" w14:textId="77777777" w:rsidR="008C3D38" w:rsidRPr="00FE381D" w:rsidRDefault="008C3D38" w:rsidP="00A13F54">
            <w:pPr>
              <w:jc w:val="center"/>
              <w:rPr>
                <w:rFonts w:asciiTheme="minorHAnsi" w:hAnsiTheme="minorHAnsi" w:cstheme="minorHAnsi"/>
                <w:szCs w:val="22"/>
              </w:rPr>
            </w:pPr>
          </w:p>
        </w:tc>
        <w:tc>
          <w:tcPr>
            <w:tcW w:w="1601" w:type="dxa"/>
          </w:tcPr>
          <w:p w14:paraId="566F52C0" w14:textId="77777777" w:rsidR="008C3D38" w:rsidRPr="00FE381D" w:rsidRDefault="008C3D38" w:rsidP="00A13F54">
            <w:pPr>
              <w:jc w:val="center"/>
              <w:rPr>
                <w:rFonts w:asciiTheme="minorHAnsi" w:hAnsiTheme="minorHAnsi" w:cstheme="minorHAnsi"/>
                <w:szCs w:val="22"/>
              </w:rPr>
            </w:pPr>
          </w:p>
        </w:tc>
      </w:tr>
      <w:tr w:rsidR="008C3D38" w:rsidRPr="00FE381D" w14:paraId="518AA0CE" w14:textId="77777777" w:rsidTr="002F33D6">
        <w:trPr>
          <w:jc w:val="center"/>
        </w:trPr>
        <w:tc>
          <w:tcPr>
            <w:tcW w:w="1242" w:type="dxa"/>
            <w:vAlign w:val="center"/>
          </w:tcPr>
          <w:p w14:paraId="62A80DB2"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vAlign w:val="center"/>
          </w:tcPr>
          <w:p w14:paraId="64225F1F"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Υποστήριξη τεχνολογιών εικονοποίησης από την </w:t>
            </w:r>
            <w:r w:rsidRPr="00FE381D">
              <w:rPr>
                <w:rFonts w:asciiTheme="minorHAnsi" w:hAnsiTheme="minorHAnsi" w:cstheme="minorHAnsi"/>
                <w:szCs w:val="22"/>
              </w:rPr>
              <w:t>CPU</w:t>
            </w:r>
            <w:r w:rsidRPr="00FE381D">
              <w:rPr>
                <w:rFonts w:asciiTheme="minorHAnsi" w:hAnsiTheme="minorHAnsi" w:cstheme="minorHAnsi"/>
                <w:szCs w:val="22"/>
                <w:lang w:val="el-GR"/>
              </w:rPr>
              <w:t xml:space="preserve"> όπως </w:t>
            </w:r>
            <w:r w:rsidRPr="00FE381D">
              <w:rPr>
                <w:rFonts w:asciiTheme="minorHAnsi" w:hAnsiTheme="minorHAnsi" w:cstheme="minorHAnsi"/>
                <w:szCs w:val="22"/>
              </w:rPr>
              <w:t>Intel</w:t>
            </w:r>
            <w:r w:rsidRPr="00FE381D">
              <w:rPr>
                <w:rFonts w:asciiTheme="minorHAnsi" w:hAnsiTheme="minorHAnsi" w:cstheme="minorHAnsi"/>
                <w:szCs w:val="22"/>
                <w:lang w:val="el-GR"/>
              </w:rPr>
              <w:t xml:space="preserve"> </w:t>
            </w:r>
            <w:r w:rsidRPr="00FE381D">
              <w:rPr>
                <w:rFonts w:asciiTheme="minorHAnsi" w:hAnsiTheme="minorHAnsi" w:cstheme="minorHAnsi"/>
                <w:szCs w:val="22"/>
              </w:rPr>
              <w:t>VT</w:t>
            </w:r>
            <w:r w:rsidRPr="00FE381D">
              <w:rPr>
                <w:rFonts w:asciiTheme="minorHAnsi" w:hAnsiTheme="minorHAnsi" w:cstheme="minorHAnsi"/>
                <w:szCs w:val="22"/>
                <w:lang w:val="el-GR"/>
              </w:rPr>
              <w:t>-</w:t>
            </w:r>
            <w:r w:rsidRPr="00FE381D">
              <w:rPr>
                <w:rFonts w:asciiTheme="minorHAnsi" w:hAnsiTheme="minorHAnsi" w:cstheme="minorHAnsi"/>
                <w:szCs w:val="22"/>
              </w:rPr>
              <w:t>x</w:t>
            </w:r>
            <w:r w:rsidRPr="00FE381D">
              <w:rPr>
                <w:rFonts w:asciiTheme="minorHAnsi" w:hAnsiTheme="minorHAnsi" w:cstheme="minorHAnsi"/>
                <w:szCs w:val="22"/>
                <w:lang w:val="el-GR"/>
              </w:rPr>
              <w:t xml:space="preserve">, </w:t>
            </w:r>
            <w:r w:rsidRPr="00FE381D">
              <w:rPr>
                <w:rFonts w:asciiTheme="minorHAnsi" w:hAnsiTheme="minorHAnsi" w:cstheme="minorHAnsi"/>
                <w:szCs w:val="22"/>
              </w:rPr>
              <w:t>AMD</w:t>
            </w:r>
            <w:r w:rsidRPr="00FE381D">
              <w:rPr>
                <w:rFonts w:asciiTheme="minorHAnsi" w:hAnsiTheme="minorHAnsi" w:cstheme="minorHAnsi"/>
                <w:szCs w:val="22"/>
                <w:lang w:val="el-GR"/>
              </w:rPr>
              <w:t>-</w:t>
            </w:r>
            <w:r w:rsidRPr="00FE381D">
              <w:rPr>
                <w:rFonts w:asciiTheme="minorHAnsi" w:hAnsiTheme="minorHAnsi" w:cstheme="minorHAnsi"/>
                <w:szCs w:val="22"/>
              </w:rPr>
              <w:t>V</w:t>
            </w:r>
            <w:r w:rsidRPr="00FE381D">
              <w:rPr>
                <w:rFonts w:asciiTheme="minorHAnsi" w:hAnsiTheme="minorHAnsi" w:cstheme="minorHAnsi"/>
                <w:szCs w:val="22"/>
                <w:lang w:val="el-GR"/>
              </w:rPr>
              <w:t xml:space="preserve"> 2.0.</w:t>
            </w:r>
          </w:p>
          <w:p w14:paraId="15A812F6"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Να αναφερθεί η υποστηριζόμενη τεχνολογία.</w:t>
            </w:r>
          </w:p>
        </w:tc>
        <w:tc>
          <w:tcPr>
            <w:tcW w:w="1635" w:type="dxa"/>
            <w:vAlign w:val="center"/>
          </w:tcPr>
          <w:p w14:paraId="5F9476AF" w14:textId="77777777" w:rsidR="008C3D38" w:rsidRPr="00FE381D" w:rsidRDefault="008C3D38" w:rsidP="00A13F54">
            <w:pPr>
              <w:jc w:val="center"/>
              <w:rPr>
                <w:rFonts w:asciiTheme="minorHAnsi" w:hAnsiTheme="minorHAnsi" w:cstheme="minorHAnsi"/>
                <w:bCs/>
                <w:szCs w:val="22"/>
              </w:rPr>
            </w:pPr>
            <w:r w:rsidRPr="00FE381D">
              <w:rPr>
                <w:rFonts w:asciiTheme="minorHAnsi" w:hAnsiTheme="minorHAnsi" w:cstheme="minorHAnsi"/>
                <w:b/>
                <w:szCs w:val="22"/>
              </w:rPr>
              <w:t>ΝΑΙ</w:t>
            </w:r>
          </w:p>
        </w:tc>
        <w:tc>
          <w:tcPr>
            <w:tcW w:w="1543" w:type="dxa"/>
            <w:vAlign w:val="center"/>
          </w:tcPr>
          <w:p w14:paraId="5D9A13E1" w14:textId="77777777" w:rsidR="008C3D38" w:rsidRPr="00FE381D" w:rsidRDefault="008C3D38" w:rsidP="00A13F54">
            <w:pPr>
              <w:jc w:val="center"/>
              <w:rPr>
                <w:rFonts w:asciiTheme="minorHAnsi" w:hAnsiTheme="minorHAnsi" w:cstheme="minorHAnsi"/>
                <w:szCs w:val="22"/>
              </w:rPr>
            </w:pPr>
          </w:p>
        </w:tc>
        <w:tc>
          <w:tcPr>
            <w:tcW w:w="1601" w:type="dxa"/>
            <w:vAlign w:val="center"/>
          </w:tcPr>
          <w:p w14:paraId="7AF985B0" w14:textId="77777777" w:rsidR="008C3D38" w:rsidRPr="00FE381D" w:rsidRDefault="008C3D38" w:rsidP="00A13F54">
            <w:pPr>
              <w:jc w:val="center"/>
              <w:rPr>
                <w:rFonts w:asciiTheme="minorHAnsi" w:hAnsiTheme="minorHAnsi" w:cstheme="minorHAnsi"/>
                <w:szCs w:val="22"/>
              </w:rPr>
            </w:pPr>
          </w:p>
        </w:tc>
      </w:tr>
      <w:tr w:rsidR="008C3D38" w:rsidRPr="00FE381D" w14:paraId="02BA3613" w14:textId="77777777" w:rsidTr="002F33D6">
        <w:trPr>
          <w:jc w:val="center"/>
        </w:trPr>
        <w:tc>
          <w:tcPr>
            <w:tcW w:w="1242" w:type="dxa"/>
            <w:shd w:val="clear" w:color="auto" w:fill="FFFFFF"/>
          </w:tcPr>
          <w:p w14:paraId="4E47E004" w14:textId="77777777" w:rsidR="008C3D38" w:rsidRPr="00FE381D" w:rsidRDefault="008C3D38" w:rsidP="00D769AF">
            <w:pPr>
              <w:numPr>
                <w:ilvl w:val="0"/>
                <w:numId w:val="59"/>
              </w:numPr>
              <w:suppressAutoHyphens w:val="0"/>
              <w:spacing w:after="0"/>
              <w:jc w:val="left"/>
              <w:rPr>
                <w:rFonts w:asciiTheme="minorHAnsi" w:hAnsiTheme="minorHAnsi" w:cstheme="minorHAnsi"/>
                <w:szCs w:val="22"/>
              </w:rPr>
            </w:pPr>
          </w:p>
        </w:tc>
        <w:tc>
          <w:tcPr>
            <w:tcW w:w="8789" w:type="dxa"/>
            <w:shd w:val="clear" w:color="auto" w:fill="FFFFFF"/>
          </w:tcPr>
          <w:p w14:paraId="3669E9D9"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 xml:space="preserve">Άλλα χαρακτηριστικά </w:t>
            </w:r>
            <w:r w:rsidRPr="00FE381D">
              <w:rPr>
                <w:rFonts w:asciiTheme="minorHAnsi" w:hAnsiTheme="minorHAnsi" w:cstheme="minorHAnsi"/>
                <w:bCs/>
                <w:szCs w:val="22"/>
              </w:rPr>
              <w:t>(Να αναφερθούν)</w:t>
            </w:r>
          </w:p>
        </w:tc>
        <w:tc>
          <w:tcPr>
            <w:tcW w:w="1635" w:type="dxa"/>
            <w:shd w:val="clear" w:color="auto" w:fill="FFFFFF"/>
            <w:vAlign w:val="center"/>
          </w:tcPr>
          <w:p w14:paraId="183CEEFE" w14:textId="77777777" w:rsidR="008C3D38" w:rsidRPr="00FE381D" w:rsidRDefault="008C3D38" w:rsidP="00A13F54">
            <w:pPr>
              <w:jc w:val="center"/>
              <w:rPr>
                <w:rFonts w:asciiTheme="minorHAnsi" w:hAnsiTheme="minorHAnsi" w:cstheme="minorHAnsi"/>
                <w:bCs/>
                <w:szCs w:val="22"/>
              </w:rPr>
            </w:pPr>
            <w:r w:rsidRPr="00FE381D" w:rsidDel="007B71F2">
              <w:rPr>
                <w:rFonts w:asciiTheme="minorHAnsi" w:hAnsiTheme="minorHAnsi" w:cstheme="minorHAnsi"/>
                <w:bCs/>
                <w:szCs w:val="22"/>
              </w:rPr>
              <w:t xml:space="preserve"> </w:t>
            </w:r>
          </w:p>
        </w:tc>
        <w:tc>
          <w:tcPr>
            <w:tcW w:w="1543" w:type="dxa"/>
            <w:shd w:val="clear" w:color="auto" w:fill="FFFFFF"/>
          </w:tcPr>
          <w:p w14:paraId="74A952D9" w14:textId="77777777" w:rsidR="008C3D38" w:rsidRPr="00FE381D" w:rsidRDefault="008C3D38" w:rsidP="00A13F54">
            <w:pPr>
              <w:jc w:val="center"/>
              <w:rPr>
                <w:rFonts w:asciiTheme="minorHAnsi" w:hAnsiTheme="minorHAnsi" w:cstheme="minorHAnsi"/>
                <w:b/>
                <w:szCs w:val="22"/>
              </w:rPr>
            </w:pPr>
          </w:p>
        </w:tc>
        <w:tc>
          <w:tcPr>
            <w:tcW w:w="1601" w:type="dxa"/>
            <w:shd w:val="clear" w:color="auto" w:fill="FFFFFF"/>
          </w:tcPr>
          <w:p w14:paraId="1EDC411A" w14:textId="77777777" w:rsidR="008C3D38" w:rsidRPr="00FE381D" w:rsidRDefault="008C3D38" w:rsidP="00A13F54">
            <w:pPr>
              <w:jc w:val="center"/>
              <w:rPr>
                <w:rFonts w:asciiTheme="minorHAnsi" w:hAnsiTheme="minorHAnsi" w:cstheme="minorHAnsi"/>
                <w:b/>
                <w:szCs w:val="22"/>
              </w:rPr>
            </w:pPr>
          </w:p>
        </w:tc>
      </w:tr>
      <w:tr w:rsidR="008C3D38" w:rsidRPr="00FE381D" w14:paraId="190DD5B9" w14:textId="77777777" w:rsidTr="002F33D6">
        <w:trPr>
          <w:jc w:val="center"/>
        </w:trPr>
        <w:tc>
          <w:tcPr>
            <w:tcW w:w="1242" w:type="dxa"/>
          </w:tcPr>
          <w:p w14:paraId="3CB93026"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vAlign w:val="center"/>
          </w:tcPr>
          <w:p w14:paraId="660D609E" w14:textId="777522C9" w:rsidR="008C3D38" w:rsidRPr="00FE381D" w:rsidRDefault="008C3D38" w:rsidP="007A3C54">
            <w:pPr>
              <w:spacing w:after="0"/>
              <w:rPr>
                <w:rFonts w:asciiTheme="minorHAnsi" w:hAnsiTheme="minorHAnsi" w:cstheme="minorHAnsi"/>
                <w:b/>
                <w:bCs/>
                <w:szCs w:val="22"/>
                <w:lang w:val="el-GR"/>
              </w:rPr>
            </w:pPr>
            <w:r w:rsidRPr="00FE381D">
              <w:rPr>
                <w:rFonts w:asciiTheme="minorHAnsi" w:hAnsiTheme="minorHAnsi" w:cstheme="minorHAnsi"/>
                <w:b/>
                <w:bCs/>
                <w:szCs w:val="22"/>
                <w:lang w:val="el-GR"/>
              </w:rPr>
              <w:t>Επιδόσεις:</w:t>
            </w:r>
            <w:r w:rsidR="007A3C54" w:rsidRPr="00FE381D">
              <w:rPr>
                <w:rFonts w:asciiTheme="minorHAnsi" w:hAnsiTheme="minorHAnsi" w:cstheme="minorHAnsi"/>
                <w:b/>
                <w:bCs/>
                <w:szCs w:val="22"/>
                <w:lang w:val="el-GR"/>
              </w:rPr>
              <w:t xml:space="preserve"> οι προσφερόμενοι εξυπηρετητές </w:t>
            </w:r>
            <w:r w:rsidRPr="00FE381D">
              <w:rPr>
                <w:rFonts w:asciiTheme="minorHAnsi" w:hAnsiTheme="minorHAnsi" w:cstheme="minorHAnsi"/>
                <w:b/>
                <w:bCs/>
                <w:szCs w:val="22"/>
                <w:lang w:val="el-GR"/>
              </w:rPr>
              <w:t xml:space="preserve"> θα πρέπει να έχουν δείκτη επιδόσεων</w:t>
            </w:r>
          </w:p>
        </w:tc>
        <w:tc>
          <w:tcPr>
            <w:tcW w:w="1635" w:type="dxa"/>
            <w:vAlign w:val="center"/>
          </w:tcPr>
          <w:p w14:paraId="04FEB2BD" w14:textId="77777777" w:rsidR="008C3D38" w:rsidRPr="00FE381D" w:rsidRDefault="008C3D38" w:rsidP="007A3C54">
            <w:pPr>
              <w:spacing w:after="0"/>
              <w:jc w:val="center"/>
              <w:rPr>
                <w:rFonts w:asciiTheme="minorHAnsi" w:hAnsiTheme="minorHAnsi" w:cstheme="minorHAnsi"/>
                <w:b/>
                <w:bCs/>
                <w:szCs w:val="22"/>
              </w:rPr>
            </w:pPr>
            <w:r w:rsidRPr="00FE381D">
              <w:rPr>
                <w:rFonts w:asciiTheme="minorHAnsi" w:hAnsiTheme="minorHAnsi" w:cstheme="minorHAnsi"/>
                <w:b/>
                <w:bCs/>
                <w:szCs w:val="22"/>
              </w:rPr>
              <w:t>ΝΑΙ</w:t>
            </w:r>
          </w:p>
        </w:tc>
        <w:tc>
          <w:tcPr>
            <w:tcW w:w="1543" w:type="dxa"/>
          </w:tcPr>
          <w:p w14:paraId="3A1BBADA" w14:textId="77777777" w:rsidR="008C3D38" w:rsidRPr="00FE381D" w:rsidRDefault="008C3D38" w:rsidP="007A3C54">
            <w:pPr>
              <w:spacing w:after="0"/>
              <w:jc w:val="center"/>
              <w:rPr>
                <w:rFonts w:asciiTheme="minorHAnsi" w:hAnsiTheme="minorHAnsi" w:cstheme="minorHAnsi"/>
                <w:szCs w:val="22"/>
              </w:rPr>
            </w:pPr>
          </w:p>
        </w:tc>
        <w:tc>
          <w:tcPr>
            <w:tcW w:w="1601" w:type="dxa"/>
          </w:tcPr>
          <w:p w14:paraId="54DC0DE4" w14:textId="77777777" w:rsidR="008C3D38" w:rsidRPr="00FE381D" w:rsidRDefault="008C3D38" w:rsidP="007A3C54">
            <w:pPr>
              <w:spacing w:after="0"/>
              <w:jc w:val="center"/>
              <w:rPr>
                <w:rFonts w:asciiTheme="minorHAnsi" w:hAnsiTheme="minorHAnsi" w:cstheme="minorHAnsi"/>
                <w:szCs w:val="22"/>
              </w:rPr>
            </w:pPr>
          </w:p>
        </w:tc>
      </w:tr>
      <w:tr w:rsidR="008C3D38" w:rsidRPr="00FE381D" w14:paraId="6B216F99" w14:textId="77777777" w:rsidTr="002F33D6">
        <w:trPr>
          <w:jc w:val="center"/>
        </w:trPr>
        <w:tc>
          <w:tcPr>
            <w:tcW w:w="1242" w:type="dxa"/>
          </w:tcPr>
          <w:p w14:paraId="42CCD148"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vAlign w:val="center"/>
          </w:tcPr>
          <w:p w14:paraId="46857E0A" w14:textId="77777777" w:rsidR="008C3D38" w:rsidRPr="0016212A" w:rsidRDefault="008C3D38" w:rsidP="00D769AF">
            <w:pPr>
              <w:pStyle w:val="ListParagraph"/>
              <w:numPr>
                <w:ilvl w:val="0"/>
                <w:numId w:val="58"/>
              </w:numPr>
              <w:rPr>
                <w:lang w:val="en-US"/>
              </w:rPr>
            </w:pPr>
            <w:r w:rsidRPr="0016212A">
              <w:rPr>
                <w:lang w:val="en-US"/>
              </w:rPr>
              <w:t>SPEC CPU2017 SPECint RATE baseline</w:t>
            </w:r>
          </w:p>
        </w:tc>
        <w:tc>
          <w:tcPr>
            <w:tcW w:w="1635" w:type="dxa"/>
            <w:shd w:val="clear" w:color="auto" w:fill="auto"/>
            <w:vAlign w:val="center"/>
          </w:tcPr>
          <w:p w14:paraId="0A411908" w14:textId="77777777" w:rsidR="008C3D38" w:rsidRPr="0016212A" w:rsidRDefault="008C3D38" w:rsidP="00A22890">
            <w:pPr>
              <w:spacing w:after="0"/>
              <w:jc w:val="center"/>
              <w:rPr>
                <w:rFonts w:asciiTheme="minorHAnsi" w:hAnsiTheme="minorHAnsi" w:cstheme="minorHAnsi"/>
                <w:b/>
                <w:bCs/>
                <w:szCs w:val="22"/>
              </w:rPr>
            </w:pPr>
            <w:r w:rsidRPr="0016212A">
              <w:rPr>
                <w:rFonts w:asciiTheme="minorHAnsi" w:hAnsiTheme="minorHAnsi" w:cstheme="minorHAnsi"/>
                <w:b/>
                <w:bCs/>
                <w:szCs w:val="22"/>
              </w:rPr>
              <w:t>≥</w:t>
            </w:r>
            <w:r w:rsidRPr="0016212A">
              <w:rPr>
                <w:rFonts w:asciiTheme="minorHAnsi" w:hAnsiTheme="minorHAnsi" w:cstheme="minorHAnsi"/>
                <w:b/>
                <w:bCs/>
                <w:szCs w:val="22"/>
                <w:lang w:val="el-GR"/>
              </w:rPr>
              <w:t>50</w:t>
            </w:r>
            <w:r w:rsidRPr="0016212A">
              <w:rPr>
                <w:rFonts w:asciiTheme="minorHAnsi" w:hAnsiTheme="minorHAnsi" w:cstheme="minorHAnsi"/>
                <w:b/>
                <w:bCs/>
                <w:szCs w:val="22"/>
              </w:rPr>
              <w:t>0</w:t>
            </w:r>
          </w:p>
        </w:tc>
        <w:tc>
          <w:tcPr>
            <w:tcW w:w="1543" w:type="dxa"/>
          </w:tcPr>
          <w:p w14:paraId="7E6A01BF" w14:textId="77777777" w:rsidR="008C3D38" w:rsidRPr="00FE381D" w:rsidRDefault="008C3D38" w:rsidP="00A13F54">
            <w:pPr>
              <w:jc w:val="center"/>
              <w:rPr>
                <w:rFonts w:asciiTheme="minorHAnsi" w:hAnsiTheme="minorHAnsi" w:cstheme="minorHAnsi"/>
                <w:szCs w:val="22"/>
              </w:rPr>
            </w:pPr>
          </w:p>
        </w:tc>
        <w:tc>
          <w:tcPr>
            <w:tcW w:w="1601" w:type="dxa"/>
          </w:tcPr>
          <w:p w14:paraId="43D20548" w14:textId="77777777" w:rsidR="008C3D38" w:rsidRPr="00FE381D" w:rsidRDefault="008C3D38" w:rsidP="00A13F54">
            <w:pPr>
              <w:jc w:val="center"/>
              <w:rPr>
                <w:rFonts w:asciiTheme="minorHAnsi" w:hAnsiTheme="minorHAnsi" w:cstheme="minorHAnsi"/>
                <w:szCs w:val="22"/>
              </w:rPr>
            </w:pPr>
          </w:p>
        </w:tc>
      </w:tr>
      <w:tr w:rsidR="008C3D38" w:rsidRPr="00FE381D" w14:paraId="405998F8" w14:textId="77777777" w:rsidTr="002F33D6">
        <w:trPr>
          <w:trHeight w:val="198"/>
          <w:jc w:val="center"/>
        </w:trPr>
        <w:tc>
          <w:tcPr>
            <w:tcW w:w="1242" w:type="dxa"/>
          </w:tcPr>
          <w:p w14:paraId="7CC3359E"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tcPr>
          <w:p w14:paraId="67ECE41C" w14:textId="77777777" w:rsidR="008C3D38" w:rsidRPr="0016212A" w:rsidRDefault="008C3D38" w:rsidP="00D769AF">
            <w:pPr>
              <w:pStyle w:val="ListParagraph"/>
              <w:numPr>
                <w:ilvl w:val="0"/>
                <w:numId w:val="58"/>
              </w:numPr>
              <w:rPr>
                <w:lang w:val="en-US"/>
              </w:rPr>
            </w:pPr>
            <w:r w:rsidRPr="0016212A">
              <w:rPr>
                <w:lang w:val="en-US"/>
              </w:rPr>
              <w:t>SPEC CPU22017 SPECfp RATE baseline</w:t>
            </w:r>
          </w:p>
        </w:tc>
        <w:tc>
          <w:tcPr>
            <w:tcW w:w="1635" w:type="dxa"/>
            <w:shd w:val="clear" w:color="auto" w:fill="auto"/>
            <w:vAlign w:val="center"/>
          </w:tcPr>
          <w:p w14:paraId="05F7EDCD" w14:textId="77777777" w:rsidR="008C3D38" w:rsidRPr="0016212A" w:rsidRDefault="008C3D38" w:rsidP="007A3C54">
            <w:pPr>
              <w:spacing w:after="0"/>
              <w:jc w:val="center"/>
              <w:rPr>
                <w:rFonts w:asciiTheme="minorHAnsi" w:hAnsiTheme="minorHAnsi" w:cstheme="minorHAnsi"/>
                <w:b/>
                <w:bCs/>
                <w:szCs w:val="22"/>
                <w:lang w:val="el-GR"/>
              </w:rPr>
            </w:pPr>
            <w:r w:rsidRPr="0016212A">
              <w:rPr>
                <w:rFonts w:asciiTheme="minorHAnsi" w:hAnsiTheme="minorHAnsi" w:cstheme="minorHAnsi"/>
                <w:b/>
                <w:bCs/>
                <w:szCs w:val="22"/>
              </w:rPr>
              <w:t>≥600</w:t>
            </w:r>
          </w:p>
        </w:tc>
        <w:tc>
          <w:tcPr>
            <w:tcW w:w="1543" w:type="dxa"/>
          </w:tcPr>
          <w:p w14:paraId="136A8CF8" w14:textId="55FAF235" w:rsidR="008C3D38" w:rsidRPr="00FE381D" w:rsidRDefault="008C3D38" w:rsidP="00A22890">
            <w:pPr>
              <w:pStyle w:val="Heading3"/>
              <w:numPr>
                <w:ilvl w:val="0"/>
                <w:numId w:val="0"/>
              </w:numPr>
              <w:spacing w:before="0" w:after="0"/>
              <w:ind w:left="709" w:hanging="709"/>
              <w:rPr>
                <w:rFonts w:asciiTheme="minorHAnsi" w:hAnsiTheme="minorHAnsi" w:cstheme="minorHAnsi"/>
                <w:szCs w:val="22"/>
              </w:rPr>
            </w:pPr>
          </w:p>
        </w:tc>
        <w:tc>
          <w:tcPr>
            <w:tcW w:w="1601" w:type="dxa"/>
          </w:tcPr>
          <w:p w14:paraId="79AEC21C" w14:textId="77777777" w:rsidR="008C3D38" w:rsidRPr="00FE381D" w:rsidRDefault="008C3D38" w:rsidP="007A3C54">
            <w:pPr>
              <w:spacing w:after="0"/>
              <w:jc w:val="center"/>
              <w:rPr>
                <w:rFonts w:asciiTheme="minorHAnsi" w:hAnsiTheme="minorHAnsi" w:cstheme="minorHAnsi"/>
                <w:szCs w:val="22"/>
              </w:rPr>
            </w:pPr>
          </w:p>
        </w:tc>
      </w:tr>
      <w:tr w:rsidR="008C3D38" w:rsidRPr="00FE381D" w14:paraId="46CADF82" w14:textId="77777777" w:rsidTr="002F33D6">
        <w:trPr>
          <w:jc w:val="center"/>
        </w:trPr>
        <w:tc>
          <w:tcPr>
            <w:tcW w:w="1242" w:type="dxa"/>
            <w:shd w:val="clear" w:color="auto" w:fill="FFFFFF"/>
          </w:tcPr>
          <w:p w14:paraId="484E320B"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shd w:val="clear" w:color="auto" w:fill="FFFFFF"/>
          </w:tcPr>
          <w:p w14:paraId="7AE2A290"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 xml:space="preserve">On-chip Cache (Level-1 Cache) Size (ΚΒ) </w:t>
            </w:r>
            <w:r w:rsidRPr="00FE381D">
              <w:rPr>
                <w:rFonts w:asciiTheme="minorHAnsi" w:hAnsiTheme="minorHAnsi" w:cstheme="minorHAnsi"/>
                <w:bCs/>
                <w:szCs w:val="22"/>
              </w:rPr>
              <w:t>(Να αναφερθεί)</w:t>
            </w:r>
          </w:p>
        </w:tc>
        <w:tc>
          <w:tcPr>
            <w:tcW w:w="1635" w:type="dxa"/>
            <w:shd w:val="clear" w:color="auto" w:fill="FFFFFF"/>
            <w:vAlign w:val="center"/>
          </w:tcPr>
          <w:p w14:paraId="638374F5" w14:textId="77777777" w:rsidR="008C3D38" w:rsidRPr="00FE381D" w:rsidRDefault="008C3D38" w:rsidP="00A13F54">
            <w:pPr>
              <w:jc w:val="center"/>
              <w:rPr>
                <w:rFonts w:asciiTheme="minorHAnsi" w:hAnsiTheme="minorHAnsi" w:cstheme="minorHAnsi"/>
                <w:bCs/>
                <w:szCs w:val="22"/>
              </w:rPr>
            </w:pPr>
            <w:r w:rsidRPr="00FE381D">
              <w:rPr>
                <w:rFonts w:asciiTheme="minorHAnsi" w:hAnsiTheme="minorHAnsi" w:cstheme="minorHAnsi"/>
                <w:b/>
                <w:szCs w:val="22"/>
              </w:rPr>
              <w:t>ΝΑΙ</w:t>
            </w:r>
          </w:p>
        </w:tc>
        <w:tc>
          <w:tcPr>
            <w:tcW w:w="1543" w:type="dxa"/>
            <w:shd w:val="clear" w:color="auto" w:fill="FFFFFF"/>
          </w:tcPr>
          <w:p w14:paraId="452AC494" w14:textId="77777777" w:rsidR="008C3D38" w:rsidRPr="00FE381D" w:rsidRDefault="008C3D38" w:rsidP="00A13F54">
            <w:pPr>
              <w:jc w:val="center"/>
              <w:rPr>
                <w:rFonts w:asciiTheme="minorHAnsi" w:hAnsiTheme="minorHAnsi" w:cstheme="minorHAnsi"/>
                <w:b/>
                <w:szCs w:val="22"/>
              </w:rPr>
            </w:pPr>
          </w:p>
        </w:tc>
        <w:tc>
          <w:tcPr>
            <w:tcW w:w="1601" w:type="dxa"/>
            <w:shd w:val="clear" w:color="auto" w:fill="FFFFFF"/>
          </w:tcPr>
          <w:p w14:paraId="14C438FC" w14:textId="77777777" w:rsidR="008C3D38" w:rsidRPr="00FE381D" w:rsidRDefault="008C3D38" w:rsidP="00A13F54">
            <w:pPr>
              <w:jc w:val="center"/>
              <w:rPr>
                <w:rFonts w:asciiTheme="minorHAnsi" w:hAnsiTheme="minorHAnsi" w:cstheme="minorHAnsi"/>
                <w:b/>
                <w:szCs w:val="22"/>
              </w:rPr>
            </w:pPr>
          </w:p>
        </w:tc>
      </w:tr>
      <w:tr w:rsidR="008C3D38" w:rsidRPr="00FE381D" w14:paraId="6B5BFBE7" w14:textId="77777777" w:rsidTr="002F33D6">
        <w:trPr>
          <w:jc w:val="center"/>
        </w:trPr>
        <w:tc>
          <w:tcPr>
            <w:tcW w:w="1242" w:type="dxa"/>
            <w:shd w:val="clear" w:color="auto" w:fill="FFFFFF"/>
          </w:tcPr>
          <w:p w14:paraId="6FED4E66"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shd w:val="clear" w:color="auto" w:fill="FFFFFF"/>
          </w:tcPr>
          <w:p w14:paraId="7DE58687"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 xml:space="preserve">On-board Cache (Level-2 Cache) Size (MB) </w:t>
            </w:r>
            <w:r w:rsidRPr="00FE381D">
              <w:rPr>
                <w:rFonts w:asciiTheme="minorHAnsi" w:hAnsiTheme="minorHAnsi" w:cstheme="minorHAnsi"/>
                <w:bCs/>
                <w:szCs w:val="22"/>
              </w:rPr>
              <w:t>(Να αναφερθεί)</w:t>
            </w:r>
          </w:p>
        </w:tc>
        <w:tc>
          <w:tcPr>
            <w:tcW w:w="1635" w:type="dxa"/>
            <w:shd w:val="clear" w:color="auto" w:fill="FFFFFF"/>
            <w:vAlign w:val="center"/>
          </w:tcPr>
          <w:p w14:paraId="6966E366" w14:textId="77777777" w:rsidR="008C3D38" w:rsidRPr="00FE381D" w:rsidRDefault="008C3D38" w:rsidP="00A13F54">
            <w:pPr>
              <w:jc w:val="center"/>
              <w:rPr>
                <w:rFonts w:asciiTheme="minorHAnsi" w:hAnsiTheme="minorHAnsi" w:cstheme="minorHAnsi"/>
                <w:bCs/>
                <w:szCs w:val="22"/>
              </w:rPr>
            </w:pPr>
            <w:r w:rsidRPr="00FE381D">
              <w:rPr>
                <w:rFonts w:asciiTheme="minorHAnsi" w:hAnsiTheme="minorHAnsi" w:cstheme="minorHAnsi"/>
                <w:b/>
                <w:szCs w:val="22"/>
              </w:rPr>
              <w:t>ΝΑΙ</w:t>
            </w:r>
          </w:p>
        </w:tc>
        <w:tc>
          <w:tcPr>
            <w:tcW w:w="1543" w:type="dxa"/>
            <w:shd w:val="clear" w:color="auto" w:fill="FFFFFF"/>
          </w:tcPr>
          <w:p w14:paraId="2B2EB1B9" w14:textId="77777777" w:rsidR="008C3D38" w:rsidRPr="00FE381D" w:rsidRDefault="008C3D38" w:rsidP="00A13F54">
            <w:pPr>
              <w:jc w:val="center"/>
              <w:rPr>
                <w:rFonts w:asciiTheme="minorHAnsi" w:hAnsiTheme="minorHAnsi" w:cstheme="minorHAnsi"/>
                <w:b/>
                <w:szCs w:val="22"/>
              </w:rPr>
            </w:pPr>
          </w:p>
        </w:tc>
        <w:tc>
          <w:tcPr>
            <w:tcW w:w="1601" w:type="dxa"/>
            <w:shd w:val="clear" w:color="auto" w:fill="FFFFFF"/>
          </w:tcPr>
          <w:p w14:paraId="3964CEBD" w14:textId="77777777" w:rsidR="008C3D38" w:rsidRPr="00FE381D" w:rsidRDefault="008C3D38" w:rsidP="00A13F54">
            <w:pPr>
              <w:jc w:val="center"/>
              <w:rPr>
                <w:rFonts w:asciiTheme="minorHAnsi" w:hAnsiTheme="minorHAnsi" w:cstheme="minorHAnsi"/>
                <w:b/>
                <w:szCs w:val="22"/>
              </w:rPr>
            </w:pPr>
          </w:p>
        </w:tc>
      </w:tr>
      <w:tr w:rsidR="008C3D38" w:rsidRPr="00FE381D" w14:paraId="7476E7E3" w14:textId="77777777" w:rsidTr="002F33D6">
        <w:trPr>
          <w:jc w:val="center"/>
        </w:trPr>
        <w:tc>
          <w:tcPr>
            <w:tcW w:w="1242" w:type="dxa"/>
            <w:shd w:val="clear" w:color="auto" w:fill="FFFFFF"/>
          </w:tcPr>
          <w:p w14:paraId="42DBC58D"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shd w:val="clear" w:color="auto" w:fill="FFFFFF"/>
          </w:tcPr>
          <w:p w14:paraId="04369D26"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 xml:space="preserve">Άλλα χαρακτηριστικά </w:t>
            </w:r>
            <w:r w:rsidRPr="00FE381D">
              <w:rPr>
                <w:rFonts w:asciiTheme="minorHAnsi" w:hAnsiTheme="minorHAnsi" w:cstheme="minorHAnsi"/>
                <w:bCs/>
                <w:szCs w:val="22"/>
              </w:rPr>
              <w:t>(Να αναφερθούν)</w:t>
            </w:r>
          </w:p>
        </w:tc>
        <w:tc>
          <w:tcPr>
            <w:tcW w:w="1635" w:type="dxa"/>
            <w:shd w:val="clear" w:color="auto" w:fill="FFFFFF"/>
            <w:vAlign w:val="center"/>
          </w:tcPr>
          <w:p w14:paraId="3E377600" w14:textId="77777777" w:rsidR="008C3D38" w:rsidRPr="00FE381D" w:rsidRDefault="008C3D38" w:rsidP="00A13F54">
            <w:pPr>
              <w:jc w:val="center"/>
              <w:rPr>
                <w:rFonts w:asciiTheme="minorHAnsi" w:hAnsiTheme="minorHAnsi" w:cstheme="minorHAnsi"/>
                <w:bCs/>
                <w:szCs w:val="22"/>
              </w:rPr>
            </w:pPr>
            <w:r w:rsidRPr="00FE381D" w:rsidDel="007B71F2">
              <w:rPr>
                <w:rFonts w:asciiTheme="minorHAnsi" w:hAnsiTheme="minorHAnsi" w:cstheme="minorHAnsi"/>
                <w:bCs/>
                <w:szCs w:val="22"/>
              </w:rPr>
              <w:t xml:space="preserve"> </w:t>
            </w:r>
          </w:p>
        </w:tc>
        <w:tc>
          <w:tcPr>
            <w:tcW w:w="1543" w:type="dxa"/>
            <w:shd w:val="clear" w:color="auto" w:fill="FFFFFF"/>
          </w:tcPr>
          <w:p w14:paraId="70B6A481" w14:textId="77777777" w:rsidR="008C3D38" w:rsidRPr="00FE381D" w:rsidRDefault="008C3D38" w:rsidP="00A13F54">
            <w:pPr>
              <w:jc w:val="center"/>
              <w:rPr>
                <w:rFonts w:asciiTheme="minorHAnsi" w:hAnsiTheme="minorHAnsi" w:cstheme="minorHAnsi"/>
                <w:b/>
                <w:szCs w:val="22"/>
              </w:rPr>
            </w:pPr>
          </w:p>
        </w:tc>
        <w:tc>
          <w:tcPr>
            <w:tcW w:w="1601" w:type="dxa"/>
            <w:shd w:val="clear" w:color="auto" w:fill="FFFFFF"/>
          </w:tcPr>
          <w:p w14:paraId="29D1E625" w14:textId="77777777" w:rsidR="008C3D38" w:rsidRPr="00FE381D" w:rsidRDefault="008C3D38" w:rsidP="00A13F54">
            <w:pPr>
              <w:jc w:val="center"/>
              <w:rPr>
                <w:rFonts w:asciiTheme="minorHAnsi" w:hAnsiTheme="minorHAnsi" w:cstheme="minorHAnsi"/>
                <w:b/>
                <w:szCs w:val="22"/>
              </w:rPr>
            </w:pPr>
          </w:p>
        </w:tc>
      </w:tr>
      <w:tr w:rsidR="008C3D38" w:rsidRPr="00FE381D" w14:paraId="6E75C168" w14:textId="77777777" w:rsidTr="00DE4128">
        <w:trPr>
          <w:jc w:val="center"/>
        </w:trPr>
        <w:tc>
          <w:tcPr>
            <w:tcW w:w="1242" w:type="dxa"/>
            <w:shd w:val="clear" w:color="auto" w:fill="C0C0C0"/>
          </w:tcPr>
          <w:p w14:paraId="10AAF67D"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shd w:val="clear" w:color="auto" w:fill="C0C0C0"/>
          </w:tcPr>
          <w:p w14:paraId="09BED92E" w14:textId="77777777" w:rsidR="008C3D38" w:rsidRPr="00FE381D" w:rsidRDefault="008C3D38" w:rsidP="00A13F54">
            <w:pPr>
              <w:rPr>
                <w:rFonts w:asciiTheme="minorHAnsi" w:hAnsiTheme="minorHAnsi" w:cstheme="minorHAnsi"/>
                <w:b/>
                <w:bCs/>
                <w:szCs w:val="22"/>
              </w:rPr>
            </w:pPr>
            <w:r w:rsidRPr="00FE381D">
              <w:rPr>
                <w:rFonts w:asciiTheme="minorHAnsi" w:hAnsiTheme="minorHAnsi" w:cstheme="minorHAnsi"/>
                <w:b/>
                <w:bCs/>
                <w:szCs w:val="22"/>
              </w:rPr>
              <w:t>Κύρια Μνήμη (Main Memory)</w:t>
            </w:r>
          </w:p>
        </w:tc>
        <w:tc>
          <w:tcPr>
            <w:tcW w:w="1635" w:type="dxa"/>
            <w:shd w:val="clear" w:color="auto" w:fill="C0C0C0"/>
          </w:tcPr>
          <w:p w14:paraId="799E5CED" w14:textId="77777777" w:rsidR="008C3D38" w:rsidRPr="00FE381D" w:rsidRDefault="008C3D38" w:rsidP="00A13F54">
            <w:pPr>
              <w:jc w:val="center"/>
              <w:rPr>
                <w:rFonts w:asciiTheme="minorHAnsi" w:hAnsiTheme="minorHAnsi" w:cstheme="minorHAnsi"/>
                <w:b/>
                <w:szCs w:val="22"/>
              </w:rPr>
            </w:pPr>
          </w:p>
        </w:tc>
        <w:tc>
          <w:tcPr>
            <w:tcW w:w="1543" w:type="dxa"/>
            <w:shd w:val="clear" w:color="auto" w:fill="C0C0C0"/>
          </w:tcPr>
          <w:p w14:paraId="4B5FD82C" w14:textId="77777777" w:rsidR="008C3D38" w:rsidRPr="00FE381D" w:rsidRDefault="008C3D38" w:rsidP="00A13F54">
            <w:pPr>
              <w:jc w:val="center"/>
              <w:rPr>
                <w:rFonts w:asciiTheme="minorHAnsi" w:hAnsiTheme="minorHAnsi" w:cstheme="minorHAnsi"/>
                <w:b/>
                <w:szCs w:val="22"/>
              </w:rPr>
            </w:pPr>
          </w:p>
        </w:tc>
        <w:tc>
          <w:tcPr>
            <w:tcW w:w="1601" w:type="dxa"/>
            <w:shd w:val="clear" w:color="auto" w:fill="C0C0C0"/>
          </w:tcPr>
          <w:p w14:paraId="36F4F55D" w14:textId="77777777" w:rsidR="008C3D38" w:rsidRPr="00FE381D" w:rsidRDefault="008C3D38" w:rsidP="00A13F54">
            <w:pPr>
              <w:jc w:val="center"/>
              <w:rPr>
                <w:rFonts w:asciiTheme="minorHAnsi" w:hAnsiTheme="minorHAnsi" w:cstheme="minorHAnsi"/>
                <w:b/>
                <w:szCs w:val="22"/>
              </w:rPr>
            </w:pPr>
          </w:p>
        </w:tc>
      </w:tr>
      <w:tr w:rsidR="008C3D38" w:rsidRPr="00FE381D" w14:paraId="52C1361C" w14:textId="77777777" w:rsidTr="002F33D6">
        <w:trPr>
          <w:jc w:val="center"/>
        </w:trPr>
        <w:tc>
          <w:tcPr>
            <w:tcW w:w="1242" w:type="dxa"/>
          </w:tcPr>
          <w:p w14:paraId="36899DB4"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tcPr>
          <w:p w14:paraId="5873E405"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lang w:val="el-GR"/>
              </w:rPr>
              <w:t>Μ</w:t>
            </w:r>
            <w:r w:rsidRPr="00FE381D">
              <w:rPr>
                <w:rFonts w:asciiTheme="minorHAnsi" w:hAnsiTheme="minorHAnsi" w:cstheme="minorHAnsi"/>
                <w:szCs w:val="22"/>
              </w:rPr>
              <w:t xml:space="preserve">νήμη RAM ανά εξυπηρετητή </w:t>
            </w:r>
          </w:p>
        </w:tc>
        <w:tc>
          <w:tcPr>
            <w:tcW w:w="1635" w:type="dxa"/>
            <w:shd w:val="clear" w:color="auto" w:fill="auto"/>
            <w:vAlign w:val="center"/>
          </w:tcPr>
          <w:p w14:paraId="70FF87A7" w14:textId="36A0433C" w:rsidR="008C3D38" w:rsidRPr="000C2DE5" w:rsidRDefault="008C3D38" w:rsidP="00A13F54">
            <w:pPr>
              <w:jc w:val="center"/>
              <w:rPr>
                <w:rFonts w:asciiTheme="minorHAnsi" w:hAnsiTheme="minorHAnsi" w:cstheme="minorHAnsi"/>
                <w:b/>
                <w:szCs w:val="22"/>
              </w:rPr>
            </w:pPr>
            <w:r w:rsidRPr="000C2DE5">
              <w:rPr>
                <w:rFonts w:asciiTheme="minorHAnsi" w:hAnsiTheme="minorHAnsi" w:cstheme="minorHAnsi"/>
                <w:b/>
                <w:szCs w:val="22"/>
              </w:rPr>
              <w:t>≥</w:t>
            </w:r>
            <w:r w:rsidRPr="000C2DE5">
              <w:rPr>
                <w:rFonts w:asciiTheme="minorHAnsi" w:hAnsiTheme="minorHAnsi" w:cstheme="minorHAnsi"/>
                <w:b/>
                <w:szCs w:val="22"/>
                <w:lang w:val="el-GR"/>
              </w:rPr>
              <w:t xml:space="preserve"> </w:t>
            </w:r>
            <w:r w:rsidR="000C2DE5" w:rsidRPr="000C2DE5">
              <w:rPr>
                <w:rFonts w:asciiTheme="minorHAnsi" w:hAnsiTheme="minorHAnsi" w:cstheme="minorHAnsi"/>
                <w:b/>
                <w:szCs w:val="22"/>
              </w:rPr>
              <w:t>10</w:t>
            </w:r>
            <w:r w:rsidR="0028011B">
              <w:rPr>
                <w:rFonts w:asciiTheme="minorHAnsi" w:hAnsiTheme="minorHAnsi" w:cstheme="minorHAnsi"/>
                <w:b/>
                <w:szCs w:val="22"/>
                <w:lang w:val="el-GR"/>
              </w:rPr>
              <w:t>24</w:t>
            </w:r>
            <w:r w:rsidR="0016212A" w:rsidRPr="000C2DE5">
              <w:rPr>
                <w:rFonts w:asciiTheme="minorHAnsi" w:hAnsiTheme="minorHAnsi" w:cstheme="minorHAnsi"/>
                <w:b/>
                <w:szCs w:val="22"/>
              </w:rPr>
              <w:t xml:space="preserve"> </w:t>
            </w:r>
            <w:r w:rsidRPr="000C2DE5">
              <w:rPr>
                <w:rFonts w:asciiTheme="minorHAnsi" w:hAnsiTheme="minorHAnsi" w:cstheme="minorHAnsi"/>
                <w:b/>
                <w:szCs w:val="22"/>
              </w:rPr>
              <w:t>GB</w:t>
            </w:r>
          </w:p>
        </w:tc>
        <w:tc>
          <w:tcPr>
            <w:tcW w:w="1543" w:type="dxa"/>
          </w:tcPr>
          <w:p w14:paraId="16040AD4" w14:textId="77777777" w:rsidR="008C3D38" w:rsidRPr="00FE381D" w:rsidRDefault="008C3D38" w:rsidP="00A13F54">
            <w:pPr>
              <w:jc w:val="center"/>
              <w:rPr>
                <w:rFonts w:asciiTheme="minorHAnsi" w:hAnsiTheme="minorHAnsi" w:cstheme="minorHAnsi"/>
                <w:szCs w:val="22"/>
              </w:rPr>
            </w:pPr>
          </w:p>
        </w:tc>
        <w:tc>
          <w:tcPr>
            <w:tcW w:w="1601" w:type="dxa"/>
          </w:tcPr>
          <w:p w14:paraId="342035EB" w14:textId="77777777" w:rsidR="008C3D38" w:rsidRPr="00FE381D" w:rsidRDefault="008C3D38" w:rsidP="00A13F54">
            <w:pPr>
              <w:jc w:val="center"/>
              <w:rPr>
                <w:rFonts w:asciiTheme="minorHAnsi" w:hAnsiTheme="minorHAnsi" w:cstheme="minorHAnsi"/>
                <w:szCs w:val="22"/>
              </w:rPr>
            </w:pPr>
          </w:p>
        </w:tc>
      </w:tr>
      <w:tr w:rsidR="008C3D38" w:rsidRPr="00FE381D" w14:paraId="46287599" w14:textId="77777777" w:rsidTr="002F33D6">
        <w:trPr>
          <w:jc w:val="center"/>
        </w:trPr>
        <w:tc>
          <w:tcPr>
            <w:tcW w:w="1242" w:type="dxa"/>
          </w:tcPr>
          <w:p w14:paraId="5945C3C9"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tcPr>
          <w:p w14:paraId="6474DA46"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Προσφερόμενα αρθρώματα μνήμης μεγέθους</w:t>
            </w:r>
          </w:p>
        </w:tc>
        <w:tc>
          <w:tcPr>
            <w:tcW w:w="1635" w:type="dxa"/>
            <w:shd w:val="clear" w:color="auto" w:fill="auto"/>
            <w:vAlign w:val="center"/>
          </w:tcPr>
          <w:p w14:paraId="71E68A9D" w14:textId="1071CBEC"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w:t>
            </w:r>
            <w:r w:rsidRPr="00FE381D">
              <w:rPr>
                <w:rFonts w:asciiTheme="minorHAnsi" w:hAnsiTheme="minorHAnsi" w:cstheme="minorHAnsi"/>
                <w:b/>
                <w:szCs w:val="22"/>
                <w:lang w:val="el-GR"/>
              </w:rPr>
              <w:t xml:space="preserve"> </w:t>
            </w:r>
            <w:r w:rsidR="000C2DE5">
              <w:rPr>
                <w:rFonts w:asciiTheme="minorHAnsi" w:hAnsiTheme="minorHAnsi" w:cstheme="minorHAnsi"/>
                <w:b/>
                <w:szCs w:val="22"/>
              </w:rPr>
              <w:t>64</w:t>
            </w:r>
            <w:r w:rsidRPr="00FE381D">
              <w:rPr>
                <w:rFonts w:asciiTheme="minorHAnsi" w:hAnsiTheme="minorHAnsi" w:cstheme="minorHAnsi"/>
                <w:b/>
                <w:szCs w:val="22"/>
              </w:rPr>
              <w:t xml:space="preserve"> GB</w:t>
            </w:r>
          </w:p>
        </w:tc>
        <w:tc>
          <w:tcPr>
            <w:tcW w:w="1543" w:type="dxa"/>
          </w:tcPr>
          <w:p w14:paraId="3460AB69" w14:textId="77777777" w:rsidR="008C3D38" w:rsidRPr="00FE381D" w:rsidRDefault="008C3D38" w:rsidP="00A13F54">
            <w:pPr>
              <w:jc w:val="center"/>
              <w:rPr>
                <w:rFonts w:asciiTheme="minorHAnsi" w:hAnsiTheme="minorHAnsi" w:cstheme="minorHAnsi"/>
                <w:szCs w:val="22"/>
              </w:rPr>
            </w:pPr>
          </w:p>
        </w:tc>
        <w:tc>
          <w:tcPr>
            <w:tcW w:w="1601" w:type="dxa"/>
          </w:tcPr>
          <w:p w14:paraId="7B9CB714" w14:textId="77777777" w:rsidR="008C3D38" w:rsidRPr="00FE381D" w:rsidRDefault="008C3D38" w:rsidP="00A13F54">
            <w:pPr>
              <w:jc w:val="center"/>
              <w:rPr>
                <w:rFonts w:asciiTheme="minorHAnsi" w:hAnsiTheme="minorHAnsi" w:cstheme="minorHAnsi"/>
                <w:szCs w:val="22"/>
              </w:rPr>
            </w:pPr>
          </w:p>
        </w:tc>
      </w:tr>
      <w:tr w:rsidR="008C3D38" w:rsidRPr="00FE381D" w14:paraId="7A2839BC" w14:textId="77777777" w:rsidTr="002F33D6">
        <w:trPr>
          <w:jc w:val="center"/>
        </w:trPr>
        <w:tc>
          <w:tcPr>
            <w:tcW w:w="1242" w:type="dxa"/>
          </w:tcPr>
          <w:p w14:paraId="193447D3"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lang w:val="el-GR"/>
              </w:rPr>
            </w:pPr>
          </w:p>
        </w:tc>
        <w:tc>
          <w:tcPr>
            <w:tcW w:w="8789" w:type="dxa"/>
          </w:tcPr>
          <w:p w14:paraId="05B429F2"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Μνήμη τύπου </w:t>
            </w:r>
            <w:r w:rsidRPr="00FE381D">
              <w:rPr>
                <w:rFonts w:asciiTheme="minorHAnsi" w:hAnsiTheme="minorHAnsi" w:cstheme="minorHAnsi"/>
                <w:szCs w:val="22"/>
              </w:rPr>
              <w:t>DDR5</w:t>
            </w:r>
            <w:r w:rsidRPr="00FE381D">
              <w:rPr>
                <w:rFonts w:asciiTheme="minorHAnsi" w:hAnsiTheme="minorHAnsi" w:cstheme="minorHAnsi"/>
                <w:szCs w:val="22"/>
                <w:lang w:val="el-GR"/>
              </w:rPr>
              <w:t xml:space="preserve"> &gt;=</w:t>
            </w:r>
            <w:r w:rsidRPr="00FE381D">
              <w:rPr>
                <w:rFonts w:asciiTheme="minorHAnsi" w:hAnsiTheme="minorHAnsi" w:cstheme="minorHAnsi"/>
                <w:szCs w:val="22"/>
              </w:rPr>
              <w:t>4800</w:t>
            </w:r>
            <w:r w:rsidRPr="00FE381D">
              <w:rPr>
                <w:rFonts w:asciiTheme="minorHAnsi" w:hAnsiTheme="minorHAnsi" w:cstheme="minorHAnsi"/>
                <w:szCs w:val="22"/>
                <w:lang w:val="el-GR"/>
              </w:rPr>
              <w:t xml:space="preserve"> </w:t>
            </w:r>
            <w:r w:rsidRPr="00FE381D">
              <w:rPr>
                <w:rFonts w:asciiTheme="minorHAnsi" w:hAnsiTheme="minorHAnsi" w:cstheme="minorHAnsi"/>
                <w:szCs w:val="22"/>
              </w:rPr>
              <w:t>MHz</w:t>
            </w:r>
            <w:r w:rsidRPr="00FE381D">
              <w:rPr>
                <w:rFonts w:asciiTheme="minorHAnsi" w:hAnsiTheme="minorHAnsi" w:cstheme="minorHAnsi"/>
                <w:szCs w:val="22"/>
                <w:lang w:val="el-GR"/>
              </w:rPr>
              <w:t xml:space="preserve"> </w:t>
            </w:r>
          </w:p>
        </w:tc>
        <w:tc>
          <w:tcPr>
            <w:tcW w:w="1635" w:type="dxa"/>
            <w:shd w:val="clear" w:color="auto" w:fill="auto"/>
            <w:vAlign w:val="center"/>
          </w:tcPr>
          <w:p w14:paraId="6BB9D68B"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53688416" w14:textId="77777777" w:rsidR="008C3D38" w:rsidRPr="00FE381D" w:rsidRDefault="008C3D38" w:rsidP="00A13F54">
            <w:pPr>
              <w:jc w:val="center"/>
              <w:rPr>
                <w:rFonts w:asciiTheme="minorHAnsi" w:hAnsiTheme="minorHAnsi" w:cstheme="minorHAnsi"/>
                <w:szCs w:val="22"/>
              </w:rPr>
            </w:pPr>
          </w:p>
        </w:tc>
        <w:tc>
          <w:tcPr>
            <w:tcW w:w="1601" w:type="dxa"/>
          </w:tcPr>
          <w:p w14:paraId="6BA027EA" w14:textId="77777777" w:rsidR="008C3D38" w:rsidRPr="00FE381D" w:rsidRDefault="008C3D38" w:rsidP="00A13F54">
            <w:pPr>
              <w:jc w:val="center"/>
              <w:rPr>
                <w:rFonts w:asciiTheme="minorHAnsi" w:hAnsiTheme="minorHAnsi" w:cstheme="minorHAnsi"/>
                <w:szCs w:val="22"/>
              </w:rPr>
            </w:pPr>
          </w:p>
        </w:tc>
      </w:tr>
      <w:tr w:rsidR="008C3D38" w:rsidRPr="00FE381D" w14:paraId="57C7B1CE" w14:textId="77777777" w:rsidTr="002F33D6">
        <w:trPr>
          <w:jc w:val="center"/>
        </w:trPr>
        <w:tc>
          <w:tcPr>
            <w:tcW w:w="1242" w:type="dxa"/>
          </w:tcPr>
          <w:p w14:paraId="743BD9B4"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tcPr>
          <w:p w14:paraId="371BCAB3"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Αριθμός υποστηριζόμενων αρθρωμάτων μνήμης</w:t>
            </w:r>
          </w:p>
        </w:tc>
        <w:tc>
          <w:tcPr>
            <w:tcW w:w="1635" w:type="dxa"/>
            <w:shd w:val="clear" w:color="auto" w:fill="auto"/>
            <w:vAlign w:val="center"/>
          </w:tcPr>
          <w:p w14:paraId="403BF5B1"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rPr>
              <w:t>≥</w:t>
            </w:r>
            <w:r w:rsidRPr="00FE381D">
              <w:rPr>
                <w:rFonts w:asciiTheme="minorHAnsi" w:hAnsiTheme="minorHAnsi" w:cstheme="minorHAnsi"/>
                <w:b/>
                <w:szCs w:val="22"/>
                <w:lang w:val="el-GR"/>
              </w:rPr>
              <w:t xml:space="preserve"> 32</w:t>
            </w:r>
          </w:p>
        </w:tc>
        <w:tc>
          <w:tcPr>
            <w:tcW w:w="1543" w:type="dxa"/>
          </w:tcPr>
          <w:p w14:paraId="574D57C6" w14:textId="77777777" w:rsidR="008C3D38" w:rsidRPr="00FE381D" w:rsidRDefault="008C3D38" w:rsidP="00A13F54">
            <w:pPr>
              <w:jc w:val="center"/>
              <w:rPr>
                <w:rFonts w:asciiTheme="minorHAnsi" w:hAnsiTheme="minorHAnsi" w:cstheme="minorHAnsi"/>
                <w:szCs w:val="22"/>
              </w:rPr>
            </w:pPr>
          </w:p>
        </w:tc>
        <w:tc>
          <w:tcPr>
            <w:tcW w:w="1601" w:type="dxa"/>
          </w:tcPr>
          <w:p w14:paraId="4D2D23EA" w14:textId="77777777" w:rsidR="008C3D38" w:rsidRPr="00FE381D" w:rsidRDefault="008C3D38" w:rsidP="00A13F54">
            <w:pPr>
              <w:jc w:val="center"/>
              <w:rPr>
                <w:rFonts w:asciiTheme="minorHAnsi" w:hAnsiTheme="minorHAnsi" w:cstheme="minorHAnsi"/>
                <w:szCs w:val="22"/>
              </w:rPr>
            </w:pPr>
          </w:p>
        </w:tc>
      </w:tr>
      <w:tr w:rsidR="008C3D38" w:rsidRPr="00FE381D" w14:paraId="49CD4BD4" w14:textId="77777777" w:rsidTr="002F33D6">
        <w:trPr>
          <w:jc w:val="center"/>
        </w:trPr>
        <w:tc>
          <w:tcPr>
            <w:tcW w:w="1242" w:type="dxa"/>
          </w:tcPr>
          <w:p w14:paraId="22FD17F6"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tcPr>
          <w:p w14:paraId="628CEFF6"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Το σύστημα θα διαθέτει προστασία μνήμης και διόρθωση λαθών </w:t>
            </w:r>
            <w:r w:rsidRPr="00FE381D">
              <w:rPr>
                <w:rFonts w:asciiTheme="minorHAnsi" w:hAnsiTheme="minorHAnsi" w:cstheme="minorHAnsi"/>
                <w:b/>
                <w:szCs w:val="22"/>
                <w:lang w:val="el-GR"/>
              </w:rPr>
              <w:t>(</w:t>
            </w:r>
            <w:r w:rsidRPr="00FE381D">
              <w:rPr>
                <w:rFonts w:asciiTheme="minorHAnsi" w:hAnsiTheme="minorHAnsi" w:cstheme="minorHAnsi"/>
                <w:b/>
                <w:szCs w:val="22"/>
              </w:rPr>
              <w:t>ECC</w:t>
            </w:r>
            <w:r w:rsidRPr="00FE381D">
              <w:rPr>
                <w:rFonts w:asciiTheme="minorHAnsi" w:hAnsiTheme="minorHAnsi" w:cstheme="minorHAnsi"/>
                <w:b/>
                <w:szCs w:val="22"/>
                <w:lang w:val="el-GR"/>
              </w:rPr>
              <w:t>)</w:t>
            </w:r>
          </w:p>
          <w:p w14:paraId="53DEA807"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Να αναφερθεί η τεχνική διόρθωσης λαθών όπως </w:t>
            </w:r>
            <w:r w:rsidRPr="00FE381D">
              <w:rPr>
                <w:rFonts w:asciiTheme="minorHAnsi" w:hAnsiTheme="minorHAnsi" w:cstheme="minorHAnsi"/>
                <w:szCs w:val="22"/>
              </w:rPr>
              <w:t>ECC</w:t>
            </w:r>
            <w:r w:rsidRPr="00FE381D">
              <w:rPr>
                <w:rFonts w:asciiTheme="minorHAnsi" w:hAnsiTheme="minorHAnsi" w:cstheme="minorHAnsi"/>
                <w:szCs w:val="22"/>
                <w:lang w:val="el-GR"/>
              </w:rPr>
              <w:t xml:space="preserve">, </w:t>
            </w:r>
            <w:r w:rsidRPr="00FE381D">
              <w:rPr>
                <w:rFonts w:asciiTheme="minorHAnsi" w:hAnsiTheme="minorHAnsi" w:cstheme="minorHAnsi"/>
                <w:szCs w:val="22"/>
              </w:rPr>
              <w:t>Memory</w:t>
            </w:r>
            <w:r w:rsidRPr="00FE381D">
              <w:rPr>
                <w:rFonts w:asciiTheme="minorHAnsi" w:hAnsiTheme="minorHAnsi" w:cstheme="minorHAnsi"/>
                <w:szCs w:val="22"/>
                <w:lang w:val="el-GR"/>
              </w:rPr>
              <w:t xml:space="preserve"> </w:t>
            </w:r>
            <w:r w:rsidRPr="00FE381D">
              <w:rPr>
                <w:rFonts w:asciiTheme="minorHAnsi" w:hAnsiTheme="minorHAnsi" w:cstheme="minorHAnsi"/>
                <w:szCs w:val="22"/>
              </w:rPr>
              <w:t>Mirroring</w:t>
            </w:r>
            <w:r w:rsidRPr="00FE381D">
              <w:rPr>
                <w:rFonts w:asciiTheme="minorHAnsi" w:hAnsiTheme="minorHAnsi" w:cstheme="minorHAnsi"/>
                <w:szCs w:val="22"/>
                <w:lang w:val="el-GR"/>
              </w:rPr>
              <w:t xml:space="preserve">, </w:t>
            </w:r>
            <w:r w:rsidRPr="00FE381D">
              <w:rPr>
                <w:rFonts w:asciiTheme="minorHAnsi" w:hAnsiTheme="minorHAnsi" w:cstheme="minorHAnsi"/>
                <w:szCs w:val="22"/>
              </w:rPr>
              <w:t>Memory</w:t>
            </w:r>
            <w:r w:rsidRPr="00FE381D">
              <w:rPr>
                <w:rFonts w:asciiTheme="minorHAnsi" w:hAnsiTheme="minorHAnsi" w:cstheme="minorHAnsi"/>
                <w:szCs w:val="22"/>
                <w:lang w:val="el-GR"/>
              </w:rPr>
              <w:t xml:space="preserve"> </w:t>
            </w:r>
            <w:r w:rsidRPr="00FE381D">
              <w:rPr>
                <w:rFonts w:asciiTheme="minorHAnsi" w:hAnsiTheme="minorHAnsi" w:cstheme="minorHAnsi"/>
                <w:szCs w:val="22"/>
              </w:rPr>
              <w:t>Sparing</w:t>
            </w:r>
            <w:r w:rsidRPr="00FE381D">
              <w:rPr>
                <w:rFonts w:asciiTheme="minorHAnsi" w:hAnsiTheme="minorHAnsi" w:cstheme="minorHAnsi"/>
                <w:szCs w:val="22"/>
                <w:lang w:val="el-GR"/>
              </w:rPr>
              <w:t>.</w:t>
            </w:r>
          </w:p>
        </w:tc>
        <w:tc>
          <w:tcPr>
            <w:tcW w:w="1635" w:type="dxa"/>
            <w:vAlign w:val="center"/>
          </w:tcPr>
          <w:p w14:paraId="1FE0F175"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139BD1F9" w14:textId="77777777" w:rsidR="008C3D38" w:rsidRPr="00FE381D" w:rsidRDefault="008C3D38" w:rsidP="00A13F54">
            <w:pPr>
              <w:jc w:val="center"/>
              <w:rPr>
                <w:rFonts w:asciiTheme="minorHAnsi" w:hAnsiTheme="minorHAnsi" w:cstheme="minorHAnsi"/>
                <w:szCs w:val="22"/>
              </w:rPr>
            </w:pPr>
          </w:p>
        </w:tc>
        <w:tc>
          <w:tcPr>
            <w:tcW w:w="1601" w:type="dxa"/>
          </w:tcPr>
          <w:p w14:paraId="5BD30756" w14:textId="77777777" w:rsidR="008C3D38" w:rsidRPr="00FE381D" w:rsidRDefault="008C3D38" w:rsidP="00A13F54">
            <w:pPr>
              <w:jc w:val="center"/>
              <w:rPr>
                <w:rFonts w:asciiTheme="minorHAnsi" w:hAnsiTheme="minorHAnsi" w:cstheme="minorHAnsi"/>
                <w:szCs w:val="22"/>
              </w:rPr>
            </w:pPr>
          </w:p>
        </w:tc>
      </w:tr>
      <w:tr w:rsidR="008C3D38" w:rsidRPr="008B0D1F" w14:paraId="6466AA04" w14:textId="77777777" w:rsidTr="00DE4128">
        <w:trPr>
          <w:jc w:val="center"/>
        </w:trPr>
        <w:tc>
          <w:tcPr>
            <w:tcW w:w="1242" w:type="dxa"/>
            <w:shd w:val="clear" w:color="auto" w:fill="D9D9D9"/>
          </w:tcPr>
          <w:p w14:paraId="63E2D8D5"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rPr>
            </w:pPr>
          </w:p>
        </w:tc>
        <w:tc>
          <w:tcPr>
            <w:tcW w:w="8789" w:type="dxa"/>
            <w:shd w:val="clear" w:color="auto" w:fill="D9D9D9"/>
          </w:tcPr>
          <w:p w14:paraId="10A554E6" w14:textId="77777777" w:rsidR="008C3D38" w:rsidRPr="00FE381D" w:rsidRDefault="008C3D38" w:rsidP="00A13F54">
            <w:pPr>
              <w:rPr>
                <w:rFonts w:asciiTheme="minorHAnsi" w:hAnsiTheme="minorHAnsi" w:cstheme="minorHAnsi"/>
                <w:b/>
                <w:szCs w:val="22"/>
                <w:lang w:val="el-GR"/>
              </w:rPr>
            </w:pPr>
            <w:r w:rsidRPr="00FE381D">
              <w:rPr>
                <w:rFonts w:asciiTheme="minorHAnsi" w:hAnsiTheme="minorHAnsi" w:cstheme="minorHAnsi"/>
                <w:b/>
                <w:szCs w:val="22"/>
                <w:lang w:val="el-GR"/>
              </w:rPr>
              <w:t xml:space="preserve">Δικτυακή διασύνδεση (και </w:t>
            </w:r>
            <w:r w:rsidRPr="00FE381D">
              <w:rPr>
                <w:rFonts w:asciiTheme="minorHAnsi" w:hAnsiTheme="minorHAnsi" w:cstheme="minorHAnsi"/>
                <w:b/>
                <w:szCs w:val="22"/>
              </w:rPr>
              <w:t>Data</w:t>
            </w:r>
            <w:r w:rsidRPr="00FE381D">
              <w:rPr>
                <w:rFonts w:asciiTheme="minorHAnsi" w:hAnsiTheme="minorHAnsi" w:cstheme="minorHAnsi"/>
                <w:b/>
                <w:szCs w:val="22"/>
                <w:lang w:val="el-GR"/>
              </w:rPr>
              <w:t xml:space="preserve"> </w:t>
            </w:r>
            <w:r w:rsidRPr="00FE381D">
              <w:rPr>
                <w:rFonts w:asciiTheme="minorHAnsi" w:hAnsiTheme="minorHAnsi" w:cstheme="minorHAnsi"/>
                <w:b/>
                <w:szCs w:val="22"/>
              </w:rPr>
              <w:t>network</w:t>
            </w:r>
            <w:r w:rsidRPr="00FE381D">
              <w:rPr>
                <w:rFonts w:asciiTheme="minorHAnsi" w:hAnsiTheme="minorHAnsi" w:cstheme="minorHAnsi"/>
                <w:b/>
                <w:szCs w:val="22"/>
                <w:lang w:val="el-GR"/>
              </w:rPr>
              <w:t xml:space="preserve">  και </w:t>
            </w:r>
            <w:r w:rsidRPr="00FE381D">
              <w:rPr>
                <w:rFonts w:asciiTheme="minorHAnsi" w:hAnsiTheme="minorHAnsi" w:cstheme="minorHAnsi"/>
                <w:b/>
                <w:szCs w:val="22"/>
              </w:rPr>
              <w:t>SAN</w:t>
            </w:r>
            <w:r w:rsidRPr="00FE381D">
              <w:rPr>
                <w:rFonts w:asciiTheme="minorHAnsi" w:hAnsiTheme="minorHAnsi" w:cstheme="minorHAnsi"/>
                <w:b/>
                <w:szCs w:val="22"/>
                <w:lang w:val="el-GR"/>
              </w:rPr>
              <w:t>)</w:t>
            </w:r>
          </w:p>
        </w:tc>
        <w:tc>
          <w:tcPr>
            <w:tcW w:w="1635" w:type="dxa"/>
            <w:shd w:val="clear" w:color="auto" w:fill="D9D9D9"/>
          </w:tcPr>
          <w:p w14:paraId="31B6B626" w14:textId="77777777" w:rsidR="008C3D38" w:rsidRPr="00FE381D" w:rsidRDefault="008C3D38" w:rsidP="00A13F54">
            <w:pPr>
              <w:jc w:val="center"/>
              <w:rPr>
                <w:rFonts w:asciiTheme="minorHAnsi" w:hAnsiTheme="minorHAnsi" w:cstheme="minorHAnsi"/>
                <w:b/>
                <w:szCs w:val="22"/>
                <w:lang w:val="el-GR"/>
              </w:rPr>
            </w:pPr>
          </w:p>
        </w:tc>
        <w:tc>
          <w:tcPr>
            <w:tcW w:w="1543" w:type="dxa"/>
            <w:shd w:val="clear" w:color="auto" w:fill="D9D9D9"/>
          </w:tcPr>
          <w:p w14:paraId="4976AB4B" w14:textId="77777777" w:rsidR="008C3D38" w:rsidRPr="00FE381D" w:rsidRDefault="008C3D38" w:rsidP="00A13F54">
            <w:pPr>
              <w:jc w:val="center"/>
              <w:rPr>
                <w:rFonts w:asciiTheme="minorHAnsi" w:hAnsiTheme="minorHAnsi" w:cstheme="minorHAnsi"/>
                <w:b/>
                <w:szCs w:val="22"/>
                <w:lang w:val="el-GR"/>
              </w:rPr>
            </w:pPr>
          </w:p>
        </w:tc>
        <w:tc>
          <w:tcPr>
            <w:tcW w:w="1601" w:type="dxa"/>
            <w:shd w:val="clear" w:color="auto" w:fill="D9D9D9"/>
          </w:tcPr>
          <w:p w14:paraId="68962DC4" w14:textId="77777777" w:rsidR="008C3D38" w:rsidRPr="00FE381D" w:rsidRDefault="008C3D38" w:rsidP="00A13F54">
            <w:pPr>
              <w:jc w:val="center"/>
              <w:rPr>
                <w:rFonts w:asciiTheme="minorHAnsi" w:hAnsiTheme="minorHAnsi" w:cstheme="minorHAnsi"/>
                <w:b/>
                <w:szCs w:val="22"/>
                <w:lang w:val="el-GR"/>
              </w:rPr>
            </w:pPr>
          </w:p>
        </w:tc>
      </w:tr>
      <w:tr w:rsidR="008C3D38" w:rsidRPr="00FE381D" w14:paraId="4E2A4CB1" w14:textId="77777777" w:rsidTr="00DE4128">
        <w:trPr>
          <w:jc w:val="center"/>
        </w:trPr>
        <w:tc>
          <w:tcPr>
            <w:tcW w:w="1242" w:type="dxa"/>
          </w:tcPr>
          <w:p w14:paraId="51955848"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lang w:val="el-GR"/>
              </w:rPr>
            </w:pPr>
          </w:p>
        </w:tc>
        <w:tc>
          <w:tcPr>
            <w:tcW w:w="8789" w:type="dxa"/>
          </w:tcPr>
          <w:p w14:paraId="6968B385" w14:textId="7C77F0AE" w:rsidR="008C3D38" w:rsidRPr="00FE381D" w:rsidRDefault="008C3D38" w:rsidP="00A13F54">
            <w:pPr>
              <w:rPr>
                <w:rFonts w:asciiTheme="minorHAnsi" w:hAnsiTheme="minorHAnsi" w:cstheme="minorHAnsi"/>
                <w:b/>
                <w:bCs/>
                <w:szCs w:val="22"/>
                <w:lang w:val="el-GR"/>
              </w:rPr>
            </w:pPr>
            <w:r w:rsidRPr="00FE381D">
              <w:rPr>
                <w:rFonts w:asciiTheme="minorHAnsi" w:hAnsiTheme="minorHAnsi" w:cstheme="minorHAnsi"/>
                <w:b/>
                <w:bCs/>
                <w:szCs w:val="22"/>
                <w:lang w:val="el-GR"/>
              </w:rPr>
              <w:t>Προσαρμογείς διασύνδεσης δικτύου (</w:t>
            </w:r>
            <w:r w:rsidRPr="00FE381D">
              <w:rPr>
                <w:rFonts w:asciiTheme="minorHAnsi" w:hAnsiTheme="minorHAnsi" w:cstheme="minorHAnsi"/>
                <w:b/>
                <w:bCs/>
                <w:szCs w:val="22"/>
              </w:rPr>
              <w:t>nic</w:t>
            </w:r>
            <w:r w:rsidRPr="00FE381D">
              <w:rPr>
                <w:rFonts w:asciiTheme="minorHAnsi" w:hAnsiTheme="minorHAnsi" w:cstheme="minorHAnsi"/>
                <w:b/>
                <w:bCs/>
                <w:szCs w:val="22"/>
                <w:lang w:val="el-GR"/>
              </w:rPr>
              <w:t xml:space="preserve">) </w:t>
            </w:r>
            <w:r w:rsidR="00D4677A" w:rsidRPr="00FE381D">
              <w:rPr>
                <w:rFonts w:asciiTheme="minorHAnsi" w:hAnsiTheme="minorHAnsi" w:cstheme="minorHAnsi"/>
                <w:b/>
                <w:bCs/>
                <w:szCs w:val="22"/>
                <w:lang w:val="el-GR"/>
              </w:rPr>
              <w:t>10/25</w:t>
            </w:r>
            <w:r w:rsidR="00D4677A" w:rsidRPr="00FE381D">
              <w:rPr>
                <w:rFonts w:asciiTheme="minorHAnsi" w:hAnsiTheme="minorHAnsi" w:cstheme="minorHAnsi"/>
                <w:b/>
                <w:bCs/>
                <w:szCs w:val="22"/>
              </w:rPr>
              <w:t>GbE</w:t>
            </w:r>
          </w:p>
        </w:tc>
        <w:tc>
          <w:tcPr>
            <w:tcW w:w="1635" w:type="dxa"/>
          </w:tcPr>
          <w:p w14:paraId="70BBEEB3" w14:textId="3881B07A" w:rsidR="008C3D38" w:rsidRPr="00FE381D" w:rsidRDefault="00370453"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ΝΑΙ</w:t>
            </w:r>
          </w:p>
        </w:tc>
        <w:tc>
          <w:tcPr>
            <w:tcW w:w="1543" w:type="dxa"/>
          </w:tcPr>
          <w:p w14:paraId="74C12CC1" w14:textId="77777777" w:rsidR="008C3D38" w:rsidRPr="00FE381D" w:rsidRDefault="008C3D38" w:rsidP="00A13F54">
            <w:pPr>
              <w:jc w:val="center"/>
              <w:rPr>
                <w:rFonts w:asciiTheme="minorHAnsi" w:hAnsiTheme="minorHAnsi" w:cstheme="minorHAnsi"/>
                <w:szCs w:val="22"/>
                <w:lang w:val="el-GR"/>
              </w:rPr>
            </w:pPr>
          </w:p>
        </w:tc>
        <w:tc>
          <w:tcPr>
            <w:tcW w:w="1601" w:type="dxa"/>
          </w:tcPr>
          <w:p w14:paraId="31DEDF53" w14:textId="77777777" w:rsidR="008C3D38" w:rsidRPr="00FE381D" w:rsidRDefault="008C3D38" w:rsidP="00A13F54">
            <w:pPr>
              <w:jc w:val="center"/>
              <w:rPr>
                <w:rFonts w:asciiTheme="minorHAnsi" w:hAnsiTheme="minorHAnsi" w:cstheme="minorHAnsi"/>
                <w:szCs w:val="22"/>
                <w:lang w:val="el-GR"/>
              </w:rPr>
            </w:pPr>
          </w:p>
        </w:tc>
      </w:tr>
      <w:tr w:rsidR="008C3D38" w:rsidRPr="00FE381D" w14:paraId="2825EC6F" w14:textId="77777777" w:rsidTr="00DE4128">
        <w:trPr>
          <w:jc w:val="center"/>
        </w:trPr>
        <w:tc>
          <w:tcPr>
            <w:tcW w:w="1242" w:type="dxa"/>
          </w:tcPr>
          <w:p w14:paraId="47CCFE76"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lang w:val="el-GR"/>
              </w:rPr>
            </w:pPr>
          </w:p>
        </w:tc>
        <w:tc>
          <w:tcPr>
            <w:tcW w:w="8789" w:type="dxa"/>
          </w:tcPr>
          <w:p w14:paraId="1E4ADEBE" w14:textId="77777777" w:rsidR="008C3D38" w:rsidRPr="00FE381D" w:rsidRDefault="008C3D38" w:rsidP="00D769AF">
            <w:pPr>
              <w:pStyle w:val="ListParagraph"/>
              <w:numPr>
                <w:ilvl w:val="0"/>
                <w:numId w:val="58"/>
              </w:numPr>
            </w:pPr>
            <w:r w:rsidRPr="00FE381D">
              <w:t>Τύπου 10/25GbE SFP28, OCP NIC  με αριθμό θυρών</w:t>
            </w:r>
          </w:p>
        </w:tc>
        <w:tc>
          <w:tcPr>
            <w:tcW w:w="1635" w:type="dxa"/>
          </w:tcPr>
          <w:p w14:paraId="394FEBC0" w14:textId="7D7CEB3E" w:rsidR="008C3D38" w:rsidRPr="00FE381D" w:rsidRDefault="008C3D38" w:rsidP="00D4677A">
            <w:pPr>
              <w:jc w:val="center"/>
              <w:rPr>
                <w:rFonts w:asciiTheme="minorHAnsi" w:hAnsiTheme="minorHAnsi" w:cstheme="minorHAnsi"/>
                <w:b/>
                <w:szCs w:val="22"/>
                <w:lang w:val="el-GR"/>
              </w:rPr>
            </w:pPr>
            <w:r w:rsidRPr="00FE381D">
              <w:rPr>
                <w:rFonts w:asciiTheme="minorHAnsi" w:hAnsiTheme="minorHAnsi" w:cstheme="minorHAnsi"/>
                <w:b/>
                <w:szCs w:val="22"/>
                <w:lang w:val="el-GR"/>
              </w:rPr>
              <w:t xml:space="preserve">≥ </w:t>
            </w:r>
            <w:r w:rsidR="00370453" w:rsidRPr="00FE381D">
              <w:rPr>
                <w:rFonts w:asciiTheme="minorHAnsi" w:hAnsiTheme="minorHAnsi" w:cstheme="minorHAnsi"/>
                <w:b/>
                <w:szCs w:val="22"/>
                <w:lang w:val="el-GR"/>
              </w:rPr>
              <w:t>2</w:t>
            </w:r>
          </w:p>
        </w:tc>
        <w:tc>
          <w:tcPr>
            <w:tcW w:w="1543" w:type="dxa"/>
          </w:tcPr>
          <w:p w14:paraId="4A13FE97" w14:textId="77777777" w:rsidR="008C3D38" w:rsidRPr="00FE381D" w:rsidRDefault="008C3D38" w:rsidP="00A13F54">
            <w:pPr>
              <w:jc w:val="center"/>
              <w:rPr>
                <w:rFonts w:asciiTheme="minorHAnsi" w:hAnsiTheme="minorHAnsi" w:cstheme="minorHAnsi"/>
                <w:szCs w:val="22"/>
              </w:rPr>
            </w:pPr>
          </w:p>
        </w:tc>
        <w:tc>
          <w:tcPr>
            <w:tcW w:w="1601" w:type="dxa"/>
          </w:tcPr>
          <w:p w14:paraId="7C1AB886" w14:textId="77777777" w:rsidR="008C3D38" w:rsidRPr="00FE381D" w:rsidRDefault="008C3D38" w:rsidP="00A13F54">
            <w:pPr>
              <w:jc w:val="center"/>
              <w:rPr>
                <w:rFonts w:asciiTheme="minorHAnsi" w:hAnsiTheme="minorHAnsi" w:cstheme="minorHAnsi"/>
                <w:szCs w:val="22"/>
              </w:rPr>
            </w:pPr>
          </w:p>
        </w:tc>
      </w:tr>
      <w:tr w:rsidR="00814993" w:rsidRPr="00FE381D" w14:paraId="362721C2" w14:textId="77777777" w:rsidTr="002F33D6">
        <w:trPr>
          <w:jc w:val="center"/>
        </w:trPr>
        <w:tc>
          <w:tcPr>
            <w:tcW w:w="1242" w:type="dxa"/>
          </w:tcPr>
          <w:p w14:paraId="737D732D" w14:textId="77777777" w:rsidR="00814993" w:rsidRPr="00FE381D" w:rsidRDefault="00814993" w:rsidP="00D769AF">
            <w:pPr>
              <w:numPr>
                <w:ilvl w:val="2"/>
                <w:numId w:val="59"/>
              </w:numPr>
              <w:suppressAutoHyphens w:val="0"/>
              <w:spacing w:after="0"/>
              <w:jc w:val="left"/>
              <w:rPr>
                <w:rFonts w:asciiTheme="minorHAnsi" w:hAnsiTheme="minorHAnsi" w:cstheme="minorHAnsi"/>
                <w:szCs w:val="22"/>
              </w:rPr>
            </w:pPr>
          </w:p>
        </w:tc>
        <w:tc>
          <w:tcPr>
            <w:tcW w:w="8789" w:type="dxa"/>
          </w:tcPr>
          <w:p w14:paraId="2EB8858D" w14:textId="555ACAFF" w:rsidR="00814993" w:rsidRPr="00FE381D" w:rsidRDefault="00814993" w:rsidP="00D769AF">
            <w:pPr>
              <w:pStyle w:val="ListParagraph"/>
              <w:numPr>
                <w:ilvl w:val="0"/>
                <w:numId w:val="58"/>
              </w:numPr>
            </w:pPr>
            <w:r w:rsidRPr="00FE381D">
              <w:t xml:space="preserve">Αυτόματη προσαρμογή μεταξύ και 10 και 25 </w:t>
            </w:r>
            <w:r w:rsidRPr="00FE381D">
              <w:rPr>
                <w:lang w:val="en-US"/>
              </w:rPr>
              <w:t>GbE</w:t>
            </w:r>
            <w:r w:rsidRPr="00FE381D">
              <w:t xml:space="preserve"> (</w:t>
            </w:r>
            <w:r w:rsidRPr="00FE381D">
              <w:rPr>
                <w:lang w:val="en-US"/>
              </w:rPr>
              <w:t>auto</w:t>
            </w:r>
            <w:r w:rsidRPr="00FE381D">
              <w:t xml:space="preserve"> </w:t>
            </w:r>
            <w:r w:rsidRPr="00FE381D">
              <w:rPr>
                <w:lang w:val="en-US"/>
              </w:rPr>
              <w:t>negotiation</w:t>
            </w:r>
            <w:r w:rsidRPr="00FE381D">
              <w:t xml:space="preserve">) </w:t>
            </w:r>
          </w:p>
        </w:tc>
        <w:tc>
          <w:tcPr>
            <w:tcW w:w="1635" w:type="dxa"/>
            <w:vAlign w:val="center"/>
          </w:tcPr>
          <w:p w14:paraId="77E843F7" w14:textId="0B9CAA7D" w:rsidR="00814993" w:rsidRPr="00FE381D" w:rsidRDefault="00814993" w:rsidP="00A13F54">
            <w:pPr>
              <w:jc w:val="center"/>
              <w:rPr>
                <w:rFonts w:asciiTheme="minorHAnsi" w:hAnsiTheme="minorHAnsi" w:cstheme="minorHAnsi"/>
                <w:b/>
                <w:szCs w:val="22"/>
                <w:lang w:val="en-US"/>
              </w:rPr>
            </w:pPr>
            <w:r w:rsidRPr="00FE381D">
              <w:rPr>
                <w:rFonts w:asciiTheme="minorHAnsi" w:hAnsiTheme="minorHAnsi" w:cstheme="minorHAnsi"/>
                <w:b/>
                <w:szCs w:val="22"/>
                <w:lang w:val="en-US"/>
              </w:rPr>
              <w:t>NAI</w:t>
            </w:r>
          </w:p>
        </w:tc>
        <w:tc>
          <w:tcPr>
            <w:tcW w:w="1543" w:type="dxa"/>
          </w:tcPr>
          <w:p w14:paraId="24846174" w14:textId="77777777" w:rsidR="00814993" w:rsidRPr="00FE381D" w:rsidRDefault="00814993" w:rsidP="00A13F54">
            <w:pPr>
              <w:jc w:val="center"/>
              <w:rPr>
                <w:rFonts w:asciiTheme="minorHAnsi" w:hAnsiTheme="minorHAnsi" w:cstheme="minorHAnsi"/>
                <w:szCs w:val="22"/>
                <w:lang w:val="el-GR"/>
              </w:rPr>
            </w:pPr>
          </w:p>
        </w:tc>
        <w:tc>
          <w:tcPr>
            <w:tcW w:w="1601" w:type="dxa"/>
          </w:tcPr>
          <w:p w14:paraId="059B6966" w14:textId="77777777" w:rsidR="00814993" w:rsidRPr="00FE381D" w:rsidRDefault="00814993" w:rsidP="00A13F54">
            <w:pPr>
              <w:jc w:val="center"/>
              <w:rPr>
                <w:rFonts w:asciiTheme="minorHAnsi" w:hAnsiTheme="minorHAnsi" w:cstheme="minorHAnsi"/>
                <w:szCs w:val="22"/>
                <w:lang w:val="el-GR"/>
              </w:rPr>
            </w:pPr>
          </w:p>
        </w:tc>
      </w:tr>
      <w:tr w:rsidR="00370453" w:rsidRPr="00FE381D" w14:paraId="7392F7EC" w14:textId="77777777" w:rsidTr="002F33D6">
        <w:trPr>
          <w:jc w:val="center"/>
        </w:trPr>
        <w:tc>
          <w:tcPr>
            <w:tcW w:w="1242" w:type="dxa"/>
          </w:tcPr>
          <w:p w14:paraId="195157C4" w14:textId="77777777" w:rsidR="00370453" w:rsidRPr="00FE381D" w:rsidRDefault="00370453" w:rsidP="00D769AF">
            <w:pPr>
              <w:numPr>
                <w:ilvl w:val="2"/>
                <w:numId w:val="59"/>
              </w:numPr>
              <w:suppressAutoHyphens w:val="0"/>
              <w:spacing w:after="0"/>
              <w:jc w:val="left"/>
              <w:rPr>
                <w:rFonts w:asciiTheme="minorHAnsi" w:hAnsiTheme="minorHAnsi" w:cstheme="minorHAnsi"/>
                <w:szCs w:val="22"/>
                <w:lang w:val="el-GR"/>
              </w:rPr>
            </w:pPr>
          </w:p>
        </w:tc>
        <w:tc>
          <w:tcPr>
            <w:tcW w:w="8789" w:type="dxa"/>
          </w:tcPr>
          <w:p w14:paraId="60A0BA7D" w14:textId="6C13FCEC" w:rsidR="00370453" w:rsidRPr="00FE381D" w:rsidRDefault="007A3C54" w:rsidP="00D769AF">
            <w:pPr>
              <w:pStyle w:val="ListParagraph"/>
              <w:numPr>
                <w:ilvl w:val="0"/>
                <w:numId w:val="58"/>
              </w:numPr>
            </w:pPr>
            <w:r w:rsidRPr="00FE381D">
              <w:t>Υποστήριξη RDMA  RoCE   ( v2 και προαιρετικά v1)</w:t>
            </w:r>
          </w:p>
        </w:tc>
        <w:tc>
          <w:tcPr>
            <w:tcW w:w="1635" w:type="dxa"/>
            <w:vAlign w:val="center"/>
          </w:tcPr>
          <w:p w14:paraId="111F47C5" w14:textId="4D5CCA25" w:rsidR="00370453" w:rsidRPr="00FE381D" w:rsidRDefault="00814993"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78111BCB" w14:textId="77777777" w:rsidR="00370453" w:rsidRPr="00FE381D" w:rsidRDefault="00370453" w:rsidP="00A13F54">
            <w:pPr>
              <w:jc w:val="center"/>
              <w:rPr>
                <w:rFonts w:asciiTheme="minorHAnsi" w:hAnsiTheme="minorHAnsi" w:cstheme="minorHAnsi"/>
                <w:szCs w:val="22"/>
              </w:rPr>
            </w:pPr>
          </w:p>
        </w:tc>
        <w:tc>
          <w:tcPr>
            <w:tcW w:w="1601" w:type="dxa"/>
          </w:tcPr>
          <w:p w14:paraId="436422AC" w14:textId="77777777" w:rsidR="00370453" w:rsidRPr="00FE381D" w:rsidRDefault="00370453" w:rsidP="00A13F54">
            <w:pPr>
              <w:jc w:val="center"/>
              <w:rPr>
                <w:rFonts w:asciiTheme="minorHAnsi" w:hAnsiTheme="minorHAnsi" w:cstheme="minorHAnsi"/>
                <w:szCs w:val="22"/>
              </w:rPr>
            </w:pPr>
          </w:p>
        </w:tc>
      </w:tr>
      <w:tr w:rsidR="00814993" w:rsidRPr="008B0D1F" w14:paraId="6D84B32D" w14:textId="77777777" w:rsidTr="002F33D6">
        <w:trPr>
          <w:jc w:val="center"/>
        </w:trPr>
        <w:tc>
          <w:tcPr>
            <w:tcW w:w="1242" w:type="dxa"/>
          </w:tcPr>
          <w:p w14:paraId="26E5735A" w14:textId="77777777" w:rsidR="00814993" w:rsidRPr="00FE381D" w:rsidRDefault="00814993" w:rsidP="00D769AF">
            <w:pPr>
              <w:numPr>
                <w:ilvl w:val="2"/>
                <w:numId w:val="59"/>
              </w:numPr>
              <w:suppressAutoHyphens w:val="0"/>
              <w:spacing w:after="0"/>
              <w:jc w:val="left"/>
              <w:rPr>
                <w:rFonts w:asciiTheme="minorHAnsi" w:hAnsiTheme="minorHAnsi" w:cstheme="minorHAnsi"/>
                <w:szCs w:val="22"/>
              </w:rPr>
            </w:pPr>
          </w:p>
        </w:tc>
        <w:tc>
          <w:tcPr>
            <w:tcW w:w="8789" w:type="dxa"/>
          </w:tcPr>
          <w:p w14:paraId="4B871D76" w14:textId="69D6B3B6" w:rsidR="00814993" w:rsidRPr="00FE381D" w:rsidRDefault="00814993" w:rsidP="00D769AF">
            <w:pPr>
              <w:pStyle w:val="ListParagraph"/>
              <w:numPr>
                <w:ilvl w:val="0"/>
                <w:numId w:val="58"/>
              </w:numPr>
            </w:pPr>
            <w:r w:rsidRPr="00FE381D">
              <w:t xml:space="preserve">Υποστήριξη πρωτοκόλλων </w:t>
            </w:r>
            <w:r w:rsidRPr="00FE381D">
              <w:rPr>
                <w:lang w:val="en-US"/>
              </w:rPr>
              <w:t>DCB</w:t>
            </w:r>
            <w:r w:rsidRPr="00FE381D">
              <w:t xml:space="preserve"> : </w:t>
            </w:r>
            <w:r w:rsidRPr="00FE381D">
              <w:rPr>
                <w:lang w:val="en-US"/>
              </w:rPr>
              <w:t>PFC</w:t>
            </w:r>
            <w:r w:rsidRPr="00FE381D">
              <w:t xml:space="preserve">, </w:t>
            </w:r>
            <w:r w:rsidRPr="00FE381D">
              <w:rPr>
                <w:lang w:val="en-US"/>
              </w:rPr>
              <w:t>ETS</w:t>
            </w:r>
            <w:r w:rsidRPr="00FE381D">
              <w:t xml:space="preserve">, </w:t>
            </w:r>
            <w:r w:rsidRPr="00FE381D">
              <w:rPr>
                <w:lang w:val="en-US"/>
              </w:rPr>
              <w:t>QCN</w:t>
            </w:r>
            <w:r w:rsidRPr="00FE381D">
              <w:t xml:space="preserve">, </w:t>
            </w:r>
            <w:r w:rsidRPr="00FE381D">
              <w:rPr>
                <w:lang w:val="en-US"/>
              </w:rPr>
              <w:t>DCBx</w:t>
            </w:r>
            <w:r w:rsidRPr="00FE381D">
              <w:t>.</w:t>
            </w:r>
          </w:p>
        </w:tc>
        <w:tc>
          <w:tcPr>
            <w:tcW w:w="1635" w:type="dxa"/>
            <w:vAlign w:val="center"/>
          </w:tcPr>
          <w:p w14:paraId="19820293" w14:textId="6ABC532C" w:rsidR="00814993" w:rsidRPr="00FE381D" w:rsidRDefault="00814993" w:rsidP="00A13F54">
            <w:pPr>
              <w:jc w:val="center"/>
              <w:rPr>
                <w:rFonts w:asciiTheme="minorHAnsi" w:hAnsiTheme="minorHAnsi" w:cstheme="minorHAnsi"/>
                <w:b/>
                <w:szCs w:val="22"/>
                <w:lang w:val="el-GR"/>
              </w:rPr>
            </w:pPr>
          </w:p>
        </w:tc>
        <w:tc>
          <w:tcPr>
            <w:tcW w:w="1543" w:type="dxa"/>
          </w:tcPr>
          <w:p w14:paraId="2BA9788D" w14:textId="77777777" w:rsidR="00814993" w:rsidRPr="00FE381D" w:rsidRDefault="00814993" w:rsidP="00A13F54">
            <w:pPr>
              <w:jc w:val="center"/>
              <w:rPr>
                <w:rFonts w:asciiTheme="minorHAnsi" w:hAnsiTheme="minorHAnsi" w:cstheme="minorHAnsi"/>
                <w:szCs w:val="22"/>
                <w:lang w:val="el-GR"/>
              </w:rPr>
            </w:pPr>
          </w:p>
        </w:tc>
        <w:tc>
          <w:tcPr>
            <w:tcW w:w="1601" w:type="dxa"/>
          </w:tcPr>
          <w:p w14:paraId="1F828713" w14:textId="77777777" w:rsidR="00814993" w:rsidRPr="00FE381D" w:rsidRDefault="00814993" w:rsidP="00A13F54">
            <w:pPr>
              <w:jc w:val="center"/>
              <w:rPr>
                <w:rFonts w:asciiTheme="minorHAnsi" w:hAnsiTheme="minorHAnsi" w:cstheme="minorHAnsi"/>
                <w:szCs w:val="22"/>
                <w:lang w:val="el-GR"/>
              </w:rPr>
            </w:pPr>
          </w:p>
        </w:tc>
      </w:tr>
      <w:tr w:rsidR="00D4677A" w:rsidRPr="00FE381D" w14:paraId="200C3D2C" w14:textId="77777777" w:rsidTr="002F33D6">
        <w:trPr>
          <w:jc w:val="center"/>
        </w:trPr>
        <w:tc>
          <w:tcPr>
            <w:tcW w:w="1242" w:type="dxa"/>
          </w:tcPr>
          <w:p w14:paraId="7DBC581E" w14:textId="77777777" w:rsidR="00D4677A" w:rsidRPr="00FE381D" w:rsidRDefault="00D4677A" w:rsidP="00D769AF">
            <w:pPr>
              <w:numPr>
                <w:ilvl w:val="2"/>
                <w:numId w:val="59"/>
              </w:numPr>
              <w:suppressAutoHyphens w:val="0"/>
              <w:spacing w:after="0"/>
              <w:jc w:val="left"/>
              <w:rPr>
                <w:rFonts w:asciiTheme="minorHAnsi" w:hAnsiTheme="minorHAnsi" w:cstheme="minorHAnsi"/>
                <w:szCs w:val="22"/>
                <w:lang w:val="el-GR"/>
              </w:rPr>
            </w:pPr>
          </w:p>
        </w:tc>
        <w:tc>
          <w:tcPr>
            <w:tcW w:w="8789" w:type="dxa"/>
          </w:tcPr>
          <w:p w14:paraId="3D8D83EA" w14:textId="33758097" w:rsidR="00D4677A" w:rsidRPr="00FE381D" w:rsidRDefault="00814993" w:rsidP="00D769AF">
            <w:pPr>
              <w:pStyle w:val="ListParagraph"/>
              <w:numPr>
                <w:ilvl w:val="0"/>
                <w:numId w:val="58"/>
              </w:numPr>
            </w:pPr>
            <w:r w:rsidRPr="00FE381D">
              <w:t xml:space="preserve">Υποστήριξη εικονοποίησης  </w:t>
            </w:r>
            <w:r w:rsidRPr="00FE381D">
              <w:rPr>
                <w:lang w:val="en-US"/>
              </w:rPr>
              <w:t>Single</w:t>
            </w:r>
            <w:r w:rsidRPr="00FE381D">
              <w:t xml:space="preserve"> </w:t>
            </w:r>
            <w:r w:rsidRPr="00FE381D">
              <w:rPr>
                <w:lang w:val="en-US"/>
              </w:rPr>
              <w:t>Root</w:t>
            </w:r>
            <w:r w:rsidRPr="00FE381D">
              <w:t xml:space="preserve"> </w:t>
            </w:r>
            <w:r w:rsidRPr="00FE381D">
              <w:rPr>
                <w:lang w:val="en-US"/>
              </w:rPr>
              <w:t>I</w:t>
            </w:r>
            <w:r w:rsidRPr="00FE381D">
              <w:t>/</w:t>
            </w:r>
            <w:r w:rsidRPr="00FE381D">
              <w:rPr>
                <w:lang w:val="en-US"/>
              </w:rPr>
              <w:t>O</w:t>
            </w:r>
            <w:r w:rsidRPr="00FE381D">
              <w:t xml:space="preserve"> (</w:t>
            </w:r>
            <w:r w:rsidRPr="00FE381D">
              <w:rPr>
                <w:lang w:val="en-US"/>
              </w:rPr>
              <w:t>SR</w:t>
            </w:r>
            <w:r w:rsidRPr="00FE381D">
              <w:t>-</w:t>
            </w:r>
            <w:r w:rsidRPr="00FE381D">
              <w:rPr>
                <w:lang w:val="en-US"/>
              </w:rPr>
              <w:t>IOV</w:t>
            </w:r>
            <w:r w:rsidRPr="00FE381D">
              <w:t xml:space="preserve">) με  αριθμό </w:t>
            </w:r>
            <w:r w:rsidRPr="00FE381D">
              <w:rPr>
                <w:lang w:val="en-US"/>
              </w:rPr>
              <w:t>VF</w:t>
            </w:r>
            <w:r w:rsidRPr="00FE381D">
              <w:t xml:space="preserve"> ≥128</w:t>
            </w:r>
          </w:p>
        </w:tc>
        <w:tc>
          <w:tcPr>
            <w:tcW w:w="1635" w:type="dxa"/>
            <w:vAlign w:val="center"/>
          </w:tcPr>
          <w:p w14:paraId="790A7C26" w14:textId="3FE792C9" w:rsidR="00D4677A" w:rsidRPr="00FE381D" w:rsidRDefault="00814993"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ΝΑΙ</w:t>
            </w:r>
          </w:p>
        </w:tc>
        <w:tc>
          <w:tcPr>
            <w:tcW w:w="1543" w:type="dxa"/>
          </w:tcPr>
          <w:p w14:paraId="2249BD56" w14:textId="77777777" w:rsidR="00D4677A" w:rsidRPr="00FE381D" w:rsidRDefault="00D4677A" w:rsidP="00A13F54">
            <w:pPr>
              <w:jc w:val="center"/>
              <w:rPr>
                <w:rFonts w:asciiTheme="minorHAnsi" w:hAnsiTheme="minorHAnsi" w:cstheme="minorHAnsi"/>
                <w:szCs w:val="22"/>
              </w:rPr>
            </w:pPr>
          </w:p>
        </w:tc>
        <w:tc>
          <w:tcPr>
            <w:tcW w:w="1601" w:type="dxa"/>
          </w:tcPr>
          <w:p w14:paraId="01F145B7" w14:textId="77777777" w:rsidR="00D4677A" w:rsidRPr="00FE381D" w:rsidRDefault="00D4677A" w:rsidP="00A13F54">
            <w:pPr>
              <w:jc w:val="center"/>
              <w:rPr>
                <w:rFonts w:asciiTheme="minorHAnsi" w:hAnsiTheme="minorHAnsi" w:cstheme="minorHAnsi"/>
                <w:szCs w:val="22"/>
              </w:rPr>
            </w:pPr>
          </w:p>
        </w:tc>
      </w:tr>
      <w:tr w:rsidR="00814993" w:rsidRPr="00FE381D" w14:paraId="389E0C45" w14:textId="77777777" w:rsidTr="002F33D6">
        <w:trPr>
          <w:jc w:val="center"/>
        </w:trPr>
        <w:tc>
          <w:tcPr>
            <w:tcW w:w="1242" w:type="dxa"/>
          </w:tcPr>
          <w:p w14:paraId="653FC205" w14:textId="77777777" w:rsidR="00814993" w:rsidRPr="00FE381D" w:rsidRDefault="00814993" w:rsidP="00D769AF">
            <w:pPr>
              <w:numPr>
                <w:ilvl w:val="2"/>
                <w:numId w:val="59"/>
              </w:numPr>
              <w:suppressAutoHyphens w:val="0"/>
              <w:spacing w:after="0"/>
              <w:jc w:val="left"/>
              <w:rPr>
                <w:rFonts w:asciiTheme="minorHAnsi" w:hAnsiTheme="minorHAnsi" w:cstheme="minorHAnsi"/>
                <w:szCs w:val="22"/>
              </w:rPr>
            </w:pPr>
          </w:p>
        </w:tc>
        <w:tc>
          <w:tcPr>
            <w:tcW w:w="8789" w:type="dxa"/>
          </w:tcPr>
          <w:p w14:paraId="5A03276F" w14:textId="461E8B36" w:rsidR="00814993" w:rsidRPr="00FE381D" w:rsidRDefault="00814993" w:rsidP="00D769AF">
            <w:pPr>
              <w:pStyle w:val="ListParagraph"/>
              <w:numPr>
                <w:ilvl w:val="0"/>
                <w:numId w:val="58"/>
              </w:numPr>
            </w:pPr>
            <w:r w:rsidRPr="00FE381D">
              <w:t xml:space="preserve">Υποστήριξη </w:t>
            </w:r>
            <w:r w:rsidRPr="00FE381D">
              <w:rPr>
                <w:lang w:val="en-US"/>
              </w:rPr>
              <w:t>Jumb</w:t>
            </w:r>
            <w:r w:rsidRPr="00FE381D">
              <w:t xml:space="preserve"> </w:t>
            </w:r>
            <w:r w:rsidRPr="00FE381D">
              <w:rPr>
                <w:lang w:val="en-US"/>
              </w:rPr>
              <w:t>frames</w:t>
            </w:r>
            <w:r w:rsidRPr="00FE381D">
              <w:t xml:space="preserve"> έως 9 ΚΒ</w:t>
            </w:r>
          </w:p>
        </w:tc>
        <w:tc>
          <w:tcPr>
            <w:tcW w:w="1635" w:type="dxa"/>
            <w:vAlign w:val="center"/>
          </w:tcPr>
          <w:p w14:paraId="460CC390" w14:textId="0F783EF1" w:rsidR="00814993" w:rsidRPr="00FE381D" w:rsidRDefault="00814993" w:rsidP="00A13F54">
            <w:pPr>
              <w:jc w:val="center"/>
              <w:rPr>
                <w:rFonts w:asciiTheme="minorHAnsi" w:hAnsiTheme="minorHAnsi" w:cstheme="minorHAnsi"/>
                <w:b/>
                <w:szCs w:val="22"/>
                <w:lang w:val="en-US"/>
              </w:rPr>
            </w:pPr>
            <w:r w:rsidRPr="00FE381D">
              <w:rPr>
                <w:rFonts w:asciiTheme="minorHAnsi" w:hAnsiTheme="minorHAnsi" w:cstheme="minorHAnsi"/>
                <w:b/>
                <w:szCs w:val="22"/>
                <w:lang w:val="el-GR"/>
              </w:rPr>
              <w:t>ΝΑΙ</w:t>
            </w:r>
          </w:p>
        </w:tc>
        <w:tc>
          <w:tcPr>
            <w:tcW w:w="1543" w:type="dxa"/>
          </w:tcPr>
          <w:p w14:paraId="72B736EA" w14:textId="77777777" w:rsidR="00814993" w:rsidRPr="00FE381D" w:rsidRDefault="00814993" w:rsidP="00A13F54">
            <w:pPr>
              <w:jc w:val="center"/>
              <w:rPr>
                <w:rFonts w:asciiTheme="minorHAnsi" w:hAnsiTheme="minorHAnsi" w:cstheme="minorHAnsi"/>
                <w:szCs w:val="22"/>
                <w:lang w:val="el-GR"/>
              </w:rPr>
            </w:pPr>
          </w:p>
        </w:tc>
        <w:tc>
          <w:tcPr>
            <w:tcW w:w="1601" w:type="dxa"/>
          </w:tcPr>
          <w:p w14:paraId="79C29369" w14:textId="77777777" w:rsidR="00814993" w:rsidRPr="00FE381D" w:rsidRDefault="00814993" w:rsidP="00A13F54">
            <w:pPr>
              <w:jc w:val="center"/>
              <w:rPr>
                <w:rFonts w:asciiTheme="minorHAnsi" w:hAnsiTheme="minorHAnsi" w:cstheme="minorHAnsi"/>
                <w:szCs w:val="22"/>
                <w:lang w:val="el-GR"/>
              </w:rPr>
            </w:pPr>
          </w:p>
        </w:tc>
      </w:tr>
      <w:tr w:rsidR="00814993" w:rsidRPr="00FE381D" w14:paraId="34E762C5" w14:textId="77777777" w:rsidTr="002F33D6">
        <w:trPr>
          <w:jc w:val="center"/>
        </w:trPr>
        <w:tc>
          <w:tcPr>
            <w:tcW w:w="1242" w:type="dxa"/>
          </w:tcPr>
          <w:p w14:paraId="53FCCA8C" w14:textId="77777777" w:rsidR="00814993" w:rsidRPr="00FE381D" w:rsidRDefault="00814993" w:rsidP="00D769AF">
            <w:pPr>
              <w:numPr>
                <w:ilvl w:val="2"/>
                <w:numId w:val="59"/>
              </w:numPr>
              <w:suppressAutoHyphens w:val="0"/>
              <w:spacing w:after="0"/>
              <w:jc w:val="left"/>
              <w:rPr>
                <w:rFonts w:asciiTheme="minorHAnsi" w:hAnsiTheme="minorHAnsi" w:cstheme="minorHAnsi"/>
                <w:szCs w:val="22"/>
                <w:lang w:val="el-GR"/>
              </w:rPr>
            </w:pPr>
          </w:p>
        </w:tc>
        <w:tc>
          <w:tcPr>
            <w:tcW w:w="8789" w:type="dxa"/>
          </w:tcPr>
          <w:p w14:paraId="23F3507A" w14:textId="0B994835" w:rsidR="00814993" w:rsidRPr="00FE381D" w:rsidRDefault="00814993" w:rsidP="00D769AF">
            <w:pPr>
              <w:pStyle w:val="ListParagraph"/>
              <w:numPr>
                <w:ilvl w:val="0"/>
                <w:numId w:val="58"/>
              </w:numPr>
            </w:pPr>
            <w:r w:rsidRPr="00FE381D">
              <w:t>Υποστήρι</w:t>
            </w:r>
            <w:r w:rsidR="004D4A44" w:rsidRPr="00FE381D">
              <w:t>ξ</w:t>
            </w:r>
            <w:r w:rsidRPr="00FE381D">
              <w:t>η λειτουργιών αποφόρτωσης (</w:t>
            </w:r>
            <w:r w:rsidRPr="00FE381D">
              <w:rPr>
                <w:lang w:val="en-US"/>
              </w:rPr>
              <w:t>offload</w:t>
            </w:r>
            <w:r w:rsidRPr="00FE381D">
              <w:t xml:space="preserve">) </w:t>
            </w:r>
            <w:r w:rsidRPr="00FE381D">
              <w:rPr>
                <w:lang w:val="en-US"/>
              </w:rPr>
              <w:t>IP</w:t>
            </w:r>
            <w:r w:rsidR="004D4A44" w:rsidRPr="00FE381D">
              <w:rPr>
                <w:lang w:val="en-US"/>
              </w:rPr>
              <w:t>v</w:t>
            </w:r>
            <w:r w:rsidR="004D4A44" w:rsidRPr="00FE381D">
              <w:t xml:space="preserve">4, </w:t>
            </w:r>
            <w:r w:rsidR="004D4A44" w:rsidRPr="00FE381D">
              <w:rPr>
                <w:lang w:val="en-US"/>
              </w:rPr>
              <w:t>IPv</w:t>
            </w:r>
            <w:r w:rsidR="004D4A44" w:rsidRPr="00FE381D">
              <w:t xml:space="preserve">6, </w:t>
            </w:r>
            <w:r w:rsidRPr="00FE381D">
              <w:rPr>
                <w:lang w:val="en-US"/>
              </w:rPr>
              <w:t>TCP</w:t>
            </w:r>
            <w:r w:rsidR="004D4A44" w:rsidRPr="00FE381D">
              <w:t xml:space="preserve">, </w:t>
            </w:r>
            <w:r w:rsidR="004D4A44" w:rsidRPr="00FE381D">
              <w:rPr>
                <w:lang w:val="en-US"/>
              </w:rPr>
              <w:t>UDP</w:t>
            </w:r>
          </w:p>
        </w:tc>
        <w:tc>
          <w:tcPr>
            <w:tcW w:w="1635" w:type="dxa"/>
            <w:vAlign w:val="center"/>
          </w:tcPr>
          <w:p w14:paraId="48631636" w14:textId="480DD008" w:rsidR="00814993" w:rsidRPr="00FE381D" w:rsidRDefault="004D4A44" w:rsidP="00A13F54">
            <w:pPr>
              <w:jc w:val="center"/>
              <w:rPr>
                <w:rFonts w:asciiTheme="minorHAnsi" w:hAnsiTheme="minorHAnsi" w:cstheme="minorHAnsi"/>
                <w:b/>
                <w:szCs w:val="22"/>
                <w:lang w:val="en-US"/>
              </w:rPr>
            </w:pPr>
            <w:r w:rsidRPr="00FE381D">
              <w:rPr>
                <w:rFonts w:asciiTheme="minorHAnsi" w:hAnsiTheme="minorHAnsi" w:cstheme="minorHAnsi"/>
                <w:b/>
                <w:szCs w:val="22"/>
                <w:lang w:val="en-US"/>
              </w:rPr>
              <w:t>NAI</w:t>
            </w:r>
          </w:p>
        </w:tc>
        <w:tc>
          <w:tcPr>
            <w:tcW w:w="1543" w:type="dxa"/>
          </w:tcPr>
          <w:p w14:paraId="1C57F0CF" w14:textId="77777777" w:rsidR="00814993" w:rsidRPr="00FE381D" w:rsidRDefault="00814993" w:rsidP="00A13F54">
            <w:pPr>
              <w:jc w:val="center"/>
              <w:rPr>
                <w:rFonts w:asciiTheme="minorHAnsi" w:hAnsiTheme="minorHAnsi" w:cstheme="minorHAnsi"/>
                <w:szCs w:val="22"/>
                <w:lang w:val="el-GR"/>
              </w:rPr>
            </w:pPr>
          </w:p>
        </w:tc>
        <w:tc>
          <w:tcPr>
            <w:tcW w:w="1601" w:type="dxa"/>
          </w:tcPr>
          <w:p w14:paraId="74BDEAD8" w14:textId="77777777" w:rsidR="00814993" w:rsidRPr="00FE381D" w:rsidRDefault="00814993" w:rsidP="00A13F54">
            <w:pPr>
              <w:jc w:val="center"/>
              <w:rPr>
                <w:rFonts w:asciiTheme="minorHAnsi" w:hAnsiTheme="minorHAnsi" w:cstheme="minorHAnsi"/>
                <w:szCs w:val="22"/>
                <w:lang w:val="el-GR"/>
              </w:rPr>
            </w:pPr>
          </w:p>
        </w:tc>
      </w:tr>
      <w:tr w:rsidR="00A73B07" w:rsidRPr="00FE381D" w14:paraId="562AAE81" w14:textId="77777777" w:rsidTr="002F33D6">
        <w:trPr>
          <w:jc w:val="center"/>
        </w:trPr>
        <w:tc>
          <w:tcPr>
            <w:tcW w:w="1242" w:type="dxa"/>
          </w:tcPr>
          <w:p w14:paraId="7A830C31" w14:textId="77777777" w:rsidR="00A73B07" w:rsidRPr="00FE381D" w:rsidRDefault="00A73B07" w:rsidP="00D769AF">
            <w:pPr>
              <w:numPr>
                <w:ilvl w:val="2"/>
                <w:numId w:val="59"/>
              </w:numPr>
              <w:suppressAutoHyphens w:val="0"/>
              <w:spacing w:after="0"/>
              <w:jc w:val="left"/>
              <w:rPr>
                <w:rFonts w:asciiTheme="minorHAnsi" w:hAnsiTheme="minorHAnsi" w:cstheme="minorHAnsi"/>
                <w:szCs w:val="22"/>
                <w:lang w:val="el-GR"/>
              </w:rPr>
            </w:pPr>
          </w:p>
        </w:tc>
        <w:tc>
          <w:tcPr>
            <w:tcW w:w="8789" w:type="dxa"/>
          </w:tcPr>
          <w:p w14:paraId="1077B295" w14:textId="10FF0904" w:rsidR="00A73B07" w:rsidRPr="00FE381D" w:rsidRDefault="00A73B07" w:rsidP="00D769AF">
            <w:pPr>
              <w:pStyle w:val="ListParagraph"/>
              <w:numPr>
                <w:ilvl w:val="0"/>
                <w:numId w:val="58"/>
              </w:numPr>
              <w:rPr>
                <w:lang w:val="en-US"/>
              </w:rPr>
            </w:pPr>
            <w:r w:rsidRPr="00FE381D">
              <w:t xml:space="preserve">Υποστήριξη </w:t>
            </w:r>
            <w:r w:rsidR="00D528E7">
              <w:rPr>
                <w:lang w:val="en-US"/>
              </w:rPr>
              <w:t>i</w:t>
            </w:r>
            <w:r w:rsidRPr="00FE381D">
              <w:rPr>
                <w:lang w:val="en-US"/>
              </w:rPr>
              <w:t>SCSI</w:t>
            </w:r>
          </w:p>
        </w:tc>
        <w:tc>
          <w:tcPr>
            <w:tcW w:w="1635" w:type="dxa"/>
            <w:vAlign w:val="center"/>
          </w:tcPr>
          <w:p w14:paraId="5B0ABE7E" w14:textId="77777777" w:rsidR="00A73B07" w:rsidRPr="00FE381D" w:rsidRDefault="00A73B07" w:rsidP="00A13F54">
            <w:pPr>
              <w:jc w:val="center"/>
              <w:rPr>
                <w:rFonts w:asciiTheme="minorHAnsi" w:hAnsiTheme="minorHAnsi" w:cstheme="minorHAnsi"/>
                <w:b/>
                <w:szCs w:val="22"/>
              </w:rPr>
            </w:pPr>
          </w:p>
        </w:tc>
        <w:tc>
          <w:tcPr>
            <w:tcW w:w="1543" w:type="dxa"/>
          </w:tcPr>
          <w:p w14:paraId="463AC2BD" w14:textId="77777777" w:rsidR="00A73B07" w:rsidRPr="00FE381D" w:rsidRDefault="00A73B07" w:rsidP="00A13F54">
            <w:pPr>
              <w:jc w:val="center"/>
              <w:rPr>
                <w:rFonts w:asciiTheme="minorHAnsi" w:hAnsiTheme="minorHAnsi" w:cstheme="minorHAnsi"/>
                <w:szCs w:val="22"/>
              </w:rPr>
            </w:pPr>
          </w:p>
        </w:tc>
        <w:tc>
          <w:tcPr>
            <w:tcW w:w="1601" w:type="dxa"/>
          </w:tcPr>
          <w:p w14:paraId="574D93C4" w14:textId="77777777" w:rsidR="00A73B07" w:rsidRPr="00FE381D" w:rsidRDefault="00A73B07" w:rsidP="00A13F54">
            <w:pPr>
              <w:jc w:val="center"/>
              <w:rPr>
                <w:rFonts w:asciiTheme="minorHAnsi" w:hAnsiTheme="minorHAnsi" w:cstheme="minorHAnsi"/>
                <w:szCs w:val="22"/>
              </w:rPr>
            </w:pPr>
          </w:p>
        </w:tc>
      </w:tr>
      <w:tr w:rsidR="008C3D38" w:rsidRPr="00FE381D" w14:paraId="659BD60E" w14:textId="77777777" w:rsidTr="002F33D6">
        <w:trPr>
          <w:jc w:val="center"/>
        </w:trPr>
        <w:tc>
          <w:tcPr>
            <w:tcW w:w="1242" w:type="dxa"/>
          </w:tcPr>
          <w:p w14:paraId="51EC2CA0"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lang w:val="el-GR"/>
              </w:rPr>
            </w:pPr>
          </w:p>
        </w:tc>
        <w:tc>
          <w:tcPr>
            <w:tcW w:w="8789" w:type="dxa"/>
          </w:tcPr>
          <w:p w14:paraId="6C78C8D8" w14:textId="3D3566F5" w:rsidR="008C3D38" w:rsidRPr="00FE381D" w:rsidRDefault="00D4677A" w:rsidP="00D4677A">
            <w:pPr>
              <w:rPr>
                <w:rFonts w:asciiTheme="minorHAnsi" w:hAnsiTheme="minorHAnsi" w:cstheme="minorHAnsi"/>
                <w:szCs w:val="22"/>
                <w:lang w:val="el-GR"/>
              </w:rPr>
            </w:pPr>
            <w:r w:rsidRPr="00FE381D">
              <w:rPr>
                <w:rFonts w:asciiTheme="minorHAnsi" w:hAnsiTheme="minorHAnsi" w:cstheme="minorHAnsi"/>
                <w:szCs w:val="22"/>
                <w:lang w:val="el-GR"/>
              </w:rPr>
              <w:t>Προσαρμογείς διασύνδεσης  τ</w:t>
            </w:r>
            <w:r w:rsidR="008C3D38" w:rsidRPr="00FE381D">
              <w:rPr>
                <w:rFonts w:asciiTheme="minorHAnsi" w:hAnsiTheme="minorHAnsi" w:cstheme="minorHAnsi"/>
                <w:szCs w:val="22"/>
                <w:lang w:val="el-GR"/>
              </w:rPr>
              <w:t>ύπου 1</w:t>
            </w:r>
            <w:r w:rsidR="008C3D38" w:rsidRPr="00FE381D">
              <w:rPr>
                <w:rFonts w:asciiTheme="minorHAnsi" w:hAnsiTheme="minorHAnsi" w:cstheme="minorHAnsi"/>
                <w:szCs w:val="22"/>
              </w:rPr>
              <w:t>GbE</w:t>
            </w:r>
            <w:r w:rsidR="008C3D38" w:rsidRPr="00FE381D">
              <w:rPr>
                <w:rFonts w:asciiTheme="minorHAnsi" w:hAnsiTheme="minorHAnsi" w:cstheme="minorHAnsi"/>
                <w:szCs w:val="22"/>
                <w:lang w:val="el-GR"/>
              </w:rPr>
              <w:t xml:space="preserve"> </w:t>
            </w:r>
            <w:r w:rsidR="008C3D38" w:rsidRPr="00FE381D">
              <w:rPr>
                <w:rFonts w:asciiTheme="minorHAnsi" w:hAnsiTheme="minorHAnsi" w:cstheme="minorHAnsi"/>
                <w:szCs w:val="22"/>
              </w:rPr>
              <w:t>UTP</w:t>
            </w:r>
            <w:r w:rsidR="008C3D38" w:rsidRPr="00FE381D">
              <w:rPr>
                <w:rFonts w:asciiTheme="minorHAnsi" w:hAnsiTheme="minorHAnsi" w:cstheme="minorHAnsi"/>
                <w:szCs w:val="22"/>
                <w:lang w:val="el-GR"/>
              </w:rPr>
              <w:t xml:space="preserve"> με αριθμό θυρών</w:t>
            </w:r>
          </w:p>
        </w:tc>
        <w:tc>
          <w:tcPr>
            <w:tcW w:w="1635" w:type="dxa"/>
            <w:vAlign w:val="center"/>
          </w:tcPr>
          <w:p w14:paraId="70BDF4B0"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w:t>
            </w:r>
            <w:r w:rsidRPr="00FE381D">
              <w:rPr>
                <w:rFonts w:asciiTheme="minorHAnsi" w:hAnsiTheme="minorHAnsi" w:cstheme="minorHAnsi"/>
                <w:b/>
                <w:szCs w:val="22"/>
                <w:lang w:val="el-GR"/>
              </w:rPr>
              <w:t xml:space="preserve"> </w:t>
            </w:r>
            <w:r w:rsidRPr="00FE381D">
              <w:rPr>
                <w:rFonts w:asciiTheme="minorHAnsi" w:hAnsiTheme="minorHAnsi" w:cstheme="minorHAnsi"/>
                <w:b/>
                <w:szCs w:val="22"/>
              </w:rPr>
              <w:t>2</w:t>
            </w:r>
          </w:p>
        </w:tc>
        <w:tc>
          <w:tcPr>
            <w:tcW w:w="1543" w:type="dxa"/>
          </w:tcPr>
          <w:p w14:paraId="4260E545" w14:textId="77777777" w:rsidR="008C3D38" w:rsidRPr="00FE381D" w:rsidRDefault="008C3D38" w:rsidP="00A13F54">
            <w:pPr>
              <w:jc w:val="center"/>
              <w:rPr>
                <w:rFonts w:asciiTheme="minorHAnsi" w:hAnsiTheme="minorHAnsi" w:cstheme="minorHAnsi"/>
                <w:szCs w:val="22"/>
              </w:rPr>
            </w:pPr>
          </w:p>
        </w:tc>
        <w:tc>
          <w:tcPr>
            <w:tcW w:w="1601" w:type="dxa"/>
          </w:tcPr>
          <w:p w14:paraId="1A48601C" w14:textId="77777777" w:rsidR="008C3D38" w:rsidRPr="00FE381D" w:rsidRDefault="008C3D38" w:rsidP="00A13F54">
            <w:pPr>
              <w:jc w:val="center"/>
              <w:rPr>
                <w:rFonts w:asciiTheme="minorHAnsi" w:hAnsiTheme="minorHAnsi" w:cstheme="minorHAnsi"/>
                <w:szCs w:val="22"/>
              </w:rPr>
            </w:pPr>
          </w:p>
        </w:tc>
      </w:tr>
      <w:tr w:rsidR="008C3D38" w:rsidRPr="00FE381D" w14:paraId="6A9E9748" w14:textId="77777777" w:rsidTr="002F33D6">
        <w:trPr>
          <w:jc w:val="center"/>
        </w:trPr>
        <w:tc>
          <w:tcPr>
            <w:tcW w:w="1242" w:type="dxa"/>
          </w:tcPr>
          <w:p w14:paraId="266FC6A8"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2924E044" w14:textId="77777777" w:rsidR="008C3D38" w:rsidRPr="00FE381D" w:rsidRDefault="008C3D38" w:rsidP="00D4677A">
            <w:pPr>
              <w:rPr>
                <w:rFonts w:asciiTheme="minorHAnsi" w:hAnsiTheme="minorHAnsi" w:cstheme="minorHAnsi"/>
                <w:szCs w:val="22"/>
                <w:lang w:val="el-GR"/>
              </w:rPr>
            </w:pPr>
            <w:r w:rsidRPr="00FE381D">
              <w:rPr>
                <w:rFonts w:asciiTheme="minorHAnsi" w:hAnsiTheme="minorHAnsi" w:cstheme="minorHAnsi"/>
                <w:szCs w:val="22"/>
                <w:lang w:val="el-GR"/>
              </w:rPr>
              <w:t>Να αναφερθεί ο τύπος του/ων προσφερόμενου/ων προσαρμογέα δικτύου.</w:t>
            </w:r>
          </w:p>
        </w:tc>
        <w:tc>
          <w:tcPr>
            <w:tcW w:w="1635" w:type="dxa"/>
            <w:vAlign w:val="center"/>
          </w:tcPr>
          <w:p w14:paraId="06BC6441"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045EB309" w14:textId="77777777" w:rsidR="008C3D38" w:rsidRPr="00FE381D" w:rsidRDefault="008C3D38" w:rsidP="00A13F54">
            <w:pPr>
              <w:jc w:val="center"/>
              <w:rPr>
                <w:rFonts w:asciiTheme="minorHAnsi" w:hAnsiTheme="minorHAnsi" w:cstheme="minorHAnsi"/>
                <w:szCs w:val="22"/>
              </w:rPr>
            </w:pPr>
          </w:p>
        </w:tc>
        <w:tc>
          <w:tcPr>
            <w:tcW w:w="1601" w:type="dxa"/>
          </w:tcPr>
          <w:p w14:paraId="40071432" w14:textId="77777777" w:rsidR="008C3D38" w:rsidRPr="00FE381D" w:rsidRDefault="008C3D38" w:rsidP="00A13F54">
            <w:pPr>
              <w:jc w:val="center"/>
              <w:rPr>
                <w:rFonts w:asciiTheme="minorHAnsi" w:hAnsiTheme="minorHAnsi" w:cstheme="minorHAnsi"/>
                <w:szCs w:val="22"/>
              </w:rPr>
            </w:pPr>
          </w:p>
        </w:tc>
      </w:tr>
      <w:tr w:rsidR="008C3D38" w:rsidRPr="00FE381D" w14:paraId="70C13480" w14:textId="77777777" w:rsidTr="002F33D6">
        <w:trPr>
          <w:jc w:val="center"/>
        </w:trPr>
        <w:tc>
          <w:tcPr>
            <w:tcW w:w="1242" w:type="dxa"/>
          </w:tcPr>
          <w:p w14:paraId="611E8C2E"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6BF4B78B" w14:textId="77777777" w:rsidR="008C3D38" w:rsidRPr="00FE381D" w:rsidRDefault="008C3D38" w:rsidP="00A13F54">
            <w:pPr>
              <w:spacing w:before="60" w:after="60"/>
              <w:rPr>
                <w:rFonts w:asciiTheme="minorHAnsi" w:hAnsiTheme="minorHAnsi" w:cstheme="minorHAnsi"/>
                <w:szCs w:val="22"/>
              </w:rPr>
            </w:pPr>
            <w:r w:rsidRPr="00FE381D">
              <w:rPr>
                <w:rFonts w:asciiTheme="minorHAnsi" w:hAnsiTheme="minorHAnsi" w:cstheme="minorHAnsi"/>
                <w:szCs w:val="22"/>
                <w:lang w:val="el-GR"/>
              </w:rPr>
              <w:t xml:space="preserve">Προσαρμογέας διασύνδεσης </w:t>
            </w:r>
            <w:r w:rsidRPr="00FE381D">
              <w:rPr>
                <w:rFonts w:asciiTheme="minorHAnsi" w:hAnsiTheme="minorHAnsi" w:cstheme="minorHAnsi"/>
                <w:szCs w:val="22"/>
              </w:rPr>
              <w:t>FC HBA</w:t>
            </w:r>
          </w:p>
        </w:tc>
        <w:tc>
          <w:tcPr>
            <w:tcW w:w="1635" w:type="dxa"/>
            <w:vAlign w:val="center"/>
          </w:tcPr>
          <w:p w14:paraId="263252D9"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73A11257" w14:textId="77777777" w:rsidR="008C3D38" w:rsidRPr="00FE381D" w:rsidRDefault="008C3D38" w:rsidP="00A13F54">
            <w:pPr>
              <w:jc w:val="center"/>
              <w:rPr>
                <w:rFonts w:asciiTheme="minorHAnsi" w:hAnsiTheme="minorHAnsi" w:cstheme="minorHAnsi"/>
                <w:szCs w:val="22"/>
              </w:rPr>
            </w:pPr>
          </w:p>
        </w:tc>
        <w:tc>
          <w:tcPr>
            <w:tcW w:w="1601" w:type="dxa"/>
          </w:tcPr>
          <w:p w14:paraId="054986B3" w14:textId="77777777" w:rsidR="008C3D38" w:rsidRPr="00FE381D" w:rsidRDefault="008C3D38" w:rsidP="00A13F54">
            <w:pPr>
              <w:jc w:val="center"/>
              <w:rPr>
                <w:rFonts w:asciiTheme="minorHAnsi" w:hAnsiTheme="minorHAnsi" w:cstheme="minorHAnsi"/>
                <w:szCs w:val="22"/>
              </w:rPr>
            </w:pPr>
          </w:p>
        </w:tc>
      </w:tr>
      <w:tr w:rsidR="008C3D38" w:rsidRPr="00FE381D" w14:paraId="49A0A795" w14:textId="77777777" w:rsidTr="002F33D6">
        <w:trPr>
          <w:jc w:val="center"/>
        </w:trPr>
        <w:tc>
          <w:tcPr>
            <w:tcW w:w="1242" w:type="dxa"/>
            <w:tcBorders>
              <w:top w:val="single" w:sz="4" w:space="0" w:color="auto"/>
              <w:left w:val="single" w:sz="4" w:space="0" w:color="auto"/>
              <w:bottom w:val="single" w:sz="4" w:space="0" w:color="auto"/>
              <w:right w:val="single" w:sz="4" w:space="0" w:color="auto"/>
            </w:tcBorders>
          </w:tcPr>
          <w:p w14:paraId="3F080A89"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tcBorders>
              <w:top w:val="single" w:sz="4" w:space="0" w:color="auto"/>
              <w:left w:val="single" w:sz="4" w:space="0" w:color="auto"/>
              <w:bottom w:val="single" w:sz="4" w:space="0" w:color="auto"/>
              <w:right w:val="single" w:sz="4" w:space="0" w:color="auto"/>
            </w:tcBorders>
          </w:tcPr>
          <w:p w14:paraId="3289034F" w14:textId="77777777" w:rsidR="008C3D38" w:rsidRPr="00FE381D" w:rsidRDefault="008C3D38" w:rsidP="00D769AF">
            <w:pPr>
              <w:pStyle w:val="ListParagraph"/>
              <w:numPr>
                <w:ilvl w:val="0"/>
                <w:numId w:val="58"/>
              </w:numPr>
              <w:rPr>
                <w:lang w:val="en-US"/>
              </w:rPr>
            </w:pPr>
            <w:r w:rsidRPr="00FE381D">
              <w:t>Τύπος</w:t>
            </w:r>
            <w:r w:rsidRPr="00FE381D">
              <w:rPr>
                <w:lang w:val="en-US"/>
              </w:rPr>
              <w:t xml:space="preserve">: Dual Port 32G FC </w:t>
            </w:r>
            <w:r w:rsidRPr="00FE381D">
              <w:t>ΗΒΑ</w:t>
            </w:r>
          </w:p>
        </w:tc>
        <w:tc>
          <w:tcPr>
            <w:tcW w:w="1635" w:type="dxa"/>
            <w:tcBorders>
              <w:top w:val="single" w:sz="4" w:space="0" w:color="auto"/>
              <w:left w:val="single" w:sz="4" w:space="0" w:color="auto"/>
              <w:bottom w:val="single" w:sz="4" w:space="0" w:color="auto"/>
              <w:right w:val="single" w:sz="4" w:space="0" w:color="auto"/>
            </w:tcBorders>
            <w:vAlign w:val="center"/>
          </w:tcPr>
          <w:p w14:paraId="4D50C9DC"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Borders>
              <w:top w:val="single" w:sz="4" w:space="0" w:color="auto"/>
              <w:left w:val="single" w:sz="4" w:space="0" w:color="auto"/>
              <w:bottom w:val="single" w:sz="4" w:space="0" w:color="auto"/>
              <w:right w:val="single" w:sz="4" w:space="0" w:color="auto"/>
            </w:tcBorders>
          </w:tcPr>
          <w:p w14:paraId="2F5CE6CC" w14:textId="77777777" w:rsidR="008C3D38" w:rsidRPr="00FE381D" w:rsidRDefault="008C3D38" w:rsidP="00A13F54">
            <w:pPr>
              <w:jc w:val="center"/>
              <w:rPr>
                <w:rFonts w:asciiTheme="minorHAnsi" w:hAnsiTheme="minorHAnsi" w:cstheme="minorHAnsi"/>
                <w:szCs w:val="22"/>
              </w:rPr>
            </w:pPr>
          </w:p>
        </w:tc>
        <w:tc>
          <w:tcPr>
            <w:tcW w:w="1601" w:type="dxa"/>
            <w:tcBorders>
              <w:top w:val="single" w:sz="4" w:space="0" w:color="auto"/>
              <w:left w:val="single" w:sz="4" w:space="0" w:color="auto"/>
              <w:bottom w:val="single" w:sz="4" w:space="0" w:color="auto"/>
              <w:right w:val="single" w:sz="4" w:space="0" w:color="auto"/>
            </w:tcBorders>
          </w:tcPr>
          <w:p w14:paraId="1A0EECD7" w14:textId="77777777" w:rsidR="008C3D38" w:rsidRPr="00FE381D" w:rsidRDefault="008C3D38" w:rsidP="00A13F54">
            <w:pPr>
              <w:jc w:val="center"/>
              <w:rPr>
                <w:rFonts w:asciiTheme="minorHAnsi" w:hAnsiTheme="minorHAnsi" w:cstheme="minorHAnsi"/>
                <w:szCs w:val="22"/>
              </w:rPr>
            </w:pPr>
          </w:p>
        </w:tc>
      </w:tr>
      <w:bookmarkEnd w:id="923"/>
      <w:tr w:rsidR="008C3D38" w:rsidRPr="00FE381D" w14:paraId="311575CC" w14:textId="77777777" w:rsidTr="002F33D6">
        <w:trPr>
          <w:jc w:val="center"/>
        </w:trPr>
        <w:tc>
          <w:tcPr>
            <w:tcW w:w="1242" w:type="dxa"/>
          </w:tcPr>
          <w:p w14:paraId="3349D0CD"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lang w:val="el-GR"/>
              </w:rPr>
            </w:pPr>
          </w:p>
        </w:tc>
        <w:tc>
          <w:tcPr>
            <w:tcW w:w="8789" w:type="dxa"/>
            <w:vAlign w:val="center"/>
          </w:tcPr>
          <w:p w14:paraId="31DC21DD" w14:textId="77777777" w:rsidR="008C3D38" w:rsidRPr="00FE381D" w:rsidRDefault="008C3D38" w:rsidP="00D769AF">
            <w:pPr>
              <w:pStyle w:val="ListParagraph"/>
              <w:numPr>
                <w:ilvl w:val="0"/>
                <w:numId w:val="58"/>
              </w:numPr>
            </w:pPr>
            <w:r w:rsidRPr="00FE381D">
              <w:t>Εύρος ζώνης θυρών</w:t>
            </w:r>
          </w:p>
        </w:tc>
        <w:tc>
          <w:tcPr>
            <w:tcW w:w="1635" w:type="dxa"/>
            <w:vAlign w:val="center"/>
          </w:tcPr>
          <w:p w14:paraId="650BE982" w14:textId="77777777" w:rsidR="008C3D38" w:rsidRPr="00FE381D" w:rsidRDefault="008C3D38" w:rsidP="009F58E1">
            <w:pPr>
              <w:ind w:left="360"/>
              <w:rPr>
                <w:rFonts w:asciiTheme="minorHAnsi" w:hAnsiTheme="minorHAnsi" w:cstheme="minorHAnsi"/>
                <w:b/>
                <w:szCs w:val="22"/>
              </w:rPr>
            </w:pPr>
            <w:r w:rsidRPr="00FE381D">
              <w:rPr>
                <w:rFonts w:asciiTheme="minorHAnsi" w:hAnsiTheme="minorHAnsi" w:cstheme="minorHAnsi"/>
                <w:b/>
                <w:szCs w:val="22"/>
              </w:rPr>
              <w:t>≥</w:t>
            </w:r>
            <w:r w:rsidRPr="00FE381D">
              <w:rPr>
                <w:rFonts w:asciiTheme="minorHAnsi" w:hAnsiTheme="minorHAnsi" w:cstheme="minorHAnsi"/>
                <w:b/>
                <w:szCs w:val="22"/>
                <w:lang w:val="el-GR"/>
              </w:rPr>
              <w:t xml:space="preserve"> </w:t>
            </w:r>
            <w:r w:rsidRPr="00FE381D">
              <w:rPr>
                <w:rFonts w:asciiTheme="minorHAnsi" w:hAnsiTheme="minorHAnsi" w:cstheme="minorHAnsi"/>
                <w:b/>
                <w:szCs w:val="22"/>
              </w:rPr>
              <w:t>32Gbps</w:t>
            </w:r>
          </w:p>
        </w:tc>
        <w:tc>
          <w:tcPr>
            <w:tcW w:w="1543" w:type="dxa"/>
          </w:tcPr>
          <w:p w14:paraId="150A1258" w14:textId="77777777" w:rsidR="008C3D38" w:rsidRPr="00FE381D" w:rsidRDefault="008C3D38" w:rsidP="00A13F54">
            <w:pPr>
              <w:jc w:val="center"/>
              <w:rPr>
                <w:rFonts w:asciiTheme="minorHAnsi" w:hAnsiTheme="minorHAnsi" w:cstheme="minorHAnsi"/>
                <w:szCs w:val="22"/>
              </w:rPr>
            </w:pPr>
          </w:p>
        </w:tc>
        <w:tc>
          <w:tcPr>
            <w:tcW w:w="1601" w:type="dxa"/>
          </w:tcPr>
          <w:p w14:paraId="3E6E85F2" w14:textId="77777777" w:rsidR="008C3D38" w:rsidRPr="00FE381D" w:rsidRDefault="008C3D38" w:rsidP="00A13F54">
            <w:pPr>
              <w:jc w:val="center"/>
              <w:rPr>
                <w:rFonts w:asciiTheme="minorHAnsi" w:hAnsiTheme="minorHAnsi" w:cstheme="minorHAnsi"/>
                <w:szCs w:val="22"/>
              </w:rPr>
            </w:pPr>
          </w:p>
        </w:tc>
      </w:tr>
      <w:tr w:rsidR="00D769E2" w:rsidRPr="00FE381D" w14:paraId="0793B268" w14:textId="77777777" w:rsidTr="002F33D6">
        <w:trPr>
          <w:jc w:val="center"/>
        </w:trPr>
        <w:tc>
          <w:tcPr>
            <w:tcW w:w="1242" w:type="dxa"/>
          </w:tcPr>
          <w:p w14:paraId="013A6AF9" w14:textId="77777777" w:rsidR="00D769E2" w:rsidRPr="00FE381D" w:rsidRDefault="00D769E2" w:rsidP="00D769AF">
            <w:pPr>
              <w:numPr>
                <w:ilvl w:val="2"/>
                <w:numId w:val="59"/>
              </w:numPr>
              <w:suppressAutoHyphens w:val="0"/>
              <w:spacing w:after="0"/>
              <w:jc w:val="left"/>
              <w:rPr>
                <w:rFonts w:asciiTheme="minorHAnsi" w:hAnsiTheme="minorHAnsi" w:cstheme="minorHAnsi"/>
                <w:szCs w:val="22"/>
              </w:rPr>
            </w:pPr>
          </w:p>
        </w:tc>
        <w:tc>
          <w:tcPr>
            <w:tcW w:w="8789" w:type="dxa"/>
            <w:vAlign w:val="center"/>
          </w:tcPr>
          <w:p w14:paraId="392670E1" w14:textId="77777777" w:rsidR="00D769E2" w:rsidRPr="00FE381D" w:rsidRDefault="00D769E2" w:rsidP="00D769AF">
            <w:pPr>
              <w:pStyle w:val="ListParagraph"/>
              <w:numPr>
                <w:ilvl w:val="0"/>
                <w:numId w:val="58"/>
              </w:numPr>
            </w:pPr>
            <w:r w:rsidRPr="00FE381D">
              <w:t>Αυτόματη προσαρμογή σε ρυθμό 32</w:t>
            </w:r>
            <w:r w:rsidRPr="00FE381D">
              <w:rPr>
                <w:lang w:val="en-US"/>
              </w:rPr>
              <w:t>G</w:t>
            </w:r>
            <w:r w:rsidRPr="00FE381D">
              <w:t xml:space="preserve"> </w:t>
            </w:r>
            <w:r w:rsidRPr="00FE381D">
              <w:rPr>
                <w:lang w:val="en-US"/>
              </w:rPr>
              <w:t>FC</w:t>
            </w:r>
            <w:r w:rsidRPr="00FE381D">
              <w:t xml:space="preserve"> και 16</w:t>
            </w:r>
            <w:r w:rsidRPr="00FE381D">
              <w:rPr>
                <w:lang w:val="en-US"/>
              </w:rPr>
              <w:t>G</w:t>
            </w:r>
            <w:r w:rsidRPr="00FE381D">
              <w:t xml:space="preserve"> </w:t>
            </w:r>
            <w:r w:rsidRPr="00FE381D">
              <w:rPr>
                <w:lang w:val="en-US"/>
              </w:rPr>
              <w:t>FC</w:t>
            </w:r>
          </w:p>
        </w:tc>
        <w:tc>
          <w:tcPr>
            <w:tcW w:w="1635" w:type="dxa"/>
            <w:vAlign w:val="center"/>
          </w:tcPr>
          <w:p w14:paraId="12C537D7" w14:textId="77777777" w:rsidR="00D769E2" w:rsidRPr="00FE381D" w:rsidRDefault="00D769E2" w:rsidP="002F33D6">
            <w:pPr>
              <w:ind w:left="-81"/>
              <w:jc w:val="center"/>
              <w:rPr>
                <w:rFonts w:asciiTheme="minorHAnsi" w:hAnsiTheme="minorHAnsi" w:cstheme="minorHAnsi"/>
                <w:b/>
                <w:szCs w:val="22"/>
                <w:lang w:val="en-US"/>
              </w:rPr>
            </w:pPr>
            <w:r w:rsidRPr="00FE381D">
              <w:rPr>
                <w:rFonts w:asciiTheme="minorHAnsi" w:hAnsiTheme="minorHAnsi" w:cstheme="minorHAnsi"/>
                <w:b/>
                <w:szCs w:val="22"/>
                <w:lang w:val="en-US"/>
              </w:rPr>
              <w:t>NAI</w:t>
            </w:r>
          </w:p>
        </w:tc>
        <w:tc>
          <w:tcPr>
            <w:tcW w:w="1543" w:type="dxa"/>
          </w:tcPr>
          <w:p w14:paraId="32FBF8B7" w14:textId="77777777" w:rsidR="00D769E2" w:rsidRPr="00FE381D" w:rsidRDefault="00D769E2" w:rsidP="00CF7A9A">
            <w:pPr>
              <w:jc w:val="center"/>
              <w:rPr>
                <w:rFonts w:asciiTheme="minorHAnsi" w:hAnsiTheme="minorHAnsi" w:cstheme="minorHAnsi"/>
                <w:szCs w:val="22"/>
                <w:lang w:val="el-GR"/>
              </w:rPr>
            </w:pPr>
          </w:p>
        </w:tc>
        <w:tc>
          <w:tcPr>
            <w:tcW w:w="1601" w:type="dxa"/>
          </w:tcPr>
          <w:p w14:paraId="07815482" w14:textId="77777777" w:rsidR="00D769E2" w:rsidRPr="00FE381D" w:rsidRDefault="00D769E2" w:rsidP="00CF7A9A">
            <w:pPr>
              <w:jc w:val="center"/>
              <w:rPr>
                <w:rFonts w:asciiTheme="minorHAnsi" w:hAnsiTheme="minorHAnsi" w:cstheme="minorHAnsi"/>
                <w:szCs w:val="22"/>
                <w:lang w:val="el-GR"/>
              </w:rPr>
            </w:pPr>
          </w:p>
        </w:tc>
      </w:tr>
      <w:tr w:rsidR="008C3D38" w:rsidRPr="00FE381D" w14:paraId="68CB379C" w14:textId="77777777" w:rsidTr="002F33D6">
        <w:trPr>
          <w:jc w:val="center"/>
        </w:trPr>
        <w:tc>
          <w:tcPr>
            <w:tcW w:w="1242" w:type="dxa"/>
          </w:tcPr>
          <w:p w14:paraId="1F54E7A1"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vAlign w:val="center"/>
          </w:tcPr>
          <w:p w14:paraId="1746E122" w14:textId="77777777" w:rsidR="008C3D38" w:rsidRPr="00FE381D" w:rsidRDefault="008C3D38" w:rsidP="00D769AF">
            <w:pPr>
              <w:pStyle w:val="ListParagraph"/>
              <w:numPr>
                <w:ilvl w:val="0"/>
                <w:numId w:val="58"/>
              </w:numPr>
            </w:pPr>
            <w:r w:rsidRPr="00FE381D">
              <w:t>Αριθμών θυρών</w:t>
            </w:r>
          </w:p>
        </w:tc>
        <w:tc>
          <w:tcPr>
            <w:tcW w:w="1635" w:type="dxa"/>
            <w:vAlign w:val="center"/>
          </w:tcPr>
          <w:p w14:paraId="1537A06F" w14:textId="77777777" w:rsidR="008C3D38" w:rsidRPr="00FE381D" w:rsidRDefault="008C3D38" w:rsidP="009F58E1">
            <w:pPr>
              <w:ind w:left="483"/>
              <w:rPr>
                <w:rFonts w:asciiTheme="minorHAnsi" w:hAnsiTheme="minorHAnsi" w:cstheme="minorHAnsi"/>
                <w:b/>
                <w:szCs w:val="22"/>
              </w:rPr>
            </w:pPr>
            <w:r w:rsidRPr="00FE381D">
              <w:rPr>
                <w:rFonts w:asciiTheme="minorHAnsi" w:hAnsiTheme="minorHAnsi" w:cstheme="minorHAnsi"/>
                <w:b/>
                <w:szCs w:val="22"/>
              </w:rPr>
              <w:t>≥</w:t>
            </w:r>
            <w:r w:rsidRPr="00FE381D">
              <w:rPr>
                <w:rFonts w:asciiTheme="minorHAnsi" w:hAnsiTheme="minorHAnsi" w:cstheme="minorHAnsi"/>
                <w:b/>
                <w:szCs w:val="22"/>
                <w:lang w:val="el-GR"/>
              </w:rPr>
              <w:t xml:space="preserve"> </w:t>
            </w:r>
            <w:r w:rsidRPr="00FE381D">
              <w:rPr>
                <w:rFonts w:asciiTheme="minorHAnsi" w:hAnsiTheme="minorHAnsi" w:cstheme="minorHAnsi"/>
                <w:b/>
                <w:szCs w:val="22"/>
              </w:rPr>
              <w:t>2</w:t>
            </w:r>
          </w:p>
        </w:tc>
        <w:tc>
          <w:tcPr>
            <w:tcW w:w="1543" w:type="dxa"/>
          </w:tcPr>
          <w:p w14:paraId="121275F4" w14:textId="77777777" w:rsidR="008C3D38" w:rsidRPr="00FE381D" w:rsidRDefault="008C3D38" w:rsidP="00A13F54">
            <w:pPr>
              <w:jc w:val="center"/>
              <w:rPr>
                <w:rFonts w:asciiTheme="minorHAnsi" w:hAnsiTheme="minorHAnsi" w:cstheme="minorHAnsi"/>
                <w:szCs w:val="22"/>
              </w:rPr>
            </w:pPr>
          </w:p>
        </w:tc>
        <w:tc>
          <w:tcPr>
            <w:tcW w:w="1601" w:type="dxa"/>
          </w:tcPr>
          <w:p w14:paraId="6943CAE2" w14:textId="77777777" w:rsidR="008C3D38" w:rsidRPr="00FE381D" w:rsidRDefault="008C3D38" w:rsidP="00A13F54">
            <w:pPr>
              <w:jc w:val="center"/>
              <w:rPr>
                <w:rFonts w:asciiTheme="minorHAnsi" w:hAnsiTheme="minorHAnsi" w:cstheme="minorHAnsi"/>
                <w:szCs w:val="22"/>
              </w:rPr>
            </w:pPr>
          </w:p>
        </w:tc>
      </w:tr>
      <w:tr w:rsidR="008C3D38" w:rsidRPr="00FE381D" w14:paraId="570A9E18" w14:textId="77777777" w:rsidTr="002F33D6">
        <w:trPr>
          <w:jc w:val="center"/>
        </w:trPr>
        <w:tc>
          <w:tcPr>
            <w:tcW w:w="1242" w:type="dxa"/>
          </w:tcPr>
          <w:p w14:paraId="57215102"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342DA4CD"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Μέσα διασύνδεσης: Κάθε εξυπηρετητής θα συνοδεύεται από τα ακόλουθα μέσα (καλώδια διασύνδεσης)</w:t>
            </w:r>
          </w:p>
        </w:tc>
        <w:tc>
          <w:tcPr>
            <w:tcW w:w="1635" w:type="dxa"/>
            <w:vAlign w:val="center"/>
          </w:tcPr>
          <w:p w14:paraId="5618159A"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ΝΑΙ</w:t>
            </w:r>
          </w:p>
        </w:tc>
        <w:tc>
          <w:tcPr>
            <w:tcW w:w="1543" w:type="dxa"/>
          </w:tcPr>
          <w:p w14:paraId="75019992" w14:textId="77777777" w:rsidR="008C3D38" w:rsidRPr="00FE381D" w:rsidRDefault="008C3D38" w:rsidP="00A13F54">
            <w:pPr>
              <w:jc w:val="center"/>
              <w:rPr>
                <w:rFonts w:asciiTheme="minorHAnsi" w:hAnsiTheme="minorHAnsi" w:cstheme="minorHAnsi"/>
                <w:szCs w:val="22"/>
              </w:rPr>
            </w:pPr>
          </w:p>
        </w:tc>
        <w:tc>
          <w:tcPr>
            <w:tcW w:w="1601" w:type="dxa"/>
          </w:tcPr>
          <w:p w14:paraId="596D7411" w14:textId="77777777" w:rsidR="008C3D38" w:rsidRPr="00FE381D" w:rsidRDefault="008C3D38" w:rsidP="00A13F54">
            <w:pPr>
              <w:jc w:val="center"/>
              <w:rPr>
                <w:rFonts w:asciiTheme="minorHAnsi" w:hAnsiTheme="minorHAnsi" w:cstheme="minorHAnsi"/>
                <w:szCs w:val="22"/>
              </w:rPr>
            </w:pPr>
          </w:p>
        </w:tc>
      </w:tr>
      <w:tr w:rsidR="008C3D38" w:rsidRPr="00FE381D" w14:paraId="79CAEC07" w14:textId="77777777" w:rsidTr="002F33D6">
        <w:trPr>
          <w:jc w:val="center"/>
        </w:trPr>
        <w:tc>
          <w:tcPr>
            <w:tcW w:w="1242" w:type="dxa"/>
          </w:tcPr>
          <w:p w14:paraId="4D5FEA77"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tcPr>
          <w:p w14:paraId="73B2B8B6" w14:textId="52D0D2BD" w:rsidR="008C3D38" w:rsidRPr="00FE381D" w:rsidRDefault="008C3D38" w:rsidP="00D769AF">
            <w:pPr>
              <w:pStyle w:val="ListParagraph"/>
              <w:numPr>
                <w:ilvl w:val="0"/>
                <w:numId w:val="58"/>
              </w:numPr>
            </w:pPr>
            <w:r w:rsidRPr="00FE381D">
              <w:t>Καλώδια διασύνδεσης τύπου DAC SFP28 25GbE μήκους 3m</w:t>
            </w:r>
            <w:r w:rsidR="00976015">
              <w:t>,</w:t>
            </w:r>
            <w:r w:rsidRPr="00FE381D">
              <w:t xml:space="preserve"> σε αριθμό όσες και οι αντίστοιχες θύρες</w:t>
            </w:r>
          </w:p>
        </w:tc>
        <w:tc>
          <w:tcPr>
            <w:tcW w:w="1635" w:type="dxa"/>
            <w:vAlign w:val="center"/>
          </w:tcPr>
          <w:p w14:paraId="2A650405"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ΝΑΙ</w:t>
            </w:r>
          </w:p>
        </w:tc>
        <w:tc>
          <w:tcPr>
            <w:tcW w:w="1543" w:type="dxa"/>
          </w:tcPr>
          <w:p w14:paraId="00580EDC" w14:textId="77777777" w:rsidR="008C3D38" w:rsidRPr="00FE381D" w:rsidRDefault="008C3D38" w:rsidP="00A13F54">
            <w:pPr>
              <w:jc w:val="center"/>
              <w:rPr>
                <w:rFonts w:asciiTheme="minorHAnsi" w:hAnsiTheme="minorHAnsi" w:cstheme="minorHAnsi"/>
                <w:szCs w:val="22"/>
              </w:rPr>
            </w:pPr>
          </w:p>
        </w:tc>
        <w:tc>
          <w:tcPr>
            <w:tcW w:w="1601" w:type="dxa"/>
          </w:tcPr>
          <w:p w14:paraId="4D3EB5A2" w14:textId="77777777" w:rsidR="008C3D38" w:rsidRPr="00FE381D" w:rsidRDefault="008C3D38" w:rsidP="00A13F54">
            <w:pPr>
              <w:jc w:val="center"/>
              <w:rPr>
                <w:rFonts w:asciiTheme="minorHAnsi" w:hAnsiTheme="minorHAnsi" w:cstheme="minorHAnsi"/>
                <w:szCs w:val="22"/>
              </w:rPr>
            </w:pPr>
          </w:p>
        </w:tc>
      </w:tr>
      <w:tr w:rsidR="008C3D38" w:rsidRPr="00FE381D" w14:paraId="5E25F615" w14:textId="77777777" w:rsidTr="00DE4128">
        <w:trPr>
          <w:jc w:val="center"/>
        </w:trPr>
        <w:tc>
          <w:tcPr>
            <w:tcW w:w="1242" w:type="dxa"/>
          </w:tcPr>
          <w:p w14:paraId="78CDD182" w14:textId="77777777" w:rsidR="008C3D38" w:rsidRPr="00FE381D" w:rsidRDefault="008C3D38" w:rsidP="00D769AF">
            <w:pPr>
              <w:numPr>
                <w:ilvl w:val="2"/>
                <w:numId w:val="59"/>
              </w:numPr>
              <w:suppressAutoHyphens w:val="0"/>
              <w:spacing w:after="0"/>
              <w:jc w:val="left"/>
              <w:rPr>
                <w:rFonts w:asciiTheme="minorHAnsi" w:hAnsiTheme="minorHAnsi" w:cstheme="minorHAnsi"/>
                <w:szCs w:val="22"/>
              </w:rPr>
            </w:pPr>
          </w:p>
        </w:tc>
        <w:tc>
          <w:tcPr>
            <w:tcW w:w="8789" w:type="dxa"/>
          </w:tcPr>
          <w:p w14:paraId="0AEB69EE" w14:textId="7322AB40" w:rsidR="008C3D38" w:rsidRPr="00FE381D" w:rsidRDefault="008C3D38" w:rsidP="00D769AF">
            <w:pPr>
              <w:pStyle w:val="ListParagraph"/>
              <w:numPr>
                <w:ilvl w:val="0"/>
                <w:numId w:val="58"/>
              </w:numPr>
            </w:pPr>
            <w:r w:rsidRPr="006F2A53">
              <w:t>Οπτικά καλώδια ΟΜ</w:t>
            </w:r>
            <w:r w:rsidR="006F2A53" w:rsidRPr="006F2A53">
              <w:t>4</w:t>
            </w:r>
            <w:r w:rsidRPr="006F2A53">
              <w:t xml:space="preserve"> LC to LC μήκους 3m σε αριθμό</w:t>
            </w:r>
          </w:p>
        </w:tc>
        <w:tc>
          <w:tcPr>
            <w:tcW w:w="1635" w:type="dxa"/>
          </w:tcPr>
          <w:p w14:paraId="044B9320"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2</w:t>
            </w:r>
          </w:p>
        </w:tc>
        <w:tc>
          <w:tcPr>
            <w:tcW w:w="1543" w:type="dxa"/>
          </w:tcPr>
          <w:p w14:paraId="6257E6EC" w14:textId="77777777" w:rsidR="008C3D38" w:rsidRPr="00FE381D" w:rsidRDefault="008C3D38" w:rsidP="00A13F54">
            <w:pPr>
              <w:jc w:val="center"/>
              <w:rPr>
                <w:rFonts w:asciiTheme="minorHAnsi" w:hAnsiTheme="minorHAnsi" w:cstheme="minorHAnsi"/>
                <w:szCs w:val="22"/>
              </w:rPr>
            </w:pPr>
          </w:p>
        </w:tc>
        <w:tc>
          <w:tcPr>
            <w:tcW w:w="1601" w:type="dxa"/>
          </w:tcPr>
          <w:p w14:paraId="6142E3B1" w14:textId="77777777" w:rsidR="008C3D38" w:rsidRPr="00FE381D" w:rsidRDefault="008C3D38" w:rsidP="00A13F54">
            <w:pPr>
              <w:jc w:val="center"/>
              <w:rPr>
                <w:rFonts w:asciiTheme="minorHAnsi" w:hAnsiTheme="minorHAnsi" w:cstheme="minorHAnsi"/>
                <w:szCs w:val="22"/>
              </w:rPr>
            </w:pPr>
          </w:p>
        </w:tc>
      </w:tr>
      <w:tr w:rsidR="008C3D38" w:rsidRPr="00FE381D" w14:paraId="2918EAF6" w14:textId="77777777" w:rsidTr="00DE4128">
        <w:trPr>
          <w:jc w:val="center"/>
        </w:trPr>
        <w:tc>
          <w:tcPr>
            <w:tcW w:w="1242" w:type="dxa"/>
            <w:shd w:val="clear" w:color="auto" w:fill="CCCCCC"/>
          </w:tcPr>
          <w:p w14:paraId="715E7C56"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rPr>
            </w:pPr>
          </w:p>
        </w:tc>
        <w:tc>
          <w:tcPr>
            <w:tcW w:w="8789" w:type="dxa"/>
            <w:shd w:val="clear" w:color="auto" w:fill="CCCCCC"/>
          </w:tcPr>
          <w:p w14:paraId="50D4E0FC" w14:textId="77777777" w:rsidR="008C3D38" w:rsidRPr="00FE381D" w:rsidRDefault="008C3D38" w:rsidP="00A13F54">
            <w:pPr>
              <w:rPr>
                <w:rFonts w:asciiTheme="minorHAnsi" w:hAnsiTheme="minorHAnsi" w:cstheme="minorHAnsi"/>
                <w:b/>
                <w:szCs w:val="22"/>
                <w:lang w:val="el-GR"/>
              </w:rPr>
            </w:pPr>
            <w:r w:rsidRPr="00FE381D">
              <w:rPr>
                <w:rFonts w:asciiTheme="minorHAnsi" w:hAnsiTheme="minorHAnsi" w:cstheme="minorHAnsi"/>
                <w:b/>
                <w:szCs w:val="22"/>
              </w:rPr>
              <w:t xml:space="preserve">Υποσύστημα </w:t>
            </w:r>
            <w:r w:rsidRPr="00FE381D">
              <w:rPr>
                <w:rFonts w:asciiTheme="minorHAnsi" w:hAnsiTheme="minorHAnsi" w:cstheme="minorHAnsi"/>
                <w:b/>
                <w:szCs w:val="22"/>
                <w:lang w:val="el-GR"/>
              </w:rPr>
              <w:t>αποθήκευσης δεδομένων</w:t>
            </w:r>
          </w:p>
        </w:tc>
        <w:tc>
          <w:tcPr>
            <w:tcW w:w="1635" w:type="dxa"/>
            <w:shd w:val="clear" w:color="auto" w:fill="CCCCCC"/>
          </w:tcPr>
          <w:p w14:paraId="11C7F333" w14:textId="77777777" w:rsidR="008C3D38" w:rsidRPr="00FE381D" w:rsidRDefault="008C3D38" w:rsidP="00A13F54">
            <w:pPr>
              <w:jc w:val="center"/>
              <w:rPr>
                <w:rFonts w:asciiTheme="minorHAnsi" w:hAnsiTheme="minorHAnsi" w:cstheme="minorHAnsi"/>
                <w:b/>
                <w:szCs w:val="22"/>
              </w:rPr>
            </w:pPr>
          </w:p>
        </w:tc>
        <w:tc>
          <w:tcPr>
            <w:tcW w:w="1543" w:type="dxa"/>
            <w:shd w:val="clear" w:color="auto" w:fill="CCCCCC"/>
          </w:tcPr>
          <w:p w14:paraId="3EC9A23A" w14:textId="77777777" w:rsidR="008C3D38" w:rsidRPr="00FE381D" w:rsidRDefault="008C3D38" w:rsidP="00A13F54">
            <w:pPr>
              <w:jc w:val="center"/>
              <w:rPr>
                <w:rFonts w:asciiTheme="minorHAnsi" w:hAnsiTheme="minorHAnsi" w:cstheme="minorHAnsi"/>
                <w:b/>
                <w:szCs w:val="22"/>
              </w:rPr>
            </w:pPr>
          </w:p>
        </w:tc>
        <w:tc>
          <w:tcPr>
            <w:tcW w:w="1601" w:type="dxa"/>
            <w:shd w:val="clear" w:color="auto" w:fill="CCCCCC"/>
          </w:tcPr>
          <w:p w14:paraId="58615579" w14:textId="77777777" w:rsidR="008C3D38" w:rsidRPr="00FE381D" w:rsidRDefault="008C3D38" w:rsidP="00A13F54">
            <w:pPr>
              <w:jc w:val="center"/>
              <w:rPr>
                <w:rFonts w:asciiTheme="minorHAnsi" w:hAnsiTheme="minorHAnsi" w:cstheme="minorHAnsi"/>
                <w:b/>
                <w:szCs w:val="22"/>
              </w:rPr>
            </w:pPr>
          </w:p>
        </w:tc>
      </w:tr>
      <w:tr w:rsidR="008C3D38" w:rsidRPr="00FE381D" w14:paraId="06F4355D" w14:textId="77777777" w:rsidTr="00DE4128">
        <w:trPr>
          <w:jc w:val="center"/>
        </w:trPr>
        <w:tc>
          <w:tcPr>
            <w:tcW w:w="1242" w:type="dxa"/>
          </w:tcPr>
          <w:p w14:paraId="3BFA9757"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178CB262"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Υποδοχές μονάδων αποθήκευσης τύπου </w:t>
            </w:r>
            <w:r w:rsidRPr="00FE381D">
              <w:rPr>
                <w:rFonts w:asciiTheme="minorHAnsi" w:hAnsiTheme="minorHAnsi" w:cstheme="minorHAnsi"/>
                <w:szCs w:val="22"/>
              </w:rPr>
              <w:t>NVMe</w:t>
            </w:r>
            <w:r w:rsidRPr="00FE381D">
              <w:rPr>
                <w:rFonts w:asciiTheme="minorHAnsi" w:hAnsiTheme="minorHAnsi" w:cstheme="minorHAnsi"/>
                <w:szCs w:val="22"/>
                <w:lang w:val="el-GR"/>
              </w:rPr>
              <w:t xml:space="preserve"> σε αριθμό</w:t>
            </w:r>
          </w:p>
        </w:tc>
        <w:tc>
          <w:tcPr>
            <w:tcW w:w="1635" w:type="dxa"/>
          </w:tcPr>
          <w:p w14:paraId="0BA421E9"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 6</w:t>
            </w:r>
          </w:p>
        </w:tc>
        <w:tc>
          <w:tcPr>
            <w:tcW w:w="1543" w:type="dxa"/>
          </w:tcPr>
          <w:p w14:paraId="32B5A5FC" w14:textId="77777777" w:rsidR="008C3D38" w:rsidRPr="00FE381D" w:rsidRDefault="008C3D38" w:rsidP="00A13F54">
            <w:pPr>
              <w:jc w:val="center"/>
              <w:rPr>
                <w:rFonts w:asciiTheme="minorHAnsi" w:hAnsiTheme="minorHAnsi" w:cstheme="minorHAnsi"/>
                <w:szCs w:val="22"/>
              </w:rPr>
            </w:pPr>
          </w:p>
        </w:tc>
        <w:tc>
          <w:tcPr>
            <w:tcW w:w="1601" w:type="dxa"/>
          </w:tcPr>
          <w:p w14:paraId="7DAD932E" w14:textId="77777777" w:rsidR="008C3D38" w:rsidRPr="00FE381D" w:rsidRDefault="008C3D38" w:rsidP="00A13F54">
            <w:pPr>
              <w:jc w:val="center"/>
              <w:rPr>
                <w:rFonts w:asciiTheme="minorHAnsi" w:hAnsiTheme="minorHAnsi" w:cstheme="minorHAnsi"/>
                <w:szCs w:val="22"/>
              </w:rPr>
            </w:pPr>
          </w:p>
        </w:tc>
      </w:tr>
      <w:tr w:rsidR="008C3D38" w:rsidRPr="00FE381D" w14:paraId="1955296C" w14:textId="77777777" w:rsidTr="00DE4128">
        <w:trPr>
          <w:jc w:val="center"/>
        </w:trPr>
        <w:tc>
          <w:tcPr>
            <w:tcW w:w="1242" w:type="dxa"/>
          </w:tcPr>
          <w:p w14:paraId="61AFE8C1"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34812841" w14:textId="11766EB3"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Μονάδες αποθήκευσης </w:t>
            </w:r>
            <w:r w:rsidRPr="00FE381D">
              <w:rPr>
                <w:rFonts w:asciiTheme="minorHAnsi" w:hAnsiTheme="minorHAnsi" w:cstheme="minorHAnsi"/>
                <w:szCs w:val="22"/>
              </w:rPr>
              <w:t>SDD</w:t>
            </w:r>
            <w:r w:rsidRPr="00FE381D">
              <w:rPr>
                <w:rFonts w:asciiTheme="minorHAnsi" w:hAnsiTheme="minorHAnsi" w:cstheme="minorHAnsi"/>
                <w:szCs w:val="22"/>
                <w:lang w:val="el-GR"/>
              </w:rPr>
              <w:t xml:space="preserve"> (Δίσκοι) με δυνατότητα αντικατάστασ</w:t>
            </w:r>
            <w:r w:rsidR="00976015">
              <w:rPr>
                <w:rFonts w:asciiTheme="minorHAnsi" w:hAnsiTheme="minorHAnsi" w:cstheme="minorHAnsi"/>
                <w:szCs w:val="22"/>
                <w:lang w:val="el-GR"/>
              </w:rPr>
              <w:t>η</w:t>
            </w:r>
            <w:r w:rsidRPr="00FE381D">
              <w:rPr>
                <w:rFonts w:asciiTheme="minorHAnsi" w:hAnsiTheme="minorHAnsi" w:cstheme="minorHAnsi"/>
                <w:szCs w:val="22"/>
                <w:lang w:val="el-GR"/>
              </w:rPr>
              <w:t>ς εν λειτουργία (hot plug  ή Hot-Replaceable )</w:t>
            </w:r>
          </w:p>
        </w:tc>
        <w:tc>
          <w:tcPr>
            <w:tcW w:w="1635" w:type="dxa"/>
            <w:vAlign w:val="center"/>
          </w:tcPr>
          <w:p w14:paraId="59F20DEB"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360CD513" w14:textId="77777777" w:rsidR="008C3D38" w:rsidRPr="00FE381D" w:rsidRDefault="008C3D38" w:rsidP="00A13F54">
            <w:pPr>
              <w:jc w:val="center"/>
              <w:rPr>
                <w:rFonts w:asciiTheme="minorHAnsi" w:hAnsiTheme="minorHAnsi" w:cstheme="minorHAnsi"/>
                <w:szCs w:val="22"/>
              </w:rPr>
            </w:pPr>
          </w:p>
        </w:tc>
        <w:tc>
          <w:tcPr>
            <w:tcW w:w="1601" w:type="dxa"/>
          </w:tcPr>
          <w:p w14:paraId="2557188A" w14:textId="77777777" w:rsidR="008C3D38" w:rsidRPr="00FE381D" w:rsidRDefault="008C3D38" w:rsidP="00A13F54">
            <w:pPr>
              <w:jc w:val="center"/>
              <w:rPr>
                <w:rFonts w:asciiTheme="minorHAnsi" w:hAnsiTheme="minorHAnsi" w:cstheme="minorHAnsi"/>
                <w:szCs w:val="22"/>
              </w:rPr>
            </w:pPr>
          </w:p>
        </w:tc>
      </w:tr>
      <w:tr w:rsidR="008C3D38" w:rsidRPr="00FE381D" w14:paraId="5A1D68CF" w14:textId="77777777" w:rsidTr="00DE4128">
        <w:trPr>
          <w:jc w:val="center"/>
        </w:trPr>
        <w:tc>
          <w:tcPr>
            <w:tcW w:w="1242" w:type="dxa"/>
          </w:tcPr>
          <w:p w14:paraId="7322CC0E"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18FB1B4A" w14:textId="5F183188"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lang w:val="el-GR"/>
              </w:rPr>
              <w:t>Τύπος</w:t>
            </w:r>
            <w:r w:rsidRPr="00FE381D">
              <w:rPr>
                <w:rFonts w:asciiTheme="minorHAnsi" w:hAnsiTheme="minorHAnsi" w:cstheme="minorHAnsi"/>
                <w:szCs w:val="22"/>
              </w:rPr>
              <w:t xml:space="preserve"> </w:t>
            </w:r>
            <w:r w:rsidRPr="00FE381D">
              <w:rPr>
                <w:rFonts w:asciiTheme="minorHAnsi" w:hAnsiTheme="minorHAnsi" w:cstheme="minorHAnsi"/>
                <w:szCs w:val="22"/>
                <w:lang w:val="el-GR"/>
              </w:rPr>
              <w:t>δίσκων</w:t>
            </w:r>
            <w:r w:rsidRPr="00FE381D">
              <w:rPr>
                <w:rFonts w:asciiTheme="minorHAnsi" w:hAnsiTheme="minorHAnsi" w:cstheme="minorHAnsi"/>
                <w:szCs w:val="22"/>
              </w:rPr>
              <w:t xml:space="preserve"> NVMe SSD </w:t>
            </w:r>
            <w:r w:rsidR="00585D4B">
              <w:rPr>
                <w:rFonts w:asciiTheme="minorHAnsi" w:hAnsiTheme="minorHAnsi" w:cstheme="minorHAnsi"/>
                <w:szCs w:val="22"/>
                <w:lang w:val="el-GR"/>
              </w:rPr>
              <w:t>ανάγνωσης</w:t>
            </w:r>
            <w:r w:rsidR="00585D4B" w:rsidRPr="00585D4B">
              <w:rPr>
                <w:rFonts w:asciiTheme="minorHAnsi" w:hAnsiTheme="minorHAnsi" w:cstheme="minorHAnsi"/>
                <w:szCs w:val="22"/>
              </w:rPr>
              <w:t xml:space="preserve"> </w:t>
            </w:r>
            <w:r w:rsidR="00585D4B">
              <w:rPr>
                <w:rFonts w:asciiTheme="minorHAnsi" w:hAnsiTheme="minorHAnsi" w:cstheme="minorHAnsi"/>
                <w:szCs w:val="22"/>
                <w:lang w:val="en-US"/>
              </w:rPr>
              <w:t xml:space="preserve">(read Intensive) </w:t>
            </w:r>
            <w:r w:rsidR="00585D4B">
              <w:rPr>
                <w:rFonts w:asciiTheme="minorHAnsi" w:hAnsiTheme="minorHAnsi" w:cstheme="minorHAnsi"/>
                <w:szCs w:val="22"/>
                <w:lang w:val="el-GR"/>
              </w:rPr>
              <w:t>ή</w:t>
            </w:r>
            <w:r w:rsidR="00585D4B">
              <w:rPr>
                <w:rFonts w:asciiTheme="minorHAnsi" w:hAnsiTheme="minorHAnsi" w:cstheme="minorHAnsi"/>
                <w:szCs w:val="22"/>
                <w:lang w:val="en-US"/>
              </w:rPr>
              <w:t xml:space="preserve"> </w:t>
            </w:r>
            <w:r w:rsidRPr="00FE381D">
              <w:rPr>
                <w:rFonts w:asciiTheme="minorHAnsi" w:hAnsiTheme="minorHAnsi" w:cstheme="minorHAnsi"/>
                <w:szCs w:val="22"/>
                <w:lang w:val="el-GR"/>
              </w:rPr>
              <w:t>μικτής</w:t>
            </w:r>
            <w:r w:rsidRPr="00FE381D">
              <w:rPr>
                <w:rFonts w:asciiTheme="minorHAnsi" w:hAnsiTheme="minorHAnsi" w:cstheme="minorHAnsi"/>
                <w:szCs w:val="22"/>
              </w:rPr>
              <w:t xml:space="preserve"> </w:t>
            </w:r>
            <w:r w:rsidRPr="00FE381D">
              <w:rPr>
                <w:rFonts w:asciiTheme="minorHAnsi" w:hAnsiTheme="minorHAnsi" w:cstheme="minorHAnsi"/>
                <w:szCs w:val="22"/>
                <w:lang w:val="el-GR"/>
              </w:rPr>
              <w:t>χρήσης</w:t>
            </w:r>
            <w:r w:rsidRPr="00FE381D">
              <w:rPr>
                <w:rFonts w:asciiTheme="minorHAnsi" w:hAnsiTheme="minorHAnsi" w:cstheme="minorHAnsi"/>
                <w:szCs w:val="22"/>
              </w:rPr>
              <w:t xml:space="preserve"> (Mixed Use)</w:t>
            </w:r>
          </w:p>
        </w:tc>
        <w:tc>
          <w:tcPr>
            <w:tcW w:w="1635" w:type="dxa"/>
          </w:tcPr>
          <w:p w14:paraId="7452B66E"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242D7DEB" w14:textId="77777777" w:rsidR="008C3D38" w:rsidRPr="00FE381D" w:rsidRDefault="008C3D38" w:rsidP="00A13F54">
            <w:pPr>
              <w:jc w:val="center"/>
              <w:rPr>
                <w:rFonts w:asciiTheme="minorHAnsi" w:hAnsiTheme="minorHAnsi" w:cstheme="minorHAnsi"/>
                <w:szCs w:val="22"/>
              </w:rPr>
            </w:pPr>
          </w:p>
        </w:tc>
        <w:tc>
          <w:tcPr>
            <w:tcW w:w="1601" w:type="dxa"/>
          </w:tcPr>
          <w:p w14:paraId="00445FD7" w14:textId="77777777" w:rsidR="008C3D38" w:rsidRPr="00FE381D" w:rsidRDefault="008C3D38" w:rsidP="00A13F54">
            <w:pPr>
              <w:jc w:val="center"/>
              <w:rPr>
                <w:rFonts w:asciiTheme="minorHAnsi" w:hAnsiTheme="minorHAnsi" w:cstheme="minorHAnsi"/>
                <w:szCs w:val="22"/>
              </w:rPr>
            </w:pPr>
          </w:p>
        </w:tc>
      </w:tr>
      <w:tr w:rsidR="008C3D38" w:rsidRPr="00FE381D" w14:paraId="05589FC1" w14:textId="77777777" w:rsidTr="00DE4128">
        <w:trPr>
          <w:jc w:val="center"/>
        </w:trPr>
        <w:tc>
          <w:tcPr>
            <w:tcW w:w="1242" w:type="dxa"/>
          </w:tcPr>
          <w:p w14:paraId="354AC5C3"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109195AC"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Χωρητικότητα κάθε δίσκου (</w:t>
            </w:r>
            <w:r w:rsidRPr="00FE381D">
              <w:rPr>
                <w:rFonts w:asciiTheme="minorHAnsi" w:hAnsiTheme="minorHAnsi" w:cstheme="minorHAnsi"/>
                <w:szCs w:val="22"/>
              </w:rPr>
              <w:t>GB</w:t>
            </w:r>
            <w:r w:rsidRPr="00FE381D">
              <w:rPr>
                <w:rFonts w:asciiTheme="minorHAnsi" w:hAnsiTheme="minorHAnsi" w:cstheme="minorHAnsi"/>
                <w:szCs w:val="22"/>
                <w:lang w:val="el-GR"/>
              </w:rPr>
              <w:t>)</w:t>
            </w:r>
          </w:p>
        </w:tc>
        <w:tc>
          <w:tcPr>
            <w:tcW w:w="1635" w:type="dxa"/>
          </w:tcPr>
          <w:p w14:paraId="3C279411"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 xml:space="preserve">≥ </w:t>
            </w:r>
            <w:r w:rsidRPr="00FE381D">
              <w:rPr>
                <w:rFonts w:asciiTheme="minorHAnsi" w:hAnsiTheme="minorHAnsi" w:cstheme="minorHAnsi"/>
                <w:b/>
                <w:szCs w:val="22"/>
                <w:lang w:val="el-GR"/>
              </w:rPr>
              <w:t>800</w:t>
            </w:r>
            <w:r w:rsidRPr="00FE381D">
              <w:rPr>
                <w:rFonts w:asciiTheme="minorHAnsi" w:hAnsiTheme="minorHAnsi" w:cstheme="minorHAnsi"/>
                <w:b/>
                <w:szCs w:val="22"/>
              </w:rPr>
              <w:t xml:space="preserve"> GB</w:t>
            </w:r>
          </w:p>
        </w:tc>
        <w:tc>
          <w:tcPr>
            <w:tcW w:w="1543" w:type="dxa"/>
          </w:tcPr>
          <w:p w14:paraId="55682CF0" w14:textId="77777777" w:rsidR="008C3D38" w:rsidRPr="00FE381D" w:rsidRDefault="008C3D38" w:rsidP="00A13F54">
            <w:pPr>
              <w:jc w:val="center"/>
              <w:rPr>
                <w:rFonts w:asciiTheme="minorHAnsi" w:hAnsiTheme="minorHAnsi" w:cstheme="minorHAnsi"/>
                <w:szCs w:val="22"/>
              </w:rPr>
            </w:pPr>
          </w:p>
        </w:tc>
        <w:tc>
          <w:tcPr>
            <w:tcW w:w="1601" w:type="dxa"/>
          </w:tcPr>
          <w:p w14:paraId="1890C816" w14:textId="77777777" w:rsidR="008C3D38" w:rsidRPr="00FE381D" w:rsidRDefault="008C3D38" w:rsidP="00A13F54">
            <w:pPr>
              <w:jc w:val="center"/>
              <w:rPr>
                <w:rFonts w:asciiTheme="minorHAnsi" w:hAnsiTheme="minorHAnsi" w:cstheme="minorHAnsi"/>
                <w:szCs w:val="22"/>
              </w:rPr>
            </w:pPr>
          </w:p>
        </w:tc>
      </w:tr>
      <w:tr w:rsidR="008C3D38" w:rsidRPr="00FE381D" w14:paraId="558B930E" w14:textId="77777777" w:rsidTr="00DE4128">
        <w:trPr>
          <w:jc w:val="center"/>
        </w:trPr>
        <w:tc>
          <w:tcPr>
            <w:tcW w:w="1242" w:type="dxa"/>
          </w:tcPr>
          <w:p w14:paraId="33F56596"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6847075A" w14:textId="078184C0"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Αριθμός δίσκων</w:t>
            </w:r>
          </w:p>
        </w:tc>
        <w:tc>
          <w:tcPr>
            <w:tcW w:w="1635" w:type="dxa"/>
          </w:tcPr>
          <w:p w14:paraId="07F1FC10"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2</w:t>
            </w:r>
          </w:p>
        </w:tc>
        <w:tc>
          <w:tcPr>
            <w:tcW w:w="1543" w:type="dxa"/>
          </w:tcPr>
          <w:p w14:paraId="695FA8A8" w14:textId="77777777" w:rsidR="008C3D38" w:rsidRPr="00FE381D" w:rsidRDefault="008C3D38" w:rsidP="00A13F54">
            <w:pPr>
              <w:jc w:val="center"/>
              <w:rPr>
                <w:rFonts w:asciiTheme="minorHAnsi" w:hAnsiTheme="minorHAnsi" w:cstheme="minorHAnsi"/>
                <w:szCs w:val="22"/>
              </w:rPr>
            </w:pPr>
          </w:p>
        </w:tc>
        <w:tc>
          <w:tcPr>
            <w:tcW w:w="1601" w:type="dxa"/>
          </w:tcPr>
          <w:p w14:paraId="15D633BD" w14:textId="77777777" w:rsidR="008C3D38" w:rsidRPr="00FE381D" w:rsidRDefault="008C3D38" w:rsidP="00A13F54">
            <w:pPr>
              <w:jc w:val="center"/>
              <w:rPr>
                <w:rFonts w:asciiTheme="minorHAnsi" w:hAnsiTheme="minorHAnsi" w:cstheme="minorHAnsi"/>
                <w:szCs w:val="22"/>
              </w:rPr>
            </w:pPr>
          </w:p>
        </w:tc>
      </w:tr>
      <w:tr w:rsidR="008C3D38" w:rsidRPr="00FE381D" w14:paraId="1BB68CDE" w14:textId="77777777" w:rsidTr="00DE4128">
        <w:trPr>
          <w:jc w:val="center"/>
        </w:trPr>
        <w:tc>
          <w:tcPr>
            <w:tcW w:w="1242" w:type="dxa"/>
          </w:tcPr>
          <w:p w14:paraId="66955F2B"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0B70E1B8" w14:textId="35419259"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Ελεγκτής δίσκων με υποστήριξη </w:t>
            </w:r>
            <w:r w:rsidRPr="00FE381D">
              <w:rPr>
                <w:rFonts w:asciiTheme="minorHAnsi" w:hAnsiTheme="minorHAnsi" w:cstheme="minorHAnsi"/>
                <w:szCs w:val="22"/>
              </w:rPr>
              <w:t>RAID</w:t>
            </w:r>
            <w:r w:rsidRPr="00FE381D">
              <w:rPr>
                <w:rFonts w:asciiTheme="minorHAnsi" w:hAnsiTheme="minorHAnsi" w:cstheme="minorHAnsi"/>
                <w:szCs w:val="22"/>
                <w:lang w:val="el-GR"/>
              </w:rPr>
              <w:t xml:space="preserve"> 0 και 1</w:t>
            </w:r>
            <w:r w:rsidR="00256C4F" w:rsidRPr="00FE381D">
              <w:rPr>
                <w:rFonts w:asciiTheme="minorHAnsi" w:hAnsiTheme="minorHAnsi" w:cstheme="minorHAnsi"/>
                <w:szCs w:val="22"/>
                <w:lang w:val="el-GR"/>
              </w:rPr>
              <w:t xml:space="preserve"> τουλάχιστον</w:t>
            </w:r>
            <w:r w:rsidRPr="00FE381D">
              <w:rPr>
                <w:rFonts w:asciiTheme="minorHAnsi" w:hAnsiTheme="minorHAnsi" w:cstheme="minorHAnsi"/>
                <w:szCs w:val="22"/>
                <w:lang w:val="el-GR"/>
              </w:rPr>
              <w:t xml:space="preserve"> </w:t>
            </w:r>
          </w:p>
        </w:tc>
        <w:tc>
          <w:tcPr>
            <w:tcW w:w="1635" w:type="dxa"/>
          </w:tcPr>
          <w:p w14:paraId="0490154E"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NAI</w:t>
            </w:r>
          </w:p>
        </w:tc>
        <w:tc>
          <w:tcPr>
            <w:tcW w:w="1543" w:type="dxa"/>
          </w:tcPr>
          <w:p w14:paraId="268E136D" w14:textId="77777777" w:rsidR="008C3D38" w:rsidRPr="00FE381D" w:rsidRDefault="008C3D38" w:rsidP="00A13F54">
            <w:pPr>
              <w:jc w:val="center"/>
              <w:rPr>
                <w:rFonts w:asciiTheme="minorHAnsi" w:hAnsiTheme="minorHAnsi" w:cstheme="minorHAnsi"/>
                <w:szCs w:val="22"/>
              </w:rPr>
            </w:pPr>
          </w:p>
        </w:tc>
        <w:tc>
          <w:tcPr>
            <w:tcW w:w="1601" w:type="dxa"/>
          </w:tcPr>
          <w:p w14:paraId="338BF804" w14:textId="77777777" w:rsidR="008C3D38" w:rsidRPr="00FE381D" w:rsidRDefault="008C3D38" w:rsidP="00A13F54">
            <w:pPr>
              <w:jc w:val="center"/>
              <w:rPr>
                <w:rFonts w:asciiTheme="minorHAnsi" w:hAnsiTheme="minorHAnsi" w:cstheme="minorHAnsi"/>
                <w:szCs w:val="22"/>
              </w:rPr>
            </w:pPr>
          </w:p>
        </w:tc>
      </w:tr>
      <w:tr w:rsidR="00256C4F" w:rsidRPr="008B0D1F" w14:paraId="20F1A14C" w14:textId="77777777" w:rsidTr="00DE4128">
        <w:trPr>
          <w:jc w:val="center"/>
        </w:trPr>
        <w:tc>
          <w:tcPr>
            <w:tcW w:w="1242" w:type="dxa"/>
          </w:tcPr>
          <w:p w14:paraId="553E151D" w14:textId="77777777" w:rsidR="00256C4F" w:rsidRPr="00FE381D" w:rsidRDefault="00256C4F" w:rsidP="00D769AF">
            <w:pPr>
              <w:numPr>
                <w:ilvl w:val="1"/>
                <w:numId w:val="59"/>
              </w:numPr>
              <w:suppressAutoHyphens w:val="0"/>
              <w:spacing w:after="0"/>
              <w:jc w:val="left"/>
              <w:rPr>
                <w:rFonts w:asciiTheme="minorHAnsi" w:hAnsiTheme="minorHAnsi" w:cstheme="minorHAnsi"/>
                <w:szCs w:val="22"/>
              </w:rPr>
            </w:pPr>
          </w:p>
        </w:tc>
        <w:tc>
          <w:tcPr>
            <w:tcW w:w="8789" w:type="dxa"/>
          </w:tcPr>
          <w:p w14:paraId="6449B423" w14:textId="77777777" w:rsidR="00976015" w:rsidRDefault="00256C4F"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Υποστήριξη επιπλέον τύπων </w:t>
            </w:r>
            <w:r w:rsidRPr="00FE381D">
              <w:rPr>
                <w:rFonts w:asciiTheme="minorHAnsi" w:hAnsiTheme="minorHAnsi" w:cstheme="minorHAnsi"/>
                <w:szCs w:val="22"/>
                <w:lang w:val="en-US"/>
              </w:rPr>
              <w:t>RAID</w:t>
            </w:r>
            <w:r w:rsidRPr="00FE381D">
              <w:rPr>
                <w:rFonts w:asciiTheme="minorHAnsi" w:hAnsiTheme="minorHAnsi" w:cstheme="minorHAnsi"/>
                <w:szCs w:val="22"/>
                <w:lang w:val="el-GR"/>
              </w:rPr>
              <w:t xml:space="preserve"> όπως </w:t>
            </w:r>
            <w:r w:rsidRPr="00FE381D">
              <w:rPr>
                <w:rFonts w:asciiTheme="minorHAnsi" w:hAnsiTheme="minorHAnsi" w:cstheme="minorHAnsi"/>
                <w:szCs w:val="22"/>
                <w:lang w:val="en-US"/>
              </w:rPr>
              <w:t>RAID</w:t>
            </w:r>
            <w:r w:rsidRPr="00FE381D">
              <w:rPr>
                <w:rFonts w:asciiTheme="minorHAnsi" w:hAnsiTheme="minorHAnsi" w:cstheme="minorHAnsi"/>
                <w:szCs w:val="22"/>
                <w:lang w:val="el-GR"/>
              </w:rPr>
              <w:t xml:space="preserve"> 5, 6</w:t>
            </w:r>
            <w:r w:rsidR="00976015">
              <w:rPr>
                <w:rFonts w:asciiTheme="minorHAnsi" w:hAnsiTheme="minorHAnsi" w:cstheme="minorHAnsi"/>
                <w:szCs w:val="22"/>
                <w:lang w:val="el-GR"/>
              </w:rPr>
              <w:t>.</w:t>
            </w:r>
          </w:p>
          <w:p w14:paraId="49BCDF96" w14:textId="17378088" w:rsidR="00256C4F" w:rsidRPr="00FE381D" w:rsidRDefault="00976015" w:rsidP="00A13F54">
            <w:pPr>
              <w:rPr>
                <w:rFonts w:asciiTheme="minorHAnsi" w:hAnsiTheme="minorHAnsi" w:cstheme="minorHAnsi"/>
                <w:szCs w:val="22"/>
                <w:lang w:val="el-GR"/>
              </w:rPr>
            </w:pPr>
            <w:r>
              <w:rPr>
                <w:rFonts w:asciiTheme="minorHAnsi" w:hAnsiTheme="minorHAnsi" w:cstheme="minorHAnsi"/>
                <w:szCs w:val="22"/>
                <w:lang w:val="el-GR"/>
              </w:rPr>
              <w:t>Ν</w:t>
            </w:r>
            <w:r w:rsidR="00256C4F" w:rsidRPr="00FE381D">
              <w:rPr>
                <w:rFonts w:asciiTheme="minorHAnsi" w:hAnsiTheme="minorHAnsi" w:cstheme="minorHAnsi"/>
                <w:szCs w:val="22"/>
                <w:lang w:val="el-GR"/>
              </w:rPr>
              <w:t>α αναφερθούν οι υποστηριζόμενοι τύποι.</w:t>
            </w:r>
          </w:p>
        </w:tc>
        <w:tc>
          <w:tcPr>
            <w:tcW w:w="1635" w:type="dxa"/>
          </w:tcPr>
          <w:p w14:paraId="6DDA6677" w14:textId="77777777" w:rsidR="00256C4F" w:rsidRPr="00FE381D" w:rsidRDefault="00256C4F" w:rsidP="00A13F54">
            <w:pPr>
              <w:jc w:val="center"/>
              <w:rPr>
                <w:rFonts w:asciiTheme="minorHAnsi" w:hAnsiTheme="minorHAnsi" w:cstheme="minorHAnsi"/>
                <w:b/>
                <w:szCs w:val="22"/>
                <w:lang w:val="el-GR"/>
              </w:rPr>
            </w:pPr>
          </w:p>
        </w:tc>
        <w:tc>
          <w:tcPr>
            <w:tcW w:w="1543" w:type="dxa"/>
          </w:tcPr>
          <w:p w14:paraId="6E99CF6D" w14:textId="77777777" w:rsidR="00256C4F" w:rsidRPr="00FE381D" w:rsidRDefault="00256C4F" w:rsidP="00A13F54">
            <w:pPr>
              <w:jc w:val="center"/>
              <w:rPr>
                <w:rFonts w:asciiTheme="minorHAnsi" w:hAnsiTheme="minorHAnsi" w:cstheme="minorHAnsi"/>
                <w:szCs w:val="22"/>
                <w:lang w:val="el-GR"/>
              </w:rPr>
            </w:pPr>
          </w:p>
        </w:tc>
        <w:tc>
          <w:tcPr>
            <w:tcW w:w="1601" w:type="dxa"/>
          </w:tcPr>
          <w:p w14:paraId="1DB76D87" w14:textId="77777777" w:rsidR="00256C4F" w:rsidRPr="00FE381D" w:rsidRDefault="00256C4F" w:rsidP="00A13F54">
            <w:pPr>
              <w:jc w:val="center"/>
              <w:rPr>
                <w:rFonts w:asciiTheme="minorHAnsi" w:hAnsiTheme="minorHAnsi" w:cstheme="minorHAnsi"/>
                <w:szCs w:val="22"/>
                <w:lang w:val="el-GR"/>
              </w:rPr>
            </w:pPr>
          </w:p>
        </w:tc>
      </w:tr>
      <w:tr w:rsidR="008C3D38" w:rsidRPr="00FE381D" w14:paraId="6C7E55D0" w14:textId="77777777" w:rsidTr="00DE4128">
        <w:trPr>
          <w:jc w:val="center"/>
        </w:trPr>
        <w:tc>
          <w:tcPr>
            <w:tcW w:w="1242" w:type="dxa"/>
            <w:shd w:val="clear" w:color="auto" w:fill="D9D9D9" w:themeFill="background1" w:themeFillShade="D9"/>
          </w:tcPr>
          <w:p w14:paraId="4546EB34"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lang w:val="el-GR"/>
              </w:rPr>
            </w:pPr>
          </w:p>
        </w:tc>
        <w:tc>
          <w:tcPr>
            <w:tcW w:w="8789" w:type="dxa"/>
            <w:shd w:val="clear" w:color="auto" w:fill="D9D9D9" w:themeFill="background1" w:themeFillShade="D9"/>
          </w:tcPr>
          <w:p w14:paraId="4CB9F977" w14:textId="77777777" w:rsidR="008C3D38" w:rsidRPr="00FE381D" w:rsidRDefault="008C3D38" w:rsidP="00A13F54">
            <w:pPr>
              <w:rPr>
                <w:rFonts w:asciiTheme="minorHAnsi" w:hAnsiTheme="minorHAnsi" w:cstheme="minorHAnsi"/>
                <w:b/>
                <w:szCs w:val="22"/>
              </w:rPr>
            </w:pPr>
            <w:r w:rsidRPr="00FE381D">
              <w:rPr>
                <w:rFonts w:asciiTheme="minorHAnsi" w:hAnsiTheme="minorHAnsi" w:cstheme="minorHAnsi"/>
                <w:b/>
                <w:szCs w:val="22"/>
              </w:rPr>
              <w:t>Άλλα Χαρακτηριστικά</w:t>
            </w:r>
          </w:p>
        </w:tc>
        <w:tc>
          <w:tcPr>
            <w:tcW w:w="1635" w:type="dxa"/>
            <w:shd w:val="clear" w:color="auto" w:fill="D9D9D9" w:themeFill="background1" w:themeFillShade="D9"/>
          </w:tcPr>
          <w:p w14:paraId="15A42053" w14:textId="77777777" w:rsidR="008C3D38" w:rsidRPr="00FE381D" w:rsidRDefault="008C3D38" w:rsidP="00A13F54">
            <w:pPr>
              <w:jc w:val="center"/>
              <w:rPr>
                <w:rFonts w:asciiTheme="minorHAnsi" w:hAnsiTheme="minorHAnsi" w:cstheme="minorHAnsi"/>
                <w:b/>
                <w:szCs w:val="22"/>
              </w:rPr>
            </w:pPr>
          </w:p>
        </w:tc>
        <w:tc>
          <w:tcPr>
            <w:tcW w:w="1543" w:type="dxa"/>
            <w:shd w:val="clear" w:color="auto" w:fill="D9D9D9" w:themeFill="background1" w:themeFillShade="D9"/>
          </w:tcPr>
          <w:p w14:paraId="5478DEAD" w14:textId="77777777" w:rsidR="008C3D38" w:rsidRPr="00FE381D" w:rsidRDefault="008C3D38" w:rsidP="00A13F54">
            <w:pPr>
              <w:jc w:val="center"/>
              <w:rPr>
                <w:rFonts w:asciiTheme="minorHAnsi" w:hAnsiTheme="minorHAnsi" w:cstheme="minorHAnsi"/>
                <w:b/>
                <w:szCs w:val="22"/>
              </w:rPr>
            </w:pPr>
          </w:p>
        </w:tc>
        <w:tc>
          <w:tcPr>
            <w:tcW w:w="1601" w:type="dxa"/>
            <w:shd w:val="clear" w:color="auto" w:fill="D9D9D9" w:themeFill="background1" w:themeFillShade="D9"/>
          </w:tcPr>
          <w:p w14:paraId="3C037A79" w14:textId="77777777" w:rsidR="008C3D38" w:rsidRPr="00FE381D" w:rsidRDefault="008C3D38" w:rsidP="00A13F54">
            <w:pPr>
              <w:jc w:val="center"/>
              <w:rPr>
                <w:rFonts w:asciiTheme="minorHAnsi" w:hAnsiTheme="minorHAnsi" w:cstheme="minorHAnsi"/>
                <w:b/>
                <w:szCs w:val="22"/>
              </w:rPr>
            </w:pPr>
          </w:p>
        </w:tc>
      </w:tr>
      <w:tr w:rsidR="008C3D38" w:rsidRPr="00FE381D" w14:paraId="56A78936" w14:textId="77777777" w:rsidTr="00DE4128">
        <w:trPr>
          <w:jc w:val="center"/>
        </w:trPr>
        <w:tc>
          <w:tcPr>
            <w:tcW w:w="1242" w:type="dxa"/>
          </w:tcPr>
          <w:p w14:paraId="45AEEEF1"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tcPr>
          <w:p w14:paraId="6311806B"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Ο εξυπηρετητής θα διαθέτει </w:t>
            </w:r>
            <w:r w:rsidRPr="00FE381D">
              <w:rPr>
                <w:rFonts w:asciiTheme="minorHAnsi" w:hAnsiTheme="minorHAnsi" w:cstheme="minorHAnsi"/>
                <w:szCs w:val="22"/>
              </w:rPr>
              <w:t>TPM</w:t>
            </w:r>
            <w:r w:rsidRPr="00FE381D">
              <w:rPr>
                <w:rFonts w:asciiTheme="minorHAnsi" w:hAnsiTheme="minorHAnsi" w:cstheme="minorHAnsi"/>
                <w:szCs w:val="22"/>
                <w:lang w:val="el-GR"/>
              </w:rPr>
              <w:t xml:space="preserve"> (</w:t>
            </w:r>
            <w:r w:rsidRPr="00FE381D">
              <w:rPr>
                <w:rFonts w:asciiTheme="minorHAnsi" w:hAnsiTheme="minorHAnsi" w:cstheme="minorHAnsi"/>
                <w:szCs w:val="22"/>
              </w:rPr>
              <w:t>Trusted</w:t>
            </w:r>
            <w:r w:rsidRPr="00FE381D">
              <w:rPr>
                <w:rFonts w:asciiTheme="minorHAnsi" w:hAnsiTheme="minorHAnsi" w:cstheme="minorHAnsi"/>
                <w:szCs w:val="22"/>
                <w:lang w:val="el-GR"/>
              </w:rPr>
              <w:t xml:space="preserve"> </w:t>
            </w:r>
            <w:r w:rsidRPr="00FE381D">
              <w:rPr>
                <w:rFonts w:asciiTheme="minorHAnsi" w:hAnsiTheme="minorHAnsi" w:cstheme="minorHAnsi"/>
                <w:szCs w:val="22"/>
              </w:rPr>
              <w:t>Platform</w:t>
            </w:r>
            <w:r w:rsidRPr="00FE381D">
              <w:rPr>
                <w:rFonts w:asciiTheme="minorHAnsi" w:hAnsiTheme="minorHAnsi" w:cstheme="minorHAnsi"/>
                <w:szCs w:val="22"/>
                <w:lang w:val="el-GR"/>
              </w:rPr>
              <w:t xml:space="preserve"> </w:t>
            </w:r>
            <w:r w:rsidRPr="00FE381D">
              <w:rPr>
                <w:rFonts w:asciiTheme="minorHAnsi" w:hAnsiTheme="minorHAnsi" w:cstheme="minorHAnsi"/>
                <w:szCs w:val="22"/>
              </w:rPr>
              <w:t>Module</w:t>
            </w:r>
            <w:r w:rsidRPr="00FE381D">
              <w:rPr>
                <w:rFonts w:asciiTheme="minorHAnsi" w:hAnsiTheme="minorHAnsi" w:cstheme="minorHAnsi"/>
                <w:szCs w:val="22"/>
                <w:lang w:val="el-GR"/>
              </w:rPr>
              <w:t>).</w:t>
            </w:r>
          </w:p>
        </w:tc>
        <w:tc>
          <w:tcPr>
            <w:tcW w:w="1635" w:type="dxa"/>
          </w:tcPr>
          <w:p w14:paraId="31788627"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lang w:val="el-GR"/>
              </w:rPr>
              <w:t>ΝΑΙ</w:t>
            </w:r>
          </w:p>
        </w:tc>
        <w:tc>
          <w:tcPr>
            <w:tcW w:w="1543" w:type="dxa"/>
          </w:tcPr>
          <w:p w14:paraId="77BF549D" w14:textId="77777777" w:rsidR="008C3D38" w:rsidRPr="00FE381D" w:rsidRDefault="008C3D38" w:rsidP="00A13F54">
            <w:pPr>
              <w:jc w:val="center"/>
              <w:rPr>
                <w:rFonts w:asciiTheme="minorHAnsi" w:hAnsiTheme="minorHAnsi" w:cstheme="minorHAnsi"/>
                <w:b/>
                <w:szCs w:val="22"/>
                <w:lang w:val="el-GR"/>
              </w:rPr>
            </w:pPr>
          </w:p>
        </w:tc>
        <w:tc>
          <w:tcPr>
            <w:tcW w:w="1601" w:type="dxa"/>
          </w:tcPr>
          <w:p w14:paraId="021E120F" w14:textId="77777777" w:rsidR="008C3D38" w:rsidRPr="00FE381D" w:rsidRDefault="008C3D38" w:rsidP="00A13F54">
            <w:pPr>
              <w:jc w:val="center"/>
              <w:rPr>
                <w:rFonts w:asciiTheme="minorHAnsi" w:hAnsiTheme="minorHAnsi" w:cstheme="minorHAnsi"/>
                <w:b/>
                <w:szCs w:val="22"/>
                <w:lang w:val="el-GR"/>
              </w:rPr>
            </w:pPr>
          </w:p>
        </w:tc>
      </w:tr>
      <w:tr w:rsidR="008C3D38" w:rsidRPr="00FE381D" w14:paraId="48B66727" w14:textId="77777777" w:rsidTr="00DE4128">
        <w:trPr>
          <w:jc w:val="center"/>
        </w:trPr>
        <w:tc>
          <w:tcPr>
            <w:tcW w:w="1242" w:type="dxa"/>
          </w:tcPr>
          <w:p w14:paraId="7447CC8F"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vAlign w:val="center"/>
          </w:tcPr>
          <w:p w14:paraId="017F8908" w14:textId="4C061193"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Επεξεργαστής γραφικών με υποστήριξη ανάλυσης 1280</w:t>
            </w:r>
            <w:r w:rsidRPr="00FE381D">
              <w:rPr>
                <w:rFonts w:asciiTheme="minorHAnsi" w:hAnsiTheme="minorHAnsi" w:cstheme="minorHAnsi"/>
                <w:szCs w:val="22"/>
              </w:rPr>
              <w:t>x</w:t>
            </w:r>
            <w:r w:rsidRPr="00FE381D">
              <w:rPr>
                <w:rFonts w:asciiTheme="minorHAnsi" w:hAnsiTheme="minorHAnsi" w:cstheme="minorHAnsi"/>
                <w:szCs w:val="22"/>
                <w:lang w:val="el-GR"/>
              </w:rPr>
              <w:t>1024 (16</w:t>
            </w:r>
            <w:r w:rsidRPr="00FE381D">
              <w:rPr>
                <w:rFonts w:asciiTheme="minorHAnsi" w:hAnsiTheme="minorHAnsi" w:cstheme="minorHAnsi"/>
                <w:szCs w:val="22"/>
              </w:rPr>
              <w:t>bpp</w:t>
            </w:r>
            <w:r w:rsidRPr="00FE381D">
              <w:rPr>
                <w:rFonts w:asciiTheme="minorHAnsi" w:hAnsiTheme="minorHAnsi" w:cstheme="minorHAnsi"/>
                <w:szCs w:val="22"/>
                <w:lang w:val="el-GR"/>
              </w:rPr>
              <w:t>) ή καλύτερα χαρακτηριστικά</w:t>
            </w:r>
          </w:p>
        </w:tc>
        <w:tc>
          <w:tcPr>
            <w:tcW w:w="1635" w:type="dxa"/>
            <w:vAlign w:val="center"/>
          </w:tcPr>
          <w:p w14:paraId="14B8ADC8"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rPr>
              <w:t>ΝΑΙ</w:t>
            </w:r>
          </w:p>
        </w:tc>
        <w:tc>
          <w:tcPr>
            <w:tcW w:w="1543" w:type="dxa"/>
          </w:tcPr>
          <w:p w14:paraId="0BEF9C24" w14:textId="77777777" w:rsidR="008C3D38" w:rsidRPr="00FE381D" w:rsidRDefault="008C3D38" w:rsidP="00A13F54">
            <w:pPr>
              <w:jc w:val="center"/>
              <w:rPr>
                <w:rFonts w:asciiTheme="minorHAnsi" w:hAnsiTheme="minorHAnsi" w:cstheme="minorHAnsi"/>
                <w:b/>
                <w:szCs w:val="22"/>
                <w:lang w:val="el-GR"/>
              </w:rPr>
            </w:pPr>
          </w:p>
        </w:tc>
        <w:tc>
          <w:tcPr>
            <w:tcW w:w="1601" w:type="dxa"/>
          </w:tcPr>
          <w:p w14:paraId="0245BED3" w14:textId="77777777" w:rsidR="008C3D38" w:rsidRPr="00FE381D" w:rsidRDefault="008C3D38" w:rsidP="00A13F54">
            <w:pPr>
              <w:jc w:val="center"/>
              <w:rPr>
                <w:rFonts w:asciiTheme="minorHAnsi" w:hAnsiTheme="minorHAnsi" w:cstheme="minorHAnsi"/>
                <w:b/>
                <w:szCs w:val="22"/>
                <w:lang w:val="el-GR"/>
              </w:rPr>
            </w:pPr>
          </w:p>
        </w:tc>
      </w:tr>
      <w:tr w:rsidR="008C3D38" w:rsidRPr="00FE381D" w14:paraId="57B3CD08" w14:textId="77777777" w:rsidTr="00DE4128">
        <w:trPr>
          <w:jc w:val="center"/>
        </w:trPr>
        <w:tc>
          <w:tcPr>
            <w:tcW w:w="1242" w:type="dxa"/>
          </w:tcPr>
          <w:p w14:paraId="18A011BC"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vAlign w:val="center"/>
          </w:tcPr>
          <w:p w14:paraId="4FD521D4"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Θα διαθέτει θύρες σύνδεσης πληκτρολογίου, οθόνης ποντικιού</w:t>
            </w:r>
          </w:p>
        </w:tc>
        <w:tc>
          <w:tcPr>
            <w:tcW w:w="1635" w:type="dxa"/>
            <w:vAlign w:val="center"/>
          </w:tcPr>
          <w:p w14:paraId="3E7F9543"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rPr>
              <w:t>ΝΑΙ</w:t>
            </w:r>
          </w:p>
        </w:tc>
        <w:tc>
          <w:tcPr>
            <w:tcW w:w="1543" w:type="dxa"/>
          </w:tcPr>
          <w:p w14:paraId="3F8DFD9D" w14:textId="77777777" w:rsidR="008C3D38" w:rsidRPr="00FE381D" w:rsidRDefault="008C3D38" w:rsidP="00A13F54">
            <w:pPr>
              <w:jc w:val="center"/>
              <w:rPr>
                <w:rFonts w:asciiTheme="minorHAnsi" w:hAnsiTheme="minorHAnsi" w:cstheme="minorHAnsi"/>
                <w:b/>
                <w:szCs w:val="22"/>
                <w:lang w:val="el-GR"/>
              </w:rPr>
            </w:pPr>
          </w:p>
        </w:tc>
        <w:tc>
          <w:tcPr>
            <w:tcW w:w="1601" w:type="dxa"/>
          </w:tcPr>
          <w:p w14:paraId="45473472" w14:textId="77777777" w:rsidR="008C3D38" w:rsidRPr="00FE381D" w:rsidRDefault="008C3D38" w:rsidP="00A13F54">
            <w:pPr>
              <w:jc w:val="center"/>
              <w:rPr>
                <w:rFonts w:asciiTheme="minorHAnsi" w:hAnsiTheme="minorHAnsi" w:cstheme="minorHAnsi"/>
                <w:b/>
                <w:szCs w:val="22"/>
                <w:lang w:val="el-GR"/>
              </w:rPr>
            </w:pPr>
          </w:p>
        </w:tc>
      </w:tr>
      <w:tr w:rsidR="008C3D38" w:rsidRPr="00FE381D" w14:paraId="7D122CC5" w14:textId="77777777" w:rsidTr="00DE4128">
        <w:trPr>
          <w:jc w:val="center"/>
        </w:trPr>
        <w:tc>
          <w:tcPr>
            <w:tcW w:w="1242" w:type="dxa"/>
          </w:tcPr>
          <w:p w14:paraId="27CDA105"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vAlign w:val="center"/>
          </w:tcPr>
          <w:p w14:paraId="16A712FD"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rPr>
              <w:t>Θύρες USB</w:t>
            </w:r>
          </w:p>
        </w:tc>
        <w:tc>
          <w:tcPr>
            <w:tcW w:w="1635" w:type="dxa"/>
            <w:vAlign w:val="center"/>
          </w:tcPr>
          <w:p w14:paraId="2290230B" w14:textId="77777777" w:rsidR="008C3D38" w:rsidRPr="00FE381D"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rPr>
              <w:t>ΝΑΙ</w:t>
            </w:r>
          </w:p>
        </w:tc>
        <w:tc>
          <w:tcPr>
            <w:tcW w:w="1543" w:type="dxa"/>
          </w:tcPr>
          <w:p w14:paraId="0E9D1A24" w14:textId="77777777" w:rsidR="008C3D38" w:rsidRPr="00FE381D" w:rsidRDefault="008C3D38" w:rsidP="00A13F54">
            <w:pPr>
              <w:jc w:val="center"/>
              <w:rPr>
                <w:rFonts w:asciiTheme="minorHAnsi" w:hAnsiTheme="minorHAnsi" w:cstheme="minorHAnsi"/>
                <w:b/>
                <w:szCs w:val="22"/>
                <w:lang w:val="el-GR"/>
              </w:rPr>
            </w:pPr>
          </w:p>
        </w:tc>
        <w:tc>
          <w:tcPr>
            <w:tcW w:w="1601" w:type="dxa"/>
          </w:tcPr>
          <w:p w14:paraId="3C0092F2" w14:textId="77777777" w:rsidR="008C3D38" w:rsidRPr="00FE381D" w:rsidRDefault="008C3D38" w:rsidP="00A13F54">
            <w:pPr>
              <w:jc w:val="center"/>
              <w:rPr>
                <w:rFonts w:asciiTheme="minorHAnsi" w:hAnsiTheme="minorHAnsi" w:cstheme="minorHAnsi"/>
                <w:b/>
                <w:szCs w:val="22"/>
                <w:lang w:val="el-GR"/>
              </w:rPr>
            </w:pPr>
          </w:p>
        </w:tc>
      </w:tr>
      <w:tr w:rsidR="008C3D38" w:rsidRPr="008B0D1F" w14:paraId="0682AB55" w14:textId="77777777" w:rsidTr="00DE4128">
        <w:trPr>
          <w:jc w:val="center"/>
        </w:trPr>
        <w:tc>
          <w:tcPr>
            <w:tcW w:w="1242" w:type="dxa"/>
            <w:shd w:val="clear" w:color="auto" w:fill="D9D9D9"/>
          </w:tcPr>
          <w:p w14:paraId="5E4296CF"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rPr>
            </w:pPr>
          </w:p>
        </w:tc>
        <w:tc>
          <w:tcPr>
            <w:tcW w:w="8789" w:type="dxa"/>
            <w:shd w:val="clear" w:color="auto" w:fill="D9D9D9"/>
          </w:tcPr>
          <w:p w14:paraId="3BA05BEA" w14:textId="77777777" w:rsidR="008C3D38" w:rsidRPr="00FE381D" w:rsidRDefault="008C3D38" w:rsidP="00A13F54">
            <w:pPr>
              <w:rPr>
                <w:rFonts w:asciiTheme="minorHAnsi" w:hAnsiTheme="minorHAnsi" w:cstheme="minorHAnsi"/>
                <w:b/>
                <w:szCs w:val="22"/>
                <w:lang w:val="el-GR"/>
              </w:rPr>
            </w:pPr>
            <w:r w:rsidRPr="00FE381D">
              <w:rPr>
                <w:rFonts w:asciiTheme="minorHAnsi" w:hAnsiTheme="minorHAnsi" w:cstheme="minorHAnsi"/>
                <w:b/>
                <w:szCs w:val="22"/>
                <w:lang w:val="el-GR"/>
              </w:rPr>
              <w:t>Υποστηριζόμενα Λειτουργικά Συστήματα και περιβάλλοντα εικονοποίησης</w:t>
            </w:r>
          </w:p>
        </w:tc>
        <w:tc>
          <w:tcPr>
            <w:tcW w:w="1635" w:type="dxa"/>
            <w:shd w:val="clear" w:color="auto" w:fill="D9D9D9"/>
          </w:tcPr>
          <w:p w14:paraId="11F2FC3F" w14:textId="77777777" w:rsidR="008C3D38" w:rsidRPr="00FE381D" w:rsidRDefault="008C3D38" w:rsidP="00A13F54">
            <w:pPr>
              <w:jc w:val="center"/>
              <w:rPr>
                <w:rFonts w:asciiTheme="minorHAnsi" w:hAnsiTheme="minorHAnsi" w:cstheme="minorHAnsi"/>
                <w:b/>
                <w:szCs w:val="22"/>
                <w:lang w:val="el-GR"/>
              </w:rPr>
            </w:pPr>
          </w:p>
        </w:tc>
        <w:tc>
          <w:tcPr>
            <w:tcW w:w="1543" w:type="dxa"/>
            <w:shd w:val="clear" w:color="auto" w:fill="D9D9D9"/>
          </w:tcPr>
          <w:p w14:paraId="31C3C75E" w14:textId="77777777" w:rsidR="008C3D38" w:rsidRPr="00FE381D" w:rsidRDefault="008C3D38" w:rsidP="00A13F54">
            <w:pPr>
              <w:jc w:val="center"/>
              <w:rPr>
                <w:rFonts w:asciiTheme="minorHAnsi" w:hAnsiTheme="minorHAnsi" w:cstheme="minorHAnsi"/>
                <w:b/>
                <w:szCs w:val="22"/>
                <w:lang w:val="el-GR"/>
              </w:rPr>
            </w:pPr>
          </w:p>
        </w:tc>
        <w:tc>
          <w:tcPr>
            <w:tcW w:w="1601" w:type="dxa"/>
            <w:shd w:val="clear" w:color="auto" w:fill="D9D9D9"/>
          </w:tcPr>
          <w:p w14:paraId="3EC429C1" w14:textId="77777777" w:rsidR="008C3D38" w:rsidRPr="00FE381D" w:rsidRDefault="008C3D38" w:rsidP="00A13F54">
            <w:pPr>
              <w:jc w:val="center"/>
              <w:rPr>
                <w:rFonts w:asciiTheme="minorHAnsi" w:hAnsiTheme="minorHAnsi" w:cstheme="minorHAnsi"/>
                <w:b/>
                <w:szCs w:val="22"/>
                <w:lang w:val="el-GR"/>
              </w:rPr>
            </w:pPr>
          </w:p>
        </w:tc>
      </w:tr>
      <w:tr w:rsidR="008C3D38" w:rsidRPr="00FE381D" w14:paraId="21A7BAD9" w14:textId="77777777" w:rsidTr="00DE4128">
        <w:trPr>
          <w:jc w:val="center"/>
        </w:trPr>
        <w:tc>
          <w:tcPr>
            <w:tcW w:w="1242" w:type="dxa"/>
          </w:tcPr>
          <w:p w14:paraId="5DF383AA"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lang w:val="el-GR"/>
              </w:rPr>
            </w:pPr>
          </w:p>
        </w:tc>
        <w:tc>
          <w:tcPr>
            <w:tcW w:w="8789" w:type="dxa"/>
          </w:tcPr>
          <w:p w14:paraId="620EFBE7" w14:textId="1FE1853C" w:rsidR="008C3D38" w:rsidRPr="000E2B91" w:rsidRDefault="008C3D38" w:rsidP="00A13F54">
            <w:pPr>
              <w:rPr>
                <w:rFonts w:asciiTheme="minorHAnsi" w:hAnsiTheme="minorHAnsi" w:cstheme="minorHAnsi"/>
                <w:szCs w:val="22"/>
                <w:lang w:val="el-GR"/>
              </w:rPr>
            </w:pPr>
            <w:r w:rsidRPr="000E2B91">
              <w:rPr>
                <w:rFonts w:asciiTheme="minorHAnsi" w:hAnsiTheme="minorHAnsi" w:cstheme="minorHAnsi"/>
                <w:szCs w:val="22"/>
              </w:rPr>
              <w:t>Microsoft</w:t>
            </w:r>
            <w:r w:rsidRPr="000E2B91">
              <w:rPr>
                <w:rFonts w:asciiTheme="minorHAnsi" w:hAnsiTheme="minorHAnsi" w:cstheme="minorHAnsi"/>
                <w:szCs w:val="22"/>
                <w:lang w:val="el-GR"/>
              </w:rPr>
              <w:t xml:space="preserve">® </w:t>
            </w:r>
            <w:r w:rsidRPr="000E2B91">
              <w:rPr>
                <w:rFonts w:asciiTheme="minorHAnsi" w:hAnsiTheme="minorHAnsi" w:cstheme="minorHAnsi"/>
                <w:szCs w:val="22"/>
              </w:rPr>
              <w:t>Windows</w:t>
            </w:r>
            <w:r w:rsidRPr="000E2B91">
              <w:rPr>
                <w:rFonts w:asciiTheme="minorHAnsi" w:hAnsiTheme="minorHAnsi" w:cstheme="minorHAnsi"/>
                <w:szCs w:val="22"/>
                <w:lang w:val="el-GR"/>
              </w:rPr>
              <w:t xml:space="preserve"> </w:t>
            </w:r>
            <w:r w:rsidRPr="000E2B91">
              <w:rPr>
                <w:rFonts w:asciiTheme="minorHAnsi" w:hAnsiTheme="minorHAnsi" w:cstheme="minorHAnsi"/>
                <w:szCs w:val="22"/>
              </w:rPr>
              <w:t>Server</w:t>
            </w:r>
            <w:r w:rsidRPr="000E2B91">
              <w:rPr>
                <w:rFonts w:asciiTheme="minorHAnsi" w:hAnsiTheme="minorHAnsi" w:cstheme="minorHAnsi"/>
                <w:szCs w:val="22"/>
                <w:lang w:val="el-GR"/>
              </w:rPr>
              <w:t xml:space="preserve"> (2019, 20</w:t>
            </w:r>
            <w:r w:rsidR="000E2B91" w:rsidRPr="000E2B91">
              <w:rPr>
                <w:rFonts w:asciiTheme="minorHAnsi" w:hAnsiTheme="minorHAnsi" w:cstheme="minorHAnsi"/>
                <w:szCs w:val="22"/>
                <w:lang w:val="el-GR"/>
              </w:rPr>
              <w:t>2</w:t>
            </w:r>
            <w:r w:rsidRPr="000E2B91">
              <w:rPr>
                <w:rFonts w:asciiTheme="minorHAnsi" w:hAnsiTheme="minorHAnsi" w:cstheme="minorHAnsi"/>
                <w:szCs w:val="22"/>
                <w:lang w:val="el-GR"/>
              </w:rPr>
              <w:t>2)</w:t>
            </w:r>
          </w:p>
        </w:tc>
        <w:tc>
          <w:tcPr>
            <w:tcW w:w="1635" w:type="dxa"/>
          </w:tcPr>
          <w:p w14:paraId="73E2C360"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5D6E40BF" w14:textId="77777777" w:rsidR="008C3D38" w:rsidRPr="00FE381D" w:rsidRDefault="008C3D38" w:rsidP="00A13F54">
            <w:pPr>
              <w:jc w:val="center"/>
              <w:rPr>
                <w:rFonts w:asciiTheme="minorHAnsi" w:hAnsiTheme="minorHAnsi" w:cstheme="minorHAnsi"/>
                <w:szCs w:val="22"/>
              </w:rPr>
            </w:pPr>
          </w:p>
        </w:tc>
        <w:tc>
          <w:tcPr>
            <w:tcW w:w="1601" w:type="dxa"/>
          </w:tcPr>
          <w:p w14:paraId="69B6B76D" w14:textId="77777777" w:rsidR="008C3D38" w:rsidRPr="00FE381D" w:rsidRDefault="008C3D38" w:rsidP="00A13F54">
            <w:pPr>
              <w:jc w:val="center"/>
              <w:rPr>
                <w:rFonts w:asciiTheme="minorHAnsi" w:hAnsiTheme="minorHAnsi" w:cstheme="minorHAnsi"/>
                <w:szCs w:val="22"/>
              </w:rPr>
            </w:pPr>
          </w:p>
        </w:tc>
      </w:tr>
      <w:tr w:rsidR="008C3D38" w:rsidRPr="00FE381D" w14:paraId="469E0F02" w14:textId="77777777" w:rsidTr="00DE4128">
        <w:trPr>
          <w:jc w:val="center"/>
        </w:trPr>
        <w:tc>
          <w:tcPr>
            <w:tcW w:w="1242" w:type="dxa"/>
          </w:tcPr>
          <w:p w14:paraId="3AB7E00A"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3B1AA4DE" w14:textId="77777777" w:rsidR="008C3D38" w:rsidRPr="00FE381D" w:rsidRDefault="008C3D38" w:rsidP="00A13F54">
            <w:pPr>
              <w:rPr>
                <w:rFonts w:asciiTheme="minorHAnsi" w:hAnsiTheme="minorHAnsi" w:cstheme="minorHAnsi"/>
                <w:szCs w:val="22"/>
              </w:rPr>
            </w:pPr>
            <w:r w:rsidRPr="00FE381D">
              <w:rPr>
                <w:rFonts w:asciiTheme="minorHAnsi" w:hAnsiTheme="minorHAnsi" w:cstheme="minorHAnsi"/>
                <w:szCs w:val="22"/>
              </w:rPr>
              <w:t>Red Hat® Enterprise Linux®</w:t>
            </w:r>
            <w:r w:rsidRPr="00FE381D">
              <w:rPr>
                <w:rFonts w:asciiTheme="minorHAnsi" w:hAnsiTheme="minorHAnsi" w:cstheme="minorHAnsi"/>
                <w:color w:val="333333"/>
                <w:szCs w:val="22"/>
              </w:rPr>
              <w:t xml:space="preserve"> </w:t>
            </w:r>
          </w:p>
        </w:tc>
        <w:tc>
          <w:tcPr>
            <w:tcW w:w="1635" w:type="dxa"/>
          </w:tcPr>
          <w:p w14:paraId="0833AC32"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4161C1F2" w14:textId="77777777" w:rsidR="008C3D38" w:rsidRPr="00FE381D" w:rsidRDefault="008C3D38" w:rsidP="00A13F54">
            <w:pPr>
              <w:jc w:val="center"/>
              <w:rPr>
                <w:rFonts w:asciiTheme="minorHAnsi" w:hAnsiTheme="minorHAnsi" w:cstheme="minorHAnsi"/>
                <w:szCs w:val="22"/>
              </w:rPr>
            </w:pPr>
          </w:p>
        </w:tc>
        <w:tc>
          <w:tcPr>
            <w:tcW w:w="1601" w:type="dxa"/>
          </w:tcPr>
          <w:p w14:paraId="5E5A3B33" w14:textId="77777777" w:rsidR="008C3D38" w:rsidRPr="00FE381D" w:rsidRDefault="008C3D38" w:rsidP="00A13F54">
            <w:pPr>
              <w:jc w:val="center"/>
              <w:rPr>
                <w:rFonts w:asciiTheme="minorHAnsi" w:hAnsiTheme="minorHAnsi" w:cstheme="minorHAnsi"/>
                <w:szCs w:val="22"/>
              </w:rPr>
            </w:pPr>
          </w:p>
        </w:tc>
      </w:tr>
      <w:tr w:rsidR="008C3D38" w:rsidRPr="00FE40E5" w14:paraId="7B569BC6" w14:textId="77777777" w:rsidTr="00DE4128">
        <w:trPr>
          <w:jc w:val="center"/>
        </w:trPr>
        <w:tc>
          <w:tcPr>
            <w:tcW w:w="1242" w:type="dxa"/>
          </w:tcPr>
          <w:p w14:paraId="38B2A6C1"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38B40A96" w14:textId="2AA1DF36"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Αλλά λειτουργικά συστήματα (</w:t>
            </w:r>
            <w:r w:rsidRPr="00FE381D">
              <w:rPr>
                <w:rFonts w:asciiTheme="minorHAnsi" w:hAnsiTheme="minorHAnsi" w:cstheme="minorHAnsi"/>
                <w:szCs w:val="22"/>
              </w:rPr>
              <w:t>SUSE</w:t>
            </w:r>
            <w:r w:rsidRPr="00FE381D">
              <w:rPr>
                <w:rFonts w:asciiTheme="minorHAnsi" w:hAnsiTheme="minorHAnsi" w:cstheme="minorHAnsi"/>
                <w:szCs w:val="22"/>
                <w:lang w:val="el-GR"/>
              </w:rPr>
              <w:t xml:space="preserve">, </w:t>
            </w:r>
            <w:r w:rsidRPr="00FE381D">
              <w:rPr>
                <w:rFonts w:asciiTheme="minorHAnsi" w:hAnsiTheme="minorHAnsi" w:cstheme="minorHAnsi"/>
                <w:szCs w:val="22"/>
              </w:rPr>
              <w:t>Oracle</w:t>
            </w:r>
            <w:r w:rsidRPr="00FE381D">
              <w:rPr>
                <w:rFonts w:asciiTheme="minorHAnsi" w:hAnsiTheme="minorHAnsi" w:cstheme="minorHAnsi"/>
                <w:szCs w:val="22"/>
                <w:lang w:val="el-GR"/>
              </w:rPr>
              <w:t xml:space="preserve">® </w:t>
            </w:r>
            <w:r w:rsidRPr="00FE381D">
              <w:rPr>
                <w:rFonts w:asciiTheme="minorHAnsi" w:hAnsiTheme="minorHAnsi" w:cstheme="minorHAnsi"/>
                <w:szCs w:val="22"/>
              </w:rPr>
              <w:t>Linux</w:t>
            </w:r>
            <w:r w:rsidRPr="00FE381D">
              <w:rPr>
                <w:rFonts w:asciiTheme="minorHAnsi" w:hAnsiTheme="minorHAnsi" w:cstheme="minorHAnsi"/>
                <w:szCs w:val="22"/>
                <w:lang w:val="el-GR"/>
              </w:rPr>
              <w:t xml:space="preserve"> κλπ) να αναφερθούν.</w:t>
            </w:r>
          </w:p>
        </w:tc>
        <w:tc>
          <w:tcPr>
            <w:tcW w:w="1635" w:type="dxa"/>
          </w:tcPr>
          <w:p w14:paraId="6E06F97A" w14:textId="4303B818" w:rsidR="008C3D38" w:rsidRPr="00814665" w:rsidRDefault="008C3D38" w:rsidP="00A13F54">
            <w:pPr>
              <w:jc w:val="center"/>
              <w:rPr>
                <w:rFonts w:asciiTheme="minorHAnsi" w:hAnsiTheme="minorHAnsi" w:cstheme="minorHAnsi"/>
                <w:b/>
                <w:szCs w:val="22"/>
                <w:lang w:val="el-GR"/>
              </w:rPr>
            </w:pPr>
            <w:r w:rsidRPr="00FE381D">
              <w:rPr>
                <w:rFonts w:asciiTheme="minorHAnsi" w:hAnsiTheme="minorHAnsi" w:cstheme="minorHAnsi"/>
                <w:b/>
                <w:szCs w:val="22"/>
              </w:rPr>
              <w:t>NAI</w:t>
            </w:r>
          </w:p>
        </w:tc>
        <w:tc>
          <w:tcPr>
            <w:tcW w:w="1543" w:type="dxa"/>
          </w:tcPr>
          <w:p w14:paraId="1C9DA71F" w14:textId="77777777" w:rsidR="008C3D38" w:rsidRPr="00FE381D" w:rsidRDefault="008C3D38" w:rsidP="00A13F54">
            <w:pPr>
              <w:jc w:val="center"/>
              <w:rPr>
                <w:rFonts w:asciiTheme="minorHAnsi" w:hAnsiTheme="minorHAnsi" w:cstheme="minorHAnsi"/>
                <w:szCs w:val="22"/>
                <w:lang w:val="el-GR"/>
              </w:rPr>
            </w:pPr>
          </w:p>
        </w:tc>
        <w:tc>
          <w:tcPr>
            <w:tcW w:w="1601" w:type="dxa"/>
          </w:tcPr>
          <w:p w14:paraId="67211605" w14:textId="77777777" w:rsidR="008C3D38" w:rsidRPr="00FE381D" w:rsidRDefault="008C3D38" w:rsidP="00A13F54">
            <w:pPr>
              <w:jc w:val="center"/>
              <w:rPr>
                <w:rFonts w:asciiTheme="minorHAnsi" w:hAnsiTheme="minorHAnsi" w:cstheme="minorHAnsi"/>
                <w:szCs w:val="22"/>
                <w:lang w:val="el-GR"/>
              </w:rPr>
            </w:pPr>
          </w:p>
        </w:tc>
      </w:tr>
      <w:tr w:rsidR="008C3D38" w:rsidRPr="00FE381D" w14:paraId="34E15763" w14:textId="77777777" w:rsidTr="00DE4128">
        <w:trPr>
          <w:jc w:val="center"/>
        </w:trPr>
        <w:tc>
          <w:tcPr>
            <w:tcW w:w="1242" w:type="dxa"/>
          </w:tcPr>
          <w:p w14:paraId="44A2F297" w14:textId="77777777" w:rsidR="008C3D38" w:rsidRPr="00814665" w:rsidRDefault="008C3D38" w:rsidP="00D769AF">
            <w:pPr>
              <w:numPr>
                <w:ilvl w:val="1"/>
                <w:numId w:val="59"/>
              </w:numPr>
              <w:suppressAutoHyphens w:val="0"/>
              <w:spacing w:after="0"/>
              <w:jc w:val="left"/>
              <w:rPr>
                <w:rFonts w:asciiTheme="minorHAnsi" w:hAnsiTheme="minorHAnsi" w:cstheme="minorHAnsi"/>
                <w:szCs w:val="22"/>
                <w:lang w:val="el-GR"/>
              </w:rPr>
            </w:pPr>
          </w:p>
        </w:tc>
        <w:tc>
          <w:tcPr>
            <w:tcW w:w="8789" w:type="dxa"/>
          </w:tcPr>
          <w:p w14:paraId="3A4167D8" w14:textId="1FDD0D0B"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 xml:space="preserve">Θα πρέπει να υποστηρίζεται πλήρως τα λογισμικά εικονοποίησης </w:t>
            </w:r>
            <w:r w:rsidRPr="00FE381D">
              <w:rPr>
                <w:rFonts w:asciiTheme="minorHAnsi" w:hAnsiTheme="minorHAnsi" w:cstheme="minorHAnsi"/>
                <w:color w:val="333333"/>
                <w:szCs w:val="22"/>
              </w:rPr>
              <w:t>Microsoft</w:t>
            </w:r>
            <w:r w:rsidRPr="00FE381D">
              <w:rPr>
                <w:rFonts w:asciiTheme="minorHAnsi" w:hAnsiTheme="minorHAnsi" w:cstheme="minorHAnsi"/>
                <w:color w:val="333333"/>
                <w:szCs w:val="22"/>
                <w:lang w:val="el-GR"/>
              </w:rPr>
              <w:t xml:space="preserve">® </w:t>
            </w:r>
            <w:r w:rsidRPr="00FE381D">
              <w:rPr>
                <w:rFonts w:asciiTheme="minorHAnsi" w:hAnsiTheme="minorHAnsi" w:cstheme="minorHAnsi"/>
                <w:color w:val="333333"/>
                <w:szCs w:val="22"/>
              </w:rPr>
              <w:t>Hyper</w:t>
            </w:r>
            <w:r w:rsidRPr="00FE381D">
              <w:rPr>
                <w:rFonts w:asciiTheme="minorHAnsi" w:hAnsiTheme="minorHAnsi" w:cstheme="minorHAnsi"/>
                <w:color w:val="333333"/>
                <w:szCs w:val="22"/>
                <w:lang w:val="el-GR"/>
              </w:rPr>
              <w:t>-</w:t>
            </w:r>
            <w:r w:rsidRPr="00FE381D">
              <w:rPr>
                <w:rFonts w:asciiTheme="minorHAnsi" w:hAnsiTheme="minorHAnsi" w:cstheme="minorHAnsi"/>
                <w:color w:val="333333"/>
                <w:szCs w:val="22"/>
              </w:rPr>
              <w:t>V</w:t>
            </w:r>
            <w:r w:rsidR="00FE40E5">
              <w:rPr>
                <w:rFonts w:asciiTheme="minorHAnsi" w:hAnsiTheme="minorHAnsi" w:cstheme="minorHAnsi"/>
                <w:color w:val="333333"/>
                <w:szCs w:val="22"/>
                <w:lang w:val="el-GR"/>
              </w:rPr>
              <w:t xml:space="preserve"> και</w:t>
            </w:r>
            <w:r w:rsidRPr="00FE381D">
              <w:rPr>
                <w:rFonts w:asciiTheme="minorHAnsi" w:hAnsiTheme="minorHAnsi" w:cstheme="minorHAnsi"/>
                <w:color w:val="333333"/>
                <w:szCs w:val="22"/>
                <w:lang w:val="el-GR"/>
              </w:rPr>
              <w:t xml:space="preserve"> </w:t>
            </w:r>
            <w:r w:rsidRPr="00FE381D">
              <w:rPr>
                <w:rFonts w:asciiTheme="minorHAnsi" w:hAnsiTheme="minorHAnsi" w:cstheme="minorHAnsi"/>
                <w:szCs w:val="22"/>
              </w:rPr>
              <w:t>VMware</w:t>
            </w:r>
            <w:r w:rsidRPr="00FE381D">
              <w:rPr>
                <w:rFonts w:asciiTheme="minorHAnsi" w:hAnsiTheme="minorHAnsi" w:cstheme="minorHAnsi"/>
                <w:szCs w:val="22"/>
                <w:lang w:val="el-GR"/>
              </w:rPr>
              <w:t>.</w:t>
            </w:r>
          </w:p>
        </w:tc>
        <w:tc>
          <w:tcPr>
            <w:tcW w:w="1635" w:type="dxa"/>
          </w:tcPr>
          <w:p w14:paraId="7A398CE7"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0CDF660B" w14:textId="77777777" w:rsidR="008C3D38" w:rsidRPr="00FE381D" w:rsidRDefault="008C3D38" w:rsidP="00A13F54">
            <w:pPr>
              <w:jc w:val="center"/>
              <w:rPr>
                <w:rFonts w:asciiTheme="minorHAnsi" w:hAnsiTheme="minorHAnsi" w:cstheme="minorHAnsi"/>
                <w:szCs w:val="22"/>
              </w:rPr>
            </w:pPr>
          </w:p>
        </w:tc>
        <w:tc>
          <w:tcPr>
            <w:tcW w:w="1601" w:type="dxa"/>
          </w:tcPr>
          <w:p w14:paraId="715A6BAA" w14:textId="77777777" w:rsidR="008C3D38" w:rsidRPr="00FE381D" w:rsidRDefault="008C3D38" w:rsidP="00A13F54">
            <w:pPr>
              <w:jc w:val="center"/>
              <w:rPr>
                <w:rFonts w:asciiTheme="minorHAnsi" w:hAnsiTheme="minorHAnsi" w:cstheme="minorHAnsi"/>
                <w:szCs w:val="22"/>
              </w:rPr>
            </w:pPr>
          </w:p>
        </w:tc>
      </w:tr>
      <w:tr w:rsidR="008C3D38" w:rsidRPr="00FE381D" w14:paraId="26035AD7" w14:textId="77777777" w:rsidTr="00DE4128">
        <w:trPr>
          <w:jc w:val="center"/>
        </w:trPr>
        <w:tc>
          <w:tcPr>
            <w:tcW w:w="1242" w:type="dxa"/>
          </w:tcPr>
          <w:p w14:paraId="43E249E8" w14:textId="77777777" w:rsidR="008C3D38" w:rsidRPr="00FE381D" w:rsidRDefault="008C3D38" w:rsidP="00D769AF">
            <w:pPr>
              <w:numPr>
                <w:ilvl w:val="1"/>
                <w:numId w:val="59"/>
              </w:numPr>
              <w:suppressAutoHyphens w:val="0"/>
              <w:spacing w:after="0"/>
              <w:jc w:val="left"/>
              <w:rPr>
                <w:rFonts w:asciiTheme="minorHAnsi" w:hAnsiTheme="minorHAnsi" w:cstheme="minorHAnsi"/>
                <w:szCs w:val="22"/>
              </w:rPr>
            </w:pPr>
          </w:p>
        </w:tc>
        <w:tc>
          <w:tcPr>
            <w:tcW w:w="8789" w:type="dxa"/>
          </w:tcPr>
          <w:p w14:paraId="5B3A140F" w14:textId="59818BE0"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lang w:val="el-GR"/>
              </w:rPr>
              <w:t>Να αναφερθούν άλλα υποστηριζόμενα περιβάλλοντα εικονοποίησης.</w:t>
            </w:r>
          </w:p>
        </w:tc>
        <w:tc>
          <w:tcPr>
            <w:tcW w:w="1635" w:type="dxa"/>
          </w:tcPr>
          <w:p w14:paraId="5E2067ED" w14:textId="4258A006"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1C3FDF31" w14:textId="77777777" w:rsidR="008C3D38" w:rsidRPr="00FE381D" w:rsidRDefault="008C3D38" w:rsidP="00A13F54">
            <w:pPr>
              <w:jc w:val="center"/>
              <w:rPr>
                <w:rFonts w:asciiTheme="minorHAnsi" w:hAnsiTheme="minorHAnsi" w:cstheme="minorHAnsi"/>
                <w:szCs w:val="22"/>
              </w:rPr>
            </w:pPr>
          </w:p>
        </w:tc>
        <w:tc>
          <w:tcPr>
            <w:tcW w:w="1601" w:type="dxa"/>
          </w:tcPr>
          <w:p w14:paraId="59622A73" w14:textId="77777777" w:rsidR="008C3D38" w:rsidRPr="00FE381D" w:rsidRDefault="008C3D38" w:rsidP="00A13F54">
            <w:pPr>
              <w:jc w:val="center"/>
              <w:rPr>
                <w:rFonts w:asciiTheme="minorHAnsi" w:hAnsiTheme="minorHAnsi" w:cstheme="minorHAnsi"/>
                <w:szCs w:val="22"/>
              </w:rPr>
            </w:pPr>
          </w:p>
        </w:tc>
      </w:tr>
      <w:tr w:rsidR="008C3D38" w:rsidRPr="00FE381D" w14:paraId="32E93D51" w14:textId="77777777" w:rsidTr="00DE4128">
        <w:trPr>
          <w:jc w:val="center"/>
        </w:trPr>
        <w:tc>
          <w:tcPr>
            <w:tcW w:w="1242" w:type="dxa"/>
            <w:shd w:val="clear" w:color="auto" w:fill="BFBFBF"/>
          </w:tcPr>
          <w:p w14:paraId="69C0B482" w14:textId="77777777" w:rsidR="008C3D38" w:rsidRPr="00FE381D" w:rsidRDefault="008C3D38" w:rsidP="00D769AF">
            <w:pPr>
              <w:numPr>
                <w:ilvl w:val="0"/>
                <w:numId w:val="59"/>
              </w:numPr>
              <w:suppressAutoHyphens w:val="0"/>
              <w:spacing w:after="0"/>
              <w:jc w:val="left"/>
              <w:rPr>
                <w:rFonts w:asciiTheme="minorHAnsi" w:hAnsiTheme="minorHAnsi" w:cstheme="minorHAnsi"/>
                <w:b/>
                <w:szCs w:val="22"/>
                <w:lang w:val="el-GR"/>
              </w:rPr>
            </w:pPr>
          </w:p>
        </w:tc>
        <w:tc>
          <w:tcPr>
            <w:tcW w:w="8789" w:type="dxa"/>
            <w:shd w:val="clear" w:color="auto" w:fill="BFBFBF"/>
          </w:tcPr>
          <w:p w14:paraId="20D9C73B" w14:textId="77777777" w:rsidR="008C3D38" w:rsidRPr="00FE381D" w:rsidRDefault="008C3D38" w:rsidP="00A13F54">
            <w:pPr>
              <w:rPr>
                <w:rFonts w:asciiTheme="minorHAnsi" w:hAnsiTheme="minorHAnsi" w:cstheme="minorHAnsi"/>
                <w:b/>
                <w:szCs w:val="22"/>
              </w:rPr>
            </w:pPr>
            <w:r w:rsidRPr="00FE381D">
              <w:rPr>
                <w:rFonts w:asciiTheme="minorHAnsi" w:hAnsiTheme="minorHAnsi" w:cstheme="minorHAnsi"/>
                <w:b/>
                <w:szCs w:val="22"/>
              </w:rPr>
              <w:t>Εγγύηση και υποστήριξη</w:t>
            </w:r>
          </w:p>
        </w:tc>
        <w:tc>
          <w:tcPr>
            <w:tcW w:w="1635" w:type="dxa"/>
            <w:shd w:val="clear" w:color="auto" w:fill="BFBFBF"/>
          </w:tcPr>
          <w:p w14:paraId="5DBCDA67" w14:textId="77777777" w:rsidR="008C3D38" w:rsidRPr="00FE381D" w:rsidRDefault="008C3D38" w:rsidP="00A13F54">
            <w:pPr>
              <w:ind w:left="432"/>
              <w:rPr>
                <w:rFonts w:asciiTheme="minorHAnsi" w:hAnsiTheme="minorHAnsi" w:cstheme="minorHAnsi"/>
                <w:b/>
                <w:szCs w:val="22"/>
              </w:rPr>
            </w:pPr>
          </w:p>
        </w:tc>
        <w:tc>
          <w:tcPr>
            <w:tcW w:w="1543" w:type="dxa"/>
            <w:shd w:val="clear" w:color="auto" w:fill="BFBFBF"/>
          </w:tcPr>
          <w:p w14:paraId="3113958F" w14:textId="77777777" w:rsidR="008C3D38" w:rsidRPr="00FE381D" w:rsidRDefault="008C3D38" w:rsidP="00A13F54">
            <w:pPr>
              <w:ind w:left="432"/>
              <w:rPr>
                <w:rFonts w:asciiTheme="minorHAnsi" w:hAnsiTheme="minorHAnsi" w:cstheme="minorHAnsi"/>
                <w:b/>
                <w:szCs w:val="22"/>
              </w:rPr>
            </w:pPr>
          </w:p>
        </w:tc>
        <w:tc>
          <w:tcPr>
            <w:tcW w:w="1601" w:type="dxa"/>
            <w:shd w:val="clear" w:color="auto" w:fill="BFBFBF"/>
          </w:tcPr>
          <w:p w14:paraId="575D5741" w14:textId="77777777" w:rsidR="008C3D38" w:rsidRPr="00FE381D" w:rsidRDefault="008C3D38" w:rsidP="00A13F54">
            <w:pPr>
              <w:ind w:left="432"/>
              <w:rPr>
                <w:rFonts w:asciiTheme="minorHAnsi" w:hAnsiTheme="minorHAnsi" w:cstheme="minorHAnsi"/>
                <w:b/>
                <w:szCs w:val="22"/>
              </w:rPr>
            </w:pPr>
          </w:p>
        </w:tc>
      </w:tr>
      <w:tr w:rsidR="008C3D38" w:rsidRPr="00FE381D" w14:paraId="7A9C0BF7" w14:textId="77777777" w:rsidTr="00DE4128">
        <w:trPr>
          <w:jc w:val="center"/>
        </w:trPr>
        <w:tc>
          <w:tcPr>
            <w:tcW w:w="1242" w:type="dxa"/>
          </w:tcPr>
          <w:p w14:paraId="38E22B10"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tcPr>
          <w:p w14:paraId="579AC819"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bCs/>
                <w:szCs w:val="22"/>
                <w:lang w:val="el-GR"/>
              </w:rPr>
              <w:t>Το ζητούμενο</w:t>
            </w:r>
            <w:r w:rsidRPr="00FE381D">
              <w:rPr>
                <w:rFonts w:asciiTheme="minorHAnsi" w:hAnsiTheme="minorHAnsi" w:cstheme="minorHAnsi"/>
                <w:szCs w:val="22"/>
                <w:lang w:val="el-GR"/>
              </w:rPr>
              <w:t xml:space="preserve"> διάστημα εγγύησης και υποστήριξης είναι </w:t>
            </w:r>
          </w:p>
        </w:tc>
        <w:tc>
          <w:tcPr>
            <w:tcW w:w="1635" w:type="dxa"/>
          </w:tcPr>
          <w:p w14:paraId="67FB4544" w14:textId="0505DF5D" w:rsidR="008C3D38" w:rsidRPr="009F58E1" w:rsidRDefault="008C3D38" w:rsidP="00A13F54">
            <w:pPr>
              <w:ind w:left="432"/>
              <w:rPr>
                <w:rFonts w:asciiTheme="minorHAnsi" w:hAnsiTheme="minorHAnsi" w:cstheme="minorHAnsi"/>
                <w:b/>
                <w:szCs w:val="22"/>
                <w:lang w:val="el-GR"/>
              </w:rPr>
            </w:pPr>
            <w:r w:rsidRPr="00FE381D">
              <w:rPr>
                <w:rFonts w:asciiTheme="minorHAnsi" w:hAnsiTheme="minorHAnsi" w:cstheme="minorHAnsi"/>
                <w:b/>
                <w:szCs w:val="22"/>
              </w:rPr>
              <w:t xml:space="preserve">≥ </w:t>
            </w:r>
            <w:r w:rsidRPr="00FE381D">
              <w:rPr>
                <w:rFonts w:asciiTheme="minorHAnsi" w:hAnsiTheme="minorHAnsi" w:cstheme="minorHAnsi"/>
                <w:b/>
                <w:szCs w:val="22"/>
                <w:lang w:val="el-GR"/>
              </w:rPr>
              <w:t>5</w:t>
            </w:r>
            <w:r w:rsidRPr="00FE381D">
              <w:rPr>
                <w:rFonts w:asciiTheme="minorHAnsi" w:hAnsiTheme="minorHAnsi" w:cstheme="minorHAnsi"/>
                <w:b/>
                <w:szCs w:val="22"/>
              </w:rPr>
              <w:t xml:space="preserve"> </w:t>
            </w:r>
            <w:r w:rsidR="009F58E1">
              <w:rPr>
                <w:rFonts w:asciiTheme="minorHAnsi" w:hAnsiTheme="minorHAnsi" w:cstheme="minorHAnsi"/>
                <w:b/>
                <w:szCs w:val="22"/>
                <w:lang w:val="el-GR"/>
              </w:rPr>
              <w:t>έτη</w:t>
            </w:r>
          </w:p>
        </w:tc>
        <w:tc>
          <w:tcPr>
            <w:tcW w:w="1543" w:type="dxa"/>
          </w:tcPr>
          <w:p w14:paraId="2D9D27E8" w14:textId="77777777" w:rsidR="008C3D38" w:rsidRPr="00FE381D" w:rsidRDefault="008C3D38" w:rsidP="00A13F54">
            <w:pPr>
              <w:ind w:left="432"/>
              <w:rPr>
                <w:rFonts w:asciiTheme="minorHAnsi" w:hAnsiTheme="minorHAnsi" w:cstheme="minorHAnsi"/>
                <w:b/>
                <w:szCs w:val="22"/>
              </w:rPr>
            </w:pPr>
          </w:p>
        </w:tc>
        <w:tc>
          <w:tcPr>
            <w:tcW w:w="1601" w:type="dxa"/>
          </w:tcPr>
          <w:p w14:paraId="0110BFD5" w14:textId="77777777" w:rsidR="008C3D38" w:rsidRPr="00FE381D" w:rsidRDefault="008C3D38" w:rsidP="00A13F54">
            <w:pPr>
              <w:ind w:left="432"/>
              <w:rPr>
                <w:rFonts w:asciiTheme="minorHAnsi" w:hAnsiTheme="minorHAnsi" w:cstheme="minorHAnsi"/>
                <w:b/>
                <w:szCs w:val="22"/>
              </w:rPr>
            </w:pPr>
          </w:p>
        </w:tc>
      </w:tr>
      <w:tr w:rsidR="008C3D38" w:rsidRPr="00FE381D" w14:paraId="78FD9C8F" w14:textId="77777777" w:rsidTr="00DE4128">
        <w:trPr>
          <w:jc w:val="center"/>
        </w:trPr>
        <w:tc>
          <w:tcPr>
            <w:tcW w:w="1242" w:type="dxa"/>
          </w:tcPr>
          <w:p w14:paraId="4F840EC6"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tcPr>
          <w:p w14:paraId="183793AE" w14:textId="77777777" w:rsidR="008C3D38" w:rsidRPr="00FE381D" w:rsidRDefault="008C3D38" w:rsidP="00A13F54">
            <w:pPr>
              <w:rPr>
                <w:rFonts w:asciiTheme="minorHAnsi" w:hAnsiTheme="minorHAnsi" w:cstheme="minorHAnsi"/>
                <w:szCs w:val="22"/>
                <w:lang w:val="el-GR"/>
              </w:rPr>
            </w:pPr>
            <w:r w:rsidRPr="00FE381D">
              <w:rPr>
                <w:rFonts w:asciiTheme="minorHAnsi" w:hAnsiTheme="minorHAnsi" w:cstheme="minorHAnsi"/>
                <w:szCs w:val="22"/>
              </w:rPr>
              <w:t>H</w:t>
            </w:r>
            <w:r w:rsidRPr="00FE381D">
              <w:rPr>
                <w:rFonts w:asciiTheme="minorHAnsi" w:hAnsiTheme="minorHAnsi" w:cstheme="minorHAnsi"/>
                <w:szCs w:val="22"/>
                <w:lang w:val="el-GR"/>
              </w:rPr>
              <w:t xml:space="preserve"> </w:t>
            </w:r>
            <w:r w:rsidRPr="00FE381D">
              <w:rPr>
                <w:rFonts w:asciiTheme="minorHAnsi" w:hAnsiTheme="minorHAnsi" w:cstheme="minorHAnsi"/>
                <w:bCs/>
                <w:szCs w:val="22"/>
                <w:lang w:val="el-GR"/>
              </w:rPr>
              <w:t>παρεχόμενη</w:t>
            </w:r>
            <w:r w:rsidRPr="00FE381D">
              <w:rPr>
                <w:rFonts w:asciiTheme="minorHAnsi" w:hAnsiTheme="minorHAnsi" w:cstheme="minorHAnsi"/>
                <w:szCs w:val="22"/>
                <w:lang w:val="el-GR"/>
              </w:rPr>
              <w:t xml:space="preserve"> εγγύηση και υποστήριξης θα είναι σύμφωνη με τον Πίνακα Συμμόρφωσης ΠΣ 1</w:t>
            </w:r>
          </w:p>
        </w:tc>
        <w:tc>
          <w:tcPr>
            <w:tcW w:w="1635" w:type="dxa"/>
          </w:tcPr>
          <w:p w14:paraId="72C49F5B"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7C22588C" w14:textId="77777777" w:rsidR="008C3D38" w:rsidRPr="00FE381D" w:rsidRDefault="008C3D38" w:rsidP="00A13F54">
            <w:pPr>
              <w:ind w:left="432"/>
              <w:rPr>
                <w:rFonts w:asciiTheme="minorHAnsi" w:hAnsiTheme="minorHAnsi" w:cstheme="minorHAnsi"/>
                <w:b/>
                <w:szCs w:val="22"/>
              </w:rPr>
            </w:pPr>
          </w:p>
        </w:tc>
        <w:tc>
          <w:tcPr>
            <w:tcW w:w="1601" w:type="dxa"/>
          </w:tcPr>
          <w:p w14:paraId="4CABE1AE" w14:textId="77777777" w:rsidR="008C3D38" w:rsidRPr="00FE381D" w:rsidRDefault="008C3D38" w:rsidP="00A13F54">
            <w:pPr>
              <w:ind w:left="432"/>
              <w:rPr>
                <w:rFonts w:asciiTheme="minorHAnsi" w:hAnsiTheme="minorHAnsi" w:cstheme="minorHAnsi"/>
                <w:b/>
                <w:szCs w:val="22"/>
              </w:rPr>
            </w:pPr>
          </w:p>
        </w:tc>
      </w:tr>
      <w:tr w:rsidR="008C3D38" w:rsidRPr="00FE381D" w14:paraId="73801320" w14:textId="77777777" w:rsidTr="00DE4128">
        <w:trPr>
          <w:jc w:val="center"/>
        </w:trPr>
        <w:tc>
          <w:tcPr>
            <w:tcW w:w="1242" w:type="dxa"/>
          </w:tcPr>
          <w:p w14:paraId="346C1DAD" w14:textId="77777777" w:rsidR="008C3D38" w:rsidRPr="00FE381D" w:rsidRDefault="008C3D38" w:rsidP="00D769AF">
            <w:pPr>
              <w:numPr>
                <w:ilvl w:val="1"/>
                <w:numId w:val="59"/>
              </w:numPr>
              <w:suppressAutoHyphens w:val="0"/>
              <w:spacing w:after="0"/>
              <w:jc w:val="left"/>
              <w:rPr>
                <w:rFonts w:asciiTheme="minorHAnsi" w:hAnsiTheme="minorHAnsi" w:cstheme="minorHAnsi"/>
                <w:b/>
                <w:szCs w:val="22"/>
              </w:rPr>
            </w:pPr>
          </w:p>
        </w:tc>
        <w:tc>
          <w:tcPr>
            <w:tcW w:w="8789" w:type="dxa"/>
          </w:tcPr>
          <w:p w14:paraId="32BB35EA" w14:textId="77777777" w:rsidR="008C3D38" w:rsidRPr="00FE381D" w:rsidRDefault="008C3D38" w:rsidP="00A13F54">
            <w:pPr>
              <w:rPr>
                <w:rFonts w:asciiTheme="minorHAnsi" w:hAnsiTheme="minorHAnsi" w:cstheme="minorHAnsi"/>
                <w:bCs/>
                <w:szCs w:val="22"/>
                <w:lang w:val="el-GR"/>
              </w:rPr>
            </w:pPr>
            <w:r w:rsidRPr="00FE381D">
              <w:rPr>
                <w:rFonts w:asciiTheme="minorHAnsi" w:hAnsiTheme="minorHAnsi" w:cstheme="minorHAnsi"/>
                <w:bCs/>
                <w:szCs w:val="22"/>
                <w:lang w:val="el-GR"/>
              </w:rPr>
              <w:t>Οι υπηρεσίες εγγύησης θα παρέχονται μέσω συμβολαίου υποστήριξης από τον κατασκευαστή του συστήματος.</w:t>
            </w:r>
          </w:p>
        </w:tc>
        <w:tc>
          <w:tcPr>
            <w:tcW w:w="1635" w:type="dxa"/>
          </w:tcPr>
          <w:p w14:paraId="2A6CC3AD" w14:textId="77777777" w:rsidR="008C3D38" w:rsidRPr="00FE381D" w:rsidRDefault="008C3D38" w:rsidP="00A13F54">
            <w:pPr>
              <w:jc w:val="center"/>
              <w:rPr>
                <w:rFonts w:asciiTheme="minorHAnsi" w:hAnsiTheme="minorHAnsi" w:cstheme="minorHAnsi"/>
                <w:b/>
                <w:szCs w:val="22"/>
              </w:rPr>
            </w:pPr>
            <w:r w:rsidRPr="00FE381D">
              <w:rPr>
                <w:rFonts w:asciiTheme="minorHAnsi" w:hAnsiTheme="minorHAnsi" w:cstheme="minorHAnsi"/>
                <w:b/>
                <w:szCs w:val="22"/>
              </w:rPr>
              <w:t>ΝΑΙ</w:t>
            </w:r>
          </w:p>
        </w:tc>
        <w:tc>
          <w:tcPr>
            <w:tcW w:w="1543" w:type="dxa"/>
          </w:tcPr>
          <w:p w14:paraId="299B844A" w14:textId="77777777" w:rsidR="008C3D38" w:rsidRPr="00FE381D" w:rsidRDefault="008C3D38" w:rsidP="00A13F54">
            <w:pPr>
              <w:jc w:val="center"/>
              <w:rPr>
                <w:rFonts w:asciiTheme="minorHAnsi" w:hAnsiTheme="minorHAnsi" w:cstheme="minorHAnsi"/>
                <w:szCs w:val="22"/>
              </w:rPr>
            </w:pPr>
          </w:p>
        </w:tc>
        <w:tc>
          <w:tcPr>
            <w:tcW w:w="1601" w:type="dxa"/>
          </w:tcPr>
          <w:p w14:paraId="4E2EC673" w14:textId="77777777" w:rsidR="008C3D38" w:rsidRPr="00FE381D" w:rsidRDefault="008C3D38" w:rsidP="00A13F54">
            <w:pPr>
              <w:jc w:val="center"/>
              <w:rPr>
                <w:rFonts w:asciiTheme="minorHAnsi" w:hAnsiTheme="minorHAnsi" w:cstheme="minorHAnsi"/>
                <w:szCs w:val="22"/>
              </w:rPr>
            </w:pPr>
          </w:p>
        </w:tc>
      </w:tr>
    </w:tbl>
    <w:p w14:paraId="59029296" w14:textId="457B46F1" w:rsidR="00A02D6C" w:rsidRPr="00770463" w:rsidRDefault="00A02D6C" w:rsidP="00A02D6C">
      <w:pPr>
        <w:pStyle w:val="Heading3"/>
        <w:numPr>
          <w:ilvl w:val="0"/>
          <w:numId w:val="0"/>
        </w:numPr>
        <w:ind w:left="-11"/>
      </w:pPr>
      <w:bookmarkStart w:id="924" w:name="_Ref170894246"/>
      <w:bookmarkStart w:id="925" w:name="_Toc170918912"/>
      <w:bookmarkStart w:id="926" w:name="_Toc171079976"/>
      <w:bookmarkStart w:id="927" w:name="_Toc171080077"/>
      <w:bookmarkStart w:id="928" w:name="_Toc171339771"/>
      <w:bookmarkStart w:id="929" w:name="_Toc172294827"/>
      <w:bookmarkStart w:id="930" w:name="_Ref494718477"/>
      <w:bookmarkStart w:id="931" w:name="_Ref494801566"/>
      <w:bookmarkStart w:id="932" w:name="_Ref494801618"/>
      <w:bookmarkStart w:id="933" w:name="_Toc496174923"/>
      <w:bookmarkStart w:id="934" w:name="_Toc72925773"/>
      <w:bookmarkStart w:id="935" w:name="_Ref145579678"/>
      <w:bookmarkStart w:id="936" w:name="_Ref146027643"/>
      <w:bookmarkStart w:id="937" w:name="_Ref146027669"/>
      <w:bookmarkStart w:id="938" w:name="_Toc131602459"/>
      <w:r w:rsidRPr="00770463">
        <w:lastRenderedPageBreak/>
        <w:t xml:space="preserve">ΠΤΧ </w:t>
      </w:r>
      <w:r w:rsidR="0078542A">
        <w:t>2</w:t>
      </w:r>
      <w:r>
        <w:t>.</w:t>
      </w:r>
      <w:r w:rsidRPr="00770463">
        <w:t xml:space="preserve"> Οπτικ</w:t>
      </w:r>
      <w:r>
        <w:t>ές</w:t>
      </w:r>
      <w:r w:rsidRPr="00770463">
        <w:t xml:space="preserve"> </w:t>
      </w:r>
      <w:r>
        <w:t>διασυνδέσεις</w:t>
      </w:r>
      <w:r w:rsidRPr="00770463">
        <w:t xml:space="preserve"> ΜΜ MTP/MPO</w:t>
      </w:r>
      <w:bookmarkEnd w:id="924"/>
      <w:bookmarkEnd w:id="925"/>
      <w:bookmarkEnd w:id="926"/>
      <w:bookmarkEnd w:id="927"/>
      <w:bookmarkEnd w:id="928"/>
      <w:bookmarkEnd w:id="929"/>
    </w:p>
    <w:tbl>
      <w:tblPr>
        <w:tblW w:w="14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9"/>
        <w:gridCol w:w="7488"/>
        <w:gridCol w:w="2013"/>
        <w:gridCol w:w="1995"/>
        <w:gridCol w:w="1636"/>
      </w:tblGrid>
      <w:tr w:rsidR="00A02D6C" w:rsidRPr="00976015" w14:paraId="635FBC19" w14:textId="77777777" w:rsidTr="005C1DB4">
        <w:trPr>
          <w:trHeight w:val="777"/>
          <w:tblHeader/>
          <w:jc w:val="center"/>
        </w:trPr>
        <w:tc>
          <w:tcPr>
            <w:tcW w:w="1119" w:type="dxa"/>
            <w:shd w:val="clear" w:color="auto" w:fill="B3B3B3"/>
            <w:vAlign w:val="center"/>
          </w:tcPr>
          <w:p w14:paraId="52BE72DC" w14:textId="77777777" w:rsidR="00A02D6C" w:rsidRPr="00976015" w:rsidRDefault="00A02D6C" w:rsidP="005C1DB4">
            <w:pPr>
              <w:spacing w:line="360" w:lineRule="auto"/>
              <w:jc w:val="center"/>
              <w:rPr>
                <w:rFonts w:asciiTheme="minorHAnsi" w:hAnsiTheme="minorHAnsi" w:cstheme="minorHAnsi"/>
                <w:b/>
                <w:szCs w:val="22"/>
                <w:lang w:val="en-US"/>
              </w:rPr>
            </w:pPr>
            <w:r w:rsidRPr="00976015">
              <w:rPr>
                <w:rFonts w:asciiTheme="minorHAnsi" w:hAnsiTheme="minorHAnsi" w:cstheme="minorHAnsi"/>
                <w:b/>
                <w:szCs w:val="22"/>
                <w:lang w:val="en-US"/>
              </w:rPr>
              <w:t>Α/Α</w:t>
            </w:r>
          </w:p>
        </w:tc>
        <w:tc>
          <w:tcPr>
            <w:tcW w:w="7488" w:type="dxa"/>
            <w:shd w:val="clear" w:color="auto" w:fill="B3B3B3"/>
            <w:vAlign w:val="center"/>
          </w:tcPr>
          <w:p w14:paraId="6F49511D" w14:textId="77777777" w:rsidR="00A02D6C" w:rsidRPr="00976015" w:rsidRDefault="00A02D6C" w:rsidP="005C1DB4">
            <w:pPr>
              <w:jc w:val="center"/>
              <w:rPr>
                <w:rFonts w:asciiTheme="minorHAnsi" w:hAnsiTheme="minorHAnsi" w:cstheme="minorHAnsi"/>
                <w:b/>
                <w:szCs w:val="22"/>
              </w:rPr>
            </w:pPr>
            <w:r w:rsidRPr="00976015">
              <w:rPr>
                <w:rFonts w:asciiTheme="minorHAnsi" w:hAnsiTheme="minorHAnsi" w:cstheme="minorHAnsi"/>
                <w:b/>
                <w:szCs w:val="22"/>
              </w:rPr>
              <w:t>Περιγραφή / Προδιαγραφές</w:t>
            </w:r>
          </w:p>
        </w:tc>
        <w:tc>
          <w:tcPr>
            <w:tcW w:w="0" w:type="auto"/>
            <w:shd w:val="clear" w:color="auto" w:fill="B3B3B3"/>
            <w:vAlign w:val="center"/>
          </w:tcPr>
          <w:p w14:paraId="6AB9B4A7" w14:textId="77777777" w:rsidR="00A02D6C" w:rsidRPr="00976015" w:rsidRDefault="00A02D6C" w:rsidP="005C1DB4">
            <w:pPr>
              <w:jc w:val="center"/>
              <w:rPr>
                <w:rFonts w:asciiTheme="minorHAnsi" w:hAnsiTheme="minorHAnsi" w:cstheme="minorHAnsi"/>
                <w:b/>
                <w:bCs/>
                <w:szCs w:val="22"/>
              </w:rPr>
            </w:pPr>
            <w:r w:rsidRPr="00976015">
              <w:rPr>
                <w:rFonts w:asciiTheme="minorHAnsi" w:hAnsiTheme="minorHAnsi" w:cstheme="minorHAnsi"/>
                <w:b/>
                <w:bCs/>
                <w:szCs w:val="22"/>
              </w:rPr>
              <w:t>Υποχρεωτική Απαίτηση</w:t>
            </w:r>
          </w:p>
        </w:tc>
        <w:tc>
          <w:tcPr>
            <w:tcW w:w="0" w:type="auto"/>
            <w:shd w:val="clear" w:color="auto" w:fill="B3B3B3"/>
            <w:vAlign w:val="center"/>
          </w:tcPr>
          <w:p w14:paraId="715452E4" w14:textId="77777777" w:rsidR="00A02D6C" w:rsidRPr="00976015" w:rsidRDefault="00A02D6C" w:rsidP="005C1DB4">
            <w:pPr>
              <w:spacing w:line="360" w:lineRule="auto"/>
              <w:jc w:val="center"/>
              <w:rPr>
                <w:rFonts w:asciiTheme="minorHAnsi" w:hAnsiTheme="minorHAnsi" w:cstheme="minorHAnsi"/>
                <w:b/>
                <w:szCs w:val="22"/>
              </w:rPr>
            </w:pPr>
            <w:r w:rsidRPr="00976015">
              <w:rPr>
                <w:rFonts w:asciiTheme="minorHAnsi" w:hAnsiTheme="minorHAnsi" w:cstheme="minorHAnsi"/>
                <w:b/>
                <w:szCs w:val="22"/>
              </w:rPr>
              <w:t>Απάντηση Προμηθευτή</w:t>
            </w:r>
          </w:p>
        </w:tc>
        <w:tc>
          <w:tcPr>
            <w:tcW w:w="1636" w:type="dxa"/>
            <w:shd w:val="clear" w:color="auto" w:fill="B3B3B3"/>
            <w:vAlign w:val="center"/>
          </w:tcPr>
          <w:p w14:paraId="4AFCE811" w14:textId="77777777" w:rsidR="00A02D6C" w:rsidRPr="00976015" w:rsidRDefault="00A02D6C" w:rsidP="005C1DB4">
            <w:pPr>
              <w:spacing w:line="360" w:lineRule="auto"/>
              <w:jc w:val="center"/>
              <w:rPr>
                <w:rFonts w:asciiTheme="minorHAnsi" w:hAnsiTheme="minorHAnsi" w:cstheme="minorHAnsi"/>
                <w:b/>
                <w:szCs w:val="22"/>
              </w:rPr>
            </w:pPr>
            <w:r w:rsidRPr="00976015">
              <w:rPr>
                <w:rFonts w:asciiTheme="minorHAnsi" w:hAnsiTheme="minorHAnsi" w:cstheme="minorHAnsi"/>
                <w:b/>
                <w:szCs w:val="22"/>
              </w:rPr>
              <w:t>Παραπομπές &amp; Σχόλια</w:t>
            </w:r>
          </w:p>
        </w:tc>
      </w:tr>
      <w:tr w:rsidR="00A02D6C" w:rsidRPr="00976015" w14:paraId="18DF63AD" w14:textId="77777777" w:rsidTr="005C1DB4">
        <w:trPr>
          <w:trHeight w:val="500"/>
          <w:tblHeader/>
          <w:jc w:val="center"/>
        </w:trPr>
        <w:tc>
          <w:tcPr>
            <w:tcW w:w="1119" w:type="dxa"/>
            <w:vAlign w:val="center"/>
          </w:tcPr>
          <w:p w14:paraId="6AC008CF" w14:textId="77777777" w:rsidR="00A02D6C" w:rsidRPr="00976015" w:rsidRDefault="00A02D6C" w:rsidP="005C1DB4">
            <w:pPr>
              <w:spacing w:after="0" w:line="360" w:lineRule="auto"/>
              <w:jc w:val="center"/>
              <w:rPr>
                <w:rFonts w:asciiTheme="minorHAnsi" w:hAnsiTheme="minorHAnsi" w:cstheme="minorHAnsi"/>
                <w:szCs w:val="22"/>
                <w:lang w:val="en-US"/>
              </w:rPr>
            </w:pPr>
            <w:r w:rsidRPr="00976015">
              <w:rPr>
                <w:rFonts w:asciiTheme="minorHAnsi" w:hAnsiTheme="minorHAnsi" w:cstheme="minorHAnsi"/>
                <w:szCs w:val="22"/>
                <w:lang w:val="en-US"/>
              </w:rPr>
              <w:t>1</w:t>
            </w:r>
          </w:p>
        </w:tc>
        <w:tc>
          <w:tcPr>
            <w:tcW w:w="7488" w:type="dxa"/>
            <w:vAlign w:val="center"/>
          </w:tcPr>
          <w:p w14:paraId="641EE575" w14:textId="77777777" w:rsidR="00A02D6C" w:rsidRPr="00976015" w:rsidRDefault="00A02D6C" w:rsidP="005C1DB4">
            <w:pPr>
              <w:spacing w:after="0"/>
              <w:rPr>
                <w:rFonts w:asciiTheme="minorHAnsi" w:hAnsiTheme="minorHAnsi" w:cstheme="minorHAnsi"/>
                <w:szCs w:val="22"/>
                <w:lang w:val="el-GR"/>
              </w:rPr>
            </w:pPr>
            <w:r w:rsidRPr="00976015">
              <w:rPr>
                <w:rFonts w:asciiTheme="minorHAnsi" w:hAnsiTheme="minorHAnsi" w:cstheme="minorHAnsi"/>
                <w:szCs w:val="22"/>
                <w:lang w:val="el-GR"/>
              </w:rPr>
              <w:t xml:space="preserve">Οι οπτικές διασυνδέσεις θα είναι ένας συνδυασμός οπτικού καλωδίου </w:t>
            </w:r>
            <w:r w:rsidRPr="00976015">
              <w:rPr>
                <w:rFonts w:asciiTheme="minorHAnsi" w:hAnsiTheme="minorHAnsi" w:cstheme="minorHAnsi"/>
                <w:szCs w:val="22"/>
                <w:lang w:val="en-US"/>
              </w:rPr>
              <w:t>MTP</w:t>
            </w:r>
            <w:r w:rsidRPr="00976015">
              <w:rPr>
                <w:rFonts w:asciiTheme="minorHAnsi" w:hAnsiTheme="minorHAnsi" w:cstheme="minorHAnsi"/>
                <w:szCs w:val="22"/>
                <w:lang w:val="el-GR"/>
              </w:rPr>
              <w:t>/</w:t>
            </w:r>
            <w:r w:rsidRPr="00976015">
              <w:rPr>
                <w:rFonts w:asciiTheme="minorHAnsi" w:hAnsiTheme="minorHAnsi" w:cstheme="minorHAnsi"/>
                <w:szCs w:val="22"/>
                <w:lang w:val="en-US"/>
              </w:rPr>
              <w:t>MPO</w:t>
            </w:r>
            <w:r w:rsidRPr="00976015">
              <w:rPr>
                <w:rFonts w:asciiTheme="minorHAnsi" w:hAnsiTheme="minorHAnsi" w:cstheme="minorHAnsi"/>
                <w:szCs w:val="22"/>
                <w:lang w:val="el-GR"/>
              </w:rPr>
              <w:t xml:space="preserve"> τριών </w:t>
            </w:r>
            <w:r w:rsidRPr="00976015">
              <w:rPr>
                <w:rFonts w:asciiTheme="minorHAnsi" w:hAnsiTheme="minorHAnsi" w:cstheme="minorHAnsi"/>
                <w:szCs w:val="22"/>
                <w:lang w:val="en-US"/>
              </w:rPr>
              <w:t>Patch</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Panels</w:t>
            </w:r>
            <w:r w:rsidRPr="00976015">
              <w:rPr>
                <w:rFonts w:asciiTheme="minorHAnsi" w:hAnsiTheme="minorHAnsi" w:cstheme="minorHAnsi"/>
                <w:szCs w:val="22"/>
                <w:lang w:val="el-GR"/>
              </w:rPr>
              <w:t xml:space="preserve"> και έξι κασετών  </w:t>
            </w:r>
            <w:r w:rsidRPr="00976015">
              <w:rPr>
                <w:rFonts w:asciiTheme="minorHAnsi" w:hAnsiTheme="minorHAnsi" w:cstheme="minorHAnsi"/>
                <w:szCs w:val="22"/>
              </w:rPr>
              <w:t>MTP</w:t>
            </w:r>
            <w:r w:rsidRPr="00976015">
              <w:rPr>
                <w:rFonts w:asciiTheme="minorHAnsi" w:hAnsiTheme="minorHAnsi" w:cstheme="minorHAnsi"/>
                <w:szCs w:val="22"/>
                <w:lang w:val="el-GR"/>
              </w:rPr>
              <w:t>/</w:t>
            </w:r>
            <w:r w:rsidRPr="00976015">
              <w:rPr>
                <w:rFonts w:asciiTheme="minorHAnsi" w:hAnsiTheme="minorHAnsi" w:cstheme="minorHAnsi"/>
                <w:szCs w:val="22"/>
              </w:rPr>
              <w:t>MTO</w:t>
            </w:r>
            <w:r w:rsidRPr="00976015">
              <w:rPr>
                <w:rFonts w:asciiTheme="minorHAnsi" w:hAnsiTheme="minorHAnsi" w:cstheme="minorHAnsi"/>
                <w:szCs w:val="22"/>
                <w:lang w:val="el-GR"/>
              </w:rPr>
              <w:t xml:space="preserve"> </w:t>
            </w:r>
            <w:r w:rsidRPr="00976015">
              <w:rPr>
                <w:rFonts w:asciiTheme="minorHAnsi" w:hAnsiTheme="minorHAnsi" w:cstheme="minorHAnsi"/>
                <w:szCs w:val="22"/>
              </w:rPr>
              <w:t>to</w:t>
            </w:r>
            <w:r w:rsidRPr="00976015">
              <w:rPr>
                <w:rFonts w:asciiTheme="minorHAnsi" w:hAnsiTheme="minorHAnsi" w:cstheme="minorHAnsi"/>
                <w:szCs w:val="22"/>
                <w:lang w:val="el-GR"/>
              </w:rPr>
              <w:t xml:space="preserve"> </w:t>
            </w:r>
            <w:r w:rsidRPr="00976015">
              <w:rPr>
                <w:rFonts w:asciiTheme="minorHAnsi" w:hAnsiTheme="minorHAnsi" w:cstheme="minorHAnsi"/>
                <w:szCs w:val="22"/>
              </w:rPr>
              <w:t>LC</w:t>
            </w:r>
            <w:r w:rsidRPr="00976015">
              <w:rPr>
                <w:rFonts w:asciiTheme="minorHAnsi" w:hAnsiTheme="minorHAnsi" w:cstheme="minorHAnsi"/>
                <w:szCs w:val="22"/>
                <w:lang w:val="el-GR"/>
              </w:rPr>
              <w:t xml:space="preserve">, με σκοπό τη δημιουργία οπτικών συνδέσεων μεταξύ των </w:t>
            </w:r>
            <w:r w:rsidRPr="00976015">
              <w:rPr>
                <w:rFonts w:asciiTheme="minorHAnsi" w:hAnsiTheme="minorHAnsi" w:cstheme="minorHAnsi"/>
                <w:szCs w:val="22"/>
                <w:lang w:val="en-US"/>
              </w:rPr>
              <w:t>rack</w:t>
            </w:r>
            <w:r w:rsidRPr="00976015">
              <w:rPr>
                <w:rFonts w:asciiTheme="minorHAnsi" w:hAnsiTheme="minorHAnsi" w:cstheme="minorHAnsi"/>
                <w:szCs w:val="22"/>
                <w:lang w:val="el-GR"/>
              </w:rPr>
              <w:t xml:space="preserve"> εντός του κτιρίου του κέντρου δεδομένων του ΠΣΔ </w:t>
            </w:r>
          </w:p>
        </w:tc>
        <w:tc>
          <w:tcPr>
            <w:tcW w:w="0" w:type="auto"/>
            <w:vAlign w:val="center"/>
          </w:tcPr>
          <w:p w14:paraId="1055A7CD" w14:textId="77777777" w:rsidR="00A02D6C" w:rsidRPr="002F33D6" w:rsidRDefault="00A02D6C" w:rsidP="005C1DB4">
            <w:pPr>
              <w:spacing w:after="0"/>
              <w:jc w:val="center"/>
              <w:rPr>
                <w:rFonts w:asciiTheme="minorHAnsi" w:hAnsiTheme="minorHAnsi" w:cstheme="minorHAnsi"/>
                <w:b/>
                <w:bCs/>
                <w:szCs w:val="22"/>
                <w:lang w:val="en-US"/>
              </w:rPr>
            </w:pPr>
            <w:r w:rsidRPr="002F33D6">
              <w:rPr>
                <w:rFonts w:asciiTheme="minorHAnsi" w:hAnsiTheme="minorHAnsi" w:cstheme="minorHAnsi"/>
                <w:b/>
                <w:bCs/>
                <w:szCs w:val="22"/>
                <w:lang w:val="en-US"/>
              </w:rPr>
              <w:t>NAI</w:t>
            </w:r>
          </w:p>
        </w:tc>
        <w:tc>
          <w:tcPr>
            <w:tcW w:w="0" w:type="auto"/>
            <w:vAlign w:val="center"/>
          </w:tcPr>
          <w:p w14:paraId="41132556" w14:textId="77777777" w:rsidR="00A02D6C" w:rsidRPr="00976015" w:rsidRDefault="00A02D6C" w:rsidP="005C1DB4">
            <w:pPr>
              <w:spacing w:after="0" w:line="360" w:lineRule="auto"/>
              <w:rPr>
                <w:rFonts w:asciiTheme="minorHAnsi" w:hAnsiTheme="minorHAnsi" w:cstheme="minorHAnsi"/>
                <w:b/>
                <w:szCs w:val="22"/>
              </w:rPr>
            </w:pPr>
          </w:p>
        </w:tc>
        <w:tc>
          <w:tcPr>
            <w:tcW w:w="1636" w:type="dxa"/>
            <w:vAlign w:val="center"/>
          </w:tcPr>
          <w:p w14:paraId="168C211F" w14:textId="77777777" w:rsidR="00A02D6C" w:rsidRPr="00976015" w:rsidRDefault="00A02D6C" w:rsidP="005C1DB4">
            <w:pPr>
              <w:spacing w:after="0" w:line="360" w:lineRule="auto"/>
              <w:rPr>
                <w:rFonts w:asciiTheme="minorHAnsi" w:hAnsiTheme="minorHAnsi" w:cstheme="minorHAnsi"/>
                <w:b/>
                <w:szCs w:val="22"/>
              </w:rPr>
            </w:pPr>
          </w:p>
        </w:tc>
      </w:tr>
      <w:tr w:rsidR="00A02D6C" w:rsidRPr="00976015" w14:paraId="680B1EAE" w14:textId="77777777" w:rsidTr="005C1DB4">
        <w:trPr>
          <w:trHeight w:val="500"/>
          <w:tblHeader/>
          <w:jc w:val="center"/>
        </w:trPr>
        <w:tc>
          <w:tcPr>
            <w:tcW w:w="1119" w:type="dxa"/>
            <w:vAlign w:val="center"/>
          </w:tcPr>
          <w:p w14:paraId="4CFFAD47" w14:textId="77777777" w:rsidR="00A02D6C" w:rsidRPr="00976015" w:rsidRDefault="00A02D6C" w:rsidP="005C1DB4">
            <w:pPr>
              <w:spacing w:after="0" w:line="360" w:lineRule="auto"/>
              <w:jc w:val="center"/>
              <w:rPr>
                <w:rFonts w:asciiTheme="minorHAnsi" w:hAnsiTheme="minorHAnsi" w:cstheme="minorHAnsi"/>
                <w:szCs w:val="22"/>
              </w:rPr>
            </w:pPr>
            <w:r w:rsidRPr="00976015">
              <w:rPr>
                <w:rFonts w:asciiTheme="minorHAnsi" w:hAnsiTheme="minorHAnsi" w:cstheme="minorHAnsi"/>
                <w:szCs w:val="22"/>
              </w:rPr>
              <w:t>2</w:t>
            </w:r>
          </w:p>
        </w:tc>
        <w:tc>
          <w:tcPr>
            <w:tcW w:w="7488" w:type="dxa"/>
            <w:vAlign w:val="center"/>
          </w:tcPr>
          <w:p w14:paraId="07A756EF" w14:textId="77777777" w:rsidR="00A02D6C" w:rsidRPr="00976015" w:rsidRDefault="00A02D6C" w:rsidP="005C1DB4">
            <w:pPr>
              <w:spacing w:after="0"/>
              <w:rPr>
                <w:rFonts w:asciiTheme="minorHAnsi" w:hAnsiTheme="minorHAnsi" w:cstheme="minorHAnsi"/>
                <w:szCs w:val="22"/>
                <w:lang w:val="el-GR"/>
              </w:rPr>
            </w:pPr>
            <w:r w:rsidRPr="00976015">
              <w:rPr>
                <w:rFonts w:asciiTheme="minorHAnsi" w:hAnsiTheme="minorHAnsi" w:cstheme="minorHAnsi"/>
                <w:szCs w:val="22"/>
                <w:lang w:val="el-GR"/>
              </w:rPr>
              <w:t xml:space="preserve">Τύπος οπτικής Διασύνδεσης (καλωδίου): </w:t>
            </w:r>
          </w:p>
          <w:p w14:paraId="39BED602" w14:textId="7FC3E34D" w:rsidR="00A02D6C" w:rsidRPr="00976015" w:rsidRDefault="00A02D6C" w:rsidP="005C1DB4">
            <w:pPr>
              <w:spacing w:after="0"/>
              <w:rPr>
                <w:rFonts w:asciiTheme="minorHAnsi" w:hAnsiTheme="minorHAnsi" w:cstheme="minorHAnsi"/>
                <w:szCs w:val="22"/>
                <w:lang w:val="el-GR"/>
              </w:rPr>
            </w:pPr>
            <w:r w:rsidRPr="00976015">
              <w:rPr>
                <w:rFonts w:asciiTheme="minorHAnsi" w:hAnsiTheme="minorHAnsi" w:cstheme="minorHAnsi"/>
                <w:szCs w:val="22"/>
                <w:lang w:val="el-GR"/>
              </w:rPr>
              <w:t xml:space="preserve">Καλώδιο προς σημείο 1: </w:t>
            </w:r>
            <w:r w:rsidRPr="00976015">
              <w:rPr>
                <w:rFonts w:asciiTheme="minorHAnsi" w:hAnsiTheme="minorHAnsi" w:cstheme="minorHAnsi"/>
                <w:szCs w:val="22"/>
                <w:lang w:val="en-US"/>
              </w:rPr>
              <w:t>MTP</w:t>
            </w:r>
            <w:r w:rsidRPr="00976015">
              <w:rPr>
                <w:rFonts w:asciiTheme="minorHAnsi" w:hAnsiTheme="minorHAnsi" w:cstheme="minorHAnsi"/>
                <w:szCs w:val="22"/>
                <w:lang w:val="el-GR"/>
              </w:rPr>
              <w:t>/</w:t>
            </w:r>
            <w:r w:rsidRPr="00976015">
              <w:rPr>
                <w:rFonts w:asciiTheme="minorHAnsi" w:hAnsiTheme="minorHAnsi" w:cstheme="minorHAnsi"/>
                <w:szCs w:val="22"/>
                <w:lang w:val="en-US"/>
              </w:rPr>
              <w:t>MTO</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Multimode</w:t>
            </w:r>
            <w:r w:rsidRPr="00976015">
              <w:rPr>
                <w:rFonts w:asciiTheme="minorHAnsi" w:hAnsiTheme="minorHAnsi" w:cstheme="minorHAnsi"/>
                <w:szCs w:val="22"/>
                <w:lang w:val="el-GR"/>
              </w:rPr>
              <w:t xml:space="preserve"> 48 ινών </w:t>
            </w:r>
            <w:r w:rsidRPr="00976015">
              <w:rPr>
                <w:rFonts w:asciiTheme="minorHAnsi" w:hAnsiTheme="minorHAnsi" w:cstheme="minorHAnsi"/>
                <w:szCs w:val="22"/>
                <w:lang w:val="en-US"/>
              </w:rPr>
              <w:t>OM</w:t>
            </w:r>
            <w:r w:rsidRPr="00976015">
              <w:rPr>
                <w:rFonts w:asciiTheme="minorHAnsi" w:hAnsiTheme="minorHAnsi" w:cstheme="minorHAnsi"/>
                <w:szCs w:val="22"/>
                <w:lang w:val="el-GR"/>
              </w:rPr>
              <w:t>4 μήκους 20</w:t>
            </w:r>
            <w:r w:rsidRPr="00976015">
              <w:rPr>
                <w:rFonts w:asciiTheme="minorHAnsi" w:hAnsiTheme="minorHAnsi" w:cstheme="minorHAnsi"/>
                <w:szCs w:val="22"/>
                <w:lang w:val="en-US"/>
              </w:rPr>
              <w:t>m</w:t>
            </w:r>
          </w:p>
          <w:p w14:paraId="6924D3A1" w14:textId="18F3EFA5" w:rsidR="00A02D6C" w:rsidRPr="00976015" w:rsidRDefault="00A02D6C" w:rsidP="005C1DB4">
            <w:pPr>
              <w:spacing w:after="0"/>
              <w:rPr>
                <w:rFonts w:asciiTheme="minorHAnsi" w:hAnsiTheme="minorHAnsi" w:cstheme="minorHAnsi"/>
                <w:szCs w:val="22"/>
                <w:lang w:val="el-GR"/>
              </w:rPr>
            </w:pPr>
            <w:r w:rsidRPr="00976015">
              <w:rPr>
                <w:rFonts w:asciiTheme="minorHAnsi" w:hAnsiTheme="minorHAnsi" w:cstheme="minorHAnsi"/>
                <w:szCs w:val="22"/>
                <w:lang w:val="el-GR"/>
              </w:rPr>
              <w:t xml:space="preserve">Καλώδιο προς σημείο 2: </w:t>
            </w:r>
            <w:r w:rsidRPr="00976015">
              <w:rPr>
                <w:rFonts w:asciiTheme="minorHAnsi" w:hAnsiTheme="minorHAnsi" w:cstheme="minorHAnsi"/>
                <w:szCs w:val="22"/>
                <w:lang w:val="en-US"/>
              </w:rPr>
              <w:t>MTP</w:t>
            </w:r>
            <w:r w:rsidRPr="00976015">
              <w:rPr>
                <w:rFonts w:asciiTheme="minorHAnsi" w:hAnsiTheme="minorHAnsi" w:cstheme="minorHAnsi"/>
                <w:szCs w:val="22"/>
                <w:lang w:val="el-GR"/>
              </w:rPr>
              <w:t>/</w:t>
            </w:r>
            <w:r w:rsidRPr="00976015">
              <w:rPr>
                <w:rFonts w:asciiTheme="minorHAnsi" w:hAnsiTheme="minorHAnsi" w:cstheme="minorHAnsi"/>
                <w:szCs w:val="22"/>
                <w:lang w:val="en-US"/>
              </w:rPr>
              <w:t>MTO</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Multimode</w:t>
            </w:r>
            <w:r w:rsidRPr="00976015">
              <w:rPr>
                <w:rFonts w:asciiTheme="minorHAnsi" w:hAnsiTheme="minorHAnsi" w:cstheme="minorHAnsi"/>
                <w:szCs w:val="22"/>
                <w:lang w:val="el-GR"/>
              </w:rPr>
              <w:t xml:space="preserve"> 24 ινών </w:t>
            </w:r>
            <w:r w:rsidRPr="00976015">
              <w:rPr>
                <w:rFonts w:asciiTheme="minorHAnsi" w:hAnsiTheme="minorHAnsi" w:cstheme="minorHAnsi"/>
                <w:szCs w:val="22"/>
                <w:lang w:val="en-US"/>
              </w:rPr>
              <w:t>OM</w:t>
            </w:r>
            <w:r w:rsidRPr="00976015">
              <w:rPr>
                <w:rFonts w:asciiTheme="minorHAnsi" w:hAnsiTheme="minorHAnsi" w:cstheme="minorHAnsi"/>
                <w:szCs w:val="22"/>
                <w:lang w:val="el-GR"/>
              </w:rPr>
              <w:t>4 μήκους 20</w:t>
            </w:r>
            <w:r w:rsidRPr="00976015">
              <w:rPr>
                <w:rFonts w:asciiTheme="minorHAnsi" w:hAnsiTheme="minorHAnsi" w:cstheme="minorHAnsi"/>
                <w:szCs w:val="22"/>
                <w:lang w:val="en-US"/>
              </w:rPr>
              <w:t>m</w:t>
            </w:r>
          </w:p>
        </w:tc>
        <w:tc>
          <w:tcPr>
            <w:tcW w:w="0" w:type="auto"/>
            <w:vAlign w:val="center"/>
          </w:tcPr>
          <w:p w14:paraId="44D7BD93" w14:textId="77777777" w:rsidR="00A02D6C" w:rsidRPr="002F33D6" w:rsidRDefault="00A02D6C" w:rsidP="005C1DB4">
            <w:pPr>
              <w:spacing w:after="0"/>
              <w:jc w:val="center"/>
              <w:rPr>
                <w:rFonts w:asciiTheme="minorHAnsi" w:hAnsiTheme="minorHAnsi" w:cstheme="minorHAnsi"/>
                <w:b/>
                <w:bCs/>
                <w:szCs w:val="22"/>
                <w:lang w:val="en-US"/>
              </w:rPr>
            </w:pPr>
            <w:r w:rsidRPr="002F33D6">
              <w:rPr>
                <w:rFonts w:asciiTheme="minorHAnsi" w:hAnsiTheme="minorHAnsi" w:cstheme="minorHAnsi"/>
                <w:b/>
                <w:bCs/>
                <w:szCs w:val="22"/>
                <w:lang w:val="en-US"/>
              </w:rPr>
              <w:t>NAI</w:t>
            </w:r>
          </w:p>
        </w:tc>
        <w:tc>
          <w:tcPr>
            <w:tcW w:w="0" w:type="auto"/>
            <w:vAlign w:val="center"/>
          </w:tcPr>
          <w:p w14:paraId="2390946F" w14:textId="77777777" w:rsidR="00A02D6C" w:rsidRPr="00976015" w:rsidRDefault="00A02D6C" w:rsidP="005C1DB4">
            <w:pPr>
              <w:spacing w:after="0" w:line="360" w:lineRule="auto"/>
              <w:rPr>
                <w:rFonts w:asciiTheme="minorHAnsi" w:hAnsiTheme="minorHAnsi" w:cstheme="minorHAnsi"/>
                <w:b/>
                <w:szCs w:val="22"/>
              </w:rPr>
            </w:pPr>
          </w:p>
        </w:tc>
        <w:tc>
          <w:tcPr>
            <w:tcW w:w="1636" w:type="dxa"/>
            <w:vAlign w:val="center"/>
          </w:tcPr>
          <w:p w14:paraId="7C9B2C9B" w14:textId="77777777" w:rsidR="00A02D6C" w:rsidRPr="00976015" w:rsidRDefault="00A02D6C" w:rsidP="005C1DB4">
            <w:pPr>
              <w:spacing w:after="0" w:line="360" w:lineRule="auto"/>
              <w:rPr>
                <w:rFonts w:asciiTheme="minorHAnsi" w:hAnsiTheme="minorHAnsi" w:cstheme="minorHAnsi"/>
                <w:b/>
                <w:szCs w:val="22"/>
              </w:rPr>
            </w:pPr>
          </w:p>
        </w:tc>
      </w:tr>
      <w:tr w:rsidR="00A02D6C" w:rsidRPr="00976015" w14:paraId="0BE45CD5" w14:textId="77777777" w:rsidTr="005C1DB4">
        <w:trPr>
          <w:trHeight w:val="500"/>
          <w:tblHeader/>
          <w:jc w:val="center"/>
        </w:trPr>
        <w:tc>
          <w:tcPr>
            <w:tcW w:w="1119" w:type="dxa"/>
            <w:tcBorders>
              <w:top w:val="single" w:sz="4" w:space="0" w:color="auto"/>
              <w:left w:val="single" w:sz="4" w:space="0" w:color="auto"/>
              <w:bottom w:val="single" w:sz="4" w:space="0" w:color="auto"/>
              <w:right w:val="single" w:sz="4" w:space="0" w:color="auto"/>
            </w:tcBorders>
            <w:vAlign w:val="center"/>
          </w:tcPr>
          <w:p w14:paraId="0DA4FA77" w14:textId="77777777" w:rsidR="00A02D6C" w:rsidRPr="00976015" w:rsidRDefault="00A02D6C" w:rsidP="005C1DB4">
            <w:pPr>
              <w:spacing w:after="0" w:line="360" w:lineRule="auto"/>
              <w:jc w:val="center"/>
              <w:rPr>
                <w:rFonts w:asciiTheme="minorHAnsi" w:hAnsiTheme="minorHAnsi" w:cstheme="minorHAnsi"/>
                <w:szCs w:val="22"/>
                <w:lang w:val="el-GR"/>
              </w:rPr>
            </w:pPr>
            <w:r w:rsidRPr="00976015">
              <w:rPr>
                <w:rFonts w:asciiTheme="minorHAnsi" w:hAnsiTheme="minorHAnsi" w:cstheme="minorHAnsi"/>
                <w:szCs w:val="22"/>
                <w:lang w:val="el-GR"/>
              </w:rPr>
              <w:t>3</w:t>
            </w:r>
          </w:p>
        </w:tc>
        <w:tc>
          <w:tcPr>
            <w:tcW w:w="7488" w:type="dxa"/>
            <w:tcBorders>
              <w:top w:val="single" w:sz="4" w:space="0" w:color="auto"/>
              <w:left w:val="single" w:sz="4" w:space="0" w:color="auto"/>
              <w:bottom w:val="single" w:sz="4" w:space="0" w:color="auto"/>
              <w:right w:val="single" w:sz="4" w:space="0" w:color="auto"/>
            </w:tcBorders>
            <w:vAlign w:val="center"/>
          </w:tcPr>
          <w:p w14:paraId="0D29675F" w14:textId="77777777" w:rsidR="00A02D6C" w:rsidRPr="00976015" w:rsidRDefault="00A02D6C" w:rsidP="005C1DB4">
            <w:pPr>
              <w:spacing w:after="0"/>
              <w:rPr>
                <w:rFonts w:asciiTheme="minorHAnsi" w:hAnsiTheme="minorHAnsi" w:cstheme="minorHAnsi"/>
                <w:szCs w:val="22"/>
                <w:lang w:val="el-GR"/>
              </w:rPr>
            </w:pPr>
            <w:r w:rsidRPr="00976015">
              <w:rPr>
                <w:rFonts w:asciiTheme="minorHAnsi" w:hAnsiTheme="minorHAnsi" w:cstheme="minorHAnsi"/>
                <w:szCs w:val="22"/>
                <w:lang w:val="el-GR"/>
              </w:rPr>
              <w:t>Οπτικό Καλώδιο για όδευση σε εσωτερικό χώρο κτιρίου</w:t>
            </w:r>
          </w:p>
        </w:tc>
        <w:tc>
          <w:tcPr>
            <w:tcW w:w="0" w:type="auto"/>
            <w:tcBorders>
              <w:top w:val="single" w:sz="4" w:space="0" w:color="auto"/>
              <w:left w:val="single" w:sz="4" w:space="0" w:color="auto"/>
              <w:bottom w:val="single" w:sz="4" w:space="0" w:color="auto"/>
              <w:right w:val="single" w:sz="4" w:space="0" w:color="auto"/>
            </w:tcBorders>
            <w:vAlign w:val="center"/>
          </w:tcPr>
          <w:p w14:paraId="086F6D93" w14:textId="77777777" w:rsidR="00A02D6C" w:rsidRPr="002F33D6" w:rsidRDefault="00A02D6C" w:rsidP="005C1DB4">
            <w:pPr>
              <w:spacing w:after="0"/>
              <w:jc w:val="center"/>
              <w:rPr>
                <w:rFonts w:asciiTheme="minorHAnsi" w:hAnsiTheme="minorHAnsi" w:cstheme="minorHAnsi"/>
                <w:b/>
                <w:bCs/>
                <w:szCs w:val="22"/>
                <w:lang w:val="en-US"/>
              </w:rPr>
            </w:pPr>
            <w:r w:rsidRPr="002F33D6">
              <w:rPr>
                <w:rFonts w:asciiTheme="minorHAnsi" w:hAnsiTheme="minorHAnsi" w:cstheme="minorHAnsi"/>
                <w:b/>
                <w:bCs/>
                <w:szCs w:val="22"/>
                <w:lang w:val="en-US"/>
              </w:rPr>
              <w:t>ΝΑΙ</w:t>
            </w:r>
          </w:p>
        </w:tc>
        <w:tc>
          <w:tcPr>
            <w:tcW w:w="0" w:type="auto"/>
            <w:tcBorders>
              <w:top w:val="single" w:sz="4" w:space="0" w:color="auto"/>
              <w:left w:val="single" w:sz="4" w:space="0" w:color="auto"/>
              <w:bottom w:val="single" w:sz="4" w:space="0" w:color="auto"/>
              <w:right w:val="single" w:sz="4" w:space="0" w:color="auto"/>
            </w:tcBorders>
            <w:vAlign w:val="center"/>
          </w:tcPr>
          <w:p w14:paraId="35CB4D83" w14:textId="77777777" w:rsidR="00A02D6C" w:rsidRPr="00976015" w:rsidRDefault="00A02D6C" w:rsidP="005C1DB4">
            <w:pPr>
              <w:spacing w:after="0" w:line="360" w:lineRule="auto"/>
              <w:rPr>
                <w:rFonts w:asciiTheme="minorHAnsi" w:hAnsiTheme="minorHAnsi" w:cstheme="minorHAnsi"/>
                <w:b/>
                <w:szCs w:val="22"/>
              </w:rPr>
            </w:pPr>
          </w:p>
        </w:tc>
        <w:tc>
          <w:tcPr>
            <w:tcW w:w="1636" w:type="dxa"/>
            <w:tcBorders>
              <w:top w:val="single" w:sz="4" w:space="0" w:color="auto"/>
              <w:left w:val="single" w:sz="4" w:space="0" w:color="auto"/>
              <w:bottom w:val="single" w:sz="4" w:space="0" w:color="auto"/>
              <w:right w:val="single" w:sz="4" w:space="0" w:color="auto"/>
            </w:tcBorders>
            <w:vAlign w:val="center"/>
          </w:tcPr>
          <w:p w14:paraId="53695B67" w14:textId="77777777" w:rsidR="00A02D6C" w:rsidRPr="00976015" w:rsidRDefault="00A02D6C" w:rsidP="005C1DB4">
            <w:pPr>
              <w:spacing w:after="0" w:line="360" w:lineRule="auto"/>
              <w:rPr>
                <w:rFonts w:asciiTheme="minorHAnsi" w:hAnsiTheme="minorHAnsi" w:cstheme="minorHAnsi"/>
                <w:b/>
                <w:szCs w:val="22"/>
              </w:rPr>
            </w:pPr>
          </w:p>
        </w:tc>
      </w:tr>
      <w:tr w:rsidR="00A02D6C" w:rsidRPr="00976015" w14:paraId="2311101D" w14:textId="77777777" w:rsidTr="005C1DB4">
        <w:trPr>
          <w:trHeight w:val="500"/>
          <w:tblHeader/>
          <w:jc w:val="center"/>
        </w:trPr>
        <w:tc>
          <w:tcPr>
            <w:tcW w:w="1119" w:type="dxa"/>
            <w:tcBorders>
              <w:top w:val="single" w:sz="4" w:space="0" w:color="auto"/>
              <w:left w:val="single" w:sz="4" w:space="0" w:color="auto"/>
              <w:bottom w:val="single" w:sz="4" w:space="0" w:color="auto"/>
              <w:right w:val="single" w:sz="4" w:space="0" w:color="auto"/>
            </w:tcBorders>
            <w:vAlign w:val="center"/>
          </w:tcPr>
          <w:p w14:paraId="52CA05C2" w14:textId="77777777" w:rsidR="00A02D6C" w:rsidRPr="00976015" w:rsidRDefault="00A02D6C" w:rsidP="005C1DB4">
            <w:pPr>
              <w:spacing w:after="0" w:line="360" w:lineRule="auto"/>
              <w:jc w:val="center"/>
              <w:rPr>
                <w:rFonts w:asciiTheme="minorHAnsi" w:hAnsiTheme="minorHAnsi" w:cstheme="minorHAnsi"/>
                <w:szCs w:val="22"/>
                <w:lang w:val="el-GR"/>
              </w:rPr>
            </w:pPr>
            <w:r w:rsidRPr="00976015">
              <w:rPr>
                <w:rFonts w:asciiTheme="minorHAnsi" w:hAnsiTheme="minorHAnsi" w:cstheme="minorHAnsi"/>
                <w:szCs w:val="22"/>
                <w:lang w:val="el-GR"/>
              </w:rPr>
              <w:t>4</w:t>
            </w:r>
          </w:p>
        </w:tc>
        <w:tc>
          <w:tcPr>
            <w:tcW w:w="7488" w:type="dxa"/>
            <w:tcBorders>
              <w:top w:val="single" w:sz="4" w:space="0" w:color="auto"/>
              <w:left w:val="single" w:sz="4" w:space="0" w:color="auto"/>
              <w:bottom w:val="single" w:sz="4" w:space="0" w:color="auto"/>
              <w:right w:val="single" w:sz="4" w:space="0" w:color="auto"/>
            </w:tcBorders>
            <w:vAlign w:val="center"/>
          </w:tcPr>
          <w:p w14:paraId="2B4BCE07" w14:textId="77777777" w:rsidR="00A02D6C" w:rsidRPr="00976015" w:rsidRDefault="00A02D6C" w:rsidP="005C1DB4">
            <w:pPr>
              <w:spacing w:after="0"/>
              <w:rPr>
                <w:rFonts w:asciiTheme="minorHAnsi" w:hAnsiTheme="minorHAnsi" w:cstheme="minorHAnsi"/>
                <w:szCs w:val="22"/>
              </w:rPr>
            </w:pPr>
            <w:r w:rsidRPr="00976015">
              <w:rPr>
                <w:rFonts w:asciiTheme="minorHAnsi" w:hAnsiTheme="minorHAnsi" w:cstheme="minorHAnsi"/>
                <w:szCs w:val="22"/>
              </w:rPr>
              <w:t>Εκτιμώμενο μήκος οπτικ</w:t>
            </w:r>
            <w:r w:rsidRPr="00976015">
              <w:rPr>
                <w:rFonts w:asciiTheme="minorHAnsi" w:hAnsiTheme="minorHAnsi" w:cstheme="minorHAnsi"/>
                <w:szCs w:val="22"/>
                <w:lang w:val="el-GR"/>
              </w:rPr>
              <w:t>ών</w:t>
            </w:r>
            <w:r w:rsidRPr="00976015">
              <w:rPr>
                <w:rFonts w:asciiTheme="minorHAnsi" w:hAnsiTheme="minorHAnsi" w:cstheme="minorHAnsi"/>
                <w:szCs w:val="22"/>
              </w:rPr>
              <w:t xml:space="preserve"> καλωδί</w:t>
            </w:r>
            <w:r w:rsidRPr="00976015">
              <w:rPr>
                <w:rFonts w:asciiTheme="minorHAnsi" w:hAnsiTheme="minorHAnsi" w:cstheme="minorHAnsi"/>
                <w:szCs w:val="22"/>
                <w:lang w:val="el-GR"/>
              </w:rPr>
              <w:t>ων</w:t>
            </w:r>
            <w:r w:rsidRPr="00976015">
              <w:rPr>
                <w:rFonts w:asciiTheme="minorHAnsi" w:hAnsiTheme="minorHAnsi" w:cstheme="minorHAnsi"/>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2BA143" w14:textId="613D4B5B" w:rsidR="00A02D6C" w:rsidRPr="002F33D6" w:rsidRDefault="00A02D6C" w:rsidP="005C1DB4">
            <w:pPr>
              <w:spacing w:after="0"/>
              <w:jc w:val="center"/>
              <w:rPr>
                <w:rFonts w:asciiTheme="minorHAnsi" w:hAnsiTheme="minorHAnsi" w:cstheme="minorHAnsi"/>
                <w:b/>
                <w:bCs/>
                <w:szCs w:val="22"/>
                <w:lang w:val="en-US"/>
              </w:rPr>
            </w:pPr>
            <w:r w:rsidRPr="002F33D6">
              <w:rPr>
                <w:rFonts w:asciiTheme="minorHAnsi" w:hAnsiTheme="minorHAnsi" w:cstheme="minorHAnsi"/>
                <w:b/>
                <w:bCs/>
                <w:szCs w:val="22"/>
                <w:lang w:val="en-US"/>
              </w:rPr>
              <w:t>2</w:t>
            </w:r>
            <w:r w:rsidRPr="002F33D6">
              <w:rPr>
                <w:rFonts w:asciiTheme="minorHAnsi" w:hAnsiTheme="minorHAnsi" w:cstheme="minorHAnsi"/>
                <w:b/>
                <w:szCs w:val="22"/>
              </w:rPr>
              <w:t>0</w:t>
            </w:r>
            <w:r w:rsidRPr="002F33D6">
              <w:rPr>
                <w:rFonts w:asciiTheme="minorHAnsi" w:hAnsiTheme="minorHAnsi" w:cstheme="minorHAnsi"/>
                <w:b/>
                <w:bCs/>
                <w:szCs w:val="22"/>
                <w:lang w:val="en-US"/>
              </w:rPr>
              <w:t>m</w:t>
            </w:r>
          </w:p>
        </w:tc>
        <w:tc>
          <w:tcPr>
            <w:tcW w:w="0" w:type="auto"/>
            <w:tcBorders>
              <w:top w:val="single" w:sz="4" w:space="0" w:color="auto"/>
              <w:left w:val="single" w:sz="4" w:space="0" w:color="auto"/>
              <w:bottom w:val="single" w:sz="4" w:space="0" w:color="auto"/>
              <w:right w:val="single" w:sz="4" w:space="0" w:color="auto"/>
            </w:tcBorders>
            <w:vAlign w:val="center"/>
          </w:tcPr>
          <w:p w14:paraId="22D63C17" w14:textId="77777777" w:rsidR="00A02D6C" w:rsidRPr="00976015" w:rsidRDefault="00A02D6C" w:rsidP="005C1DB4">
            <w:pPr>
              <w:spacing w:after="0" w:line="360" w:lineRule="auto"/>
              <w:rPr>
                <w:rFonts w:asciiTheme="minorHAnsi" w:hAnsiTheme="minorHAnsi" w:cstheme="minorHAnsi"/>
                <w:b/>
                <w:szCs w:val="22"/>
              </w:rPr>
            </w:pPr>
          </w:p>
        </w:tc>
        <w:tc>
          <w:tcPr>
            <w:tcW w:w="1636" w:type="dxa"/>
            <w:tcBorders>
              <w:top w:val="single" w:sz="4" w:space="0" w:color="auto"/>
              <w:left w:val="single" w:sz="4" w:space="0" w:color="auto"/>
              <w:bottom w:val="single" w:sz="4" w:space="0" w:color="auto"/>
              <w:right w:val="single" w:sz="4" w:space="0" w:color="auto"/>
            </w:tcBorders>
            <w:vAlign w:val="center"/>
          </w:tcPr>
          <w:p w14:paraId="0FCC1367" w14:textId="77777777" w:rsidR="00A02D6C" w:rsidRPr="00976015" w:rsidRDefault="00A02D6C" w:rsidP="005C1DB4">
            <w:pPr>
              <w:spacing w:after="0" w:line="360" w:lineRule="auto"/>
              <w:rPr>
                <w:rFonts w:asciiTheme="minorHAnsi" w:hAnsiTheme="minorHAnsi" w:cstheme="minorHAnsi"/>
                <w:b/>
                <w:szCs w:val="22"/>
              </w:rPr>
            </w:pPr>
          </w:p>
        </w:tc>
      </w:tr>
      <w:tr w:rsidR="00A02D6C" w:rsidRPr="00976015" w14:paraId="783A5C6D" w14:textId="77777777" w:rsidTr="005C1DB4">
        <w:trPr>
          <w:trHeight w:val="500"/>
          <w:tblHeader/>
          <w:jc w:val="center"/>
        </w:trPr>
        <w:tc>
          <w:tcPr>
            <w:tcW w:w="1119" w:type="dxa"/>
            <w:vAlign w:val="center"/>
          </w:tcPr>
          <w:p w14:paraId="60A3FD21" w14:textId="77777777" w:rsidR="00A02D6C" w:rsidRPr="00976015" w:rsidRDefault="00A02D6C" w:rsidP="005C1DB4">
            <w:pPr>
              <w:spacing w:after="0" w:line="360" w:lineRule="auto"/>
              <w:jc w:val="center"/>
              <w:rPr>
                <w:rFonts w:asciiTheme="minorHAnsi" w:hAnsiTheme="minorHAnsi" w:cstheme="minorHAnsi"/>
                <w:szCs w:val="22"/>
                <w:lang w:val="el-GR"/>
              </w:rPr>
            </w:pPr>
            <w:r w:rsidRPr="00976015">
              <w:rPr>
                <w:rFonts w:asciiTheme="minorHAnsi" w:hAnsiTheme="minorHAnsi" w:cstheme="minorHAnsi"/>
                <w:szCs w:val="22"/>
                <w:lang w:val="el-GR"/>
              </w:rPr>
              <w:t>5</w:t>
            </w:r>
          </w:p>
        </w:tc>
        <w:tc>
          <w:tcPr>
            <w:tcW w:w="7488" w:type="dxa"/>
            <w:vAlign w:val="center"/>
          </w:tcPr>
          <w:p w14:paraId="0E32B79A" w14:textId="77777777" w:rsidR="00A02D6C" w:rsidRPr="00946374" w:rsidRDefault="00A02D6C" w:rsidP="005C1DB4">
            <w:pPr>
              <w:spacing w:after="0"/>
              <w:rPr>
                <w:rFonts w:asciiTheme="minorHAnsi" w:hAnsiTheme="minorHAnsi" w:cstheme="minorHAnsi"/>
                <w:szCs w:val="22"/>
                <w:lang w:val="el-GR"/>
              </w:rPr>
            </w:pPr>
            <w:r w:rsidRPr="00976015">
              <w:rPr>
                <w:rFonts w:asciiTheme="minorHAnsi" w:hAnsiTheme="minorHAnsi" w:cstheme="minorHAnsi"/>
                <w:szCs w:val="22"/>
                <w:lang w:val="el-GR"/>
              </w:rPr>
              <w:t xml:space="preserve">Κασέτες </w:t>
            </w:r>
            <w:r w:rsidRPr="00976015">
              <w:rPr>
                <w:rFonts w:asciiTheme="minorHAnsi" w:hAnsiTheme="minorHAnsi" w:cstheme="minorHAnsi"/>
                <w:szCs w:val="22"/>
              </w:rPr>
              <w:t>MTP</w:t>
            </w:r>
            <w:r w:rsidRPr="00976015">
              <w:rPr>
                <w:rFonts w:asciiTheme="minorHAnsi" w:hAnsiTheme="minorHAnsi" w:cstheme="minorHAnsi"/>
                <w:szCs w:val="22"/>
                <w:lang w:val="el-GR"/>
              </w:rPr>
              <w:t>®/</w:t>
            </w:r>
            <w:r w:rsidRPr="00976015">
              <w:rPr>
                <w:rFonts w:asciiTheme="minorHAnsi" w:hAnsiTheme="minorHAnsi" w:cstheme="minorHAnsi"/>
                <w:szCs w:val="22"/>
              </w:rPr>
              <w:t>MPO</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to</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LC</w:t>
            </w:r>
            <w:r w:rsidRPr="00976015">
              <w:rPr>
                <w:rFonts w:asciiTheme="minorHAnsi" w:hAnsiTheme="minorHAnsi" w:cstheme="minorHAnsi"/>
                <w:szCs w:val="22"/>
                <w:lang w:val="el-GR"/>
              </w:rPr>
              <w:t xml:space="preserve"> με </w:t>
            </w:r>
            <w:r w:rsidRPr="00976015">
              <w:rPr>
                <w:rFonts w:asciiTheme="minorHAnsi" w:hAnsiTheme="minorHAnsi" w:cstheme="minorHAnsi"/>
                <w:szCs w:val="22"/>
              </w:rPr>
              <w:t>MTP</w:t>
            </w:r>
            <w:r w:rsidRPr="00976015">
              <w:rPr>
                <w:rFonts w:asciiTheme="minorHAnsi" w:hAnsiTheme="minorHAnsi" w:cstheme="minorHAnsi"/>
                <w:szCs w:val="22"/>
                <w:lang w:val="el-GR"/>
              </w:rPr>
              <w:t>®/</w:t>
            </w:r>
            <w:r w:rsidRPr="00976015">
              <w:rPr>
                <w:rFonts w:asciiTheme="minorHAnsi" w:hAnsiTheme="minorHAnsi" w:cstheme="minorHAnsi"/>
                <w:szCs w:val="22"/>
                <w:lang w:val="en-US"/>
              </w:rPr>
              <w:t>MPO</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to</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LC</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Cassettes</w:t>
            </w:r>
            <w:r w:rsidRPr="00976015">
              <w:rPr>
                <w:rFonts w:asciiTheme="minorHAnsi" w:hAnsiTheme="minorHAnsi" w:cstheme="minorHAnsi"/>
                <w:szCs w:val="22"/>
                <w:lang w:val="el-GR"/>
              </w:rPr>
              <w:t xml:space="preserve"> για 12 </w:t>
            </w:r>
            <w:r w:rsidRPr="00976015">
              <w:rPr>
                <w:rFonts w:asciiTheme="minorHAnsi" w:hAnsiTheme="minorHAnsi" w:cstheme="minorHAnsi"/>
                <w:szCs w:val="22"/>
              </w:rPr>
              <w:t>x</w:t>
            </w:r>
            <w:r w:rsidRPr="00976015">
              <w:rPr>
                <w:rFonts w:asciiTheme="minorHAnsi" w:hAnsiTheme="minorHAnsi" w:cstheme="minorHAnsi"/>
                <w:szCs w:val="22"/>
                <w:lang w:val="el-GR"/>
              </w:rPr>
              <w:t xml:space="preserve"> </w:t>
            </w:r>
            <w:r w:rsidRPr="00976015">
              <w:rPr>
                <w:rFonts w:asciiTheme="minorHAnsi" w:hAnsiTheme="minorHAnsi" w:cstheme="minorHAnsi"/>
                <w:szCs w:val="22"/>
              </w:rPr>
              <w:t>LC</w:t>
            </w:r>
            <w:r w:rsidRPr="00976015">
              <w:rPr>
                <w:rFonts w:asciiTheme="minorHAnsi" w:hAnsiTheme="minorHAnsi" w:cstheme="minorHAnsi"/>
                <w:szCs w:val="22"/>
                <w:lang w:val="el-GR"/>
              </w:rPr>
              <w:t xml:space="preserve"> </w:t>
            </w:r>
            <w:r w:rsidRPr="00976015">
              <w:rPr>
                <w:rFonts w:asciiTheme="minorHAnsi" w:hAnsiTheme="minorHAnsi" w:cstheme="minorHAnsi"/>
                <w:szCs w:val="22"/>
              </w:rPr>
              <w:t>Duplex</w:t>
            </w:r>
            <w:r w:rsidRPr="00976015">
              <w:rPr>
                <w:rFonts w:asciiTheme="minorHAnsi" w:hAnsiTheme="minorHAnsi" w:cstheme="minorHAnsi"/>
                <w:szCs w:val="22"/>
                <w:lang w:val="el-GR"/>
              </w:rPr>
              <w:t xml:space="preserve">, (24 </w:t>
            </w:r>
            <w:r w:rsidRPr="00976015">
              <w:rPr>
                <w:rFonts w:asciiTheme="minorHAnsi" w:hAnsiTheme="minorHAnsi" w:cstheme="minorHAnsi"/>
                <w:szCs w:val="22"/>
              </w:rPr>
              <w:t>Fibe</w:t>
            </w:r>
            <w:r w:rsidRPr="00976015">
              <w:rPr>
                <w:rFonts w:asciiTheme="minorHAnsi" w:hAnsiTheme="minorHAnsi" w:cstheme="minorHAnsi"/>
                <w:szCs w:val="22"/>
                <w:lang w:val="en-US"/>
              </w:rPr>
              <w:t>r</w:t>
            </w:r>
            <w:r w:rsidRPr="00976015">
              <w:rPr>
                <w:rFonts w:asciiTheme="minorHAnsi" w:hAnsiTheme="minorHAnsi" w:cstheme="minorHAnsi"/>
                <w:szCs w:val="22"/>
                <w:lang w:val="el-GR"/>
              </w:rPr>
              <w:t xml:space="preserve">) </w:t>
            </w:r>
            <w:r w:rsidRPr="00976015">
              <w:rPr>
                <w:rFonts w:asciiTheme="minorHAnsi" w:hAnsiTheme="minorHAnsi" w:cstheme="minorHAnsi"/>
                <w:szCs w:val="22"/>
              </w:rPr>
              <w:t>OM</w:t>
            </w:r>
            <w:r w:rsidRPr="00976015">
              <w:rPr>
                <w:rFonts w:asciiTheme="minorHAnsi" w:hAnsiTheme="minorHAnsi" w:cstheme="minorHAnsi"/>
                <w:szCs w:val="22"/>
                <w:lang w:val="el-GR"/>
              </w:rPr>
              <w:t>4 σε αριθμό</w:t>
            </w:r>
          </w:p>
        </w:tc>
        <w:tc>
          <w:tcPr>
            <w:tcW w:w="0" w:type="auto"/>
            <w:vAlign w:val="center"/>
          </w:tcPr>
          <w:p w14:paraId="4ABA55E7" w14:textId="77777777" w:rsidR="00A02D6C" w:rsidRPr="002F33D6" w:rsidRDefault="00A02D6C" w:rsidP="005C1DB4">
            <w:pPr>
              <w:spacing w:after="0"/>
              <w:jc w:val="center"/>
              <w:rPr>
                <w:rFonts w:asciiTheme="minorHAnsi" w:hAnsiTheme="minorHAnsi" w:cstheme="minorHAnsi"/>
                <w:b/>
                <w:bCs/>
                <w:szCs w:val="22"/>
                <w:lang w:val="el-GR"/>
              </w:rPr>
            </w:pPr>
            <w:r w:rsidRPr="002F33D6">
              <w:rPr>
                <w:rFonts w:asciiTheme="minorHAnsi" w:hAnsiTheme="minorHAnsi" w:cstheme="minorHAnsi"/>
                <w:b/>
                <w:bCs/>
                <w:szCs w:val="22"/>
                <w:lang w:val="el-GR"/>
              </w:rPr>
              <w:t>6</w:t>
            </w:r>
          </w:p>
        </w:tc>
        <w:tc>
          <w:tcPr>
            <w:tcW w:w="0" w:type="auto"/>
            <w:vAlign w:val="center"/>
          </w:tcPr>
          <w:p w14:paraId="697E5947" w14:textId="77777777" w:rsidR="00A02D6C" w:rsidRPr="00976015" w:rsidRDefault="00A02D6C" w:rsidP="005C1DB4">
            <w:pPr>
              <w:spacing w:after="0" w:line="360" w:lineRule="auto"/>
              <w:rPr>
                <w:rFonts w:asciiTheme="minorHAnsi" w:hAnsiTheme="minorHAnsi" w:cstheme="minorHAnsi"/>
                <w:b/>
                <w:szCs w:val="22"/>
              </w:rPr>
            </w:pPr>
          </w:p>
        </w:tc>
        <w:tc>
          <w:tcPr>
            <w:tcW w:w="1636" w:type="dxa"/>
            <w:vAlign w:val="center"/>
          </w:tcPr>
          <w:p w14:paraId="2F33FB3F" w14:textId="77777777" w:rsidR="00A02D6C" w:rsidRPr="00976015" w:rsidRDefault="00A02D6C" w:rsidP="005C1DB4">
            <w:pPr>
              <w:spacing w:after="0" w:line="360" w:lineRule="auto"/>
              <w:rPr>
                <w:rFonts w:asciiTheme="minorHAnsi" w:hAnsiTheme="minorHAnsi" w:cstheme="minorHAnsi"/>
                <w:b/>
                <w:szCs w:val="22"/>
              </w:rPr>
            </w:pPr>
          </w:p>
        </w:tc>
      </w:tr>
      <w:tr w:rsidR="00A02D6C" w:rsidRPr="00976015" w14:paraId="5D94207A" w14:textId="77777777" w:rsidTr="005C1DB4">
        <w:trPr>
          <w:trHeight w:val="500"/>
          <w:tblHeader/>
          <w:jc w:val="center"/>
        </w:trPr>
        <w:tc>
          <w:tcPr>
            <w:tcW w:w="1119" w:type="dxa"/>
            <w:vAlign w:val="center"/>
          </w:tcPr>
          <w:p w14:paraId="71F8B8CE" w14:textId="77777777" w:rsidR="00A02D6C" w:rsidRPr="00976015" w:rsidRDefault="00A02D6C" w:rsidP="005C1DB4">
            <w:pPr>
              <w:spacing w:after="0" w:line="360" w:lineRule="auto"/>
              <w:jc w:val="center"/>
              <w:rPr>
                <w:rFonts w:asciiTheme="minorHAnsi" w:hAnsiTheme="minorHAnsi" w:cstheme="minorHAnsi"/>
                <w:szCs w:val="22"/>
                <w:lang w:val="el-GR"/>
              </w:rPr>
            </w:pPr>
            <w:r w:rsidRPr="00976015">
              <w:rPr>
                <w:rFonts w:asciiTheme="minorHAnsi" w:hAnsiTheme="minorHAnsi" w:cstheme="minorHAnsi"/>
                <w:szCs w:val="22"/>
                <w:lang w:val="el-GR"/>
              </w:rPr>
              <w:t>6</w:t>
            </w:r>
          </w:p>
        </w:tc>
        <w:tc>
          <w:tcPr>
            <w:tcW w:w="7488" w:type="dxa"/>
            <w:vAlign w:val="center"/>
          </w:tcPr>
          <w:p w14:paraId="6DD6B6BC" w14:textId="77777777" w:rsidR="00A02D6C" w:rsidRPr="00976015" w:rsidRDefault="00A02D6C" w:rsidP="005C1DB4">
            <w:pPr>
              <w:spacing w:after="0"/>
              <w:rPr>
                <w:rFonts w:asciiTheme="minorHAnsi" w:hAnsiTheme="minorHAnsi" w:cstheme="minorHAnsi"/>
                <w:szCs w:val="22"/>
                <w:lang w:val="el-GR"/>
              </w:rPr>
            </w:pPr>
            <w:r w:rsidRPr="00976015">
              <w:rPr>
                <w:rFonts w:asciiTheme="minorHAnsi" w:hAnsiTheme="minorHAnsi" w:cstheme="minorHAnsi"/>
                <w:szCs w:val="22"/>
                <w:lang w:val="en-US"/>
              </w:rPr>
              <w:t>Patch</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panels</w:t>
            </w:r>
            <w:r w:rsidRPr="00976015">
              <w:rPr>
                <w:rFonts w:asciiTheme="minorHAnsi" w:hAnsiTheme="minorHAnsi" w:cstheme="minorHAnsi"/>
                <w:szCs w:val="22"/>
                <w:lang w:val="el-GR"/>
              </w:rPr>
              <w:t xml:space="preserve"> τερματισμού του καλωδίου με υποδοχές τοποθέτησης των κασετών της προδιαγραφής (3) για τοποθέτηση σε </w:t>
            </w:r>
            <w:r w:rsidRPr="00976015">
              <w:rPr>
                <w:rFonts w:asciiTheme="minorHAnsi" w:hAnsiTheme="minorHAnsi" w:cstheme="minorHAnsi"/>
                <w:szCs w:val="22"/>
                <w:lang w:val="en-US"/>
              </w:rPr>
              <w:t>rack</w:t>
            </w:r>
            <w:r w:rsidRPr="00976015">
              <w:rPr>
                <w:rFonts w:asciiTheme="minorHAnsi" w:hAnsiTheme="minorHAnsi" w:cstheme="minorHAnsi"/>
                <w:szCs w:val="22"/>
                <w:lang w:val="el-GR"/>
              </w:rPr>
              <w:t xml:space="preserve"> 19” ύψους 1 </w:t>
            </w:r>
            <w:r w:rsidRPr="00976015">
              <w:rPr>
                <w:rFonts w:asciiTheme="minorHAnsi" w:hAnsiTheme="minorHAnsi" w:cstheme="minorHAnsi"/>
                <w:szCs w:val="22"/>
                <w:lang w:val="en-US"/>
              </w:rPr>
              <w:t>RU</w:t>
            </w:r>
            <w:r w:rsidRPr="00976015">
              <w:rPr>
                <w:rFonts w:asciiTheme="minorHAnsi" w:hAnsiTheme="minorHAnsi" w:cstheme="minorHAnsi"/>
                <w:szCs w:val="22"/>
                <w:lang w:val="el-GR"/>
              </w:rPr>
              <w:t xml:space="preserve"> και δυνατότητα φιλοξενίας τεσσάρων (4) κασετών τουλάχιστον</w:t>
            </w:r>
          </w:p>
        </w:tc>
        <w:tc>
          <w:tcPr>
            <w:tcW w:w="0" w:type="auto"/>
            <w:vAlign w:val="center"/>
          </w:tcPr>
          <w:p w14:paraId="612D4CE5" w14:textId="77777777" w:rsidR="00A02D6C" w:rsidRPr="002F33D6" w:rsidRDefault="00A02D6C" w:rsidP="005C1DB4">
            <w:pPr>
              <w:spacing w:after="0"/>
              <w:jc w:val="center"/>
              <w:rPr>
                <w:rFonts w:asciiTheme="minorHAnsi" w:hAnsiTheme="minorHAnsi" w:cstheme="minorHAnsi"/>
                <w:b/>
                <w:bCs/>
                <w:szCs w:val="22"/>
                <w:lang w:val="el-GR"/>
              </w:rPr>
            </w:pPr>
            <w:r w:rsidRPr="002F33D6">
              <w:rPr>
                <w:rFonts w:asciiTheme="minorHAnsi" w:hAnsiTheme="minorHAnsi" w:cstheme="minorHAnsi"/>
                <w:b/>
                <w:color w:val="000000"/>
                <w:szCs w:val="22"/>
                <w:lang w:val="el-GR"/>
              </w:rPr>
              <w:t>ΝΑΙ</w:t>
            </w:r>
          </w:p>
        </w:tc>
        <w:tc>
          <w:tcPr>
            <w:tcW w:w="0" w:type="auto"/>
            <w:vAlign w:val="center"/>
          </w:tcPr>
          <w:p w14:paraId="21EBDE1C" w14:textId="77777777" w:rsidR="00A02D6C" w:rsidRPr="00976015" w:rsidRDefault="00A02D6C" w:rsidP="005C1DB4">
            <w:pPr>
              <w:spacing w:after="0" w:line="360" w:lineRule="auto"/>
              <w:rPr>
                <w:rFonts w:asciiTheme="minorHAnsi" w:hAnsiTheme="minorHAnsi" w:cstheme="minorHAnsi"/>
                <w:b/>
                <w:szCs w:val="22"/>
                <w:lang w:val="el-GR"/>
              </w:rPr>
            </w:pPr>
          </w:p>
        </w:tc>
        <w:tc>
          <w:tcPr>
            <w:tcW w:w="1636" w:type="dxa"/>
            <w:vAlign w:val="center"/>
          </w:tcPr>
          <w:p w14:paraId="70B4A7BE" w14:textId="77777777" w:rsidR="00A02D6C" w:rsidRPr="00976015" w:rsidRDefault="00A02D6C" w:rsidP="005C1DB4">
            <w:pPr>
              <w:spacing w:after="0" w:line="360" w:lineRule="auto"/>
              <w:rPr>
                <w:rFonts w:asciiTheme="minorHAnsi" w:hAnsiTheme="minorHAnsi" w:cstheme="minorHAnsi"/>
                <w:b/>
                <w:szCs w:val="22"/>
                <w:lang w:val="el-GR"/>
              </w:rPr>
            </w:pPr>
          </w:p>
        </w:tc>
      </w:tr>
      <w:tr w:rsidR="00A02D6C" w:rsidRPr="00976015" w14:paraId="75346D2A" w14:textId="77777777" w:rsidTr="005C1DB4">
        <w:trPr>
          <w:trHeight w:val="500"/>
          <w:tblHeader/>
          <w:jc w:val="center"/>
        </w:trPr>
        <w:tc>
          <w:tcPr>
            <w:tcW w:w="1119" w:type="dxa"/>
            <w:tcBorders>
              <w:top w:val="single" w:sz="4" w:space="0" w:color="auto"/>
              <w:left w:val="single" w:sz="4" w:space="0" w:color="auto"/>
              <w:bottom w:val="single" w:sz="4" w:space="0" w:color="auto"/>
              <w:right w:val="single" w:sz="4" w:space="0" w:color="auto"/>
            </w:tcBorders>
            <w:vAlign w:val="center"/>
          </w:tcPr>
          <w:p w14:paraId="16AEDD49" w14:textId="77777777" w:rsidR="00A02D6C" w:rsidRPr="00976015" w:rsidRDefault="00A02D6C" w:rsidP="005C1DB4">
            <w:pPr>
              <w:spacing w:after="0" w:line="360" w:lineRule="auto"/>
              <w:jc w:val="center"/>
              <w:rPr>
                <w:rFonts w:asciiTheme="minorHAnsi" w:hAnsiTheme="minorHAnsi" w:cstheme="minorHAnsi"/>
                <w:szCs w:val="22"/>
                <w:lang w:val="el-GR"/>
              </w:rPr>
            </w:pPr>
            <w:r w:rsidRPr="00976015">
              <w:rPr>
                <w:rFonts w:asciiTheme="minorHAnsi" w:hAnsiTheme="minorHAnsi" w:cstheme="minorHAnsi"/>
                <w:szCs w:val="22"/>
                <w:lang w:val="el-GR"/>
              </w:rPr>
              <w:t>7</w:t>
            </w:r>
          </w:p>
        </w:tc>
        <w:tc>
          <w:tcPr>
            <w:tcW w:w="7488" w:type="dxa"/>
            <w:tcBorders>
              <w:top w:val="single" w:sz="4" w:space="0" w:color="auto"/>
              <w:left w:val="single" w:sz="4" w:space="0" w:color="auto"/>
              <w:bottom w:val="single" w:sz="4" w:space="0" w:color="auto"/>
              <w:right w:val="single" w:sz="4" w:space="0" w:color="auto"/>
            </w:tcBorders>
            <w:vAlign w:val="center"/>
          </w:tcPr>
          <w:p w14:paraId="4D6C01C0" w14:textId="77777777" w:rsidR="00A02D6C" w:rsidRPr="00976015" w:rsidRDefault="00A02D6C" w:rsidP="005C1DB4">
            <w:pPr>
              <w:spacing w:after="0"/>
              <w:rPr>
                <w:rFonts w:asciiTheme="minorHAnsi" w:hAnsiTheme="minorHAnsi" w:cstheme="minorHAnsi"/>
                <w:szCs w:val="22"/>
                <w:lang w:val="el-GR"/>
              </w:rPr>
            </w:pPr>
            <w:r w:rsidRPr="00976015">
              <w:rPr>
                <w:rFonts w:asciiTheme="minorHAnsi" w:hAnsiTheme="minorHAnsi" w:cstheme="minorHAnsi"/>
                <w:szCs w:val="22"/>
                <w:lang w:val="el-GR"/>
              </w:rPr>
              <w:t xml:space="preserve">Αριθμός ζητούμενων </w:t>
            </w:r>
            <w:r w:rsidRPr="00976015">
              <w:rPr>
                <w:rFonts w:asciiTheme="minorHAnsi" w:hAnsiTheme="minorHAnsi" w:cstheme="minorHAnsi"/>
                <w:szCs w:val="22"/>
                <w:lang w:val="en-US"/>
              </w:rPr>
              <w:t>Patch</w:t>
            </w:r>
            <w:r w:rsidRPr="00976015">
              <w:rPr>
                <w:rFonts w:asciiTheme="minorHAnsi" w:hAnsiTheme="minorHAnsi" w:cstheme="minorHAnsi"/>
                <w:szCs w:val="22"/>
                <w:lang w:val="el-GR"/>
              </w:rPr>
              <w:t xml:space="preserve"> </w:t>
            </w:r>
            <w:r w:rsidRPr="00976015">
              <w:rPr>
                <w:rFonts w:asciiTheme="minorHAnsi" w:hAnsiTheme="minorHAnsi" w:cstheme="minorHAnsi"/>
                <w:szCs w:val="22"/>
                <w:lang w:val="en-US"/>
              </w:rPr>
              <w:t>panels</w:t>
            </w:r>
            <w:r w:rsidRPr="00976015">
              <w:rPr>
                <w:rFonts w:asciiTheme="minorHAnsi" w:hAnsiTheme="minorHAnsi" w:cstheme="minorHAnsi"/>
                <w:szCs w:val="22"/>
                <w:lang w:val="el-GR"/>
              </w:rPr>
              <w:t xml:space="preserve"> τερματισμού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38C007C" w14:textId="77777777" w:rsidR="00A02D6C" w:rsidRPr="002F33D6" w:rsidRDefault="00A02D6C" w:rsidP="005C1DB4">
            <w:pPr>
              <w:spacing w:after="0"/>
              <w:jc w:val="center"/>
              <w:rPr>
                <w:rFonts w:asciiTheme="minorHAnsi" w:hAnsiTheme="minorHAnsi" w:cstheme="minorHAnsi"/>
                <w:b/>
                <w:color w:val="000000"/>
                <w:szCs w:val="22"/>
                <w:lang w:val="el-GR"/>
              </w:rPr>
            </w:pPr>
            <w:r w:rsidRPr="002F33D6">
              <w:rPr>
                <w:rFonts w:asciiTheme="minorHAnsi" w:hAnsiTheme="minorHAnsi" w:cstheme="minorHAnsi"/>
                <w:b/>
                <w:color w:val="000000"/>
                <w:szCs w:val="22"/>
                <w:lang w:val="el-GR"/>
              </w:rPr>
              <w:t>3</w:t>
            </w:r>
          </w:p>
        </w:tc>
        <w:tc>
          <w:tcPr>
            <w:tcW w:w="0" w:type="auto"/>
            <w:tcBorders>
              <w:top w:val="single" w:sz="4" w:space="0" w:color="auto"/>
              <w:left w:val="single" w:sz="4" w:space="0" w:color="auto"/>
              <w:bottom w:val="single" w:sz="4" w:space="0" w:color="auto"/>
              <w:right w:val="single" w:sz="4" w:space="0" w:color="auto"/>
            </w:tcBorders>
            <w:vAlign w:val="center"/>
          </w:tcPr>
          <w:p w14:paraId="6CFB77CD" w14:textId="77777777" w:rsidR="00A02D6C" w:rsidRPr="00976015" w:rsidRDefault="00A02D6C" w:rsidP="005C1DB4">
            <w:pPr>
              <w:spacing w:after="0" w:line="360" w:lineRule="auto"/>
              <w:rPr>
                <w:rFonts w:asciiTheme="minorHAnsi" w:hAnsiTheme="minorHAnsi" w:cstheme="minorHAnsi"/>
                <w:b/>
                <w:szCs w:val="22"/>
                <w:lang w:val="el-GR"/>
              </w:rPr>
            </w:pPr>
          </w:p>
        </w:tc>
        <w:tc>
          <w:tcPr>
            <w:tcW w:w="1636" w:type="dxa"/>
            <w:tcBorders>
              <w:top w:val="single" w:sz="4" w:space="0" w:color="auto"/>
              <w:left w:val="single" w:sz="4" w:space="0" w:color="auto"/>
              <w:bottom w:val="single" w:sz="4" w:space="0" w:color="auto"/>
              <w:right w:val="single" w:sz="4" w:space="0" w:color="auto"/>
            </w:tcBorders>
            <w:vAlign w:val="center"/>
          </w:tcPr>
          <w:p w14:paraId="062FDCC0" w14:textId="77777777" w:rsidR="00A02D6C" w:rsidRPr="00976015" w:rsidRDefault="00A02D6C" w:rsidP="005C1DB4">
            <w:pPr>
              <w:spacing w:after="0" w:line="360" w:lineRule="auto"/>
              <w:rPr>
                <w:rFonts w:asciiTheme="minorHAnsi" w:hAnsiTheme="minorHAnsi" w:cstheme="minorHAnsi"/>
                <w:b/>
                <w:szCs w:val="22"/>
                <w:lang w:val="el-GR"/>
              </w:rPr>
            </w:pPr>
          </w:p>
        </w:tc>
      </w:tr>
    </w:tbl>
    <w:p w14:paraId="774CE608" w14:textId="77777777" w:rsidR="00A02D6C" w:rsidRDefault="00A02D6C" w:rsidP="00A02D6C"/>
    <w:p w14:paraId="53A9D899" w14:textId="35E74ABC" w:rsidR="00A02D6C" w:rsidRDefault="00A02D6C" w:rsidP="00F31F83">
      <w:pPr>
        <w:rPr>
          <w:lang w:val="en-US"/>
        </w:rPr>
      </w:pPr>
    </w:p>
    <w:p w14:paraId="052AF062" w14:textId="77777777" w:rsidR="00A02D6C" w:rsidRPr="00A635B0" w:rsidRDefault="00A02D6C" w:rsidP="00F31F83">
      <w:pPr>
        <w:rPr>
          <w:lang w:val="en-US"/>
        </w:rPr>
      </w:pPr>
    </w:p>
    <w:p w14:paraId="6594C834" w14:textId="77777777" w:rsidR="00FE40E5" w:rsidRDefault="00FE40E5">
      <w:pPr>
        <w:suppressAutoHyphens w:val="0"/>
        <w:spacing w:after="0"/>
        <w:jc w:val="left"/>
        <w:rPr>
          <w:rFonts w:ascii="Arial" w:eastAsia="SimSun" w:hAnsi="Arial" w:cs="Arial"/>
          <w:b/>
          <w:szCs w:val="20"/>
          <w:lang w:val="el-GR"/>
        </w:rPr>
      </w:pPr>
      <w:bookmarkStart w:id="939" w:name="_Ref159416739"/>
      <w:r>
        <w:br w:type="page"/>
      </w:r>
    </w:p>
    <w:p w14:paraId="5E7CDFC8" w14:textId="77CD2D0A" w:rsidR="00F31F83" w:rsidRPr="00B63336" w:rsidRDefault="00F31F83" w:rsidP="00F31F83">
      <w:pPr>
        <w:pStyle w:val="Heading3"/>
        <w:numPr>
          <w:ilvl w:val="0"/>
          <w:numId w:val="0"/>
        </w:numPr>
        <w:ind w:left="-11"/>
      </w:pPr>
      <w:bookmarkStart w:id="940" w:name="_Ref159513851"/>
      <w:bookmarkStart w:id="941" w:name="_Toc170918913"/>
      <w:bookmarkStart w:id="942" w:name="_Toc171079977"/>
      <w:bookmarkStart w:id="943" w:name="_Toc171080078"/>
      <w:bookmarkStart w:id="944" w:name="_Toc171339772"/>
      <w:bookmarkStart w:id="945" w:name="_Toc172294828"/>
      <w:r>
        <w:lastRenderedPageBreak/>
        <w:t xml:space="preserve">ΠΤΧ </w:t>
      </w:r>
      <w:r w:rsidR="0078542A">
        <w:t>3</w:t>
      </w:r>
      <w:r>
        <w:t>.</w:t>
      </w:r>
      <w:r w:rsidRPr="00B63336">
        <w:t xml:space="preserve"> </w:t>
      </w:r>
      <w:r>
        <w:t>Καλώδια και μέσα διασύνδεσης</w:t>
      </w:r>
      <w:bookmarkEnd w:id="939"/>
      <w:bookmarkEnd w:id="940"/>
      <w:bookmarkEnd w:id="941"/>
      <w:bookmarkEnd w:id="942"/>
      <w:bookmarkEnd w:id="943"/>
      <w:bookmarkEnd w:id="944"/>
      <w:bookmarkEnd w:id="945"/>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181"/>
        <w:gridCol w:w="2020"/>
        <w:gridCol w:w="1860"/>
        <w:gridCol w:w="1911"/>
      </w:tblGrid>
      <w:tr w:rsidR="00F31F83" w:rsidRPr="00085583" w14:paraId="79D7036D" w14:textId="77777777" w:rsidTr="005F0C50">
        <w:trPr>
          <w:cantSplit/>
          <w:trHeight w:val="872"/>
          <w:jc w:val="center"/>
        </w:trPr>
        <w:tc>
          <w:tcPr>
            <w:tcW w:w="466" w:type="pct"/>
            <w:shd w:val="clear" w:color="auto" w:fill="B3B3B3"/>
            <w:vAlign w:val="center"/>
          </w:tcPr>
          <w:p w14:paraId="77A1E9CC" w14:textId="77777777" w:rsidR="00F31F83" w:rsidRPr="00814665" w:rsidRDefault="00F31F83" w:rsidP="005F0C50">
            <w:pPr>
              <w:pStyle w:val="SmallLetters"/>
              <w:jc w:val="left"/>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Α/Α</w:t>
            </w:r>
          </w:p>
        </w:tc>
        <w:tc>
          <w:tcPr>
            <w:tcW w:w="2510" w:type="pct"/>
            <w:shd w:val="clear" w:color="auto" w:fill="B3B3B3"/>
            <w:vAlign w:val="center"/>
          </w:tcPr>
          <w:p w14:paraId="199337C4" w14:textId="77777777" w:rsidR="00F31F83" w:rsidRPr="00814665" w:rsidRDefault="00F31F83" w:rsidP="005F0C50">
            <w:pPr>
              <w:pStyle w:val="SmallLetters"/>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Περιγραφή / Προδιαγραφές</w:t>
            </w:r>
          </w:p>
        </w:tc>
        <w:tc>
          <w:tcPr>
            <w:tcW w:w="706" w:type="pct"/>
            <w:shd w:val="clear" w:color="auto" w:fill="B3B3B3"/>
            <w:vAlign w:val="center"/>
          </w:tcPr>
          <w:p w14:paraId="3FCF0909" w14:textId="77777777" w:rsidR="00F31F83" w:rsidRPr="00814665" w:rsidRDefault="00F31F83" w:rsidP="005F0C50">
            <w:pPr>
              <w:pStyle w:val="SmallLetters"/>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Υποχρεωτική Απαίτηση</w:t>
            </w:r>
          </w:p>
        </w:tc>
        <w:tc>
          <w:tcPr>
            <w:tcW w:w="650" w:type="pct"/>
            <w:shd w:val="clear" w:color="auto" w:fill="B3B3B3"/>
            <w:vAlign w:val="center"/>
          </w:tcPr>
          <w:p w14:paraId="049A65E8" w14:textId="77777777" w:rsidR="00F31F83" w:rsidRPr="00814665" w:rsidRDefault="00F31F83" w:rsidP="005F0C50">
            <w:pPr>
              <w:pStyle w:val="SmallLetters"/>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Απάντηση Οικονομικού Φορέα</w:t>
            </w:r>
          </w:p>
        </w:tc>
        <w:tc>
          <w:tcPr>
            <w:tcW w:w="668" w:type="pct"/>
            <w:shd w:val="clear" w:color="auto" w:fill="B3B3B3"/>
            <w:vAlign w:val="center"/>
          </w:tcPr>
          <w:p w14:paraId="32441B45" w14:textId="77777777" w:rsidR="00F31F83" w:rsidRPr="00814665" w:rsidRDefault="00F31F83" w:rsidP="005F0C50">
            <w:pPr>
              <w:pStyle w:val="SmallLetters"/>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Παραπομπές &amp; Σχόλια</w:t>
            </w:r>
          </w:p>
        </w:tc>
      </w:tr>
      <w:tr w:rsidR="00F31F83" w:rsidRPr="00085583" w14:paraId="34B6A4AE" w14:textId="77777777" w:rsidTr="005F0C50">
        <w:trPr>
          <w:cantSplit/>
          <w:trHeight w:val="374"/>
          <w:jc w:val="center"/>
        </w:trPr>
        <w:tc>
          <w:tcPr>
            <w:tcW w:w="466" w:type="pct"/>
            <w:shd w:val="clear" w:color="auto" w:fill="BFBFBF"/>
            <w:vAlign w:val="center"/>
          </w:tcPr>
          <w:p w14:paraId="48AB52E0" w14:textId="77777777" w:rsidR="00F31F83" w:rsidRPr="00814665" w:rsidRDefault="00F31F83" w:rsidP="00F31F83">
            <w:pPr>
              <w:pStyle w:val="ListParagraph"/>
              <w:numPr>
                <w:ilvl w:val="0"/>
                <w:numId w:val="113"/>
              </w:numPr>
            </w:pPr>
          </w:p>
        </w:tc>
        <w:tc>
          <w:tcPr>
            <w:tcW w:w="2510" w:type="pct"/>
            <w:shd w:val="clear" w:color="auto" w:fill="BFBFBF"/>
            <w:vAlign w:val="center"/>
          </w:tcPr>
          <w:p w14:paraId="6F9732F7" w14:textId="77777777" w:rsidR="00F31F83" w:rsidRPr="00814665" w:rsidRDefault="00F31F83" w:rsidP="005F0C50">
            <w:pPr>
              <w:rPr>
                <w:rFonts w:asciiTheme="minorHAnsi" w:hAnsiTheme="minorHAnsi" w:cstheme="minorHAnsi"/>
                <w:b/>
                <w:szCs w:val="22"/>
              </w:rPr>
            </w:pPr>
            <w:r w:rsidRPr="00814665">
              <w:rPr>
                <w:rFonts w:asciiTheme="minorHAnsi" w:hAnsiTheme="minorHAnsi" w:cstheme="minorHAnsi"/>
                <w:b/>
                <w:szCs w:val="22"/>
                <w:lang w:val="en-US"/>
              </w:rPr>
              <w:t>Γ</w:t>
            </w:r>
            <w:r w:rsidRPr="00814665">
              <w:rPr>
                <w:rFonts w:asciiTheme="minorHAnsi" w:hAnsiTheme="minorHAnsi" w:cstheme="minorHAnsi"/>
                <w:b/>
                <w:szCs w:val="22"/>
              </w:rPr>
              <w:t>ενικές</w:t>
            </w:r>
            <w:r w:rsidRPr="00814665">
              <w:rPr>
                <w:rFonts w:asciiTheme="minorHAnsi" w:hAnsiTheme="minorHAnsi" w:cstheme="minorHAnsi"/>
                <w:b/>
                <w:szCs w:val="22"/>
                <w:lang w:val="en-US"/>
              </w:rPr>
              <w:t xml:space="preserve"> </w:t>
            </w:r>
            <w:r w:rsidRPr="00814665">
              <w:rPr>
                <w:rFonts w:asciiTheme="minorHAnsi" w:hAnsiTheme="minorHAnsi" w:cstheme="minorHAnsi"/>
                <w:b/>
                <w:szCs w:val="22"/>
              </w:rPr>
              <w:t>Απαιτήσεις - Προσφερόμενο προϊόν</w:t>
            </w:r>
            <w:r w:rsidRPr="00814665">
              <w:rPr>
                <w:rFonts w:asciiTheme="minorHAnsi" w:hAnsiTheme="minorHAnsi" w:cstheme="minorHAnsi"/>
                <w:b/>
                <w:szCs w:val="22"/>
                <w:lang w:val="en-US"/>
              </w:rPr>
              <w:t xml:space="preserve"> </w:t>
            </w:r>
          </w:p>
        </w:tc>
        <w:tc>
          <w:tcPr>
            <w:tcW w:w="706" w:type="pct"/>
            <w:shd w:val="clear" w:color="auto" w:fill="BFBFBF"/>
            <w:vAlign w:val="center"/>
          </w:tcPr>
          <w:p w14:paraId="168B1489" w14:textId="77777777" w:rsidR="00F31F83" w:rsidRPr="00814665" w:rsidRDefault="00F31F83" w:rsidP="005F0C50">
            <w:pPr>
              <w:jc w:val="center"/>
              <w:rPr>
                <w:rFonts w:asciiTheme="minorHAnsi" w:hAnsiTheme="minorHAnsi" w:cstheme="minorHAnsi"/>
                <w:b/>
                <w:szCs w:val="22"/>
                <w:lang w:val="en-US"/>
              </w:rPr>
            </w:pPr>
            <w:r w:rsidRPr="00814665">
              <w:rPr>
                <w:rFonts w:asciiTheme="minorHAnsi" w:hAnsiTheme="minorHAnsi" w:cstheme="minorHAnsi"/>
                <w:b/>
                <w:szCs w:val="22"/>
                <w:lang w:val="en-US"/>
              </w:rPr>
              <w:t>ΝΑΙ</w:t>
            </w:r>
          </w:p>
        </w:tc>
        <w:tc>
          <w:tcPr>
            <w:tcW w:w="650" w:type="pct"/>
            <w:shd w:val="clear" w:color="auto" w:fill="BFBFBF"/>
            <w:vAlign w:val="center"/>
          </w:tcPr>
          <w:p w14:paraId="709F8756" w14:textId="77777777" w:rsidR="00F31F83" w:rsidRPr="00814665" w:rsidRDefault="00F31F83" w:rsidP="005F0C50">
            <w:pPr>
              <w:jc w:val="center"/>
              <w:rPr>
                <w:rFonts w:asciiTheme="minorHAnsi" w:hAnsiTheme="minorHAnsi" w:cstheme="minorHAnsi"/>
                <w:b/>
                <w:szCs w:val="22"/>
                <w:lang w:val="en-US"/>
              </w:rPr>
            </w:pPr>
          </w:p>
        </w:tc>
        <w:tc>
          <w:tcPr>
            <w:tcW w:w="668" w:type="pct"/>
            <w:shd w:val="clear" w:color="auto" w:fill="BFBFBF"/>
            <w:vAlign w:val="center"/>
          </w:tcPr>
          <w:p w14:paraId="3317D798" w14:textId="77777777" w:rsidR="00F31F83" w:rsidRPr="00814665" w:rsidRDefault="00F31F83" w:rsidP="005F0C50">
            <w:pPr>
              <w:jc w:val="center"/>
              <w:rPr>
                <w:rFonts w:asciiTheme="minorHAnsi" w:hAnsiTheme="minorHAnsi" w:cstheme="minorHAnsi"/>
                <w:b/>
                <w:szCs w:val="22"/>
                <w:lang w:val="en-US"/>
              </w:rPr>
            </w:pPr>
          </w:p>
        </w:tc>
      </w:tr>
      <w:tr w:rsidR="00F31F83" w:rsidRPr="00085583" w14:paraId="70F86584" w14:textId="77777777" w:rsidTr="005F0C50">
        <w:trPr>
          <w:cantSplit/>
          <w:trHeight w:val="317"/>
          <w:jc w:val="center"/>
        </w:trPr>
        <w:tc>
          <w:tcPr>
            <w:tcW w:w="466" w:type="pct"/>
            <w:vAlign w:val="center"/>
          </w:tcPr>
          <w:p w14:paraId="5DD88578" w14:textId="77777777" w:rsidR="00F31F83" w:rsidRPr="00814665" w:rsidRDefault="00F31F83" w:rsidP="00F31F83">
            <w:pPr>
              <w:pStyle w:val="ListParagraph"/>
              <w:numPr>
                <w:ilvl w:val="1"/>
                <w:numId w:val="113"/>
              </w:numPr>
            </w:pPr>
          </w:p>
        </w:tc>
        <w:tc>
          <w:tcPr>
            <w:tcW w:w="2510" w:type="pct"/>
            <w:vAlign w:val="center"/>
          </w:tcPr>
          <w:p w14:paraId="568539C3" w14:textId="1A80ACC2" w:rsidR="00F31F83" w:rsidRPr="00814665" w:rsidRDefault="00F31F83" w:rsidP="005F0C50">
            <w:pPr>
              <w:spacing w:before="115"/>
              <w:rPr>
                <w:rFonts w:asciiTheme="minorHAnsi" w:hAnsiTheme="minorHAnsi" w:cstheme="minorHAnsi"/>
                <w:szCs w:val="22"/>
                <w:lang w:val="el-GR"/>
              </w:rPr>
            </w:pPr>
            <w:r w:rsidRPr="00814665">
              <w:rPr>
                <w:rFonts w:asciiTheme="minorHAnsi" w:hAnsiTheme="minorHAnsi" w:cstheme="minorHAnsi"/>
                <w:szCs w:val="22"/>
                <w:lang w:val="el-GR"/>
              </w:rPr>
              <w:t xml:space="preserve">Ζητούνται τα ακόλουθα καλώδια και μέσα διασύνδεσης </w:t>
            </w:r>
            <w:bookmarkStart w:id="946" w:name="_Hlk171340290"/>
            <w:r w:rsidRPr="00814665">
              <w:rPr>
                <w:rFonts w:asciiTheme="minorHAnsi" w:hAnsiTheme="minorHAnsi" w:cstheme="minorHAnsi"/>
                <w:szCs w:val="22"/>
                <w:lang w:val="el-GR"/>
              </w:rPr>
              <w:t xml:space="preserve">για τη δικτυακή διασύνδεση συστημάτων στο </w:t>
            </w:r>
            <w:r w:rsidR="00D816BB">
              <w:rPr>
                <w:rFonts w:asciiTheme="minorHAnsi" w:hAnsiTheme="minorHAnsi" w:cstheme="minorHAnsi"/>
                <w:szCs w:val="22"/>
                <w:lang w:val="el-GR"/>
              </w:rPr>
              <w:t>Κ</w:t>
            </w:r>
            <w:r w:rsidR="00D816BB" w:rsidRPr="00814665">
              <w:rPr>
                <w:rFonts w:asciiTheme="minorHAnsi" w:hAnsiTheme="minorHAnsi" w:cstheme="minorHAnsi"/>
                <w:szCs w:val="22"/>
                <w:lang w:val="el-GR"/>
              </w:rPr>
              <w:t xml:space="preserve">έντρο </w:t>
            </w:r>
            <w:r w:rsidR="00D816BB">
              <w:rPr>
                <w:rFonts w:asciiTheme="minorHAnsi" w:hAnsiTheme="minorHAnsi" w:cstheme="minorHAnsi"/>
                <w:szCs w:val="22"/>
                <w:lang w:val="el-GR"/>
              </w:rPr>
              <w:t>Δ</w:t>
            </w:r>
            <w:r w:rsidRPr="00814665">
              <w:rPr>
                <w:rFonts w:asciiTheme="minorHAnsi" w:hAnsiTheme="minorHAnsi" w:cstheme="minorHAnsi"/>
                <w:szCs w:val="22"/>
                <w:lang w:val="el-GR"/>
              </w:rPr>
              <w:t>εδομένων του ΠΣΔ.</w:t>
            </w:r>
            <w:bookmarkEnd w:id="946"/>
          </w:p>
        </w:tc>
        <w:tc>
          <w:tcPr>
            <w:tcW w:w="706" w:type="pct"/>
            <w:vAlign w:val="center"/>
          </w:tcPr>
          <w:p w14:paraId="5005E0A1" w14:textId="77777777" w:rsidR="00F31F83" w:rsidRPr="00814665" w:rsidRDefault="00F31F83" w:rsidP="005F0C50">
            <w:pPr>
              <w:spacing w:before="115"/>
              <w:jc w:val="center"/>
              <w:rPr>
                <w:rFonts w:asciiTheme="minorHAnsi" w:hAnsiTheme="minorHAnsi" w:cstheme="minorHAnsi"/>
                <w:b/>
                <w:szCs w:val="22"/>
              </w:rPr>
            </w:pPr>
            <w:r w:rsidRPr="00814665">
              <w:rPr>
                <w:rFonts w:asciiTheme="minorHAnsi" w:hAnsiTheme="minorHAnsi" w:cstheme="minorHAnsi"/>
                <w:b/>
                <w:szCs w:val="22"/>
              </w:rPr>
              <w:t>ΝΑΙ</w:t>
            </w:r>
          </w:p>
        </w:tc>
        <w:tc>
          <w:tcPr>
            <w:tcW w:w="650" w:type="pct"/>
            <w:vAlign w:val="center"/>
          </w:tcPr>
          <w:p w14:paraId="0C8764D2" w14:textId="77777777" w:rsidR="00F31F83" w:rsidRPr="00814665" w:rsidRDefault="00F31F83" w:rsidP="005F0C50">
            <w:pPr>
              <w:spacing w:before="115"/>
              <w:rPr>
                <w:rFonts w:asciiTheme="minorHAnsi" w:hAnsiTheme="minorHAnsi" w:cstheme="minorHAnsi"/>
                <w:szCs w:val="22"/>
              </w:rPr>
            </w:pPr>
          </w:p>
        </w:tc>
        <w:tc>
          <w:tcPr>
            <w:tcW w:w="668" w:type="pct"/>
            <w:vAlign w:val="center"/>
          </w:tcPr>
          <w:p w14:paraId="41338815" w14:textId="77777777" w:rsidR="00F31F83" w:rsidRPr="00814665" w:rsidRDefault="00F31F83" w:rsidP="005F0C50">
            <w:pPr>
              <w:spacing w:before="115"/>
              <w:rPr>
                <w:rFonts w:asciiTheme="minorHAnsi" w:hAnsiTheme="minorHAnsi" w:cstheme="minorHAnsi"/>
                <w:szCs w:val="22"/>
              </w:rPr>
            </w:pPr>
          </w:p>
        </w:tc>
      </w:tr>
      <w:tr w:rsidR="00F31F83" w:rsidRPr="008B0D1F" w:rsidDel="00CB4215" w14:paraId="69631EF2" w14:textId="77777777" w:rsidTr="005F0C50">
        <w:trPr>
          <w:cantSplit/>
          <w:trHeight w:val="317"/>
          <w:jc w:val="center"/>
        </w:trPr>
        <w:tc>
          <w:tcPr>
            <w:tcW w:w="466" w:type="pct"/>
            <w:shd w:val="clear" w:color="auto" w:fill="BFBFBF"/>
            <w:vAlign w:val="center"/>
          </w:tcPr>
          <w:p w14:paraId="045B7BA2" w14:textId="77777777" w:rsidR="00F31F83" w:rsidRPr="00814665" w:rsidDel="00CB4215" w:rsidRDefault="00F31F83" w:rsidP="00F31F83">
            <w:pPr>
              <w:pStyle w:val="ListParagraph"/>
              <w:numPr>
                <w:ilvl w:val="0"/>
                <w:numId w:val="113"/>
              </w:numPr>
            </w:pPr>
          </w:p>
        </w:tc>
        <w:tc>
          <w:tcPr>
            <w:tcW w:w="2510" w:type="pct"/>
            <w:shd w:val="clear" w:color="auto" w:fill="BFBFBF"/>
            <w:vAlign w:val="center"/>
          </w:tcPr>
          <w:p w14:paraId="44A2A0EF" w14:textId="77777777" w:rsidR="00F31F83" w:rsidRPr="00814665" w:rsidRDefault="00F31F83" w:rsidP="005F0C50">
            <w:pPr>
              <w:spacing w:before="115"/>
              <w:rPr>
                <w:rFonts w:asciiTheme="minorHAnsi" w:hAnsiTheme="minorHAnsi" w:cstheme="minorHAnsi"/>
                <w:b/>
                <w:szCs w:val="22"/>
                <w:lang w:val="el-GR"/>
              </w:rPr>
            </w:pPr>
            <w:r w:rsidRPr="00814665">
              <w:rPr>
                <w:rFonts w:asciiTheme="minorHAnsi" w:hAnsiTheme="minorHAnsi" w:cstheme="minorHAnsi"/>
                <w:b/>
                <w:szCs w:val="22"/>
                <w:lang w:val="el-GR"/>
              </w:rPr>
              <w:t xml:space="preserve">Ζητούμενα καλώδια και μέσα διασύνδεσης </w:t>
            </w:r>
          </w:p>
        </w:tc>
        <w:tc>
          <w:tcPr>
            <w:tcW w:w="706" w:type="pct"/>
            <w:shd w:val="clear" w:color="auto" w:fill="BFBFBF"/>
            <w:vAlign w:val="center"/>
          </w:tcPr>
          <w:p w14:paraId="2E04DBAC" w14:textId="77777777" w:rsidR="00F31F83" w:rsidRPr="00814665" w:rsidRDefault="00F31F83" w:rsidP="005F0C50">
            <w:pPr>
              <w:spacing w:before="115"/>
              <w:jc w:val="center"/>
              <w:rPr>
                <w:rFonts w:asciiTheme="minorHAnsi" w:hAnsiTheme="minorHAnsi" w:cstheme="minorHAnsi"/>
                <w:b/>
                <w:szCs w:val="22"/>
                <w:lang w:val="el-GR"/>
              </w:rPr>
            </w:pPr>
          </w:p>
        </w:tc>
        <w:tc>
          <w:tcPr>
            <w:tcW w:w="650" w:type="pct"/>
            <w:shd w:val="clear" w:color="auto" w:fill="BFBFBF"/>
            <w:vAlign w:val="center"/>
          </w:tcPr>
          <w:p w14:paraId="0B6C3014" w14:textId="77777777" w:rsidR="00F31F83" w:rsidRPr="00814665" w:rsidDel="00CB4215" w:rsidRDefault="00F31F83" w:rsidP="005F0C50">
            <w:pPr>
              <w:spacing w:before="115"/>
              <w:rPr>
                <w:rFonts w:asciiTheme="minorHAnsi" w:hAnsiTheme="minorHAnsi" w:cstheme="minorHAnsi"/>
                <w:b/>
                <w:szCs w:val="22"/>
                <w:lang w:val="el-GR"/>
              </w:rPr>
            </w:pPr>
          </w:p>
        </w:tc>
        <w:tc>
          <w:tcPr>
            <w:tcW w:w="668" w:type="pct"/>
            <w:shd w:val="clear" w:color="auto" w:fill="BFBFBF"/>
            <w:vAlign w:val="center"/>
          </w:tcPr>
          <w:p w14:paraId="507D1388" w14:textId="77777777" w:rsidR="00F31F83" w:rsidRPr="00814665" w:rsidDel="00CB4215" w:rsidRDefault="00F31F83" w:rsidP="005F0C50">
            <w:pPr>
              <w:spacing w:before="115"/>
              <w:rPr>
                <w:rFonts w:asciiTheme="minorHAnsi" w:hAnsiTheme="minorHAnsi" w:cstheme="minorHAnsi"/>
                <w:b/>
                <w:szCs w:val="22"/>
                <w:lang w:val="el-GR"/>
              </w:rPr>
            </w:pPr>
          </w:p>
        </w:tc>
      </w:tr>
      <w:tr w:rsidR="00F31F83" w:rsidRPr="00085583" w:rsidDel="00CB4215" w14:paraId="59816979" w14:textId="77777777" w:rsidTr="005F0C50">
        <w:trPr>
          <w:cantSplit/>
          <w:trHeight w:val="317"/>
          <w:jc w:val="center"/>
        </w:trPr>
        <w:tc>
          <w:tcPr>
            <w:tcW w:w="466" w:type="pct"/>
            <w:shd w:val="clear" w:color="auto" w:fill="auto"/>
            <w:vAlign w:val="center"/>
          </w:tcPr>
          <w:p w14:paraId="1AA72240" w14:textId="77777777" w:rsidR="00F31F83" w:rsidRPr="00814665" w:rsidDel="00CB4215" w:rsidRDefault="00F31F83" w:rsidP="00F31F83">
            <w:pPr>
              <w:pStyle w:val="ListParagraph"/>
              <w:numPr>
                <w:ilvl w:val="1"/>
                <w:numId w:val="113"/>
              </w:numPr>
            </w:pPr>
          </w:p>
        </w:tc>
        <w:tc>
          <w:tcPr>
            <w:tcW w:w="2510" w:type="pct"/>
            <w:shd w:val="clear" w:color="auto" w:fill="auto"/>
            <w:vAlign w:val="center"/>
          </w:tcPr>
          <w:p w14:paraId="18D9C027" w14:textId="6ED1D7D3" w:rsidR="00F31F83" w:rsidRPr="00814665" w:rsidRDefault="00F31F83" w:rsidP="005F0C50">
            <w:pPr>
              <w:rPr>
                <w:rFonts w:asciiTheme="minorHAnsi" w:hAnsiTheme="minorHAnsi" w:cstheme="minorHAnsi"/>
                <w:color w:val="000000"/>
                <w:szCs w:val="22"/>
                <w:lang w:val="el-GR"/>
              </w:rPr>
            </w:pPr>
            <w:r w:rsidRPr="00814665">
              <w:rPr>
                <w:rFonts w:asciiTheme="minorHAnsi" w:hAnsiTheme="minorHAnsi" w:cstheme="minorHAnsi"/>
                <w:color w:val="000000"/>
                <w:szCs w:val="22"/>
                <w:lang w:val="el-GR"/>
              </w:rPr>
              <w:t>Ζητούνται καλώδια και μέσα διασύνδεσης με τον αναγραφόμενο τύπο και ποσότητα (αριθμός τεμαχίων) ως ακολούθως</w:t>
            </w:r>
          </w:p>
        </w:tc>
        <w:tc>
          <w:tcPr>
            <w:tcW w:w="706" w:type="pct"/>
            <w:shd w:val="clear" w:color="auto" w:fill="auto"/>
            <w:vAlign w:val="center"/>
          </w:tcPr>
          <w:p w14:paraId="74AD55E8" w14:textId="77777777" w:rsidR="00F31F83" w:rsidRPr="00814665" w:rsidRDefault="00F31F8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NAI</w:t>
            </w:r>
          </w:p>
        </w:tc>
        <w:tc>
          <w:tcPr>
            <w:tcW w:w="650" w:type="pct"/>
            <w:shd w:val="clear" w:color="auto" w:fill="auto"/>
            <w:vAlign w:val="center"/>
          </w:tcPr>
          <w:p w14:paraId="38C598E5" w14:textId="77777777" w:rsidR="00F31F83" w:rsidRPr="00814665" w:rsidDel="00CB4215" w:rsidRDefault="00F31F83" w:rsidP="005F0C50">
            <w:pPr>
              <w:spacing w:before="115"/>
              <w:rPr>
                <w:rFonts w:asciiTheme="minorHAnsi" w:hAnsiTheme="minorHAnsi" w:cstheme="minorHAnsi"/>
                <w:szCs w:val="22"/>
                <w:lang w:val="el-GR"/>
              </w:rPr>
            </w:pPr>
          </w:p>
        </w:tc>
        <w:tc>
          <w:tcPr>
            <w:tcW w:w="668" w:type="pct"/>
            <w:shd w:val="clear" w:color="auto" w:fill="auto"/>
            <w:vAlign w:val="center"/>
          </w:tcPr>
          <w:p w14:paraId="0F876D86" w14:textId="77777777" w:rsidR="00F31F83" w:rsidRPr="00814665" w:rsidDel="00CB4215" w:rsidRDefault="00F31F83" w:rsidP="005F0C50">
            <w:pPr>
              <w:spacing w:before="115"/>
              <w:rPr>
                <w:rFonts w:asciiTheme="minorHAnsi" w:hAnsiTheme="minorHAnsi" w:cstheme="minorHAnsi"/>
                <w:szCs w:val="22"/>
              </w:rPr>
            </w:pPr>
          </w:p>
        </w:tc>
      </w:tr>
      <w:tr w:rsidR="00F31F83" w:rsidRPr="00085583" w:rsidDel="00CB4215" w14:paraId="402D564C" w14:textId="77777777" w:rsidTr="005F0C50">
        <w:trPr>
          <w:cantSplit/>
          <w:trHeight w:val="317"/>
          <w:jc w:val="center"/>
        </w:trPr>
        <w:tc>
          <w:tcPr>
            <w:tcW w:w="466" w:type="pct"/>
            <w:vAlign w:val="center"/>
          </w:tcPr>
          <w:p w14:paraId="54B81ED9" w14:textId="77777777" w:rsidR="00F31F83" w:rsidRPr="00814665" w:rsidDel="00CB4215" w:rsidRDefault="00F31F83" w:rsidP="00F31F83">
            <w:pPr>
              <w:pStyle w:val="ListParagraph"/>
              <w:numPr>
                <w:ilvl w:val="1"/>
                <w:numId w:val="113"/>
              </w:numPr>
            </w:pPr>
          </w:p>
        </w:tc>
        <w:tc>
          <w:tcPr>
            <w:tcW w:w="2510" w:type="pct"/>
            <w:vAlign w:val="center"/>
          </w:tcPr>
          <w:p w14:paraId="36844725" w14:textId="3ADBC714" w:rsidR="00F31F83" w:rsidRPr="00814665" w:rsidRDefault="00F31F83" w:rsidP="005F0C50">
            <w:pPr>
              <w:spacing w:before="115"/>
              <w:rPr>
                <w:rFonts w:asciiTheme="minorHAnsi" w:hAnsiTheme="minorHAnsi" w:cstheme="minorHAnsi"/>
                <w:szCs w:val="22"/>
                <w:lang w:val="en-US"/>
              </w:rPr>
            </w:pPr>
            <w:r w:rsidRPr="00814665">
              <w:rPr>
                <w:rFonts w:asciiTheme="minorHAnsi" w:hAnsiTheme="minorHAnsi" w:cstheme="minorHAnsi"/>
                <w:b/>
                <w:bCs/>
                <w:szCs w:val="22"/>
                <w:lang w:val="en-US"/>
              </w:rPr>
              <w:t>Cisco STACK-T1-50CM</w:t>
            </w:r>
            <w:r w:rsidRPr="00814665">
              <w:rPr>
                <w:rFonts w:asciiTheme="minorHAnsi" w:hAnsiTheme="minorHAnsi" w:cstheme="minorHAnsi"/>
                <w:szCs w:val="22"/>
                <w:lang w:val="en-US"/>
              </w:rPr>
              <w:t xml:space="preserve"> Data stack 50cm cable </w:t>
            </w:r>
            <w:r w:rsidRPr="00814665">
              <w:rPr>
                <w:rFonts w:asciiTheme="minorHAnsi" w:hAnsiTheme="minorHAnsi" w:cstheme="minorHAnsi"/>
                <w:szCs w:val="22"/>
                <w:lang w:val="el-GR"/>
              </w:rPr>
              <w:t>για</w:t>
            </w:r>
            <w:r w:rsidRPr="00814665">
              <w:rPr>
                <w:rFonts w:asciiTheme="minorHAnsi" w:hAnsiTheme="minorHAnsi" w:cstheme="minorHAnsi"/>
                <w:szCs w:val="22"/>
                <w:lang w:val="en-US"/>
              </w:rPr>
              <w:t xml:space="preserve"> </w:t>
            </w:r>
            <w:r w:rsidRPr="00814665">
              <w:rPr>
                <w:rFonts w:asciiTheme="minorHAnsi" w:hAnsiTheme="minorHAnsi" w:cstheme="minorHAnsi"/>
                <w:szCs w:val="22"/>
                <w:lang w:val="el-GR"/>
              </w:rPr>
              <w:t>μεταγωγείς</w:t>
            </w:r>
            <w:r w:rsidRPr="00814665">
              <w:rPr>
                <w:rFonts w:asciiTheme="minorHAnsi" w:hAnsiTheme="minorHAnsi" w:cstheme="minorHAnsi"/>
                <w:szCs w:val="22"/>
                <w:lang w:val="en-US"/>
              </w:rPr>
              <w:t xml:space="preserve"> Cisco Catalyst C9300X-24Y-A</w:t>
            </w:r>
          </w:p>
        </w:tc>
        <w:tc>
          <w:tcPr>
            <w:tcW w:w="706" w:type="pct"/>
            <w:vAlign w:val="center"/>
          </w:tcPr>
          <w:p w14:paraId="0BAA27E4" w14:textId="77777777" w:rsidR="00F31F83" w:rsidRPr="00814665" w:rsidRDefault="00F31F83" w:rsidP="005F0C50">
            <w:pPr>
              <w:spacing w:before="115"/>
              <w:jc w:val="center"/>
              <w:rPr>
                <w:rFonts w:asciiTheme="minorHAnsi" w:hAnsiTheme="minorHAnsi" w:cstheme="minorHAnsi"/>
                <w:b/>
                <w:szCs w:val="22"/>
                <w:lang w:val="el-GR"/>
              </w:rPr>
            </w:pPr>
            <w:r w:rsidRPr="00814665">
              <w:rPr>
                <w:rFonts w:asciiTheme="minorHAnsi" w:hAnsiTheme="minorHAnsi" w:cstheme="minorHAnsi"/>
                <w:b/>
                <w:szCs w:val="22"/>
                <w:lang w:val="el-GR"/>
              </w:rPr>
              <w:t>2</w:t>
            </w:r>
          </w:p>
        </w:tc>
        <w:tc>
          <w:tcPr>
            <w:tcW w:w="650" w:type="pct"/>
            <w:vAlign w:val="center"/>
          </w:tcPr>
          <w:p w14:paraId="19C91A51" w14:textId="77777777" w:rsidR="00F31F83" w:rsidRPr="00814665" w:rsidDel="00CB4215" w:rsidRDefault="00F31F83" w:rsidP="005F0C50">
            <w:pPr>
              <w:spacing w:before="115"/>
              <w:rPr>
                <w:rFonts w:asciiTheme="minorHAnsi" w:hAnsiTheme="minorHAnsi" w:cstheme="minorHAnsi"/>
                <w:szCs w:val="22"/>
                <w:lang w:val="en-US"/>
              </w:rPr>
            </w:pPr>
          </w:p>
        </w:tc>
        <w:tc>
          <w:tcPr>
            <w:tcW w:w="668" w:type="pct"/>
            <w:vAlign w:val="center"/>
          </w:tcPr>
          <w:p w14:paraId="530349A6" w14:textId="77777777" w:rsidR="00F31F83" w:rsidRPr="00814665" w:rsidDel="00CB4215" w:rsidRDefault="00F31F83" w:rsidP="005F0C50">
            <w:pPr>
              <w:spacing w:before="115"/>
              <w:rPr>
                <w:rFonts w:asciiTheme="minorHAnsi" w:hAnsiTheme="minorHAnsi" w:cstheme="minorHAnsi"/>
                <w:szCs w:val="22"/>
                <w:lang w:val="en-US"/>
              </w:rPr>
            </w:pPr>
          </w:p>
        </w:tc>
      </w:tr>
      <w:tr w:rsidR="00F31F83" w:rsidRPr="00085583" w:rsidDel="00CB4215" w14:paraId="0DD13297" w14:textId="77777777" w:rsidTr="005F0C50">
        <w:trPr>
          <w:cantSplit/>
          <w:trHeight w:val="317"/>
          <w:jc w:val="center"/>
        </w:trPr>
        <w:tc>
          <w:tcPr>
            <w:tcW w:w="466" w:type="pct"/>
            <w:vAlign w:val="center"/>
          </w:tcPr>
          <w:p w14:paraId="26547827" w14:textId="77777777" w:rsidR="00F31F83" w:rsidRPr="00814665" w:rsidDel="00CB4215" w:rsidRDefault="00F31F83" w:rsidP="00F31F83">
            <w:pPr>
              <w:pStyle w:val="ListParagraph"/>
              <w:numPr>
                <w:ilvl w:val="1"/>
                <w:numId w:val="113"/>
              </w:numPr>
              <w:rPr>
                <w:lang w:val="en-US"/>
              </w:rPr>
            </w:pPr>
          </w:p>
        </w:tc>
        <w:tc>
          <w:tcPr>
            <w:tcW w:w="2510" w:type="pct"/>
            <w:vAlign w:val="center"/>
          </w:tcPr>
          <w:p w14:paraId="11924225" w14:textId="391EAD07" w:rsidR="00F31F83" w:rsidRPr="00814665" w:rsidRDefault="00F31F83" w:rsidP="005F0C50">
            <w:pPr>
              <w:spacing w:before="115"/>
              <w:rPr>
                <w:rFonts w:asciiTheme="minorHAnsi" w:hAnsiTheme="minorHAnsi" w:cstheme="minorHAnsi"/>
                <w:szCs w:val="22"/>
                <w:lang w:val="en-US"/>
              </w:rPr>
            </w:pPr>
            <w:r w:rsidRPr="00814665">
              <w:rPr>
                <w:rFonts w:asciiTheme="minorHAnsi" w:hAnsiTheme="minorHAnsi" w:cstheme="minorHAnsi"/>
                <w:b/>
                <w:bCs/>
                <w:szCs w:val="22"/>
                <w:lang w:val="en-US"/>
              </w:rPr>
              <w:t>Cisco CAB-SPWR-30CM</w:t>
            </w:r>
            <w:r w:rsidRPr="00814665">
              <w:rPr>
                <w:rFonts w:asciiTheme="minorHAnsi" w:hAnsiTheme="minorHAnsi" w:cstheme="minorHAnsi"/>
                <w:szCs w:val="22"/>
                <w:lang w:val="en-US"/>
              </w:rPr>
              <w:t xml:space="preserve"> Catalyst Stack Power Cable 30cm </w:t>
            </w:r>
            <w:r w:rsidRPr="00814665">
              <w:rPr>
                <w:rFonts w:asciiTheme="minorHAnsi" w:hAnsiTheme="minorHAnsi" w:cstheme="minorHAnsi"/>
                <w:szCs w:val="22"/>
                <w:lang w:val="el-GR"/>
              </w:rPr>
              <w:t>για</w:t>
            </w:r>
            <w:r w:rsidRPr="00814665">
              <w:rPr>
                <w:rFonts w:asciiTheme="minorHAnsi" w:hAnsiTheme="minorHAnsi" w:cstheme="minorHAnsi"/>
                <w:szCs w:val="22"/>
                <w:lang w:val="en-US"/>
              </w:rPr>
              <w:t xml:space="preserve"> </w:t>
            </w:r>
            <w:r w:rsidRPr="00814665">
              <w:rPr>
                <w:rFonts w:asciiTheme="minorHAnsi" w:hAnsiTheme="minorHAnsi" w:cstheme="minorHAnsi"/>
                <w:szCs w:val="22"/>
                <w:lang w:val="el-GR"/>
              </w:rPr>
              <w:t>μεταγωγείς</w:t>
            </w:r>
            <w:r w:rsidRPr="00814665">
              <w:rPr>
                <w:rFonts w:asciiTheme="minorHAnsi" w:hAnsiTheme="minorHAnsi" w:cstheme="minorHAnsi"/>
                <w:szCs w:val="22"/>
                <w:lang w:val="en-US"/>
              </w:rPr>
              <w:t xml:space="preserve"> Cisco Catalyst C9300X-24Y-A. </w:t>
            </w:r>
          </w:p>
        </w:tc>
        <w:tc>
          <w:tcPr>
            <w:tcW w:w="706" w:type="pct"/>
            <w:vAlign w:val="center"/>
          </w:tcPr>
          <w:p w14:paraId="33002DFB" w14:textId="77777777" w:rsidR="00F31F83" w:rsidRPr="00814665" w:rsidRDefault="00F31F8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2</w:t>
            </w:r>
          </w:p>
        </w:tc>
        <w:tc>
          <w:tcPr>
            <w:tcW w:w="650" w:type="pct"/>
            <w:vAlign w:val="center"/>
          </w:tcPr>
          <w:p w14:paraId="28F0B3ED" w14:textId="77777777" w:rsidR="00F31F83" w:rsidRPr="00814665" w:rsidDel="00CB4215" w:rsidRDefault="00F31F83" w:rsidP="005F0C50">
            <w:pPr>
              <w:spacing w:before="115"/>
              <w:rPr>
                <w:rFonts w:asciiTheme="minorHAnsi" w:hAnsiTheme="minorHAnsi" w:cstheme="minorHAnsi"/>
                <w:szCs w:val="22"/>
                <w:lang w:val="en-US"/>
              </w:rPr>
            </w:pPr>
          </w:p>
        </w:tc>
        <w:tc>
          <w:tcPr>
            <w:tcW w:w="668" w:type="pct"/>
            <w:vAlign w:val="center"/>
          </w:tcPr>
          <w:p w14:paraId="3533585A" w14:textId="77777777" w:rsidR="00F31F83" w:rsidRPr="00814665" w:rsidDel="00CB4215" w:rsidRDefault="00F31F83" w:rsidP="005F0C50">
            <w:pPr>
              <w:spacing w:before="115"/>
              <w:rPr>
                <w:rFonts w:asciiTheme="minorHAnsi" w:hAnsiTheme="minorHAnsi" w:cstheme="minorHAnsi"/>
                <w:szCs w:val="22"/>
                <w:lang w:val="en-US"/>
              </w:rPr>
            </w:pPr>
          </w:p>
        </w:tc>
      </w:tr>
      <w:tr w:rsidR="00F31F83" w:rsidRPr="00085583" w:rsidDel="00CB4215" w14:paraId="3909C9C1" w14:textId="77777777" w:rsidTr="005F0C50">
        <w:trPr>
          <w:cantSplit/>
          <w:trHeight w:val="317"/>
          <w:jc w:val="center"/>
        </w:trPr>
        <w:tc>
          <w:tcPr>
            <w:tcW w:w="466" w:type="pct"/>
            <w:vAlign w:val="center"/>
          </w:tcPr>
          <w:p w14:paraId="2D8E7FAE" w14:textId="77777777" w:rsidR="00F31F83" w:rsidRPr="00814665" w:rsidDel="00CB4215" w:rsidRDefault="00F31F83" w:rsidP="00F31F83">
            <w:pPr>
              <w:pStyle w:val="ListParagraph"/>
              <w:numPr>
                <w:ilvl w:val="1"/>
                <w:numId w:val="113"/>
              </w:numPr>
              <w:rPr>
                <w:lang w:val="en-US"/>
              </w:rPr>
            </w:pPr>
          </w:p>
        </w:tc>
        <w:tc>
          <w:tcPr>
            <w:tcW w:w="2510" w:type="pct"/>
            <w:vAlign w:val="center"/>
          </w:tcPr>
          <w:p w14:paraId="4EC51239" w14:textId="68E0BA5C" w:rsidR="00F31F83" w:rsidRPr="00814665" w:rsidRDefault="00F31F83" w:rsidP="005F0C50">
            <w:pPr>
              <w:spacing w:before="115"/>
              <w:rPr>
                <w:rFonts w:asciiTheme="minorHAnsi" w:hAnsiTheme="minorHAnsi" w:cstheme="minorHAnsi"/>
                <w:szCs w:val="22"/>
                <w:lang w:val="el-GR"/>
              </w:rPr>
            </w:pPr>
            <w:r w:rsidRPr="00814665">
              <w:rPr>
                <w:rFonts w:asciiTheme="minorHAnsi" w:hAnsiTheme="minorHAnsi" w:cstheme="minorHAnsi"/>
                <w:szCs w:val="22"/>
                <w:lang w:val="el-GR"/>
              </w:rPr>
              <w:t xml:space="preserve">Οπτικοί προσαρμογείς 25 </w:t>
            </w:r>
            <w:r w:rsidRPr="00814665">
              <w:rPr>
                <w:rFonts w:asciiTheme="minorHAnsi" w:hAnsiTheme="minorHAnsi" w:cstheme="minorHAnsi"/>
                <w:szCs w:val="22"/>
                <w:lang w:val="en-US"/>
              </w:rPr>
              <w:t>GE</w:t>
            </w:r>
            <w:r w:rsidRPr="00814665">
              <w:rPr>
                <w:rFonts w:asciiTheme="minorHAnsi" w:hAnsiTheme="minorHAnsi" w:cstheme="minorHAnsi"/>
                <w:szCs w:val="22"/>
                <w:lang w:val="el-GR"/>
              </w:rPr>
              <w:t xml:space="preserve"> </w:t>
            </w:r>
            <w:r w:rsidRPr="00814665">
              <w:rPr>
                <w:rFonts w:asciiTheme="minorHAnsi" w:hAnsiTheme="minorHAnsi" w:cstheme="minorHAnsi"/>
                <w:b/>
                <w:bCs/>
                <w:szCs w:val="22"/>
                <w:lang w:val="en-US"/>
              </w:rPr>
              <w:t>SFP</w:t>
            </w:r>
            <w:r w:rsidRPr="00814665">
              <w:rPr>
                <w:rFonts w:asciiTheme="minorHAnsi" w:hAnsiTheme="minorHAnsi" w:cstheme="minorHAnsi"/>
                <w:b/>
                <w:bCs/>
                <w:szCs w:val="22"/>
                <w:lang w:val="el-GR"/>
              </w:rPr>
              <w:t>-25</w:t>
            </w:r>
            <w:r w:rsidRPr="00814665">
              <w:rPr>
                <w:rFonts w:asciiTheme="minorHAnsi" w:hAnsiTheme="minorHAnsi" w:cstheme="minorHAnsi"/>
                <w:b/>
                <w:bCs/>
                <w:szCs w:val="22"/>
                <w:lang w:val="en-US"/>
              </w:rPr>
              <w:t>G</w:t>
            </w:r>
            <w:r w:rsidRPr="00814665">
              <w:rPr>
                <w:rFonts w:asciiTheme="minorHAnsi" w:hAnsiTheme="minorHAnsi" w:cstheme="minorHAnsi"/>
                <w:b/>
                <w:bCs/>
                <w:szCs w:val="22"/>
                <w:lang w:val="el-GR"/>
              </w:rPr>
              <w:t>-</w:t>
            </w:r>
            <w:r w:rsidRPr="00814665">
              <w:rPr>
                <w:rFonts w:asciiTheme="minorHAnsi" w:hAnsiTheme="minorHAnsi" w:cstheme="minorHAnsi"/>
                <w:b/>
                <w:bCs/>
                <w:szCs w:val="22"/>
                <w:lang w:val="en-US"/>
              </w:rPr>
              <w:t>SR</w:t>
            </w:r>
            <w:r w:rsidRPr="00814665">
              <w:rPr>
                <w:rFonts w:asciiTheme="minorHAnsi" w:hAnsiTheme="minorHAnsi" w:cstheme="minorHAnsi"/>
                <w:b/>
                <w:bCs/>
                <w:szCs w:val="22"/>
                <w:lang w:val="el-GR"/>
              </w:rPr>
              <w:t>-</w:t>
            </w:r>
            <w:r w:rsidRPr="00814665">
              <w:rPr>
                <w:rFonts w:asciiTheme="minorHAnsi" w:hAnsiTheme="minorHAnsi" w:cstheme="minorHAnsi"/>
                <w:b/>
                <w:bCs/>
                <w:szCs w:val="22"/>
                <w:lang w:val="en-US"/>
              </w:rPr>
              <w:t>S</w:t>
            </w:r>
            <w:r w:rsidRPr="00814665">
              <w:rPr>
                <w:rFonts w:asciiTheme="minorHAnsi" w:hAnsiTheme="minorHAnsi" w:cstheme="minorHAnsi"/>
                <w:szCs w:val="22"/>
                <w:lang w:val="el-GR"/>
              </w:rPr>
              <w:t xml:space="preserve"> για μεταγωγείς </w:t>
            </w:r>
            <w:r w:rsidRPr="00814665">
              <w:rPr>
                <w:rFonts w:asciiTheme="minorHAnsi" w:hAnsiTheme="minorHAnsi" w:cstheme="minorHAnsi"/>
                <w:szCs w:val="22"/>
                <w:lang w:val="en-US"/>
              </w:rPr>
              <w:t>Cisco</w:t>
            </w:r>
            <w:r w:rsidRPr="00814665">
              <w:rPr>
                <w:rFonts w:asciiTheme="minorHAnsi" w:hAnsiTheme="minorHAnsi" w:cstheme="minorHAnsi"/>
                <w:szCs w:val="22"/>
                <w:lang w:val="el-GR"/>
              </w:rPr>
              <w:t xml:space="preserve"> </w:t>
            </w:r>
            <w:r w:rsidRPr="00814665">
              <w:rPr>
                <w:rFonts w:asciiTheme="minorHAnsi" w:hAnsiTheme="minorHAnsi" w:cstheme="minorHAnsi"/>
                <w:szCs w:val="22"/>
                <w:lang w:val="en-US"/>
              </w:rPr>
              <w:t>Catalyst</w:t>
            </w:r>
            <w:r w:rsidRPr="00814665">
              <w:rPr>
                <w:rFonts w:asciiTheme="minorHAnsi" w:hAnsiTheme="minorHAnsi" w:cstheme="minorHAnsi"/>
                <w:szCs w:val="22"/>
                <w:lang w:val="el-GR"/>
              </w:rPr>
              <w:t xml:space="preserve"> 9300</w:t>
            </w:r>
            <w:r w:rsidRPr="00814665">
              <w:rPr>
                <w:rFonts w:asciiTheme="minorHAnsi" w:hAnsiTheme="minorHAnsi" w:cstheme="minorHAnsi"/>
                <w:szCs w:val="22"/>
                <w:lang w:val="en-US"/>
              </w:rPr>
              <w:t>X</w:t>
            </w:r>
            <w:r w:rsidRPr="00814665">
              <w:rPr>
                <w:rFonts w:asciiTheme="minorHAnsi" w:hAnsiTheme="minorHAnsi" w:cstheme="minorHAnsi"/>
                <w:szCs w:val="22"/>
                <w:lang w:val="el-GR"/>
              </w:rPr>
              <w:t xml:space="preserve">. </w:t>
            </w:r>
          </w:p>
        </w:tc>
        <w:tc>
          <w:tcPr>
            <w:tcW w:w="706" w:type="pct"/>
            <w:vAlign w:val="center"/>
          </w:tcPr>
          <w:p w14:paraId="7958F0A4" w14:textId="77777777" w:rsidR="00F31F83" w:rsidRPr="00814665" w:rsidRDefault="00F31F8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2</w:t>
            </w:r>
          </w:p>
        </w:tc>
        <w:tc>
          <w:tcPr>
            <w:tcW w:w="650" w:type="pct"/>
            <w:vAlign w:val="center"/>
          </w:tcPr>
          <w:p w14:paraId="6414BEE9" w14:textId="77777777" w:rsidR="00F31F83" w:rsidRPr="00814665" w:rsidDel="00CB4215" w:rsidRDefault="00F31F83" w:rsidP="005F0C50">
            <w:pPr>
              <w:spacing w:before="115"/>
              <w:rPr>
                <w:rFonts w:asciiTheme="minorHAnsi" w:hAnsiTheme="minorHAnsi" w:cstheme="minorHAnsi"/>
                <w:szCs w:val="22"/>
                <w:lang w:val="el-GR"/>
              </w:rPr>
            </w:pPr>
          </w:p>
        </w:tc>
        <w:tc>
          <w:tcPr>
            <w:tcW w:w="668" w:type="pct"/>
            <w:vAlign w:val="center"/>
          </w:tcPr>
          <w:p w14:paraId="0AECC9E3" w14:textId="77777777" w:rsidR="00F31F83" w:rsidRPr="00814665" w:rsidDel="00CB4215" w:rsidRDefault="00F31F83" w:rsidP="005F0C50">
            <w:pPr>
              <w:spacing w:before="115"/>
              <w:rPr>
                <w:rFonts w:asciiTheme="minorHAnsi" w:hAnsiTheme="minorHAnsi" w:cstheme="minorHAnsi"/>
                <w:szCs w:val="22"/>
                <w:lang w:val="el-GR"/>
              </w:rPr>
            </w:pPr>
          </w:p>
        </w:tc>
      </w:tr>
      <w:tr w:rsidR="00F31F83" w:rsidRPr="00085583" w14:paraId="135BA632" w14:textId="77777777" w:rsidTr="005F0C50">
        <w:trPr>
          <w:cantSplit/>
          <w:trHeight w:val="317"/>
          <w:jc w:val="center"/>
        </w:trPr>
        <w:tc>
          <w:tcPr>
            <w:tcW w:w="466" w:type="pct"/>
            <w:vAlign w:val="center"/>
          </w:tcPr>
          <w:p w14:paraId="478DC51C" w14:textId="77777777" w:rsidR="00F31F83" w:rsidRPr="00814665" w:rsidRDefault="00F31F83" w:rsidP="00F31F83">
            <w:pPr>
              <w:pStyle w:val="ListParagraph"/>
              <w:numPr>
                <w:ilvl w:val="1"/>
                <w:numId w:val="113"/>
              </w:numPr>
            </w:pPr>
          </w:p>
        </w:tc>
        <w:tc>
          <w:tcPr>
            <w:tcW w:w="2510" w:type="pct"/>
            <w:vAlign w:val="center"/>
          </w:tcPr>
          <w:p w14:paraId="24CF8E67" w14:textId="73467424" w:rsidR="00F31F83" w:rsidRPr="00814665" w:rsidRDefault="00F31F83" w:rsidP="005F0C50">
            <w:pPr>
              <w:widowControl w:val="0"/>
              <w:spacing w:before="115"/>
              <w:rPr>
                <w:rFonts w:asciiTheme="minorHAnsi" w:hAnsiTheme="minorHAnsi" w:cstheme="minorHAnsi"/>
                <w:szCs w:val="22"/>
                <w:lang w:val="en-US"/>
              </w:rPr>
            </w:pPr>
            <w:r w:rsidRPr="00814665">
              <w:rPr>
                <w:rFonts w:asciiTheme="minorHAnsi" w:hAnsiTheme="minorHAnsi" w:cstheme="minorHAnsi"/>
                <w:szCs w:val="22"/>
                <w:lang w:val="el-GR"/>
              </w:rPr>
              <w:t>Οπτικοί</w:t>
            </w:r>
            <w:r w:rsidRPr="00814665">
              <w:rPr>
                <w:rFonts w:asciiTheme="minorHAnsi" w:hAnsiTheme="minorHAnsi" w:cstheme="minorHAnsi"/>
                <w:szCs w:val="22"/>
                <w:lang w:val="en-US"/>
              </w:rPr>
              <w:t xml:space="preserve"> </w:t>
            </w:r>
            <w:r w:rsidRPr="00814665">
              <w:rPr>
                <w:rFonts w:asciiTheme="minorHAnsi" w:hAnsiTheme="minorHAnsi" w:cstheme="minorHAnsi"/>
                <w:szCs w:val="22"/>
                <w:lang w:val="el-GR"/>
              </w:rPr>
              <w:t>προσαρμογείς</w:t>
            </w:r>
            <w:r w:rsidRPr="00814665">
              <w:rPr>
                <w:rFonts w:asciiTheme="minorHAnsi" w:hAnsiTheme="minorHAnsi" w:cstheme="minorHAnsi"/>
                <w:szCs w:val="22"/>
                <w:lang w:val="en-US"/>
              </w:rPr>
              <w:t xml:space="preserve"> 25 GE </w:t>
            </w:r>
            <w:r w:rsidRPr="00814665">
              <w:rPr>
                <w:rFonts w:asciiTheme="minorHAnsi" w:hAnsiTheme="minorHAnsi" w:cstheme="minorHAnsi"/>
                <w:szCs w:val="22"/>
                <w:lang w:val="el-GR"/>
              </w:rPr>
              <w:t>για</w:t>
            </w:r>
            <w:r w:rsidRPr="00814665">
              <w:rPr>
                <w:rFonts w:asciiTheme="minorHAnsi" w:hAnsiTheme="minorHAnsi" w:cstheme="minorHAnsi"/>
                <w:szCs w:val="22"/>
                <w:lang w:val="en-US"/>
              </w:rPr>
              <w:t xml:space="preserve"> NGFW Fortigate 900G 25 GE SFP28 Transceiver Module, Short Range </w:t>
            </w:r>
            <w:r w:rsidRPr="00814665">
              <w:rPr>
                <w:rFonts w:asciiTheme="minorHAnsi" w:hAnsiTheme="minorHAnsi" w:cstheme="minorHAnsi"/>
                <w:b/>
                <w:bCs/>
                <w:szCs w:val="22"/>
                <w:lang w:val="en-US"/>
              </w:rPr>
              <w:t>FN-TRAN-SFP28-SR</w:t>
            </w:r>
          </w:p>
        </w:tc>
        <w:tc>
          <w:tcPr>
            <w:tcW w:w="706" w:type="pct"/>
            <w:vAlign w:val="center"/>
          </w:tcPr>
          <w:p w14:paraId="4996C6FB" w14:textId="77777777" w:rsidR="00F31F83" w:rsidRPr="00814665" w:rsidRDefault="00F31F8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2</w:t>
            </w:r>
          </w:p>
        </w:tc>
        <w:tc>
          <w:tcPr>
            <w:tcW w:w="650" w:type="pct"/>
            <w:vAlign w:val="center"/>
          </w:tcPr>
          <w:p w14:paraId="385C628D"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4B3D8D1E"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0A7FBDDF" w14:textId="77777777" w:rsidTr="005F0C50">
        <w:trPr>
          <w:cantSplit/>
          <w:trHeight w:val="317"/>
          <w:jc w:val="center"/>
        </w:trPr>
        <w:tc>
          <w:tcPr>
            <w:tcW w:w="466" w:type="pct"/>
            <w:vAlign w:val="center"/>
          </w:tcPr>
          <w:p w14:paraId="3E038E07" w14:textId="77777777" w:rsidR="00F31F83" w:rsidRPr="00814665" w:rsidRDefault="00F31F83" w:rsidP="00F31F83">
            <w:pPr>
              <w:pStyle w:val="ListParagraph"/>
              <w:numPr>
                <w:ilvl w:val="1"/>
                <w:numId w:val="113"/>
              </w:numPr>
            </w:pPr>
          </w:p>
        </w:tc>
        <w:tc>
          <w:tcPr>
            <w:tcW w:w="2510" w:type="pct"/>
            <w:vAlign w:val="center"/>
          </w:tcPr>
          <w:p w14:paraId="296C6F6C" w14:textId="77777777" w:rsidR="00F31F83" w:rsidRPr="00814665" w:rsidRDefault="00F31F83" w:rsidP="005F0C50">
            <w:pPr>
              <w:widowControl w:val="0"/>
              <w:spacing w:before="115"/>
              <w:rPr>
                <w:rFonts w:asciiTheme="minorHAnsi" w:hAnsiTheme="minorHAnsi" w:cstheme="minorHAnsi"/>
                <w:b/>
                <w:bCs/>
                <w:szCs w:val="22"/>
                <w:lang w:val="el-GR"/>
              </w:rPr>
            </w:pPr>
            <w:r w:rsidRPr="00814665">
              <w:rPr>
                <w:rFonts w:asciiTheme="minorHAnsi" w:hAnsiTheme="minorHAnsi" w:cstheme="minorHAnsi"/>
                <w:b/>
                <w:bCs/>
                <w:szCs w:val="22"/>
                <w:lang w:val="el-GR"/>
              </w:rPr>
              <w:t>Καλώδια οπτικών ινών (</w:t>
            </w:r>
            <w:r w:rsidRPr="00814665">
              <w:rPr>
                <w:rFonts w:asciiTheme="minorHAnsi" w:hAnsiTheme="minorHAnsi" w:cstheme="minorHAnsi"/>
                <w:b/>
                <w:bCs/>
                <w:szCs w:val="22"/>
                <w:lang w:val="en-US"/>
              </w:rPr>
              <w:t>optical</w:t>
            </w:r>
            <w:r w:rsidRPr="00814665">
              <w:rPr>
                <w:rFonts w:asciiTheme="minorHAnsi" w:hAnsiTheme="minorHAnsi" w:cstheme="minorHAnsi"/>
                <w:b/>
                <w:bCs/>
                <w:szCs w:val="22"/>
                <w:lang w:val="el-GR"/>
              </w:rPr>
              <w:t xml:space="preserve"> </w:t>
            </w:r>
            <w:r w:rsidRPr="00814665">
              <w:rPr>
                <w:rFonts w:asciiTheme="minorHAnsi" w:hAnsiTheme="minorHAnsi" w:cstheme="minorHAnsi"/>
                <w:b/>
                <w:bCs/>
                <w:szCs w:val="22"/>
                <w:lang w:val="en-US"/>
              </w:rPr>
              <w:t>Patchcords</w:t>
            </w:r>
            <w:r w:rsidRPr="00814665">
              <w:rPr>
                <w:rFonts w:asciiTheme="minorHAnsi" w:hAnsiTheme="minorHAnsi" w:cstheme="minorHAnsi"/>
                <w:b/>
                <w:bCs/>
                <w:szCs w:val="22"/>
                <w:lang w:val="el-GR"/>
              </w:rPr>
              <w:t xml:space="preserve">) </w:t>
            </w:r>
            <w:r w:rsidRPr="00814665">
              <w:rPr>
                <w:rFonts w:asciiTheme="minorHAnsi" w:hAnsiTheme="minorHAnsi" w:cstheme="minorHAnsi"/>
                <w:b/>
                <w:bCs/>
                <w:szCs w:val="22"/>
                <w:lang w:val="en-US"/>
              </w:rPr>
              <w:t>MM</w:t>
            </w:r>
            <w:r w:rsidRPr="00814665">
              <w:rPr>
                <w:rFonts w:asciiTheme="minorHAnsi" w:hAnsiTheme="minorHAnsi" w:cstheme="minorHAnsi"/>
                <w:b/>
                <w:bCs/>
                <w:szCs w:val="22"/>
                <w:lang w:val="el-GR"/>
              </w:rPr>
              <w:t xml:space="preserve"> </w:t>
            </w:r>
            <w:r w:rsidRPr="00814665">
              <w:rPr>
                <w:rFonts w:asciiTheme="minorHAnsi" w:hAnsiTheme="minorHAnsi" w:cstheme="minorHAnsi"/>
                <w:b/>
                <w:bCs/>
                <w:szCs w:val="22"/>
                <w:lang w:val="en-US"/>
              </w:rPr>
              <w:t>OM</w:t>
            </w:r>
            <w:r w:rsidRPr="00814665">
              <w:rPr>
                <w:rFonts w:asciiTheme="minorHAnsi" w:hAnsiTheme="minorHAnsi" w:cstheme="minorHAnsi"/>
                <w:b/>
                <w:bCs/>
                <w:szCs w:val="22"/>
                <w:lang w:val="el-GR"/>
              </w:rPr>
              <w:t xml:space="preserve">3 με συνδέσμους </w:t>
            </w:r>
            <w:r w:rsidRPr="00814665">
              <w:rPr>
                <w:rFonts w:asciiTheme="minorHAnsi" w:hAnsiTheme="minorHAnsi" w:cstheme="minorHAnsi"/>
                <w:b/>
                <w:bCs/>
                <w:szCs w:val="22"/>
                <w:lang w:val="en-US"/>
              </w:rPr>
              <w:t>LC</w:t>
            </w:r>
            <w:r w:rsidRPr="00814665">
              <w:rPr>
                <w:rFonts w:asciiTheme="minorHAnsi" w:hAnsiTheme="minorHAnsi" w:cstheme="minorHAnsi"/>
                <w:b/>
                <w:bCs/>
                <w:szCs w:val="22"/>
                <w:lang w:val="el-GR"/>
              </w:rPr>
              <w:t>/</w:t>
            </w:r>
            <w:r w:rsidRPr="00814665">
              <w:rPr>
                <w:rFonts w:asciiTheme="minorHAnsi" w:hAnsiTheme="minorHAnsi" w:cstheme="minorHAnsi"/>
                <w:b/>
                <w:bCs/>
                <w:szCs w:val="22"/>
                <w:lang w:val="en-US"/>
              </w:rPr>
              <w:t>LC</w:t>
            </w:r>
            <w:r w:rsidRPr="00814665">
              <w:rPr>
                <w:rFonts w:asciiTheme="minorHAnsi" w:hAnsiTheme="minorHAnsi" w:cstheme="minorHAnsi"/>
                <w:b/>
                <w:bCs/>
                <w:szCs w:val="22"/>
                <w:lang w:val="el-GR"/>
              </w:rPr>
              <w:t xml:space="preserve"> σε μήκη ως ακολούθως:</w:t>
            </w:r>
          </w:p>
        </w:tc>
        <w:tc>
          <w:tcPr>
            <w:tcW w:w="706" w:type="pct"/>
            <w:vAlign w:val="center"/>
          </w:tcPr>
          <w:p w14:paraId="3FFB43A6" w14:textId="5300C1C8" w:rsidR="00F31F83" w:rsidRPr="00814665" w:rsidRDefault="00085583" w:rsidP="005F0C50">
            <w:pPr>
              <w:spacing w:before="115"/>
              <w:jc w:val="center"/>
              <w:rPr>
                <w:rFonts w:asciiTheme="minorHAnsi" w:hAnsiTheme="minorHAnsi" w:cstheme="minorHAnsi"/>
                <w:b/>
                <w:szCs w:val="22"/>
                <w:lang w:val="el-GR"/>
              </w:rPr>
            </w:pPr>
            <w:r w:rsidRPr="00814665">
              <w:rPr>
                <w:rFonts w:asciiTheme="minorHAnsi" w:hAnsiTheme="minorHAnsi" w:cstheme="minorHAnsi"/>
                <w:b/>
                <w:szCs w:val="22"/>
                <w:lang w:val="el-GR"/>
              </w:rPr>
              <w:t>ΝΑΙ</w:t>
            </w:r>
          </w:p>
        </w:tc>
        <w:tc>
          <w:tcPr>
            <w:tcW w:w="650" w:type="pct"/>
            <w:vAlign w:val="center"/>
          </w:tcPr>
          <w:p w14:paraId="255F00BD"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48AC066F"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3EB02EF8" w14:textId="77777777" w:rsidTr="005F0C50">
        <w:trPr>
          <w:cantSplit/>
          <w:trHeight w:val="317"/>
          <w:jc w:val="center"/>
        </w:trPr>
        <w:tc>
          <w:tcPr>
            <w:tcW w:w="466" w:type="pct"/>
            <w:vAlign w:val="center"/>
          </w:tcPr>
          <w:p w14:paraId="61A3DCEA" w14:textId="77777777" w:rsidR="00F31F83" w:rsidRPr="00814665" w:rsidRDefault="00F31F83" w:rsidP="00F31F83">
            <w:pPr>
              <w:pStyle w:val="ListParagraph"/>
              <w:numPr>
                <w:ilvl w:val="2"/>
                <w:numId w:val="113"/>
              </w:numPr>
            </w:pPr>
          </w:p>
        </w:tc>
        <w:tc>
          <w:tcPr>
            <w:tcW w:w="2510" w:type="pct"/>
            <w:vAlign w:val="center"/>
          </w:tcPr>
          <w:p w14:paraId="665EF318" w14:textId="70E28AED" w:rsidR="00F31F83" w:rsidRPr="00814665" w:rsidRDefault="00F31F83" w:rsidP="00F31F83">
            <w:pPr>
              <w:pStyle w:val="ListParagraph"/>
              <w:widowControl w:val="0"/>
              <w:numPr>
                <w:ilvl w:val="0"/>
                <w:numId w:val="114"/>
              </w:numPr>
              <w:spacing w:before="115"/>
              <w:rPr>
                <w:lang w:val="en-US"/>
              </w:rPr>
            </w:pPr>
            <w:r w:rsidRPr="00814665">
              <w:t>Μήκος 0,5</w:t>
            </w:r>
            <w:r w:rsidRPr="00814665">
              <w:rPr>
                <w:lang w:val="en-US"/>
              </w:rPr>
              <w:t>m</w:t>
            </w:r>
          </w:p>
        </w:tc>
        <w:tc>
          <w:tcPr>
            <w:tcW w:w="706" w:type="pct"/>
            <w:vAlign w:val="center"/>
          </w:tcPr>
          <w:p w14:paraId="63A0C3BF" w14:textId="77777777" w:rsidR="00F31F83" w:rsidRPr="00814665" w:rsidRDefault="00F31F8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12</w:t>
            </w:r>
          </w:p>
        </w:tc>
        <w:tc>
          <w:tcPr>
            <w:tcW w:w="650" w:type="pct"/>
            <w:vAlign w:val="center"/>
          </w:tcPr>
          <w:p w14:paraId="29826309"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0A1E1249"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49EF7828" w14:textId="77777777" w:rsidTr="005F0C50">
        <w:trPr>
          <w:cantSplit/>
          <w:trHeight w:val="317"/>
          <w:jc w:val="center"/>
        </w:trPr>
        <w:tc>
          <w:tcPr>
            <w:tcW w:w="466" w:type="pct"/>
            <w:vAlign w:val="center"/>
          </w:tcPr>
          <w:p w14:paraId="0806BFA2" w14:textId="77777777" w:rsidR="00F31F83" w:rsidRPr="00814665" w:rsidRDefault="00F31F83" w:rsidP="00F31F83">
            <w:pPr>
              <w:pStyle w:val="ListParagraph"/>
              <w:numPr>
                <w:ilvl w:val="2"/>
                <w:numId w:val="113"/>
              </w:numPr>
            </w:pPr>
          </w:p>
        </w:tc>
        <w:tc>
          <w:tcPr>
            <w:tcW w:w="2510" w:type="pct"/>
            <w:vAlign w:val="center"/>
          </w:tcPr>
          <w:p w14:paraId="05F24DAC" w14:textId="3DF89E0F" w:rsidR="00F31F83" w:rsidRPr="00814665" w:rsidRDefault="00F31F83" w:rsidP="00F31F83">
            <w:pPr>
              <w:pStyle w:val="ListParagraph"/>
              <w:widowControl w:val="0"/>
              <w:numPr>
                <w:ilvl w:val="0"/>
                <w:numId w:val="114"/>
              </w:numPr>
              <w:spacing w:before="115"/>
            </w:pPr>
            <w:r w:rsidRPr="00814665">
              <w:t xml:space="preserve">Μήκος </w:t>
            </w:r>
            <w:r w:rsidRPr="00814665">
              <w:rPr>
                <w:lang w:val="en-US"/>
              </w:rPr>
              <w:t>1m</w:t>
            </w:r>
          </w:p>
        </w:tc>
        <w:tc>
          <w:tcPr>
            <w:tcW w:w="706" w:type="pct"/>
            <w:vAlign w:val="center"/>
          </w:tcPr>
          <w:p w14:paraId="3B9A6C38" w14:textId="77777777" w:rsidR="00F31F83" w:rsidRPr="00814665" w:rsidRDefault="00F31F8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12</w:t>
            </w:r>
          </w:p>
        </w:tc>
        <w:tc>
          <w:tcPr>
            <w:tcW w:w="650" w:type="pct"/>
            <w:vAlign w:val="center"/>
          </w:tcPr>
          <w:p w14:paraId="2E3664AE"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77C133DC"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1FD42668" w14:textId="77777777" w:rsidTr="005F0C50">
        <w:trPr>
          <w:cantSplit/>
          <w:trHeight w:val="317"/>
          <w:jc w:val="center"/>
        </w:trPr>
        <w:tc>
          <w:tcPr>
            <w:tcW w:w="466" w:type="pct"/>
            <w:vAlign w:val="center"/>
          </w:tcPr>
          <w:p w14:paraId="02E16C7A" w14:textId="77777777" w:rsidR="00F31F83" w:rsidRPr="00814665" w:rsidRDefault="00F31F83" w:rsidP="00F31F83">
            <w:pPr>
              <w:pStyle w:val="ListParagraph"/>
              <w:numPr>
                <w:ilvl w:val="2"/>
                <w:numId w:val="113"/>
              </w:numPr>
            </w:pPr>
          </w:p>
        </w:tc>
        <w:tc>
          <w:tcPr>
            <w:tcW w:w="2510" w:type="pct"/>
            <w:vAlign w:val="center"/>
          </w:tcPr>
          <w:p w14:paraId="1D0B44E9" w14:textId="05D477F3" w:rsidR="00F31F83" w:rsidRPr="00814665" w:rsidRDefault="00F31F83" w:rsidP="00F31F83">
            <w:pPr>
              <w:pStyle w:val="ListParagraph"/>
              <w:widowControl w:val="0"/>
              <w:numPr>
                <w:ilvl w:val="0"/>
                <w:numId w:val="114"/>
              </w:numPr>
              <w:spacing w:before="115"/>
            </w:pPr>
            <w:r w:rsidRPr="00814665">
              <w:t>Μήκος 2</w:t>
            </w:r>
            <w:r w:rsidRPr="00814665">
              <w:rPr>
                <w:lang w:val="en-US"/>
              </w:rPr>
              <w:t>m</w:t>
            </w:r>
          </w:p>
        </w:tc>
        <w:tc>
          <w:tcPr>
            <w:tcW w:w="706" w:type="pct"/>
            <w:vAlign w:val="center"/>
          </w:tcPr>
          <w:p w14:paraId="545F6827" w14:textId="77777777" w:rsidR="00F31F83" w:rsidRPr="00814665" w:rsidRDefault="00F31F8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12</w:t>
            </w:r>
          </w:p>
        </w:tc>
        <w:tc>
          <w:tcPr>
            <w:tcW w:w="650" w:type="pct"/>
            <w:vAlign w:val="center"/>
          </w:tcPr>
          <w:p w14:paraId="6B2B71EA"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7CBDFE5D"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236500BC" w14:textId="77777777" w:rsidTr="005F0C50">
        <w:trPr>
          <w:cantSplit/>
          <w:trHeight w:val="317"/>
          <w:jc w:val="center"/>
        </w:trPr>
        <w:tc>
          <w:tcPr>
            <w:tcW w:w="466" w:type="pct"/>
            <w:vAlign w:val="center"/>
          </w:tcPr>
          <w:p w14:paraId="28D2178F" w14:textId="77777777" w:rsidR="00F31F83" w:rsidRPr="00814665" w:rsidRDefault="00F31F83" w:rsidP="00F31F83">
            <w:pPr>
              <w:pStyle w:val="ListParagraph"/>
              <w:numPr>
                <w:ilvl w:val="2"/>
                <w:numId w:val="113"/>
              </w:numPr>
            </w:pPr>
          </w:p>
        </w:tc>
        <w:tc>
          <w:tcPr>
            <w:tcW w:w="2510" w:type="pct"/>
            <w:vAlign w:val="center"/>
          </w:tcPr>
          <w:p w14:paraId="1EDE9022" w14:textId="77777777" w:rsidR="00F31F83" w:rsidRPr="00814665" w:rsidRDefault="00F31F83" w:rsidP="00F31F83">
            <w:pPr>
              <w:pStyle w:val="ListParagraph"/>
              <w:widowControl w:val="0"/>
              <w:numPr>
                <w:ilvl w:val="0"/>
                <w:numId w:val="114"/>
              </w:numPr>
              <w:spacing w:before="115"/>
              <w:rPr>
                <w:lang w:val="en-US"/>
              </w:rPr>
            </w:pPr>
            <w:r w:rsidRPr="00814665">
              <w:t>Μήκος 3</w:t>
            </w:r>
            <w:r w:rsidRPr="00814665">
              <w:rPr>
                <w:lang w:val="en-US"/>
              </w:rPr>
              <w:t>m</w:t>
            </w:r>
          </w:p>
        </w:tc>
        <w:tc>
          <w:tcPr>
            <w:tcW w:w="706" w:type="pct"/>
            <w:vAlign w:val="center"/>
          </w:tcPr>
          <w:p w14:paraId="5B4C3141" w14:textId="77777777" w:rsidR="00F31F83" w:rsidRPr="00814665" w:rsidRDefault="00F31F8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12</w:t>
            </w:r>
          </w:p>
        </w:tc>
        <w:tc>
          <w:tcPr>
            <w:tcW w:w="650" w:type="pct"/>
            <w:vAlign w:val="center"/>
          </w:tcPr>
          <w:p w14:paraId="150A80B4"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4EF8370E"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47783B29" w14:textId="77777777" w:rsidTr="005F0C50">
        <w:trPr>
          <w:cantSplit/>
          <w:trHeight w:val="317"/>
          <w:jc w:val="center"/>
        </w:trPr>
        <w:tc>
          <w:tcPr>
            <w:tcW w:w="466" w:type="pct"/>
            <w:vAlign w:val="center"/>
          </w:tcPr>
          <w:p w14:paraId="74D9EE4E" w14:textId="77777777" w:rsidR="00F31F83" w:rsidRPr="00814665" w:rsidRDefault="00F31F83" w:rsidP="00F31F83">
            <w:pPr>
              <w:pStyle w:val="ListParagraph"/>
              <w:numPr>
                <w:ilvl w:val="1"/>
                <w:numId w:val="113"/>
              </w:numPr>
            </w:pPr>
          </w:p>
        </w:tc>
        <w:tc>
          <w:tcPr>
            <w:tcW w:w="2510" w:type="pct"/>
            <w:vAlign w:val="center"/>
          </w:tcPr>
          <w:p w14:paraId="67982783" w14:textId="7EE796B0" w:rsidR="00F31F83" w:rsidRPr="00814665" w:rsidRDefault="00F31F83" w:rsidP="005F0C50">
            <w:pPr>
              <w:widowControl w:val="0"/>
              <w:spacing w:before="115"/>
              <w:rPr>
                <w:rFonts w:asciiTheme="minorHAnsi" w:hAnsiTheme="minorHAnsi" w:cstheme="minorHAnsi"/>
                <w:b/>
                <w:bCs/>
                <w:szCs w:val="22"/>
                <w:lang w:val="el-GR"/>
              </w:rPr>
            </w:pPr>
            <w:r w:rsidRPr="00814665">
              <w:rPr>
                <w:rFonts w:asciiTheme="minorHAnsi" w:hAnsiTheme="minorHAnsi" w:cstheme="minorHAnsi"/>
                <w:b/>
                <w:bCs/>
                <w:szCs w:val="22"/>
                <w:lang w:val="el-GR"/>
              </w:rPr>
              <w:t xml:space="preserve">Καλώδια διασύνδεσης </w:t>
            </w:r>
            <w:r w:rsidRPr="00814665">
              <w:rPr>
                <w:rFonts w:asciiTheme="minorHAnsi" w:hAnsiTheme="minorHAnsi" w:cstheme="minorHAnsi"/>
                <w:b/>
                <w:bCs/>
                <w:szCs w:val="22"/>
                <w:lang w:val="en-US"/>
              </w:rPr>
              <w:t>UTP</w:t>
            </w:r>
            <w:r w:rsidRPr="00814665">
              <w:rPr>
                <w:rFonts w:asciiTheme="minorHAnsi" w:hAnsiTheme="minorHAnsi" w:cstheme="minorHAnsi"/>
                <w:b/>
                <w:bCs/>
                <w:szCs w:val="22"/>
                <w:lang w:val="el-GR"/>
              </w:rPr>
              <w:t xml:space="preserve"> </w:t>
            </w:r>
            <w:r w:rsidRPr="00814665">
              <w:rPr>
                <w:rFonts w:asciiTheme="minorHAnsi" w:hAnsiTheme="minorHAnsi" w:cstheme="minorHAnsi"/>
                <w:b/>
                <w:bCs/>
                <w:szCs w:val="22"/>
                <w:lang w:val="en-US"/>
              </w:rPr>
              <w:t>CAT</w:t>
            </w:r>
            <w:r w:rsidRPr="00814665">
              <w:rPr>
                <w:rFonts w:asciiTheme="minorHAnsi" w:hAnsiTheme="minorHAnsi" w:cstheme="minorHAnsi"/>
                <w:b/>
                <w:bCs/>
                <w:szCs w:val="22"/>
                <w:lang w:val="el-GR"/>
              </w:rPr>
              <w:t>6 μ</w:t>
            </w:r>
            <w:r w:rsidR="00B64A02">
              <w:rPr>
                <w:rFonts w:asciiTheme="minorHAnsi" w:hAnsiTheme="minorHAnsi" w:cstheme="minorHAnsi"/>
                <w:b/>
                <w:bCs/>
                <w:szCs w:val="22"/>
                <w:lang w:val="el-GR"/>
              </w:rPr>
              <w:t>ε</w:t>
            </w:r>
            <w:r w:rsidRPr="00814665">
              <w:rPr>
                <w:rFonts w:asciiTheme="minorHAnsi" w:hAnsiTheme="minorHAnsi" w:cstheme="minorHAnsi"/>
                <w:b/>
                <w:bCs/>
                <w:szCs w:val="22"/>
                <w:lang w:val="el-GR"/>
              </w:rPr>
              <w:t xml:space="preserve"> απολήξεις </w:t>
            </w:r>
            <w:r w:rsidRPr="00814665">
              <w:rPr>
                <w:rFonts w:asciiTheme="minorHAnsi" w:hAnsiTheme="minorHAnsi" w:cstheme="minorHAnsi"/>
                <w:b/>
                <w:bCs/>
                <w:szCs w:val="22"/>
                <w:lang w:val="en-US"/>
              </w:rPr>
              <w:t>RJ</w:t>
            </w:r>
            <w:r w:rsidRPr="00814665">
              <w:rPr>
                <w:rFonts w:asciiTheme="minorHAnsi" w:hAnsiTheme="minorHAnsi" w:cstheme="minorHAnsi"/>
                <w:b/>
                <w:bCs/>
                <w:szCs w:val="22"/>
                <w:lang w:val="el-GR"/>
              </w:rPr>
              <w:t xml:space="preserve">45 </w:t>
            </w:r>
            <w:r w:rsidRPr="00814665">
              <w:rPr>
                <w:rFonts w:asciiTheme="minorHAnsi" w:hAnsiTheme="minorHAnsi" w:cstheme="minorHAnsi"/>
                <w:b/>
                <w:bCs/>
                <w:szCs w:val="22"/>
                <w:lang w:val="en-US"/>
              </w:rPr>
              <w:t>CAT</w:t>
            </w:r>
            <w:r w:rsidRPr="00814665">
              <w:rPr>
                <w:rFonts w:asciiTheme="minorHAnsi" w:hAnsiTheme="minorHAnsi" w:cstheme="minorHAnsi"/>
                <w:b/>
                <w:bCs/>
                <w:szCs w:val="22"/>
                <w:lang w:val="el-GR"/>
              </w:rPr>
              <w:t xml:space="preserve"> σε τρία (3) χρώματα κελύφους, ως ακολούθως </w:t>
            </w:r>
          </w:p>
        </w:tc>
        <w:tc>
          <w:tcPr>
            <w:tcW w:w="706" w:type="pct"/>
            <w:vAlign w:val="center"/>
          </w:tcPr>
          <w:p w14:paraId="5330AC1F" w14:textId="6C00E64A" w:rsidR="00F31F83" w:rsidRPr="00814665" w:rsidRDefault="00085583" w:rsidP="005F0C50">
            <w:pPr>
              <w:spacing w:before="115"/>
              <w:jc w:val="center"/>
              <w:rPr>
                <w:rFonts w:asciiTheme="minorHAnsi" w:hAnsiTheme="minorHAnsi" w:cstheme="minorHAnsi"/>
                <w:b/>
                <w:szCs w:val="22"/>
                <w:lang w:val="el-GR"/>
              </w:rPr>
            </w:pPr>
            <w:r w:rsidRPr="00814665">
              <w:rPr>
                <w:rFonts w:asciiTheme="minorHAnsi" w:hAnsiTheme="minorHAnsi" w:cstheme="minorHAnsi"/>
                <w:b/>
                <w:szCs w:val="22"/>
                <w:lang w:val="el-GR"/>
              </w:rPr>
              <w:t>ΝΑΙ</w:t>
            </w:r>
          </w:p>
        </w:tc>
        <w:tc>
          <w:tcPr>
            <w:tcW w:w="650" w:type="pct"/>
            <w:vAlign w:val="center"/>
          </w:tcPr>
          <w:p w14:paraId="0D4811CF"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20DFDEEF"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4C2B9C84" w14:textId="77777777" w:rsidTr="005F0C50">
        <w:trPr>
          <w:cantSplit/>
          <w:trHeight w:val="317"/>
          <w:jc w:val="center"/>
        </w:trPr>
        <w:tc>
          <w:tcPr>
            <w:tcW w:w="466" w:type="pct"/>
            <w:vAlign w:val="center"/>
          </w:tcPr>
          <w:p w14:paraId="6A82608B" w14:textId="77777777" w:rsidR="00F31F83" w:rsidRPr="00814665" w:rsidRDefault="00F31F83" w:rsidP="00F31F83">
            <w:pPr>
              <w:pStyle w:val="ListParagraph"/>
              <w:numPr>
                <w:ilvl w:val="2"/>
                <w:numId w:val="113"/>
              </w:numPr>
            </w:pPr>
          </w:p>
        </w:tc>
        <w:tc>
          <w:tcPr>
            <w:tcW w:w="2510" w:type="pct"/>
            <w:vAlign w:val="center"/>
          </w:tcPr>
          <w:p w14:paraId="26BEADBB" w14:textId="158CD42D" w:rsidR="00F31F83" w:rsidRPr="00814665" w:rsidRDefault="00F31F83" w:rsidP="00F31F83">
            <w:pPr>
              <w:pStyle w:val="ListParagraph"/>
              <w:widowControl w:val="0"/>
              <w:numPr>
                <w:ilvl w:val="0"/>
                <w:numId w:val="115"/>
              </w:numPr>
              <w:spacing w:before="115"/>
              <w:rPr>
                <w:lang w:val="en-US"/>
              </w:rPr>
            </w:pPr>
            <w:r w:rsidRPr="00814665">
              <w:t>Μήκους 0,5</w:t>
            </w:r>
            <w:r w:rsidRPr="00814665">
              <w:rPr>
                <w:lang w:val="en-US"/>
              </w:rPr>
              <w:t>m</w:t>
            </w:r>
          </w:p>
        </w:tc>
        <w:tc>
          <w:tcPr>
            <w:tcW w:w="706" w:type="pct"/>
            <w:vAlign w:val="center"/>
          </w:tcPr>
          <w:p w14:paraId="7C1BB4B9" w14:textId="67BC476C" w:rsidR="00F31F83" w:rsidRPr="00CB0BFF" w:rsidRDefault="00CB0BFF" w:rsidP="005F0C50">
            <w:pPr>
              <w:spacing w:before="115"/>
              <w:jc w:val="center"/>
              <w:rPr>
                <w:rFonts w:asciiTheme="minorHAnsi" w:hAnsiTheme="minorHAnsi" w:cstheme="minorHAnsi"/>
                <w:b/>
                <w:szCs w:val="22"/>
                <w:lang w:val="el-GR"/>
              </w:rPr>
            </w:pPr>
            <w:r>
              <w:rPr>
                <w:rFonts w:asciiTheme="minorHAnsi" w:hAnsiTheme="minorHAnsi" w:cstheme="minorHAnsi"/>
                <w:b/>
                <w:szCs w:val="22"/>
                <w:lang w:val="el-GR"/>
              </w:rPr>
              <w:t>15</w:t>
            </w:r>
          </w:p>
        </w:tc>
        <w:tc>
          <w:tcPr>
            <w:tcW w:w="650" w:type="pct"/>
            <w:vAlign w:val="center"/>
          </w:tcPr>
          <w:p w14:paraId="4DF11C96"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35E2783D"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4801FBAF" w14:textId="77777777" w:rsidTr="005F0C50">
        <w:trPr>
          <w:cantSplit/>
          <w:trHeight w:val="317"/>
          <w:jc w:val="center"/>
        </w:trPr>
        <w:tc>
          <w:tcPr>
            <w:tcW w:w="466" w:type="pct"/>
            <w:vAlign w:val="center"/>
          </w:tcPr>
          <w:p w14:paraId="4020646C" w14:textId="77777777" w:rsidR="00F31F83" w:rsidRPr="00814665" w:rsidRDefault="00F31F83" w:rsidP="00F31F83">
            <w:pPr>
              <w:pStyle w:val="ListParagraph"/>
              <w:numPr>
                <w:ilvl w:val="2"/>
                <w:numId w:val="113"/>
              </w:numPr>
            </w:pPr>
          </w:p>
        </w:tc>
        <w:tc>
          <w:tcPr>
            <w:tcW w:w="2510" w:type="pct"/>
            <w:vAlign w:val="center"/>
          </w:tcPr>
          <w:p w14:paraId="35B94F5D" w14:textId="3D0CDB1E" w:rsidR="00F31F83" w:rsidRPr="00814665" w:rsidRDefault="00F31F83" w:rsidP="00F31F83">
            <w:pPr>
              <w:pStyle w:val="ListParagraph"/>
              <w:widowControl w:val="0"/>
              <w:numPr>
                <w:ilvl w:val="0"/>
                <w:numId w:val="115"/>
              </w:numPr>
              <w:spacing w:before="115"/>
              <w:rPr>
                <w:lang w:val="en-US"/>
              </w:rPr>
            </w:pPr>
            <w:r w:rsidRPr="00814665">
              <w:t>Μήκους 1m</w:t>
            </w:r>
          </w:p>
        </w:tc>
        <w:tc>
          <w:tcPr>
            <w:tcW w:w="706" w:type="pct"/>
            <w:vAlign w:val="center"/>
          </w:tcPr>
          <w:p w14:paraId="21266B3E" w14:textId="5480F883" w:rsidR="00F31F83" w:rsidRPr="00CB0BFF" w:rsidRDefault="00CB0BFF" w:rsidP="005F0C50">
            <w:pPr>
              <w:spacing w:before="115"/>
              <w:jc w:val="center"/>
              <w:rPr>
                <w:rFonts w:asciiTheme="minorHAnsi" w:hAnsiTheme="minorHAnsi" w:cstheme="minorHAnsi"/>
                <w:b/>
                <w:szCs w:val="22"/>
                <w:lang w:val="el-GR"/>
              </w:rPr>
            </w:pPr>
            <w:r>
              <w:rPr>
                <w:rFonts w:asciiTheme="minorHAnsi" w:hAnsiTheme="minorHAnsi" w:cstheme="minorHAnsi"/>
                <w:b/>
                <w:szCs w:val="22"/>
                <w:lang w:val="el-GR"/>
              </w:rPr>
              <w:t>15</w:t>
            </w:r>
          </w:p>
        </w:tc>
        <w:tc>
          <w:tcPr>
            <w:tcW w:w="650" w:type="pct"/>
            <w:vAlign w:val="center"/>
          </w:tcPr>
          <w:p w14:paraId="59ECF5CD"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729E8FDD"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609FF8D0" w14:textId="77777777" w:rsidTr="005F0C50">
        <w:trPr>
          <w:cantSplit/>
          <w:trHeight w:val="317"/>
          <w:jc w:val="center"/>
        </w:trPr>
        <w:tc>
          <w:tcPr>
            <w:tcW w:w="466" w:type="pct"/>
            <w:vAlign w:val="center"/>
          </w:tcPr>
          <w:p w14:paraId="46DBFB3E" w14:textId="77777777" w:rsidR="00F31F83" w:rsidRPr="00814665" w:rsidRDefault="00F31F83" w:rsidP="00F31F83">
            <w:pPr>
              <w:pStyle w:val="ListParagraph"/>
              <w:numPr>
                <w:ilvl w:val="1"/>
                <w:numId w:val="113"/>
              </w:numPr>
            </w:pPr>
          </w:p>
        </w:tc>
        <w:tc>
          <w:tcPr>
            <w:tcW w:w="2510" w:type="pct"/>
            <w:vAlign w:val="center"/>
          </w:tcPr>
          <w:p w14:paraId="00426640" w14:textId="20A9D788" w:rsidR="00F31F83" w:rsidRPr="00814665" w:rsidRDefault="00F31F83" w:rsidP="005F0C50">
            <w:pPr>
              <w:widowControl w:val="0"/>
              <w:spacing w:before="115"/>
              <w:rPr>
                <w:rFonts w:asciiTheme="minorHAnsi" w:hAnsiTheme="minorHAnsi" w:cstheme="minorHAnsi"/>
                <w:b/>
                <w:bCs/>
                <w:szCs w:val="22"/>
                <w:lang w:val="el-GR"/>
              </w:rPr>
            </w:pPr>
            <w:r w:rsidRPr="00814665">
              <w:rPr>
                <w:rFonts w:asciiTheme="minorHAnsi" w:hAnsiTheme="minorHAnsi" w:cstheme="minorHAnsi"/>
                <w:b/>
                <w:bCs/>
                <w:szCs w:val="22"/>
                <w:lang w:val="el-GR"/>
              </w:rPr>
              <w:t xml:space="preserve">Καλώδια τροφοδοσίας τύπου </w:t>
            </w:r>
            <w:r w:rsidRPr="00814665">
              <w:rPr>
                <w:rFonts w:asciiTheme="minorHAnsi" w:hAnsiTheme="minorHAnsi" w:cstheme="minorHAnsi"/>
                <w:b/>
                <w:bCs/>
                <w:szCs w:val="22"/>
                <w:lang w:val="en-US"/>
              </w:rPr>
              <w:t>PDU</w:t>
            </w:r>
            <w:r w:rsidRPr="00814665">
              <w:rPr>
                <w:rFonts w:asciiTheme="minorHAnsi" w:hAnsiTheme="minorHAnsi" w:cstheme="minorHAnsi"/>
                <w:b/>
                <w:bCs/>
                <w:szCs w:val="22"/>
                <w:lang w:val="el-GR"/>
              </w:rPr>
              <w:t xml:space="preserve"> ως ακολούθως:</w:t>
            </w:r>
          </w:p>
        </w:tc>
        <w:tc>
          <w:tcPr>
            <w:tcW w:w="706" w:type="pct"/>
            <w:vAlign w:val="center"/>
          </w:tcPr>
          <w:p w14:paraId="0E5947DF" w14:textId="64AAE51F" w:rsidR="00F31F83" w:rsidRPr="00814665" w:rsidRDefault="00085583" w:rsidP="005F0C50">
            <w:pPr>
              <w:spacing w:before="115"/>
              <w:jc w:val="center"/>
              <w:rPr>
                <w:rFonts w:asciiTheme="minorHAnsi" w:hAnsiTheme="minorHAnsi" w:cstheme="minorHAnsi"/>
                <w:b/>
                <w:szCs w:val="22"/>
                <w:lang w:val="el-GR"/>
              </w:rPr>
            </w:pPr>
            <w:r w:rsidRPr="00814665">
              <w:rPr>
                <w:rFonts w:asciiTheme="minorHAnsi" w:hAnsiTheme="minorHAnsi" w:cstheme="minorHAnsi"/>
                <w:b/>
                <w:szCs w:val="22"/>
                <w:lang w:val="el-GR"/>
              </w:rPr>
              <w:t>ΝΑΙ</w:t>
            </w:r>
          </w:p>
        </w:tc>
        <w:tc>
          <w:tcPr>
            <w:tcW w:w="650" w:type="pct"/>
            <w:vAlign w:val="center"/>
          </w:tcPr>
          <w:p w14:paraId="1226E658"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795F85E1"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74AC7276" w14:textId="77777777" w:rsidTr="005F0C50">
        <w:trPr>
          <w:cantSplit/>
          <w:trHeight w:val="317"/>
          <w:jc w:val="center"/>
        </w:trPr>
        <w:tc>
          <w:tcPr>
            <w:tcW w:w="466" w:type="pct"/>
            <w:vAlign w:val="center"/>
          </w:tcPr>
          <w:p w14:paraId="74191B27" w14:textId="77777777" w:rsidR="00F31F83" w:rsidRPr="00814665" w:rsidRDefault="00F31F83" w:rsidP="00F31F83">
            <w:pPr>
              <w:pStyle w:val="ListParagraph"/>
              <w:numPr>
                <w:ilvl w:val="2"/>
                <w:numId w:val="113"/>
              </w:numPr>
            </w:pPr>
          </w:p>
        </w:tc>
        <w:tc>
          <w:tcPr>
            <w:tcW w:w="2510" w:type="pct"/>
            <w:vAlign w:val="center"/>
          </w:tcPr>
          <w:p w14:paraId="02338DF9" w14:textId="77777777" w:rsidR="00F31F83" w:rsidRPr="00814665" w:rsidRDefault="00F31F83" w:rsidP="00814665">
            <w:pPr>
              <w:pStyle w:val="ListParagraph"/>
              <w:widowControl w:val="0"/>
              <w:numPr>
                <w:ilvl w:val="0"/>
                <w:numId w:val="115"/>
              </w:numPr>
              <w:spacing w:before="115"/>
            </w:pPr>
            <w:r w:rsidRPr="00814665">
              <w:rPr>
                <w:b/>
                <w:bCs/>
              </w:rPr>
              <w:t>IEC-320-C14 to IEC-320-C15</w:t>
            </w:r>
            <w:r w:rsidRPr="00814665">
              <w:t xml:space="preserve"> σε προτιμώμενο μήκος ~ 0,80-1</w:t>
            </w:r>
            <w:r w:rsidRPr="00814665">
              <w:rPr>
                <w:lang w:val="en-US"/>
              </w:rPr>
              <w:t>m</w:t>
            </w:r>
            <w:r w:rsidRPr="00814665">
              <w:t xml:space="preserve"> και υποχρεωτικά ≤ 2 </w:t>
            </w:r>
            <w:r w:rsidRPr="00814665">
              <w:rPr>
                <w:lang w:val="en-US"/>
              </w:rPr>
              <w:t>m</w:t>
            </w:r>
          </w:p>
        </w:tc>
        <w:tc>
          <w:tcPr>
            <w:tcW w:w="706" w:type="pct"/>
            <w:vAlign w:val="center"/>
          </w:tcPr>
          <w:p w14:paraId="0EDA4507" w14:textId="77777777" w:rsidR="00F31F83" w:rsidRPr="00814665" w:rsidRDefault="00F31F83" w:rsidP="005F0C50">
            <w:pPr>
              <w:spacing w:before="115"/>
              <w:jc w:val="center"/>
              <w:rPr>
                <w:rFonts w:asciiTheme="minorHAnsi" w:hAnsiTheme="minorHAnsi" w:cstheme="minorHAnsi"/>
                <w:b/>
                <w:szCs w:val="22"/>
                <w:lang w:val="el-GR"/>
              </w:rPr>
            </w:pPr>
            <w:r w:rsidRPr="00814665">
              <w:rPr>
                <w:rFonts w:asciiTheme="minorHAnsi" w:hAnsiTheme="minorHAnsi" w:cstheme="minorHAnsi"/>
                <w:b/>
                <w:szCs w:val="22"/>
                <w:lang w:val="el-GR"/>
              </w:rPr>
              <w:t>4</w:t>
            </w:r>
          </w:p>
        </w:tc>
        <w:tc>
          <w:tcPr>
            <w:tcW w:w="650" w:type="pct"/>
            <w:vAlign w:val="center"/>
          </w:tcPr>
          <w:p w14:paraId="6696E087"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45309AB9" w14:textId="77777777" w:rsidR="00F31F83" w:rsidRPr="00814665" w:rsidRDefault="00F31F83" w:rsidP="005F0C50">
            <w:pPr>
              <w:spacing w:before="115"/>
              <w:rPr>
                <w:rFonts w:asciiTheme="minorHAnsi" w:hAnsiTheme="minorHAnsi" w:cstheme="minorHAnsi"/>
                <w:szCs w:val="22"/>
                <w:lang w:val="el-GR"/>
              </w:rPr>
            </w:pPr>
          </w:p>
        </w:tc>
      </w:tr>
      <w:tr w:rsidR="00F31F83" w:rsidRPr="00085583" w14:paraId="19B90282" w14:textId="77777777" w:rsidTr="005F0C50">
        <w:trPr>
          <w:cantSplit/>
          <w:trHeight w:val="317"/>
          <w:jc w:val="center"/>
        </w:trPr>
        <w:tc>
          <w:tcPr>
            <w:tcW w:w="466" w:type="pct"/>
            <w:vAlign w:val="center"/>
          </w:tcPr>
          <w:p w14:paraId="16B00F1B" w14:textId="77777777" w:rsidR="00F31F83" w:rsidRPr="00814665" w:rsidRDefault="00F31F83" w:rsidP="00F31F83">
            <w:pPr>
              <w:pStyle w:val="ListParagraph"/>
              <w:numPr>
                <w:ilvl w:val="2"/>
                <w:numId w:val="113"/>
              </w:numPr>
            </w:pPr>
          </w:p>
        </w:tc>
        <w:tc>
          <w:tcPr>
            <w:tcW w:w="2510" w:type="pct"/>
            <w:vAlign w:val="center"/>
          </w:tcPr>
          <w:p w14:paraId="7B404A8F" w14:textId="77777777" w:rsidR="00F31F83" w:rsidRPr="00814665" w:rsidRDefault="00F31F83" w:rsidP="00814665">
            <w:pPr>
              <w:pStyle w:val="ListParagraph"/>
              <w:widowControl w:val="0"/>
              <w:numPr>
                <w:ilvl w:val="0"/>
                <w:numId w:val="115"/>
              </w:numPr>
              <w:spacing w:before="115"/>
            </w:pPr>
            <w:r w:rsidRPr="00814665">
              <w:rPr>
                <w:b/>
                <w:bCs/>
              </w:rPr>
              <w:t>IEC-320-C14 to IEC-320-C19</w:t>
            </w:r>
            <w:r w:rsidRPr="00814665">
              <w:t xml:space="preserve"> σε προτιμώμενο μήκος ~ 0,80-1</w:t>
            </w:r>
            <w:r w:rsidRPr="00814665">
              <w:rPr>
                <w:lang w:val="en-US"/>
              </w:rPr>
              <w:t>m</w:t>
            </w:r>
            <w:r w:rsidRPr="00814665">
              <w:t xml:space="preserve"> και υποχρεωτικά ≤ 2 </w:t>
            </w:r>
            <w:r w:rsidRPr="00814665">
              <w:rPr>
                <w:lang w:val="en-US"/>
              </w:rPr>
              <w:t>m</w:t>
            </w:r>
            <w:r w:rsidRPr="00814665">
              <w:t xml:space="preserve"> </w:t>
            </w:r>
          </w:p>
        </w:tc>
        <w:tc>
          <w:tcPr>
            <w:tcW w:w="706" w:type="pct"/>
            <w:vAlign w:val="center"/>
          </w:tcPr>
          <w:p w14:paraId="6C79424A" w14:textId="36824904" w:rsidR="00F31F83" w:rsidRPr="00814665" w:rsidRDefault="00743CA3" w:rsidP="005F0C50">
            <w:pPr>
              <w:spacing w:before="115"/>
              <w:jc w:val="center"/>
              <w:rPr>
                <w:rFonts w:asciiTheme="minorHAnsi" w:hAnsiTheme="minorHAnsi" w:cstheme="minorHAnsi"/>
                <w:b/>
                <w:szCs w:val="22"/>
                <w:lang w:val="en-US"/>
              </w:rPr>
            </w:pPr>
            <w:r w:rsidRPr="00814665">
              <w:rPr>
                <w:rFonts w:asciiTheme="minorHAnsi" w:hAnsiTheme="minorHAnsi" w:cstheme="minorHAnsi"/>
                <w:b/>
                <w:szCs w:val="22"/>
                <w:lang w:val="en-US"/>
              </w:rPr>
              <w:t>8</w:t>
            </w:r>
          </w:p>
        </w:tc>
        <w:tc>
          <w:tcPr>
            <w:tcW w:w="650" w:type="pct"/>
            <w:vAlign w:val="center"/>
          </w:tcPr>
          <w:p w14:paraId="02F0F1EB" w14:textId="77777777" w:rsidR="00F31F83" w:rsidRPr="00814665" w:rsidRDefault="00F31F83" w:rsidP="005F0C50">
            <w:pPr>
              <w:spacing w:before="115"/>
              <w:rPr>
                <w:rFonts w:asciiTheme="minorHAnsi" w:hAnsiTheme="minorHAnsi" w:cstheme="minorHAnsi"/>
                <w:szCs w:val="22"/>
                <w:lang w:val="el-GR"/>
              </w:rPr>
            </w:pPr>
          </w:p>
        </w:tc>
        <w:tc>
          <w:tcPr>
            <w:tcW w:w="668" w:type="pct"/>
            <w:vAlign w:val="center"/>
          </w:tcPr>
          <w:p w14:paraId="707D8089" w14:textId="77777777" w:rsidR="00F31F83" w:rsidRPr="00814665" w:rsidRDefault="00F31F83" w:rsidP="005F0C50">
            <w:pPr>
              <w:spacing w:before="115"/>
              <w:rPr>
                <w:rFonts w:asciiTheme="minorHAnsi" w:hAnsiTheme="minorHAnsi" w:cstheme="minorHAnsi"/>
                <w:szCs w:val="22"/>
                <w:lang w:val="el-GR"/>
              </w:rPr>
            </w:pPr>
          </w:p>
        </w:tc>
      </w:tr>
    </w:tbl>
    <w:p w14:paraId="69A1EDA5" w14:textId="77777777" w:rsidR="00F31F83" w:rsidRPr="00814665" w:rsidRDefault="00F31F83" w:rsidP="00F31F83">
      <w:pPr>
        <w:rPr>
          <w:rFonts w:asciiTheme="minorHAnsi" w:hAnsiTheme="minorHAnsi" w:cstheme="minorHAnsi"/>
          <w:szCs w:val="22"/>
          <w:lang w:val="el-GR"/>
        </w:rPr>
      </w:pPr>
    </w:p>
    <w:p w14:paraId="481FB747" w14:textId="78A0F102" w:rsidR="008C3D38" w:rsidRPr="00D378A2" w:rsidRDefault="008C3D38" w:rsidP="00946374">
      <w:pPr>
        <w:pStyle w:val="Heading3"/>
        <w:numPr>
          <w:ilvl w:val="0"/>
          <w:numId w:val="0"/>
        </w:numPr>
        <w:spacing w:after="0" w:line="480" w:lineRule="auto"/>
        <w:ind w:left="720"/>
        <w:rPr>
          <w:rFonts w:asciiTheme="minorHAnsi" w:hAnsiTheme="minorHAnsi" w:cstheme="minorHAnsi"/>
          <w:sz w:val="24"/>
        </w:rPr>
      </w:pPr>
      <w:bookmarkStart w:id="947" w:name="_Ref145579706"/>
      <w:bookmarkStart w:id="948" w:name="_Ref159416909"/>
      <w:bookmarkStart w:id="949" w:name="_Toc170918914"/>
      <w:bookmarkStart w:id="950" w:name="_Toc171079978"/>
      <w:bookmarkStart w:id="951" w:name="_Toc171080079"/>
      <w:bookmarkStart w:id="952" w:name="_Toc171339773"/>
      <w:bookmarkStart w:id="953" w:name="_Toc172294829"/>
      <w:bookmarkEnd w:id="930"/>
      <w:bookmarkEnd w:id="931"/>
      <w:bookmarkEnd w:id="932"/>
      <w:bookmarkEnd w:id="933"/>
      <w:bookmarkEnd w:id="934"/>
      <w:bookmarkEnd w:id="935"/>
      <w:bookmarkEnd w:id="936"/>
      <w:bookmarkEnd w:id="937"/>
      <w:r w:rsidRPr="00D378A2">
        <w:rPr>
          <w:rFonts w:asciiTheme="minorHAnsi" w:hAnsiTheme="minorHAnsi" w:cstheme="minorHAnsi"/>
          <w:sz w:val="24"/>
        </w:rPr>
        <w:t>ΠΤΧ</w:t>
      </w:r>
      <w:r w:rsidR="009F4247" w:rsidRPr="00D378A2">
        <w:rPr>
          <w:rFonts w:asciiTheme="minorHAnsi" w:hAnsiTheme="minorHAnsi" w:cstheme="minorHAnsi"/>
          <w:sz w:val="24"/>
        </w:rPr>
        <w:t xml:space="preserve"> </w:t>
      </w:r>
      <w:r w:rsidR="0078542A">
        <w:rPr>
          <w:rFonts w:asciiTheme="minorHAnsi" w:hAnsiTheme="minorHAnsi" w:cstheme="minorHAnsi"/>
          <w:sz w:val="24"/>
        </w:rPr>
        <w:t>4</w:t>
      </w:r>
      <w:r w:rsidR="00DB5C39" w:rsidRPr="00D378A2">
        <w:rPr>
          <w:rFonts w:asciiTheme="minorHAnsi" w:hAnsiTheme="minorHAnsi" w:cstheme="minorHAnsi"/>
          <w:sz w:val="24"/>
        </w:rPr>
        <w:t>.</w:t>
      </w:r>
      <w:r w:rsidRPr="00D378A2">
        <w:rPr>
          <w:rFonts w:asciiTheme="minorHAnsi" w:hAnsiTheme="minorHAnsi" w:cstheme="minorHAnsi"/>
          <w:sz w:val="24"/>
        </w:rPr>
        <w:t xml:space="preserve"> Μεταγωγείς κέντρου δεδομένων υψηλής ταχύτητας</w:t>
      </w:r>
      <w:bookmarkEnd w:id="938"/>
      <w:bookmarkEnd w:id="947"/>
      <w:bookmarkEnd w:id="948"/>
      <w:bookmarkEnd w:id="949"/>
      <w:bookmarkEnd w:id="950"/>
      <w:bookmarkEnd w:id="951"/>
      <w:bookmarkEnd w:id="952"/>
      <w:bookmarkEnd w:id="953"/>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6328"/>
        <w:gridCol w:w="2301"/>
        <w:gridCol w:w="2269"/>
        <w:gridCol w:w="2177"/>
        <w:gridCol w:w="14"/>
      </w:tblGrid>
      <w:tr w:rsidR="008C3D38" w:rsidRPr="00D378A2" w14:paraId="49FADA1F" w14:textId="77777777" w:rsidTr="00D378A2">
        <w:trPr>
          <w:gridAfter w:val="1"/>
          <w:wAfter w:w="5" w:type="pct"/>
          <w:trHeight w:val="340"/>
          <w:tblHeader/>
          <w:jc w:val="center"/>
        </w:trPr>
        <w:tc>
          <w:tcPr>
            <w:tcW w:w="443" w:type="pct"/>
            <w:shd w:val="pct15" w:color="auto" w:fill="auto"/>
            <w:vAlign w:val="center"/>
          </w:tcPr>
          <w:p w14:paraId="03C6EEBF" w14:textId="77777777" w:rsidR="008C3D38" w:rsidRPr="00D378A2" w:rsidRDefault="008C3D38" w:rsidP="00A13F54">
            <w:pPr>
              <w:spacing w:after="0"/>
              <w:jc w:val="center"/>
              <w:rPr>
                <w:rFonts w:asciiTheme="minorHAnsi" w:hAnsiTheme="minorHAnsi" w:cstheme="minorHAnsi"/>
                <w:b/>
                <w:szCs w:val="22"/>
              </w:rPr>
            </w:pPr>
            <w:r w:rsidRPr="00D378A2">
              <w:rPr>
                <w:rFonts w:asciiTheme="minorHAnsi" w:hAnsiTheme="minorHAnsi" w:cstheme="minorHAnsi"/>
                <w:b/>
                <w:szCs w:val="22"/>
              </w:rPr>
              <w:t>Α/Α</w:t>
            </w:r>
          </w:p>
        </w:tc>
        <w:tc>
          <w:tcPr>
            <w:tcW w:w="2203" w:type="pct"/>
            <w:shd w:val="pct15" w:color="auto" w:fill="auto"/>
            <w:vAlign w:val="center"/>
          </w:tcPr>
          <w:p w14:paraId="01C1C199" w14:textId="77777777" w:rsidR="008C3D38" w:rsidRPr="00D378A2" w:rsidRDefault="008C3D38" w:rsidP="00A13F54">
            <w:pPr>
              <w:spacing w:after="0"/>
              <w:jc w:val="center"/>
              <w:rPr>
                <w:rFonts w:asciiTheme="minorHAnsi" w:hAnsiTheme="minorHAnsi" w:cstheme="minorHAnsi"/>
                <w:b/>
                <w:szCs w:val="22"/>
              </w:rPr>
            </w:pPr>
            <w:r w:rsidRPr="00D378A2">
              <w:rPr>
                <w:rFonts w:asciiTheme="minorHAnsi" w:hAnsiTheme="minorHAnsi" w:cstheme="minorHAnsi"/>
                <w:b/>
                <w:szCs w:val="22"/>
              </w:rPr>
              <w:t>Περιγραφή / Προδιαγραφές</w:t>
            </w:r>
          </w:p>
        </w:tc>
        <w:tc>
          <w:tcPr>
            <w:tcW w:w="801" w:type="pct"/>
            <w:shd w:val="pct15" w:color="auto" w:fill="auto"/>
            <w:vAlign w:val="center"/>
          </w:tcPr>
          <w:p w14:paraId="012CC481" w14:textId="77777777" w:rsidR="008C3D38" w:rsidRPr="00D378A2" w:rsidRDefault="008C3D38" w:rsidP="00A13F54">
            <w:pPr>
              <w:spacing w:after="0"/>
              <w:jc w:val="center"/>
              <w:rPr>
                <w:rFonts w:asciiTheme="minorHAnsi" w:hAnsiTheme="minorHAnsi" w:cstheme="minorHAnsi"/>
                <w:b/>
                <w:szCs w:val="22"/>
              </w:rPr>
            </w:pPr>
            <w:r w:rsidRPr="00D378A2">
              <w:rPr>
                <w:rFonts w:asciiTheme="minorHAnsi" w:hAnsiTheme="minorHAnsi" w:cstheme="minorHAnsi"/>
                <w:b/>
                <w:szCs w:val="22"/>
              </w:rPr>
              <w:t>Υποχρεωτική Απαίτηση</w:t>
            </w:r>
          </w:p>
        </w:tc>
        <w:tc>
          <w:tcPr>
            <w:tcW w:w="790" w:type="pct"/>
            <w:shd w:val="pct15" w:color="auto" w:fill="auto"/>
            <w:vAlign w:val="center"/>
          </w:tcPr>
          <w:p w14:paraId="2D7B4C01" w14:textId="77777777" w:rsidR="008C3D38" w:rsidRPr="00D378A2" w:rsidRDefault="008C3D38" w:rsidP="00A13F54">
            <w:pPr>
              <w:spacing w:after="0"/>
              <w:jc w:val="center"/>
              <w:rPr>
                <w:rFonts w:asciiTheme="minorHAnsi" w:hAnsiTheme="minorHAnsi" w:cstheme="minorHAnsi"/>
                <w:b/>
                <w:szCs w:val="22"/>
              </w:rPr>
            </w:pPr>
            <w:r w:rsidRPr="00D378A2">
              <w:rPr>
                <w:rFonts w:asciiTheme="minorHAnsi" w:hAnsiTheme="minorHAnsi" w:cstheme="minorHAnsi"/>
                <w:b/>
                <w:szCs w:val="22"/>
              </w:rPr>
              <w:t>Απάντηση Οικονομικού Φορέα</w:t>
            </w:r>
          </w:p>
        </w:tc>
        <w:tc>
          <w:tcPr>
            <w:tcW w:w="758" w:type="pct"/>
            <w:shd w:val="pct15" w:color="auto" w:fill="auto"/>
            <w:vAlign w:val="center"/>
          </w:tcPr>
          <w:p w14:paraId="6E1F833E" w14:textId="77777777" w:rsidR="008C3D38" w:rsidRPr="00D378A2" w:rsidRDefault="008C3D38" w:rsidP="00A13F54">
            <w:pPr>
              <w:spacing w:after="0"/>
              <w:jc w:val="center"/>
              <w:rPr>
                <w:rFonts w:asciiTheme="minorHAnsi" w:hAnsiTheme="minorHAnsi" w:cstheme="minorHAnsi"/>
                <w:b/>
                <w:szCs w:val="22"/>
              </w:rPr>
            </w:pPr>
            <w:r w:rsidRPr="00D378A2">
              <w:rPr>
                <w:rFonts w:asciiTheme="minorHAnsi" w:hAnsiTheme="minorHAnsi" w:cstheme="minorHAnsi"/>
                <w:b/>
                <w:szCs w:val="22"/>
              </w:rPr>
              <w:t>Παραπομπή</w:t>
            </w:r>
          </w:p>
        </w:tc>
      </w:tr>
      <w:tr w:rsidR="008C3D38" w:rsidRPr="008B0D1F" w14:paraId="77528DF1" w14:textId="77777777" w:rsidTr="00D378A2">
        <w:trPr>
          <w:trHeight w:val="340"/>
          <w:jc w:val="center"/>
        </w:trPr>
        <w:tc>
          <w:tcPr>
            <w:tcW w:w="5000" w:type="pct"/>
            <w:gridSpan w:val="6"/>
            <w:shd w:val="clear" w:color="auto" w:fill="auto"/>
            <w:vAlign w:val="center"/>
          </w:tcPr>
          <w:p w14:paraId="378EAB68" w14:textId="30E3B924" w:rsidR="008C3D38" w:rsidRPr="00D378A2" w:rsidRDefault="00FE40E5" w:rsidP="00A13F54">
            <w:pPr>
              <w:spacing w:after="0"/>
              <w:rPr>
                <w:rFonts w:asciiTheme="minorHAnsi" w:hAnsiTheme="minorHAnsi" w:cstheme="minorHAnsi"/>
                <w:szCs w:val="22"/>
                <w:lang w:val="el-GR"/>
              </w:rPr>
            </w:pPr>
            <w:r>
              <w:rPr>
                <w:rFonts w:asciiTheme="minorHAnsi" w:hAnsiTheme="minorHAnsi" w:cstheme="minorHAnsi"/>
                <w:szCs w:val="22"/>
                <w:lang w:val="el-GR"/>
              </w:rPr>
              <w:t>Ζητούνται</w:t>
            </w:r>
            <w:r w:rsidRPr="00D378A2">
              <w:rPr>
                <w:rFonts w:asciiTheme="minorHAnsi" w:hAnsiTheme="minorHAnsi" w:cstheme="minorHAnsi"/>
                <w:szCs w:val="22"/>
                <w:lang w:val="el-GR"/>
              </w:rPr>
              <w:t xml:space="preserve"> </w:t>
            </w:r>
            <w:r w:rsidR="008C3D38" w:rsidRPr="00D378A2">
              <w:rPr>
                <w:rFonts w:asciiTheme="minorHAnsi" w:hAnsiTheme="minorHAnsi" w:cstheme="minorHAnsi"/>
                <w:szCs w:val="22"/>
                <w:lang w:val="el-GR"/>
              </w:rPr>
              <w:t>δύο</w:t>
            </w:r>
            <w:r w:rsidR="00D378A2">
              <w:rPr>
                <w:rFonts w:asciiTheme="minorHAnsi" w:hAnsiTheme="minorHAnsi" w:cstheme="minorHAnsi"/>
                <w:szCs w:val="22"/>
                <w:lang w:val="el-GR"/>
              </w:rPr>
              <w:t xml:space="preserve"> (2) </w:t>
            </w:r>
            <w:r w:rsidR="008C3D38" w:rsidRPr="00D378A2">
              <w:rPr>
                <w:rFonts w:asciiTheme="minorHAnsi" w:hAnsiTheme="minorHAnsi" w:cstheme="minorHAnsi"/>
                <w:szCs w:val="22"/>
                <w:lang w:val="el-GR"/>
              </w:rPr>
              <w:t>μεταγωγείς κέντρου δεδομένων (</w:t>
            </w:r>
            <w:r w:rsidR="008C3D38" w:rsidRPr="00D378A2">
              <w:rPr>
                <w:rFonts w:asciiTheme="minorHAnsi" w:hAnsiTheme="minorHAnsi" w:cstheme="minorHAnsi"/>
                <w:szCs w:val="22"/>
                <w:lang w:val="en-US"/>
              </w:rPr>
              <w:t>data</w:t>
            </w:r>
            <w:r w:rsidR="008C3D38" w:rsidRPr="00D378A2">
              <w:rPr>
                <w:rFonts w:asciiTheme="minorHAnsi" w:hAnsiTheme="minorHAnsi" w:cstheme="minorHAnsi"/>
                <w:szCs w:val="22"/>
                <w:lang w:val="el-GR"/>
              </w:rPr>
              <w:t xml:space="preserve"> </w:t>
            </w:r>
            <w:r w:rsidR="008C3D38" w:rsidRPr="00D378A2">
              <w:rPr>
                <w:rFonts w:asciiTheme="minorHAnsi" w:hAnsiTheme="minorHAnsi" w:cstheme="minorHAnsi"/>
                <w:szCs w:val="22"/>
                <w:lang w:val="en-US"/>
              </w:rPr>
              <w:t>center</w:t>
            </w:r>
            <w:r w:rsidR="008C3D38" w:rsidRPr="00D378A2">
              <w:rPr>
                <w:rFonts w:asciiTheme="minorHAnsi" w:hAnsiTheme="minorHAnsi" w:cstheme="minorHAnsi"/>
                <w:szCs w:val="22"/>
                <w:lang w:val="el-GR"/>
              </w:rPr>
              <w:t xml:space="preserve"> </w:t>
            </w:r>
            <w:r w:rsidR="008C3D38" w:rsidRPr="00D378A2">
              <w:rPr>
                <w:rFonts w:asciiTheme="minorHAnsi" w:hAnsiTheme="minorHAnsi" w:cstheme="minorHAnsi"/>
                <w:szCs w:val="22"/>
                <w:lang w:val="en-US"/>
              </w:rPr>
              <w:t>switches</w:t>
            </w:r>
            <w:r w:rsidR="008C3D38" w:rsidRPr="00D378A2">
              <w:rPr>
                <w:rFonts w:asciiTheme="minorHAnsi" w:hAnsiTheme="minorHAnsi" w:cstheme="minorHAnsi"/>
                <w:szCs w:val="22"/>
                <w:lang w:val="el-GR"/>
              </w:rPr>
              <w:t xml:space="preserve">), που θα </w:t>
            </w:r>
            <w:r w:rsidRPr="00D378A2">
              <w:rPr>
                <w:rFonts w:asciiTheme="minorHAnsi" w:hAnsiTheme="minorHAnsi" w:cstheme="minorHAnsi"/>
                <w:szCs w:val="22"/>
                <w:lang w:val="el-GR"/>
              </w:rPr>
              <w:t>διαθέτ</w:t>
            </w:r>
            <w:r>
              <w:rPr>
                <w:rFonts w:asciiTheme="minorHAnsi" w:hAnsiTheme="minorHAnsi" w:cstheme="minorHAnsi"/>
                <w:szCs w:val="22"/>
                <w:lang w:val="el-GR"/>
              </w:rPr>
              <w:t xml:space="preserve">ει </w:t>
            </w:r>
            <w:r w:rsidRPr="00814665">
              <w:rPr>
                <w:rFonts w:asciiTheme="minorHAnsi" w:hAnsiTheme="minorHAnsi" w:cstheme="minorHAnsi"/>
                <w:b/>
                <w:szCs w:val="22"/>
                <w:lang w:val="el-GR"/>
              </w:rPr>
              <w:t>ο καθένας</w:t>
            </w:r>
            <w:r w:rsidRPr="00D378A2">
              <w:rPr>
                <w:rFonts w:asciiTheme="minorHAnsi" w:hAnsiTheme="minorHAnsi" w:cstheme="minorHAnsi"/>
                <w:szCs w:val="22"/>
                <w:lang w:val="el-GR"/>
              </w:rPr>
              <w:t xml:space="preserve"> </w:t>
            </w:r>
            <w:r w:rsidR="008C3D38" w:rsidRPr="00D378A2">
              <w:rPr>
                <w:rFonts w:asciiTheme="minorHAnsi" w:hAnsiTheme="minorHAnsi" w:cstheme="minorHAnsi"/>
                <w:szCs w:val="22"/>
                <w:lang w:val="el-GR"/>
              </w:rPr>
              <w:t>τουλάχιστον σαράντα οκτώ (48) θύρες 10/25</w:t>
            </w:r>
            <w:r w:rsidR="008C3D38" w:rsidRPr="00D378A2">
              <w:rPr>
                <w:rFonts w:asciiTheme="minorHAnsi" w:hAnsiTheme="minorHAnsi" w:cstheme="minorHAnsi"/>
                <w:szCs w:val="22"/>
              </w:rPr>
              <w:t>G</w:t>
            </w:r>
            <w:r w:rsidR="008C3D38" w:rsidRPr="00D378A2">
              <w:rPr>
                <w:rFonts w:asciiTheme="minorHAnsi" w:hAnsiTheme="minorHAnsi" w:cstheme="minorHAnsi"/>
                <w:szCs w:val="22"/>
                <w:lang w:val="en-US"/>
              </w:rPr>
              <w:t>bE</w:t>
            </w:r>
            <w:r w:rsidR="008C3D38" w:rsidRPr="00D378A2">
              <w:rPr>
                <w:rFonts w:asciiTheme="minorHAnsi" w:hAnsiTheme="minorHAnsi" w:cstheme="minorHAnsi"/>
                <w:szCs w:val="22"/>
                <w:lang w:val="el-GR"/>
              </w:rPr>
              <w:t xml:space="preserve"> </w:t>
            </w:r>
            <w:r w:rsidR="008C3D38" w:rsidRPr="00D378A2">
              <w:rPr>
                <w:rFonts w:asciiTheme="minorHAnsi" w:hAnsiTheme="minorHAnsi" w:cstheme="minorHAnsi"/>
                <w:szCs w:val="22"/>
              </w:rPr>
              <w:t>SFP</w:t>
            </w:r>
            <w:r w:rsidR="008C3D38" w:rsidRPr="00D378A2">
              <w:rPr>
                <w:rFonts w:asciiTheme="minorHAnsi" w:hAnsiTheme="minorHAnsi" w:cstheme="minorHAnsi"/>
                <w:szCs w:val="22"/>
                <w:lang w:val="el-GR"/>
              </w:rPr>
              <w:t>28 και τέσσερις (4) θύρες 100GbE QSFP28.</w:t>
            </w:r>
          </w:p>
        </w:tc>
      </w:tr>
      <w:tr w:rsidR="008C3D38" w:rsidRPr="00D378A2" w14:paraId="1C1931C6" w14:textId="77777777" w:rsidTr="00D378A2">
        <w:trPr>
          <w:trHeight w:val="340"/>
          <w:jc w:val="center"/>
        </w:trPr>
        <w:tc>
          <w:tcPr>
            <w:tcW w:w="5000" w:type="pct"/>
            <w:gridSpan w:val="6"/>
            <w:shd w:val="pct15" w:color="auto" w:fill="auto"/>
            <w:vAlign w:val="center"/>
          </w:tcPr>
          <w:p w14:paraId="351C5C99" w14:textId="77777777" w:rsidR="008C3D38" w:rsidRPr="00D378A2" w:rsidRDefault="008C3D38" w:rsidP="00FA688D">
            <w:pPr>
              <w:pStyle w:val="ListParagraph"/>
              <w:numPr>
                <w:ilvl w:val="0"/>
                <w:numId w:val="41"/>
              </w:numPr>
            </w:pPr>
            <w:r w:rsidRPr="00D378A2">
              <w:t>Γενικά Χαρακτηριστικά</w:t>
            </w:r>
          </w:p>
        </w:tc>
      </w:tr>
      <w:tr w:rsidR="008C3D38" w:rsidRPr="00D378A2" w14:paraId="325647F7" w14:textId="77777777" w:rsidTr="00D378A2">
        <w:trPr>
          <w:gridAfter w:val="1"/>
          <w:wAfter w:w="5" w:type="pct"/>
          <w:trHeight w:val="340"/>
          <w:jc w:val="center"/>
        </w:trPr>
        <w:tc>
          <w:tcPr>
            <w:tcW w:w="443" w:type="pct"/>
            <w:vAlign w:val="center"/>
          </w:tcPr>
          <w:p w14:paraId="0D974AC1"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001B8F15" w14:textId="36721B15"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Κατάλληλο πλαίσιο για προσαρμογή σε </w:t>
            </w:r>
            <w:r w:rsidRPr="00D378A2">
              <w:rPr>
                <w:rFonts w:asciiTheme="minorHAnsi" w:hAnsiTheme="minorHAnsi" w:cstheme="minorHAnsi"/>
                <w:szCs w:val="22"/>
                <w:lang w:val="en-US"/>
              </w:rPr>
              <w:t>standard</w:t>
            </w:r>
            <w:r w:rsidR="000F6E25" w:rsidRPr="00D378A2">
              <w:rPr>
                <w:rFonts w:asciiTheme="minorHAnsi" w:hAnsiTheme="minorHAnsi" w:cstheme="minorHAnsi"/>
                <w:szCs w:val="22"/>
                <w:lang w:val="el-GR"/>
              </w:rPr>
              <w:t xml:space="preserve"> EIA/</w:t>
            </w:r>
            <w:r w:rsidR="000F6E25" w:rsidRPr="00D378A2">
              <w:rPr>
                <w:rFonts w:asciiTheme="minorHAnsi" w:hAnsiTheme="minorHAnsi" w:cstheme="minorHAnsi"/>
                <w:szCs w:val="22"/>
                <w:lang w:val="en-US"/>
              </w:rPr>
              <w:t>ECA</w:t>
            </w:r>
            <w:r w:rsidR="000F6E25" w:rsidRPr="00D378A2">
              <w:rPr>
                <w:rFonts w:asciiTheme="minorHAnsi" w:hAnsiTheme="minorHAnsi" w:cstheme="minorHAnsi"/>
                <w:szCs w:val="22"/>
                <w:lang w:val="el-GR"/>
              </w:rPr>
              <w:t>-310-E</w:t>
            </w:r>
            <w:r w:rsidRPr="00D378A2">
              <w:rPr>
                <w:rFonts w:asciiTheme="minorHAnsi" w:hAnsiTheme="minorHAnsi" w:cstheme="minorHAnsi"/>
                <w:szCs w:val="22"/>
                <w:lang w:val="el-GR"/>
              </w:rPr>
              <w:t xml:space="preserve"> 19” </w:t>
            </w:r>
            <w:r w:rsidRPr="00D378A2">
              <w:rPr>
                <w:rFonts w:asciiTheme="minorHAnsi" w:hAnsiTheme="minorHAnsi" w:cstheme="minorHAnsi"/>
                <w:szCs w:val="22"/>
                <w:lang w:val="en-US"/>
              </w:rPr>
              <w:t>rack</w:t>
            </w:r>
            <w:r w:rsidRPr="00D378A2">
              <w:rPr>
                <w:rFonts w:asciiTheme="minorHAnsi" w:hAnsiTheme="minorHAnsi" w:cstheme="minorHAnsi"/>
                <w:szCs w:val="22"/>
                <w:lang w:val="el-GR"/>
              </w:rPr>
              <w:t xml:space="preserve"> </w:t>
            </w:r>
          </w:p>
        </w:tc>
        <w:tc>
          <w:tcPr>
            <w:tcW w:w="801" w:type="pct"/>
            <w:vAlign w:val="center"/>
          </w:tcPr>
          <w:p w14:paraId="3C4CB840"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p w14:paraId="66453BC0" w14:textId="77777777" w:rsidR="008C3D38" w:rsidRPr="002F33D6" w:rsidRDefault="008C3D38" w:rsidP="00A13F54">
            <w:pPr>
              <w:spacing w:after="0"/>
              <w:jc w:val="center"/>
              <w:rPr>
                <w:rFonts w:asciiTheme="minorHAnsi" w:hAnsiTheme="minorHAnsi" w:cstheme="minorHAnsi"/>
                <w:b/>
                <w:szCs w:val="22"/>
              </w:rPr>
            </w:pPr>
          </w:p>
        </w:tc>
        <w:tc>
          <w:tcPr>
            <w:tcW w:w="790" w:type="pct"/>
            <w:vAlign w:val="center"/>
          </w:tcPr>
          <w:p w14:paraId="09122E70" w14:textId="77777777" w:rsidR="008C3D38" w:rsidRPr="00D378A2" w:rsidRDefault="008C3D38" w:rsidP="00A13F54">
            <w:pPr>
              <w:spacing w:after="0"/>
              <w:rPr>
                <w:rFonts w:asciiTheme="minorHAnsi" w:hAnsiTheme="minorHAnsi" w:cstheme="minorHAnsi"/>
                <w:szCs w:val="22"/>
              </w:rPr>
            </w:pPr>
          </w:p>
        </w:tc>
        <w:tc>
          <w:tcPr>
            <w:tcW w:w="758" w:type="pct"/>
            <w:vAlign w:val="center"/>
          </w:tcPr>
          <w:p w14:paraId="198C3191" w14:textId="77777777" w:rsidR="008C3D38" w:rsidRPr="00D378A2" w:rsidRDefault="008C3D38" w:rsidP="00A13F54">
            <w:pPr>
              <w:spacing w:after="0"/>
              <w:rPr>
                <w:rFonts w:asciiTheme="minorHAnsi" w:hAnsiTheme="minorHAnsi" w:cstheme="minorHAnsi"/>
                <w:szCs w:val="22"/>
              </w:rPr>
            </w:pPr>
          </w:p>
        </w:tc>
      </w:tr>
      <w:tr w:rsidR="008C3D38" w:rsidRPr="00D378A2" w14:paraId="2C739949" w14:textId="77777777" w:rsidTr="00D378A2">
        <w:trPr>
          <w:gridAfter w:val="1"/>
          <w:wAfter w:w="5" w:type="pct"/>
          <w:trHeight w:val="340"/>
          <w:jc w:val="center"/>
        </w:trPr>
        <w:tc>
          <w:tcPr>
            <w:tcW w:w="443" w:type="pct"/>
            <w:vAlign w:val="center"/>
          </w:tcPr>
          <w:p w14:paraId="3313A2BA"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135684CD"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rPr>
              <w:t xml:space="preserve">Ύψος = 1 </w:t>
            </w:r>
            <w:r w:rsidRPr="00D378A2">
              <w:rPr>
                <w:rFonts w:asciiTheme="minorHAnsi" w:hAnsiTheme="minorHAnsi" w:cstheme="minorHAnsi"/>
                <w:szCs w:val="22"/>
                <w:lang w:val="en-US"/>
              </w:rPr>
              <w:t>RU</w:t>
            </w:r>
          </w:p>
        </w:tc>
        <w:tc>
          <w:tcPr>
            <w:tcW w:w="801" w:type="pct"/>
            <w:vAlign w:val="center"/>
          </w:tcPr>
          <w:p w14:paraId="79316E08" w14:textId="77777777" w:rsidR="008C3D38" w:rsidRPr="002F33D6" w:rsidRDefault="008C3D38" w:rsidP="00A13F54">
            <w:pPr>
              <w:spacing w:after="0"/>
              <w:jc w:val="center"/>
              <w:rPr>
                <w:rFonts w:asciiTheme="minorHAnsi" w:hAnsiTheme="minorHAnsi" w:cstheme="minorHAnsi"/>
                <w:b/>
                <w:szCs w:val="22"/>
                <w:lang w:val="en-US"/>
              </w:rPr>
            </w:pPr>
            <w:r w:rsidRPr="002F33D6">
              <w:rPr>
                <w:rFonts w:asciiTheme="minorHAnsi" w:hAnsiTheme="minorHAnsi" w:cstheme="minorHAnsi"/>
                <w:b/>
                <w:szCs w:val="22"/>
                <w:lang w:val="en-US"/>
              </w:rPr>
              <w:t>NAI</w:t>
            </w:r>
          </w:p>
        </w:tc>
        <w:tc>
          <w:tcPr>
            <w:tcW w:w="790" w:type="pct"/>
            <w:vAlign w:val="center"/>
          </w:tcPr>
          <w:p w14:paraId="785726A2" w14:textId="77777777" w:rsidR="008C3D38" w:rsidRPr="00D378A2" w:rsidRDefault="008C3D38" w:rsidP="00A13F54">
            <w:pPr>
              <w:spacing w:after="0"/>
              <w:rPr>
                <w:rFonts w:asciiTheme="minorHAnsi" w:hAnsiTheme="minorHAnsi" w:cstheme="minorHAnsi"/>
                <w:szCs w:val="22"/>
              </w:rPr>
            </w:pPr>
          </w:p>
        </w:tc>
        <w:tc>
          <w:tcPr>
            <w:tcW w:w="758" w:type="pct"/>
            <w:vAlign w:val="center"/>
          </w:tcPr>
          <w:p w14:paraId="42720D43" w14:textId="77777777" w:rsidR="008C3D38" w:rsidRPr="00D378A2" w:rsidRDefault="008C3D38" w:rsidP="00A13F54">
            <w:pPr>
              <w:spacing w:after="0"/>
              <w:rPr>
                <w:rFonts w:asciiTheme="minorHAnsi" w:hAnsiTheme="minorHAnsi" w:cstheme="minorHAnsi"/>
                <w:szCs w:val="22"/>
              </w:rPr>
            </w:pPr>
          </w:p>
        </w:tc>
      </w:tr>
      <w:tr w:rsidR="000F6E25" w:rsidRPr="00D378A2" w14:paraId="2258AFD6" w14:textId="77777777" w:rsidTr="00D378A2">
        <w:trPr>
          <w:gridAfter w:val="1"/>
          <w:wAfter w:w="5" w:type="pct"/>
          <w:trHeight w:val="340"/>
          <w:jc w:val="center"/>
        </w:trPr>
        <w:tc>
          <w:tcPr>
            <w:tcW w:w="443" w:type="pct"/>
            <w:vAlign w:val="center"/>
          </w:tcPr>
          <w:p w14:paraId="51F230BA" w14:textId="77777777" w:rsidR="000F6E25" w:rsidRPr="00D378A2" w:rsidRDefault="000F6E25"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53442D88" w14:textId="25E1A2A8" w:rsidR="000F6E25" w:rsidRPr="00D378A2" w:rsidRDefault="000F6E25" w:rsidP="000F6E25">
            <w:pPr>
              <w:rPr>
                <w:rFonts w:asciiTheme="minorHAnsi" w:hAnsiTheme="minorHAnsi" w:cstheme="minorHAnsi"/>
                <w:szCs w:val="22"/>
                <w:lang w:val="el-GR"/>
              </w:rPr>
            </w:pPr>
            <w:r w:rsidRPr="00D378A2">
              <w:rPr>
                <w:rFonts w:asciiTheme="minorHAnsi" w:hAnsiTheme="minorHAnsi" w:cstheme="minorHAnsi"/>
                <w:szCs w:val="22"/>
                <w:lang w:val="el-GR"/>
              </w:rPr>
              <w:t>Να συνοδεύεται από τον μηχανισμό τοποθέτησης σε "EIA/</w:t>
            </w:r>
            <w:r w:rsidRPr="00D378A2">
              <w:rPr>
                <w:rFonts w:asciiTheme="minorHAnsi" w:hAnsiTheme="minorHAnsi" w:cstheme="minorHAnsi"/>
                <w:szCs w:val="22"/>
                <w:lang w:val="en-US"/>
              </w:rPr>
              <w:t>ECA</w:t>
            </w:r>
            <w:r w:rsidRPr="00D378A2">
              <w:rPr>
                <w:rFonts w:asciiTheme="minorHAnsi" w:hAnsiTheme="minorHAnsi" w:cstheme="minorHAnsi"/>
                <w:szCs w:val="22"/>
                <w:lang w:val="el-GR"/>
              </w:rPr>
              <w:t xml:space="preserve">-310-E </w:t>
            </w:r>
            <w:r w:rsidRPr="00D378A2">
              <w:rPr>
                <w:rFonts w:asciiTheme="minorHAnsi" w:hAnsiTheme="minorHAnsi" w:cstheme="minorHAnsi"/>
                <w:szCs w:val="22"/>
                <w:lang w:val="en-US"/>
              </w:rPr>
              <w:t>rack</w:t>
            </w:r>
            <w:r w:rsidRPr="00D378A2">
              <w:rPr>
                <w:rFonts w:asciiTheme="minorHAnsi" w:hAnsiTheme="minorHAnsi" w:cstheme="minorHAnsi"/>
                <w:szCs w:val="22"/>
                <w:lang w:val="el-GR"/>
              </w:rPr>
              <w:t>.(</w:t>
            </w:r>
            <w:r w:rsidRPr="00D378A2">
              <w:rPr>
                <w:rFonts w:asciiTheme="minorHAnsi" w:hAnsiTheme="minorHAnsi" w:cstheme="minorHAnsi"/>
                <w:szCs w:val="22"/>
              </w:rPr>
              <w:t>Rack</w:t>
            </w:r>
            <w:r w:rsidRPr="00D378A2">
              <w:rPr>
                <w:rFonts w:asciiTheme="minorHAnsi" w:hAnsiTheme="minorHAnsi" w:cstheme="minorHAnsi"/>
                <w:szCs w:val="22"/>
                <w:lang w:val="el-GR"/>
              </w:rPr>
              <w:t xml:space="preserve"> </w:t>
            </w:r>
            <w:r w:rsidRPr="00D378A2">
              <w:rPr>
                <w:rFonts w:asciiTheme="minorHAnsi" w:hAnsiTheme="minorHAnsi" w:cstheme="minorHAnsi"/>
                <w:szCs w:val="22"/>
              </w:rPr>
              <w:t>kit</w:t>
            </w:r>
            <w:r w:rsidRPr="00D378A2">
              <w:rPr>
                <w:rFonts w:asciiTheme="minorHAnsi" w:hAnsiTheme="minorHAnsi" w:cstheme="minorHAnsi"/>
                <w:szCs w:val="22"/>
                <w:lang w:val="el-GR"/>
              </w:rPr>
              <w:t xml:space="preserve">) για τοποθέτηση σε </w:t>
            </w:r>
            <w:r w:rsidRPr="00D378A2">
              <w:rPr>
                <w:rFonts w:asciiTheme="minorHAnsi" w:hAnsiTheme="minorHAnsi" w:cstheme="minorHAnsi"/>
                <w:szCs w:val="22"/>
                <w:lang w:val="en-US"/>
              </w:rPr>
              <w:t>rack</w:t>
            </w:r>
            <w:r w:rsidRPr="00D378A2">
              <w:rPr>
                <w:rFonts w:asciiTheme="minorHAnsi" w:hAnsiTheme="minorHAnsi" w:cstheme="minorHAnsi"/>
                <w:szCs w:val="22"/>
                <w:lang w:val="el-GR"/>
              </w:rPr>
              <w:t xml:space="preserve"> τόσο με τετράγωνες όσο και</w:t>
            </w:r>
            <w:r w:rsidR="005F1207">
              <w:rPr>
                <w:rFonts w:asciiTheme="minorHAnsi" w:hAnsiTheme="minorHAnsi" w:cstheme="minorHAnsi"/>
                <w:szCs w:val="22"/>
                <w:lang w:val="el-GR"/>
              </w:rPr>
              <w:t xml:space="preserve"> </w:t>
            </w:r>
            <w:r w:rsidRPr="00D378A2">
              <w:rPr>
                <w:rFonts w:asciiTheme="minorHAnsi" w:hAnsiTheme="minorHAnsi" w:cstheme="minorHAnsi"/>
                <w:szCs w:val="22"/>
                <w:lang w:val="el-GR"/>
              </w:rPr>
              <w:t>στρογγυλές οπές με σπειρώματα.</w:t>
            </w:r>
          </w:p>
        </w:tc>
        <w:tc>
          <w:tcPr>
            <w:tcW w:w="801" w:type="pct"/>
            <w:vAlign w:val="center"/>
          </w:tcPr>
          <w:p w14:paraId="7993A2B4" w14:textId="60ED9963" w:rsidR="000F6E25" w:rsidRPr="002F33D6" w:rsidRDefault="000F6E25"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t>ΝΑΙ</w:t>
            </w:r>
          </w:p>
        </w:tc>
        <w:tc>
          <w:tcPr>
            <w:tcW w:w="790" w:type="pct"/>
            <w:vAlign w:val="center"/>
          </w:tcPr>
          <w:p w14:paraId="2FD5CD9A" w14:textId="77777777" w:rsidR="000F6E25" w:rsidRPr="00D378A2" w:rsidRDefault="000F6E25" w:rsidP="00A13F54">
            <w:pPr>
              <w:spacing w:after="0"/>
              <w:rPr>
                <w:rFonts w:asciiTheme="minorHAnsi" w:hAnsiTheme="minorHAnsi" w:cstheme="minorHAnsi"/>
                <w:szCs w:val="22"/>
                <w:lang w:val="el-GR"/>
              </w:rPr>
            </w:pPr>
          </w:p>
        </w:tc>
        <w:tc>
          <w:tcPr>
            <w:tcW w:w="758" w:type="pct"/>
            <w:vAlign w:val="center"/>
          </w:tcPr>
          <w:p w14:paraId="383D4A50" w14:textId="77777777" w:rsidR="000F6E25" w:rsidRPr="00D378A2" w:rsidRDefault="000F6E25" w:rsidP="00A13F54">
            <w:pPr>
              <w:spacing w:after="0"/>
              <w:rPr>
                <w:rFonts w:asciiTheme="minorHAnsi" w:hAnsiTheme="minorHAnsi" w:cstheme="minorHAnsi"/>
                <w:szCs w:val="22"/>
                <w:lang w:val="el-GR"/>
              </w:rPr>
            </w:pPr>
          </w:p>
        </w:tc>
      </w:tr>
      <w:tr w:rsidR="008C3D38" w:rsidRPr="00D378A2" w14:paraId="62BE242D" w14:textId="77777777" w:rsidTr="00D378A2">
        <w:trPr>
          <w:gridAfter w:val="1"/>
          <w:wAfter w:w="5" w:type="pct"/>
          <w:trHeight w:val="340"/>
          <w:jc w:val="center"/>
        </w:trPr>
        <w:tc>
          <w:tcPr>
            <w:tcW w:w="443" w:type="pct"/>
            <w:vAlign w:val="center"/>
          </w:tcPr>
          <w:p w14:paraId="69CC461B"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lang w:val="el-GR"/>
              </w:rPr>
            </w:pPr>
          </w:p>
        </w:tc>
        <w:tc>
          <w:tcPr>
            <w:tcW w:w="2203" w:type="pct"/>
            <w:vAlign w:val="center"/>
          </w:tcPr>
          <w:p w14:paraId="5CAA69AD" w14:textId="5C29D8ED" w:rsidR="008C3D38" w:rsidRPr="00D378A2" w:rsidRDefault="008C3D38" w:rsidP="00A13F54">
            <w:pPr>
              <w:rPr>
                <w:rFonts w:asciiTheme="minorHAnsi" w:hAnsiTheme="minorHAnsi" w:cstheme="minorHAnsi"/>
                <w:szCs w:val="22"/>
                <w:lang w:val="el-GR"/>
              </w:rPr>
            </w:pPr>
            <w:r w:rsidRPr="00D378A2">
              <w:rPr>
                <w:rFonts w:asciiTheme="minorHAnsi" w:hAnsiTheme="minorHAnsi" w:cstheme="minorHAnsi"/>
                <w:szCs w:val="22"/>
                <w:lang w:val="el-GR"/>
              </w:rPr>
              <w:t xml:space="preserve">Το προσφερόμενο μοντέλο πρέπει να βρίσκεται σε παραγωγή από τον κατασκευαστή την χρονική στιγμή υποβολής της προσφοράς. </w:t>
            </w:r>
          </w:p>
          <w:p w14:paraId="10A4F2F5" w14:textId="09D35F1A" w:rsidR="008C3D38" w:rsidRPr="00D378A2" w:rsidRDefault="008C3D38" w:rsidP="005F1207">
            <w:pPr>
              <w:spacing w:after="0"/>
              <w:rPr>
                <w:rFonts w:asciiTheme="minorHAnsi" w:hAnsiTheme="minorHAnsi" w:cstheme="minorHAnsi"/>
                <w:szCs w:val="22"/>
                <w:lang w:val="el-GR"/>
              </w:rPr>
            </w:pPr>
            <w:r w:rsidRPr="00D378A2">
              <w:rPr>
                <w:rFonts w:asciiTheme="minorHAnsi" w:hAnsiTheme="minorHAnsi" w:cstheme="minorHAnsi"/>
                <w:szCs w:val="22"/>
                <w:lang w:val="el-GR"/>
              </w:rPr>
              <w:lastRenderedPageBreak/>
              <w:t xml:space="preserve">Δεν πρέπει να έχει ανακοινωθεί παύση της παραγωγής του ή κατάσταση </w:t>
            </w:r>
            <w:r w:rsidRPr="00D378A2">
              <w:rPr>
                <w:rFonts w:asciiTheme="minorHAnsi" w:hAnsiTheme="minorHAnsi" w:cstheme="minorHAnsi"/>
                <w:szCs w:val="22"/>
              </w:rPr>
              <w:t>End</w:t>
            </w:r>
            <w:r w:rsidRPr="00D378A2">
              <w:rPr>
                <w:rFonts w:asciiTheme="minorHAnsi" w:hAnsiTheme="minorHAnsi" w:cstheme="minorHAnsi"/>
                <w:szCs w:val="22"/>
                <w:lang w:val="el-GR"/>
              </w:rPr>
              <w:t xml:space="preserve"> </w:t>
            </w:r>
            <w:r w:rsidRPr="00D378A2">
              <w:rPr>
                <w:rFonts w:asciiTheme="minorHAnsi" w:hAnsiTheme="minorHAnsi" w:cstheme="minorHAnsi"/>
                <w:szCs w:val="22"/>
              </w:rPr>
              <w:t>Of</w:t>
            </w:r>
            <w:r w:rsidRPr="00D378A2">
              <w:rPr>
                <w:rFonts w:asciiTheme="minorHAnsi" w:hAnsiTheme="minorHAnsi" w:cstheme="minorHAnsi"/>
                <w:szCs w:val="22"/>
                <w:lang w:val="el-GR"/>
              </w:rPr>
              <w:t xml:space="preserve"> </w:t>
            </w:r>
            <w:r w:rsidRPr="00D378A2">
              <w:rPr>
                <w:rFonts w:asciiTheme="minorHAnsi" w:hAnsiTheme="minorHAnsi" w:cstheme="minorHAnsi"/>
                <w:szCs w:val="22"/>
              </w:rPr>
              <w:t>Life</w:t>
            </w:r>
            <w:r w:rsidRPr="00D378A2">
              <w:rPr>
                <w:rFonts w:asciiTheme="minorHAnsi" w:hAnsiTheme="minorHAnsi" w:cstheme="minorHAnsi"/>
                <w:szCs w:val="22"/>
                <w:lang w:val="el-GR"/>
              </w:rPr>
              <w:t>.</w:t>
            </w:r>
            <w:r w:rsidR="005F1207">
              <w:rPr>
                <w:rFonts w:asciiTheme="minorHAnsi" w:hAnsiTheme="minorHAnsi" w:cstheme="minorHAnsi"/>
                <w:szCs w:val="22"/>
                <w:lang w:val="el-GR"/>
              </w:rPr>
              <w:t xml:space="preserve"> </w:t>
            </w:r>
            <w:r w:rsidRPr="005F1207">
              <w:rPr>
                <w:rFonts w:asciiTheme="minorHAnsi" w:hAnsiTheme="minorHAnsi" w:cstheme="minorHAnsi"/>
                <w:szCs w:val="22"/>
                <w:lang w:val="el-GR"/>
              </w:rPr>
              <w:t>Να προσκομιστούν σχετικά στοιχεία από τον κατασκευαστή</w:t>
            </w:r>
          </w:p>
        </w:tc>
        <w:tc>
          <w:tcPr>
            <w:tcW w:w="801" w:type="pct"/>
            <w:vAlign w:val="center"/>
          </w:tcPr>
          <w:p w14:paraId="23096411" w14:textId="77777777" w:rsidR="008C3D38" w:rsidRPr="002F33D6" w:rsidRDefault="008C3D38"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lastRenderedPageBreak/>
              <w:t>ΝΑΙ</w:t>
            </w:r>
          </w:p>
        </w:tc>
        <w:tc>
          <w:tcPr>
            <w:tcW w:w="790" w:type="pct"/>
            <w:vAlign w:val="center"/>
          </w:tcPr>
          <w:p w14:paraId="3A50A975" w14:textId="77777777" w:rsidR="008C3D38" w:rsidRPr="00D378A2" w:rsidRDefault="008C3D38" w:rsidP="00A13F54">
            <w:pPr>
              <w:spacing w:after="0"/>
              <w:rPr>
                <w:rFonts w:asciiTheme="minorHAnsi" w:hAnsiTheme="minorHAnsi" w:cstheme="minorHAnsi"/>
                <w:szCs w:val="22"/>
              </w:rPr>
            </w:pPr>
          </w:p>
        </w:tc>
        <w:tc>
          <w:tcPr>
            <w:tcW w:w="758" w:type="pct"/>
            <w:vAlign w:val="center"/>
          </w:tcPr>
          <w:p w14:paraId="4381B9B5" w14:textId="77777777" w:rsidR="008C3D38" w:rsidRPr="00D378A2" w:rsidRDefault="008C3D38" w:rsidP="00A13F54">
            <w:pPr>
              <w:spacing w:after="0"/>
              <w:rPr>
                <w:rFonts w:asciiTheme="minorHAnsi" w:hAnsiTheme="minorHAnsi" w:cstheme="minorHAnsi"/>
                <w:szCs w:val="22"/>
              </w:rPr>
            </w:pPr>
          </w:p>
        </w:tc>
      </w:tr>
      <w:tr w:rsidR="008C3D38" w:rsidRPr="00D378A2" w14:paraId="56F4BF9E" w14:textId="77777777" w:rsidTr="00D378A2">
        <w:trPr>
          <w:gridAfter w:val="1"/>
          <w:wAfter w:w="5" w:type="pct"/>
          <w:trHeight w:val="340"/>
          <w:jc w:val="center"/>
        </w:trPr>
        <w:tc>
          <w:tcPr>
            <w:tcW w:w="443" w:type="pct"/>
            <w:vAlign w:val="center"/>
          </w:tcPr>
          <w:p w14:paraId="337EC0DE"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20B9DB6B" w14:textId="0819E047" w:rsidR="008C3D38" w:rsidRPr="005F1207" w:rsidRDefault="00FC1621" w:rsidP="00A13F54">
            <w:pPr>
              <w:spacing w:after="0"/>
              <w:rPr>
                <w:rFonts w:asciiTheme="minorHAnsi" w:hAnsiTheme="minorHAnsi" w:cstheme="minorHAnsi"/>
                <w:iCs/>
                <w:szCs w:val="22"/>
                <w:lang w:val="el-GR"/>
              </w:rPr>
            </w:pPr>
            <w:r w:rsidRPr="00D378A2">
              <w:rPr>
                <w:rFonts w:asciiTheme="minorHAnsi" w:hAnsiTheme="minorHAnsi" w:cstheme="minorHAnsi"/>
                <w:iCs/>
                <w:szCs w:val="22"/>
                <w:lang w:val="el-GR"/>
              </w:rPr>
              <w:t xml:space="preserve">Τροφοδοσία συμβατή με το δίκτυο ηλεκτρικής ενεργείας στην Ελλάδα </w:t>
            </w:r>
            <w:r w:rsidR="005F1207">
              <w:rPr>
                <w:rFonts w:asciiTheme="minorHAnsi" w:hAnsiTheme="minorHAnsi" w:cstheme="minorHAnsi"/>
                <w:iCs/>
                <w:szCs w:val="22"/>
                <w:lang w:val="el-GR"/>
              </w:rPr>
              <w:t>(</w:t>
            </w:r>
            <w:r w:rsidRPr="00D378A2">
              <w:rPr>
                <w:rFonts w:asciiTheme="minorHAnsi" w:hAnsiTheme="minorHAnsi" w:cstheme="minorHAnsi"/>
                <w:iCs/>
                <w:szCs w:val="22"/>
                <w:lang w:val="el-GR"/>
              </w:rPr>
              <w:t>230</w:t>
            </w:r>
            <w:r w:rsidRPr="00D378A2">
              <w:rPr>
                <w:rFonts w:asciiTheme="minorHAnsi" w:hAnsiTheme="minorHAnsi" w:cstheme="minorHAnsi"/>
                <w:iCs/>
                <w:szCs w:val="22"/>
              </w:rPr>
              <w:t>V</w:t>
            </w:r>
            <w:r w:rsidRPr="00D378A2">
              <w:rPr>
                <w:rFonts w:asciiTheme="minorHAnsi" w:hAnsiTheme="minorHAnsi" w:cstheme="minorHAnsi"/>
                <w:iCs/>
                <w:szCs w:val="22"/>
                <w:lang w:val="el-GR"/>
              </w:rPr>
              <w:t xml:space="preserve">/50 </w:t>
            </w:r>
            <w:r w:rsidRPr="00D378A2">
              <w:rPr>
                <w:rFonts w:asciiTheme="minorHAnsi" w:hAnsiTheme="minorHAnsi" w:cstheme="minorHAnsi"/>
                <w:iCs/>
                <w:szCs w:val="22"/>
              </w:rPr>
              <w:t>Hz</w:t>
            </w:r>
            <w:r w:rsidR="005F1207">
              <w:rPr>
                <w:rFonts w:asciiTheme="minorHAnsi" w:hAnsiTheme="minorHAnsi" w:cstheme="minorHAnsi"/>
                <w:iCs/>
                <w:szCs w:val="22"/>
                <w:lang w:val="el-GR"/>
              </w:rPr>
              <w:t>)</w:t>
            </w:r>
          </w:p>
        </w:tc>
        <w:tc>
          <w:tcPr>
            <w:tcW w:w="801" w:type="pct"/>
            <w:vAlign w:val="center"/>
          </w:tcPr>
          <w:p w14:paraId="15235863" w14:textId="77777777" w:rsidR="008C3D38" w:rsidRPr="002F33D6" w:rsidRDefault="008C3D38"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t>ΝΑΙ</w:t>
            </w:r>
          </w:p>
        </w:tc>
        <w:tc>
          <w:tcPr>
            <w:tcW w:w="790" w:type="pct"/>
            <w:vAlign w:val="center"/>
          </w:tcPr>
          <w:p w14:paraId="08029081" w14:textId="77777777" w:rsidR="008C3D38" w:rsidRPr="00D378A2" w:rsidRDefault="008C3D38" w:rsidP="00A13F54">
            <w:pPr>
              <w:spacing w:after="0"/>
              <w:rPr>
                <w:rFonts w:asciiTheme="minorHAnsi" w:hAnsiTheme="minorHAnsi" w:cstheme="minorHAnsi"/>
                <w:szCs w:val="22"/>
              </w:rPr>
            </w:pPr>
          </w:p>
        </w:tc>
        <w:tc>
          <w:tcPr>
            <w:tcW w:w="758" w:type="pct"/>
            <w:vAlign w:val="center"/>
          </w:tcPr>
          <w:p w14:paraId="656E63BA" w14:textId="77777777" w:rsidR="008C3D38" w:rsidRPr="00D378A2" w:rsidRDefault="008C3D38" w:rsidP="00A13F54">
            <w:pPr>
              <w:spacing w:after="0"/>
              <w:rPr>
                <w:rFonts w:asciiTheme="minorHAnsi" w:hAnsiTheme="minorHAnsi" w:cstheme="minorHAnsi"/>
                <w:szCs w:val="22"/>
              </w:rPr>
            </w:pPr>
          </w:p>
        </w:tc>
      </w:tr>
      <w:tr w:rsidR="006A3998" w:rsidRPr="008B0D1F" w14:paraId="0BCB8A40" w14:textId="77777777" w:rsidTr="00D378A2">
        <w:trPr>
          <w:gridAfter w:val="1"/>
          <w:wAfter w:w="5" w:type="pct"/>
          <w:trHeight w:val="340"/>
          <w:jc w:val="center"/>
        </w:trPr>
        <w:tc>
          <w:tcPr>
            <w:tcW w:w="443" w:type="pct"/>
            <w:vAlign w:val="center"/>
          </w:tcPr>
          <w:p w14:paraId="3EE89F08" w14:textId="77777777" w:rsidR="006A3998" w:rsidRPr="00D378A2" w:rsidRDefault="006A399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7D29D4C3" w14:textId="1A835FD7" w:rsidR="006A3998" w:rsidRPr="00D378A2" w:rsidRDefault="006A3998" w:rsidP="00A13F54">
            <w:pPr>
              <w:spacing w:after="0"/>
              <w:rPr>
                <w:rFonts w:asciiTheme="minorHAnsi" w:hAnsiTheme="minorHAnsi" w:cstheme="minorHAnsi"/>
                <w:szCs w:val="22"/>
                <w:lang w:val="el-GR"/>
              </w:rPr>
            </w:pPr>
            <w:r w:rsidRPr="00D378A2">
              <w:rPr>
                <w:rFonts w:asciiTheme="minorHAnsi" w:hAnsiTheme="minorHAnsi" w:cstheme="minorHAnsi"/>
                <w:bCs/>
                <w:color w:val="000000"/>
                <w:szCs w:val="22"/>
                <w:lang w:val="el-GR"/>
              </w:rPr>
              <w:t xml:space="preserve">Τα προσφερόμενα καλώδια τροφοδοσίας συνίσταται να έχουν απόληξη  τύπου </w:t>
            </w:r>
            <w:r w:rsidRPr="00D378A2">
              <w:rPr>
                <w:rFonts w:asciiTheme="minorHAnsi" w:hAnsiTheme="minorHAnsi" w:cstheme="minorHAnsi"/>
                <w:bCs/>
                <w:color w:val="000000"/>
                <w:szCs w:val="22"/>
                <w:lang w:val="en-US"/>
              </w:rPr>
              <w:t>IEC</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lang w:val="en-US"/>
              </w:rPr>
              <w:t>C</w:t>
            </w:r>
            <w:r w:rsidRPr="00D378A2">
              <w:rPr>
                <w:rFonts w:asciiTheme="minorHAnsi" w:hAnsiTheme="minorHAnsi" w:cstheme="minorHAnsi"/>
                <w:bCs/>
                <w:color w:val="000000"/>
                <w:szCs w:val="22"/>
                <w:lang w:val="el-GR"/>
              </w:rPr>
              <w:t xml:space="preserve">14 για σύνδεση σε </w:t>
            </w:r>
            <w:r w:rsidRPr="00D378A2">
              <w:rPr>
                <w:rFonts w:asciiTheme="minorHAnsi" w:hAnsiTheme="minorHAnsi" w:cstheme="minorHAnsi"/>
                <w:bCs/>
                <w:color w:val="000000"/>
                <w:szCs w:val="22"/>
                <w:lang w:val="en-US"/>
              </w:rPr>
              <w:t>PDE</w:t>
            </w:r>
            <w:r w:rsidRPr="00D378A2">
              <w:rPr>
                <w:rFonts w:asciiTheme="minorHAnsi" w:hAnsiTheme="minorHAnsi" w:cstheme="minorHAnsi"/>
                <w:bCs/>
                <w:color w:val="000000"/>
                <w:szCs w:val="22"/>
                <w:lang w:val="el-GR"/>
              </w:rPr>
              <w:t xml:space="preserve"> με υποδοχές </w:t>
            </w:r>
            <w:r w:rsidRPr="00D378A2">
              <w:rPr>
                <w:rFonts w:asciiTheme="minorHAnsi" w:hAnsiTheme="minorHAnsi" w:cstheme="minorHAnsi"/>
                <w:bCs/>
                <w:color w:val="000000"/>
                <w:szCs w:val="22"/>
                <w:lang w:val="en-US"/>
              </w:rPr>
              <w:t>IEC</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lang w:val="en-US"/>
              </w:rPr>
              <w:t>C</w:t>
            </w:r>
            <w:r w:rsidRPr="00D378A2">
              <w:rPr>
                <w:rFonts w:asciiTheme="minorHAnsi" w:hAnsiTheme="minorHAnsi" w:cstheme="minorHAnsi"/>
                <w:bCs/>
                <w:color w:val="000000"/>
                <w:szCs w:val="22"/>
                <w:lang w:val="el-GR"/>
              </w:rPr>
              <w:t>13</w:t>
            </w:r>
          </w:p>
        </w:tc>
        <w:tc>
          <w:tcPr>
            <w:tcW w:w="801" w:type="pct"/>
            <w:vAlign w:val="center"/>
          </w:tcPr>
          <w:p w14:paraId="48D43B65" w14:textId="77777777" w:rsidR="006A3998" w:rsidRPr="002F33D6" w:rsidRDefault="006A3998" w:rsidP="00A13F54">
            <w:pPr>
              <w:spacing w:after="0"/>
              <w:jc w:val="center"/>
              <w:rPr>
                <w:rFonts w:asciiTheme="minorHAnsi" w:hAnsiTheme="minorHAnsi" w:cstheme="minorHAnsi"/>
                <w:b/>
                <w:szCs w:val="22"/>
                <w:lang w:val="el-GR"/>
              </w:rPr>
            </w:pPr>
          </w:p>
        </w:tc>
        <w:tc>
          <w:tcPr>
            <w:tcW w:w="790" w:type="pct"/>
            <w:vAlign w:val="center"/>
          </w:tcPr>
          <w:p w14:paraId="10F76397" w14:textId="77777777" w:rsidR="006A3998" w:rsidRPr="00D378A2" w:rsidRDefault="006A3998" w:rsidP="00A13F54">
            <w:pPr>
              <w:spacing w:after="0"/>
              <w:rPr>
                <w:rFonts w:asciiTheme="minorHAnsi" w:hAnsiTheme="minorHAnsi" w:cstheme="minorHAnsi"/>
                <w:szCs w:val="22"/>
                <w:lang w:val="el-GR"/>
              </w:rPr>
            </w:pPr>
          </w:p>
        </w:tc>
        <w:tc>
          <w:tcPr>
            <w:tcW w:w="758" w:type="pct"/>
            <w:vAlign w:val="center"/>
          </w:tcPr>
          <w:p w14:paraId="7DB45FC8" w14:textId="77777777" w:rsidR="006A3998" w:rsidRPr="00D378A2" w:rsidRDefault="006A3998" w:rsidP="00A13F54">
            <w:pPr>
              <w:spacing w:after="0"/>
              <w:rPr>
                <w:rFonts w:asciiTheme="minorHAnsi" w:hAnsiTheme="minorHAnsi" w:cstheme="minorHAnsi"/>
                <w:szCs w:val="22"/>
                <w:lang w:val="el-GR"/>
              </w:rPr>
            </w:pPr>
          </w:p>
        </w:tc>
      </w:tr>
      <w:tr w:rsidR="008C3D38" w:rsidRPr="00D378A2" w14:paraId="650EF1ED" w14:textId="77777777" w:rsidTr="00D378A2">
        <w:trPr>
          <w:gridAfter w:val="1"/>
          <w:wAfter w:w="5" w:type="pct"/>
          <w:trHeight w:val="340"/>
          <w:jc w:val="center"/>
        </w:trPr>
        <w:tc>
          <w:tcPr>
            <w:tcW w:w="443" w:type="pct"/>
            <w:vAlign w:val="center"/>
          </w:tcPr>
          <w:p w14:paraId="06680391"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lang w:val="el-GR"/>
              </w:rPr>
            </w:pPr>
          </w:p>
        </w:tc>
        <w:tc>
          <w:tcPr>
            <w:tcW w:w="2203" w:type="pct"/>
            <w:vAlign w:val="center"/>
          </w:tcPr>
          <w:p w14:paraId="5F5D8C1E"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Ο κάθε μεταγωγέας θα εκπληρώνει τα ακόλουθα χαρακτηριστικά.</w:t>
            </w:r>
          </w:p>
        </w:tc>
        <w:tc>
          <w:tcPr>
            <w:tcW w:w="801" w:type="pct"/>
            <w:vAlign w:val="center"/>
          </w:tcPr>
          <w:p w14:paraId="22D54ED1"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6C3D5B53" w14:textId="77777777" w:rsidR="008C3D38" w:rsidRPr="00D378A2" w:rsidRDefault="008C3D38" w:rsidP="00A13F54">
            <w:pPr>
              <w:spacing w:after="0"/>
              <w:rPr>
                <w:rFonts w:asciiTheme="minorHAnsi" w:hAnsiTheme="minorHAnsi" w:cstheme="minorHAnsi"/>
                <w:szCs w:val="22"/>
              </w:rPr>
            </w:pPr>
          </w:p>
        </w:tc>
        <w:tc>
          <w:tcPr>
            <w:tcW w:w="758" w:type="pct"/>
            <w:vAlign w:val="center"/>
          </w:tcPr>
          <w:p w14:paraId="08E57039" w14:textId="77777777" w:rsidR="008C3D38" w:rsidRPr="00D378A2" w:rsidRDefault="008C3D38" w:rsidP="00A13F54">
            <w:pPr>
              <w:spacing w:after="0"/>
              <w:rPr>
                <w:rFonts w:asciiTheme="minorHAnsi" w:hAnsiTheme="minorHAnsi" w:cstheme="minorHAnsi"/>
                <w:szCs w:val="22"/>
              </w:rPr>
            </w:pPr>
          </w:p>
        </w:tc>
      </w:tr>
      <w:tr w:rsidR="008C3D38" w:rsidRPr="00D378A2" w14:paraId="5E37F14F" w14:textId="77777777" w:rsidTr="00D378A2">
        <w:trPr>
          <w:trHeight w:val="340"/>
          <w:jc w:val="center"/>
        </w:trPr>
        <w:tc>
          <w:tcPr>
            <w:tcW w:w="5000" w:type="pct"/>
            <w:gridSpan w:val="6"/>
            <w:shd w:val="pct15" w:color="auto" w:fill="auto"/>
            <w:vAlign w:val="center"/>
          </w:tcPr>
          <w:p w14:paraId="09640C49" w14:textId="77777777" w:rsidR="008C3D38" w:rsidRPr="00D378A2" w:rsidRDefault="008C3D38" w:rsidP="00AD4292">
            <w:pPr>
              <w:pStyle w:val="ListParagraph"/>
              <w:numPr>
                <w:ilvl w:val="0"/>
                <w:numId w:val="41"/>
              </w:numPr>
            </w:pPr>
            <w:r w:rsidRPr="00D378A2">
              <w:t xml:space="preserve">  Θύρες</w:t>
            </w:r>
          </w:p>
        </w:tc>
      </w:tr>
      <w:tr w:rsidR="008C3D38" w:rsidRPr="00D378A2" w14:paraId="56E219E0" w14:textId="77777777" w:rsidTr="00D378A2">
        <w:trPr>
          <w:gridAfter w:val="1"/>
          <w:wAfter w:w="5" w:type="pct"/>
          <w:trHeight w:val="340"/>
          <w:jc w:val="center"/>
        </w:trPr>
        <w:tc>
          <w:tcPr>
            <w:tcW w:w="443" w:type="pct"/>
            <w:vAlign w:val="center"/>
          </w:tcPr>
          <w:p w14:paraId="233144A9"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shd w:val="clear" w:color="auto" w:fill="auto"/>
            <w:vAlign w:val="center"/>
          </w:tcPr>
          <w:p w14:paraId="3423BC85" w14:textId="4C73EA64"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Κάθε μεταγωγέας θα διαθέτει τον ακόλουθο αριθμό θυρών</w:t>
            </w:r>
            <w:r w:rsidR="009F58E1">
              <w:rPr>
                <w:rFonts w:asciiTheme="minorHAnsi" w:hAnsiTheme="minorHAnsi" w:cstheme="minorHAnsi"/>
                <w:szCs w:val="22"/>
                <w:lang w:val="el-GR"/>
              </w:rPr>
              <w:t>:</w:t>
            </w:r>
          </w:p>
        </w:tc>
        <w:tc>
          <w:tcPr>
            <w:tcW w:w="801" w:type="pct"/>
            <w:shd w:val="clear" w:color="auto" w:fill="auto"/>
            <w:vAlign w:val="center"/>
          </w:tcPr>
          <w:p w14:paraId="5A040BD6"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shd w:val="clear" w:color="auto" w:fill="auto"/>
            <w:vAlign w:val="center"/>
          </w:tcPr>
          <w:p w14:paraId="6847028E" w14:textId="77777777" w:rsidR="008C3D38" w:rsidRPr="00D378A2" w:rsidRDefault="008C3D38" w:rsidP="00A13F54">
            <w:pPr>
              <w:spacing w:after="0"/>
              <w:rPr>
                <w:rFonts w:asciiTheme="minorHAnsi" w:hAnsiTheme="minorHAnsi" w:cstheme="minorHAnsi"/>
                <w:b/>
                <w:szCs w:val="22"/>
              </w:rPr>
            </w:pPr>
          </w:p>
        </w:tc>
        <w:tc>
          <w:tcPr>
            <w:tcW w:w="758" w:type="pct"/>
            <w:shd w:val="clear" w:color="auto" w:fill="auto"/>
            <w:vAlign w:val="center"/>
          </w:tcPr>
          <w:p w14:paraId="0739FE6C" w14:textId="77777777" w:rsidR="008C3D38" w:rsidRPr="00D378A2" w:rsidRDefault="008C3D38" w:rsidP="00A13F54">
            <w:pPr>
              <w:spacing w:after="0"/>
              <w:rPr>
                <w:rFonts w:asciiTheme="minorHAnsi" w:hAnsiTheme="minorHAnsi" w:cstheme="minorHAnsi"/>
                <w:b/>
                <w:szCs w:val="22"/>
              </w:rPr>
            </w:pPr>
          </w:p>
        </w:tc>
      </w:tr>
      <w:tr w:rsidR="008C3D38" w:rsidRPr="00D378A2" w14:paraId="657E436F" w14:textId="77777777" w:rsidTr="00D378A2">
        <w:trPr>
          <w:gridAfter w:val="1"/>
          <w:wAfter w:w="5" w:type="pct"/>
          <w:trHeight w:val="340"/>
          <w:jc w:val="center"/>
        </w:trPr>
        <w:tc>
          <w:tcPr>
            <w:tcW w:w="443" w:type="pct"/>
            <w:vAlign w:val="center"/>
          </w:tcPr>
          <w:p w14:paraId="3B077965" w14:textId="77777777" w:rsidR="008C3D38" w:rsidRPr="00D378A2" w:rsidRDefault="008C3D38" w:rsidP="005F1207">
            <w:pPr>
              <w:numPr>
                <w:ilvl w:val="2"/>
                <w:numId w:val="41"/>
              </w:numPr>
              <w:suppressAutoHyphens w:val="0"/>
              <w:spacing w:after="0"/>
              <w:contextualSpacing/>
              <w:jc w:val="left"/>
              <w:rPr>
                <w:rFonts w:asciiTheme="minorHAnsi" w:hAnsiTheme="minorHAnsi" w:cstheme="minorHAnsi"/>
                <w:szCs w:val="22"/>
              </w:rPr>
            </w:pPr>
          </w:p>
        </w:tc>
        <w:tc>
          <w:tcPr>
            <w:tcW w:w="2203" w:type="pct"/>
            <w:shd w:val="clear" w:color="auto" w:fill="auto"/>
            <w:vAlign w:val="center"/>
          </w:tcPr>
          <w:p w14:paraId="28C8FB6C"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Θύρες τεχνολογίας 25</w:t>
            </w:r>
            <w:r w:rsidRPr="00D378A2">
              <w:rPr>
                <w:rFonts w:asciiTheme="minorHAnsi" w:hAnsiTheme="minorHAnsi" w:cstheme="minorHAnsi"/>
                <w:szCs w:val="22"/>
              </w:rPr>
              <w:t>G</w:t>
            </w:r>
            <w:r w:rsidRPr="00D378A2">
              <w:rPr>
                <w:rFonts w:asciiTheme="minorHAnsi" w:hAnsiTheme="minorHAnsi" w:cstheme="minorHAnsi"/>
                <w:szCs w:val="22"/>
                <w:lang w:val="el-GR"/>
              </w:rPr>
              <w:t>/10</w:t>
            </w:r>
            <w:r w:rsidRPr="00D378A2">
              <w:rPr>
                <w:rFonts w:asciiTheme="minorHAnsi" w:hAnsiTheme="minorHAnsi" w:cstheme="minorHAnsi"/>
                <w:szCs w:val="22"/>
              </w:rPr>
              <w:t>G</w:t>
            </w:r>
            <w:r w:rsidRPr="00D378A2">
              <w:rPr>
                <w:rFonts w:asciiTheme="minorHAnsi" w:hAnsiTheme="minorHAnsi" w:cstheme="minorHAnsi"/>
                <w:szCs w:val="22"/>
                <w:lang w:val="el-GR"/>
              </w:rPr>
              <w:t xml:space="preserve"> </w:t>
            </w:r>
            <w:r w:rsidRPr="00D378A2">
              <w:rPr>
                <w:rFonts w:asciiTheme="minorHAnsi" w:hAnsiTheme="minorHAnsi" w:cstheme="minorHAnsi"/>
                <w:szCs w:val="22"/>
              </w:rPr>
              <w:t>SFP</w:t>
            </w:r>
            <w:r w:rsidRPr="00D378A2">
              <w:rPr>
                <w:rFonts w:asciiTheme="minorHAnsi" w:hAnsiTheme="minorHAnsi" w:cstheme="minorHAnsi"/>
                <w:szCs w:val="22"/>
                <w:lang w:val="el-GR"/>
              </w:rPr>
              <w:t xml:space="preserve">28 </w:t>
            </w:r>
            <w:r w:rsidRPr="00D378A2">
              <w:rPr>
                <w:rFonts w:asciiTheme="minorHAnsi" w:hAnsiTheme="minorHAnsi" w:cstheme="minorHAnsi"/>
                <w:szCs w:val="22"/>
                <w:lang w:val="en-US"/>
              </w:rPr>
              <w:t>based</w:t>
            </w:r>
          </w:p>
        </w:tc>
        <w:tc>
          <w:tcPr>
            <w:tcW w:w="801" w:type="pct"/>
            <w:shd w:val="clear" w:color="auto" w:fill="auto"/>
            <w:vAlign w:val="center"/>
          </w:tcPr>
          <w:p w14:paraId="41622F02" w14:textId="77777777" w:rsidR="008C3D38" w:rsidRPr="002F33D6" w:rsidRDefault="008C3D38" w:rsidP="00A13F54">
            <w:pPr>
              <w:spacing w:after="0"/>
              <w:jc w:val="center"/>
              <w:rPr>
                <w:rFonts w:asciiTheme="minorHAnsi" w:hAnsiTheme="minorHAnsi" w:cstheme="minorHAnsi"/>
                <w:b/>
                <w:szCs w:val="22"/>
                <w:lang w:val="en-US"/>
              </w:rPr>
            </w:pPr>
            <w:r w:rsidRPr="002F33D6">
              <w:rPr>
                <w:rFonts w:asciiTheme="minorHAnsi" w:hAnsiTheme="minorHAnsi" w:cstheme="minorHAnsi"/>
                <w:b/>
                <w:szCs w:val="22"/>
              </w:rPr>
              <w:t>≥ 48</w:t>
            </w:r>
          </w:p>
        </w:tc>
        <w:tc>
          <w:tcPr>
            <w:tcW w:w="790" w:type="pct"/>
            <w:shd w:val="clear" w:color="auto" w:fill="auto"/>
            <w:vAlign w:val="center"/>
          </w:tcPr>
          <w:p w14:paraId="6EB23238" w14:textId="77777777" w:rsidR="008C3D38" w:rsidRPr="00D378A2" w:rsidRDefault="008C3D38" w:rsidP="00A13F54">
            <w:pPr>
              <w:spacing w:after="0"/>
              <w:rPr>
                <w:rFonts w:asciiTheme="minorHAnsi" w:hAnsiTheme="minorHAnsi" w:cstheme="minorHAnsi"/>
                <w:b/>
                <w:szCs w:val="22"/>
              </w:rPr>
            </w:pPr>
          </w:p>
        </w:tc>
        <w:tc>
          <w:tcPr>
            <w:tcW w:w="758" w:type="pct"/>
            <w:shd w:val="clear" w:color="auto" w:fill="auto"/>
            <w:vAlign w:val="center"/>
          </w:tcPr>
          <w:p w14:paraId="453D8E06" w14:textId="77777777" w:rsidR="008C3D38" w:rsidRPr="00D378A2" w:rsidRDefault="008C3D38" w:rsidP="00A13F54">
            <w:pPr>
              <w:spacing w:after="0"/>
              <w:rPr>
                <w:rFonts w:asciiTheme="minorHAnsi" w:hAnsiTheme="minorHAnsi" w:cstheme="minorHAnsi"/>
                <w:b/>
                <w:szCs w:val="22"/>
              </w:rPr>
            </w:pPr>
          </w:p>
        </w:tc>
      </w:tr>
      <w:tr w:rsidR="008C3D38" w:rsidRPr="00D378A2" w14:paraId="2B8F384D" w14:textId="77777777" w:rsidTr="00D378A2">
        <w:trPr>
          <w:gridAfter w:val="1"/>
          <w:wAfter w:w="5" w:type="pct"/>
          <w:trHeight w:val="340"/>
          <w:jc w:val="center"/>
        </w:trPr>
        <w:tc>
          <w:tcPr>
            <w:tcW w:w="443" w:type="pct"/>
            <w:vAlign w:val="center"/>
          </w:tcPr>
          <w:p w14:paraId="37EDEF90" w14:textId="77777777" w:rsidR="008C3D38" w:rsidRPr="00D378A2" w:rsidRDefault="008C3D38" w:rsidP="005F1207">
            <w:pPr>
              <w:numPr>
                <w:ilvl w:val="2"/>
                <w:numId w:val="41"/>
              </w:numPr>
              <w:suppressAutoHyphens w:val="0"/>
              <w:spacing w:after="0"/>
              <w:contextualSpacing/>
              <w:jc w:val="left"/>
              <w:rPr>
                <w:rFonts w:asciiTheme="minorHAnsi" w:hAnsiTheme="minorHAnsi" w:cstheme="minorHAnsi"/>
                <w:szCs w:val="22"/>
              </w:rPr>
            </w:pPr>
          </w:p>
        </w:tc>
        <w:tc>
          <w:tcPr>
            <w:tcW w:w="2203" w:type="pct"/>
            <w:shd w:val="clear" w:color="auto" w:fill="auto"/>
            <w:vAlign w:val="center"/>
          </w:tcPr>
          <w:p w14:paraId="3E0C32EA"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Θύρες τεχνολογίας 100</w:t>
            </w:r>
            <w:r w:rsidRPr="00D378A2">
              <w:rPr>
                <w:rFonts w:asciiTheme="minorHAnsi" w:hAnsiTheme="minorHAnsi" w:cstheme="minorHAnsi"/>
                <w:szCs w:val="22"/>
              </w:rPr>
              <w:t>G</w:t>
            </w:r>
            <w:r w:rsidRPr="00D378A2">
              <w:rPr>
                <w:rFonts w:asciiTheme="minorHAnsi" w:hAnsiTheme="minorHAnsi" w:cstheme="minorHAnsi"/>
                <w:szCs w:val="22"/>
                <w:lang w:val="el-GR"/>
              </w:rPr>
              <w:t>/40</w:t>
            </w:r>
            <w:r w:rsidRPr="00D378A2">
              <w:rPr>
                <w:rFonts w:asciiTheme="minorHAnsi" w:hAnsiTheme="minorHAnsi" w:cstheme="minorHAnsi"/>
                <w:szCs w:val="22"/>
              </w:rPr>
              <w:t>G</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Q</w:t>
            </w:r>
            <w:r w:rsidRPr="00D378A2">
              <w:rPr>
                <w:rFonts w:asciiTheme="minorHAnsi" w:hAnsiTheme="minorHAnsi" w:cstheme="minorHAnsi"/>
                <w:szCs w:val="22"/>
              </w:rPr>
              <w:t>SFP</w:t>
            </w:r>
            <w:r w:rsidRPr="00D378A2">
              <w:rPr>
                <w:rFonts w:asciiTheme="minorHAnsi" w:hAnsiTheme="minorHAnsi" w:cstheme="minorHAnsi"/>
                <w:szCs w:val="22"/>
                <w:lang w:val="el-GR"/>
              </w:rPr>
              <w:t xml:space="preserve">28 </w:t>
            </w:r>
            <w:r w:rsidRPr="00D378A2">
              <w:rPr>
                <w:rFonts w:asciiTheme="minorHAnsi" w:hAnsiTheme="minorHAnsi" w:cstheme="minorHAnsi"/>
                <w:szCs w:val="22"/>
                <w:lang w:val="en-US"/>
              </w:rPr>
              <w:t>based</w:t>
            </w:r>
          </w:p>
        </w:tc>
        <w:tc>
          <w:tcPr>
            <w:tcW w:w="801" w:type="pct"/>
            <w:shd w:val="clear" w:color="auto" w:fill="auto"/>
            <w:vAlign w:val="center"/>
          </w:tcPr>
          <w:p w14:paraId="750A1F69" w14:textId="77777777" w:rsidR="008C3D38" w:rsidRPr="002F33D6" w:rsidRDefault="008C3D38"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rPr>
              <w:t>≥ 4</w:t>
            </w:r>
          </w:p>
        </w:tc>
        <w:tc>
          <w:tcPr>
            <w:tcW w:w="790" w:type="pct"/>
            <w:shd w:val="clear" w:color="auto" w:fill="auto"/>
            <w:vAlign w:val="center"/>
          </w:tcPr>
          <w:p w14:paraId="2063E845" w14:textId="77777777" w:rsidR="008C3D38" w:rsidRPr="00D378A2" w:rsidRDefault="008C3D38" w:rsidP="00A13F54">
            <w:pPr>
              <w:spacing w:after="0"/>
              <w:rPr>
                <w:rFonts w:asciiTheme="minorHAnsi" w:hAnsiTheme="minorHAnsi" w:cstheme="minorHAnsi"/>
                <w:b/>
                <w:szCs w:val="22"/>
                <w:lang w:val="el-GR"/>
              </w:rPr>
            </w:pPr>
          </w:p>
        </w:tc>
        <w:tc>
          <w:tcPr>
            <w:tcW w:w="758" w:type="pct"/>
            <w:shd w:val="clear" w:color="auto" w:fill="auto"/>
            <w:vAlign w:val="center"/>
          </w:tcPr>
          <w:p w14:paraId="33D272EA" w14:textId="77777777" w:rsidR="008C3D38" w:rsidRPr="00D378A2" w:rsidRDefault="008C3D38" w:rsidP="00A13F54">
            <w:pPr>
              <w:spacing w:after="0"/>
              <w:rPr>
                <w:rFonts w:asciiTheme="minorHAnsi" w:hAnsiTheme="minorHAnsi" w:cstheme="minorHAnsi"/>
                <w:b/>
                <w:szCs w:val="22"/>
                <w:lang w:val="el-GR"/>
              </w:rPr>
            </w:pPr>
          </w:p>
        </w:tc>
      </w:tr>
      <w:tr w:rsidR="008C3D38" w:rsidRPr="00D378A2" w14:paraId="349DA697" w14:textId="77777777" w:rsidTr="00D378A2">
        <w:trPr>
          <w:gridAfter w:val="1"/>
          <w:wAfter w:w="5" w:type="pct"/>
          <w:trHeight w:val="340"/>
          <w:jc w:val="center"/>
        </w:trPr>
        <w:tc>
          <w:tcPr>
            <w:tcW w:w="443" w:type="pct"/>
            <w:vAlign w:val="center"/>
          </w:tcPr>
          <w:p w14:paraId="306FABC7"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shd w:val="clear" w:color="auto" w:fill="auto"/>
            <w:vAlign w:val="center"/>
          </w:tcPr>
          <w:p w14:paraId="471DC7E9"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λειτουργίας </w:t>
            </w:r>
            <w:r w:rsidRPr="00D378A2">
              <w:rPr>
                <w:rFonts w:asciiTheme="minorHAnsi" w:hAnsiTheme="minorHAnsi" w:cstheme="minorHAnsi"/>
                <w:szCs w:val="22"/>
                <w:lang w:val="en-US"/>
              </w:rPr>
              <w:t>single</w:t>
            </w:r>
            <w:r w:rsidRPr="00D378A2">
              <w:rPr>
                <w:rFonts w:asciiTheme="minorHAnsi" w:hAnsiTheme="minorHAnsi" w:cstheme="minorHAnsi"/>
                <w:szCs w:val="22"/>
                <w:lang w:val="el-GR"/>
              </w:rPr>
              <w:t>-</w:t>
            </w:r>
            <w:r w:rsidRPr="00D378A2">
              <w:rPr>
                <w:rFonts w:asciiTheme="minorHAnsi" w:hAnsiTheme="minorHAnsi" w:cstheme="minorHAnsi"/>
                <w:szCs w:val="22"/>
                <w:lang w:val="en-US"/>
              </w:rPr>
              <w:t>mode</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or</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multimode</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fiber</w:t>
            </w:r>
            <w:r w:rsidRPr="00D378A2">
              <w:rPr>
                <w:rFonts w:asciiTheme="minorHAnsi" w:hAnsiTheme="minorHAnsi" w:cstheme="minorHAnsi"/>
                <w:szCs w:val="22"/>
                <w:lang w:val="el-GR"/>
              </w:rPr>
              <w:t xml:space="preserve"> σε όλες τις θύρες</w:t>
            </w:r>
          </w:p>
        </w:tc>
        <w:tc>
          <w:tcPr>
            <w:tcW w:w="801" w:type="pct"/>
            <w:shd w:val="clear" w:color="auto" w:fill="auto"/>
            <w:vAlign w:val="center"/>
          </w:tcPr>
          <w:p w14:paraId="5C8B0E95"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shd w:val="clear" w:color="auto" w:fill="auto"/>
            <w:vAlign w:val="center"/>
          </w:tcPr>
          <w:p w14:paraId="5DBB5B45" w14:textId="77777777" w:rsidR="008C3D38" w:rsidRPr="00D378A2" w:rsidRDefault="008C3D38" w:rsidP="00A13F54">
            <w:pPr>
              <w:spacing w:after="0"/>
              <w:rPr>
                <w:rFonts w:asciiTheme="minorHAnsi" w:hAnsiTheme="minorHAnsi" w:cstheme="minorHAnsi"/>
                <w:b/>
                <w:szCs w:val="22"/>
              </w:rPr>
            </w:pPr>
          </w:p>
        </w:tc>
        <w:tc>
          <w:tcPr>
            <w:tcW w:w="758" w:type="pct"/>
            <w:shd w:val="clear" w:color="auto" w:fill="auto"/>
            <w:vAlign w:val="center"/>
          </w:tcPr>
          <w:p w14:paraId="77A94A8B" w14:textId="77777777" w:rsidR="008C3D38" w:rsidRPr="00D378A2" w:rsidRDefault="008C3D38" w:rsidP="00A13F54">
            <w:pPr>
              <w:spacing w:after="0"/>
              <w:rPr>
                <w:rFonts w:asciiTheme="minorHAnsi" w:hAnsiTheme="minorHAnsi" w:cstheme="minorHAnsi"/>
                <w:b/>
                <w:szCs w:val="22"/>
              </w:rPr>
            </w:pPr>
          </w:p>
        </w:tc>
      </w:tr>
      <w:tr w:rsidR="008C3D38" w:rsidRPr="00D378A2" w14:paraId="243CEE98" w14:textId="77777777" w:rsidTr="00D378A2">
        <w:trPr>
          <w:gridAfter w:val="1"/>
          <w:wAfter w:w="5" w:type="pct"/>
          <w:trHeight w:val="340"/>
          <w:jc w:val="center"/>
        </w:trPr>
        <w:tc>
          <w:tcPr>
            <w:tcW w:w="443" w:type="pct"/>
            <w:vAlign w:val="center"/>
          </w:tcPr>
          <w:p w14:paraId="1F0CBE82"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46F537ED" w14:textId="3D8A5443" w:rsidR="008C3D38" w:rsidRPr="00D378A2" w:rsidRDefault="008C3D38" w:rsidP="00A13F54">
            <w:pPr>
              <w:tabs>
                <w:tab w:val="right" w:leader="dot" w:pos="8743"/>
              </w:tabs>
              <w:spacing w:after="0"/>
              <w:rPr>
                <w:rFonts w:asciiTheme="minorHAnsi" w:hAnsiTheme="minorHAnsi" w:cstheme="minorHAnsi"/>
                <w:szCs w:val="22"/>
                <w:lang w:val="en-US"/>
              </w:rPr>
            </w:pPr>
            <w:r w:rsidRPr="00D378A2">
              <w:rPr>
                <w:rFonts w:asciiTheme="minorHAnsi" w:hAnsiTheme="minorHAnsi" w:cstheme="minorHAnsi"/>
                <w:szCs w:val="22"/>
              </w:rPr>
              <w:t>Υποστήριξη</w:t>
            </w:r>
            <w:r w:rsidRPr="00D378A2">
              <w:rPr>
                <w:rFonts w:asciiTheme="minorHAnsi" w:hAnsiTheme="minorHAnsi" w:cstheme="minorHAnsi"/>
                <w:szCs w:val="22"/>
                <w:lang w:val="en-US"/>
              </w:rPr>
              <w:t xml:space="preserve"> MTU &gt; 9</w:t>
            </w:r>
            <w:r w:rsidR="00211EE0" w:rsidRPr="00FB5680">
              <w:rPr>
                <w:rFonts w:asciiTheme="minorHAnsi" w:hAnsiTheme="minorHAnsi" w:cstheme="minorHAnsi"/>
                <w:szCs w:val="22"/>
                <w:lang w:val="en-US"/>
              </w:rPr>
              <w:t>0</w:t>
            </w:r>
            <w:r w:rsidRPr="00D378A2">
              <w:rPr>
                <w:rFonts w:asciiTheme="minorHAnsi" w:hAnsiTheme="minorHAnsi" w:cstheme="minorHAnsi"/>
                <w:szCs w:val="22"/>
                <w:lang w:val="en-US"/>
              </w:rPr>
              <w:t xml:space="preserve">00 bytes (jumbo frames) </w:t>
            </w:r>
          </w:p>
        </w:tc>
        <w:tc>
          <w:tcPr>
            <w:tcW w:w="801" w:type="pct"/>
            <w:vAlign w:val="center"/>
          </w:tcPr>
          <w:p w14:paraId="486F4980"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70639B7F" w14:textId="77777777" w:rsidR="008C3D38" w:rsidRPr="00D378A2" w:rsidRDefault="008C3D38" w:rsidP="00A13F54">
            <w:pPr>
              <w:spacing w:after="0"/>
              <w:rPr>
                <w:rFonts w:asciiTheme="minorHAnsi" w:hAnsiTheme="minorHAnsi" w:cstheme="minorHAnsi"/>
                <w:b/>
                <w:szCs w:val="22"/>
                <w:lang w:val="en-US"/>
              </w:rPr>
            </w:pPr>
          </w:p>
        </w:tc>
        <w:tc>
          <w:tcPr>
            <w:tcW w:w="758" w:type="pct"/>
            <w:vAlign w:val="center"/>
          </w:tcPr>
          <w:p w14:paraId="38515BD6" w14:textId="77777777" w:rsidR="008C3D38" w:rsidRPr="00D378A2" w:rsidRDefault="008C3D38" w:rsidP="00A13F54">
            <w:pPr>
              <w:spacing w:after="0"/>
              <w:rPr>
                <w:rFonts w:asciiTheme="minorHAnsi" w:hAnsiTheme="minorHAnsi" w:cstheme="minorHAnsi"/>
                <w:b/>
                <w:szCs w:val="22"/>
                <w:lang w:val="en-US"/>
              </w:rPr>
            </w:pPr>
          </w:p>
        </w:tc>
      </w:tr>
      <w:tr w:rsidR="008C3D38" w:rsidRPr="00D378A2" w14:paraId="61F8A2EE" w14:textId="77777777" w:rsidTr="00D378A2">
        <w:trPr>
          <w:gridAfter w:val="1"/>
          <w:wAfter w:w="5" w:type="pct"/>
          <w:trHeight w:val="340"/>
          <w:jc w:val="center"/>
        </w:trPr>
        <w:tc>
          <w:tcPr>
            <w:tcW w:w="443" w:type="pct"/>
            <w:vAlign w:val="center"/>
          </w:tcPr>
          <w:p w14:paraId="509A0C7E"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lang w:val="en-US"/>
              </w:rPr>
            </w:pPr>
          </w:p>
        </w:tc>
        <w:tc>
          <w:tcPr>
            <w:tcW w:w="2203" w:type="pct"/>
            <w:vAlign w:val="center"/>
          </w:tcPr>
          <w:p w14:paraId="646B7EA0" w14:textId="77777777" w:rsidR="005F1207"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Θύρα τοπικής διαχείρισης με χρήση σειριακής, </w:t>
            </w:r>
            <w:r w:rsidRPr="00D378A2">
              <w:rPr>
                <w:rFonts w:asciiTheme="minorHAnsi" w:hAnsiTheme="minorHAnsi" w:cstheme="minorHAnsi"/>
                <w:szCs w:val="22"/>
                <w:lang w:val="en-US"/>
              </w:rPr>
              <w:t>USB</w:t>
            </w:r>
            <w:r w:rsidRPr="00D378A2">
              <w:rPr>
                <w:rFonts w:asciiTheme="minorHAnsi" w:hAnsiTheme="minorHAnsi" w:cstheme="minorHAnsi"/>
                <w:szCs w:val="22"/>
                <w:lang w:val="el-GR"/>
              </w:rPr>
              <w:t xml:space="preserve"> ή </w:t>
            </w:r>
            <w:r w:rsidR="005F1207">
              <w:rPr>
                <w:rFonts w:asciiTheme="minorHAnsi" w:hAnsiTheme="minorHAnsi" w:cstheme="minorHAnsi"/>
                <w:szCs w:val="22"/>
                <w:lang w:val="en-US"/>
              </w:rPr>
              <w:t>E</w:t>
            </w:r>
            <w:r w:rsidRPr="00D378A2">
              <w:rPr>
                <w:rFonts w:asciiTheme="minorHAnsi" w:hAnsiTheme="minorHAnsi" w:cstheme="minorHAnsi"/>
                <w:szCs w:val="22"/>
                <w:lang w:val="en-US"/>
              </w:rPr>
              <w:t>thernet</w:t>
            </w:r>
            <w:r w:rsidRPr="00D378A2">
              <w:rPr>
                <w:rFonts w:asciiTheme="minorHAnsi" w:hAnsiTheme="minorHAnsi" w:cstheme="minorHAnsi"/>
                <w:szCs w:val="22"/>
                <w:lang w:val="el-GR"/>
              </w:rPr>
              <w:t xml:space="preserve"> θύρας (</w:t>
            </w:r>
            <w:r w:rsidRPr="00D378A2">
              <w:rPr>
                <w:rFonts w:asciiTheme="minorHAnsi" w:hAnsiTheme="minorHAnsi" w:cstheme="minorHAnsi"/>
                <w:szCs w:val="22"/>
                <w:lang w:val="en-US"/>
              </w:rPr>
              <w:t>console</w:t>
            </w:r>
            <w:r w:rsidRPr="00D378A2">
              <w:rPr>
                <w:rFonts w:asciiTheme="minorHAnsi" w:hAnsiTheme="minorHAnsi" w:cstheme="minorHAnsi"/>
                <w:szCs w:val="22"/>
                <w:lang w:val="el-GR"/>
              </w:rPr>
              <w:t>)</w:t>
            </w:r>
            <w:r w:rsidR="005F1207" w:rsidRPr="005F1207">
              <w:rPr>
                <w:rFonts w:asciiTheme="minorHAnsi" w:hAnsiTheme="minorHAnsi" w:cstheme="minorHAnsi"/>
                <w:szCs w:val="22"/>
                <w:lang w:val="el-GR"/>
              </w:rPr>
              <w:t>.</w:t>
            </w:r>
          </w:p>
          <w:p w14:paraId="40DE1E5B" w14:textId="69C5CD8D"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(Να προσφερθεί και το αντίστοιχο καλώδιο στην περίπτωση σειριακής ή </w:t>
            </w:r>
            <w:r w:rsidRPr="00D378A2">
              <w:rPr>
                <w:rFonts w:asciiTheme="minorHAnsi" w:hAnsiTheme="minorHAnsi" w:cstheme="minorHAnsi"/>
                <w:szCs w:val="22"/>
                <w:lang w:val="en-US"/>
              </w:rPr>
              <w:t>USB</w:t>
            </w:r>
            <w:r w:rsidRPr="00D378A2">
              <w:rPr>
                <w:rFonts w:asciiTheme="minorHAnsi" w:hAnsiTheme="minorHAnsi" w:cstheme="minorHAnsi"/>
                <w:szCs w:val="22"/>
                <w:lang w:val="el-GR"/>
              </w:rPr>
              <w:t xml:space="preserve"> θύρας)</w:t>
            </w:r>
          </w:p>
        </w:tc>
        <w:tc>
          <w:tcPr>
            <w:tcW w:w="801" w:type="pct"/>
            <w:vAlign w:val="center"/>
          </w:tcPr>
          <w:p w14:paraId="2F883A4E" w14:textId="2B427471"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18318BEB"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3FD17815" w14:textId="77777777" w:rsidR="008C3D38" w:rsidRPr="00D378A2" w:rsidRDefault="008C3D38" w:rsidP="00A13F54">
            <w:pPr>
              <w:spacing w:after="0"/>
              <w:rPr>
                <w:rFonts w:asciiTheme="minorHAnsi" w:hAnsiTheme="minorHAnsi" w:cstheme="minorHAnsi"/>
                <w:b/>
                <w:szCs w:val="22"/>
              </w:rPr>
            </w:pPr>
          </w:p>
        </w:tc>
      </w:tr>
      <w:tr w:rsidR="008C3D38" w:rsidRPr="00D378A2" w14:paraId="0C745B5E" w14:textId="77777777" w:rsidTr="00D378A2">
        <w:trPr>
          <w:trHeight w:val="340"/>
          <w:jc w:val="center"/>
        </w:trPr>
        <w:tc>
          <w:tcPr>
            <w:tcW w:w="5000" w:type="pct"/>
            <w:gridSpan w:val="6"/>
            <w:shd w:val="pct15" w:color="auto" w:fill="auto"/>
            <w:vAlign w:val="center"/>
          </w:tcPr>
          <w:p w14:paraId="1A8F747B" w14:textId="77777777" w:rsidR="008C3D38" w:rsidRPr="00D378A2" w:rsidRDefault="008C3D38" w:rsidP="00AD4292">
            <w:pPr>
              <w:pStyle w:val="ListParagraph"/>
              <w:numPr>
                <w:ilvl w:val="0"/>
                <w:numId w:val="41"/>
              </w:numPr>
            </w:pPr>
            <w:r w:rsidRPr="00D378A2">
              <w:t xml:space="preserve">Προσαρμογείς και μέσα διασύνδεσης  </w:t>
            </w:r>
          </w:p>
        </w:tc>
      </w:tr>
      <w:tr w:rsidR="008C3D38" w:rsidRPr="00D378A2" w14:paraId="0EDF1643" w14:textId="77777777" w:rsidTr="00D378A2">
        <w:trPr>
          <w:gridAfter w:val="1"/>
          <w:wAfter w:w="5" w:type="pct"/>
          <w:trHeight w:val="340"/>
          <w:jc w:val="center"/>
        </w:trPr>
        <w:tc>
          <w:tcPr>
            <w:tcW w:w="443" w:type="pct"/>
            <w:vAlign w:val="center"/>
          </w:tcPr>
          <w:p w14:paraId="66E1DFF7"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0259F721" w14:textId="15F3E68E"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Κάθε μεταγωγέας θα συνοδεύεται από τους ακόλουθους προσαρμογείς και μέσα διασύνδεσης</w:t>
            </w:r>
            <w:r w:rsidR="009F58E1">
              <w:rPr>
                <w:rFonts w:asciiTheme="minorHAnsi" w:hAnsiTheme="minorHAnsi" w:cstheme="minorHAnsi"/>
                <w:szCs w:val="22"/>
                <w:lang w:val="el-GR"/>
              </w:rPr>
              <w:t>:</w:t>
            </w:r>
          </w:p>
        </w:tc>
        <w:tc>
          <w:tcPr>
            <w:tcW w:w="801" w:type="pct"/>
            <w:vAlign w:val="center"/>
          </w:tcPr>
          <w:p w14:paraId="506A4BC8" w14:textId="77777777" w:rsidR="008C3D38" w:rsidRPr="002F33D6" w:rsidRDefault="008C3D38"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t>ΝΑΙ</w:t>
            </w:r>
          </w:p>
        </w:tc>
        <w:tc>
          <w:tcPr>
            <w:tcW w:w="790" w:type="pct"/>
            <w:vAlign w:val="center"/>
          </w:tcPr>
          <w:p w14:paraId="18EA2A9A"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6A71127C" w14:textId="77777777" w:rsidR="008C3D38" w:rsidRPr="00D378A2" w:rsidRDefault="008C3D38" w:rsidP="00A13F54">
            <w:pPr>
              <w:spacing w:after="0"/>
              <w:rPr>
                <w:rFonts w:asciiTheme="minorHAnsi" w:hAnsiTheme="minorHAnsi" w:cstheme="minorHAnsi"/>
                <w:b/>
                <w:szCs w:val="22"/>
              </w:rPr>
            </w:pPr>
          </w:p>
        </w:tc>
      </w:tr>
      <w:tr w:rsidR="008C3D38" w:rsidRPr="00D378A2" w14:paraId="7387031C" w14:textId="77777777" w:rsidTr="00D378A2">
        <w:trPr>
          <w:gridAfter w:val="1"/>
          <w:wAfter w:w="5" w:type="pct"/>
          <w:trHeight w:val="340"/>
          <w:jc w:val="center"/>
        </w:trPr>
        <w:tc>
          <w:tcPr>
            <w:tcW w:w="443" w:type="pct"/>
            <w:vAlign w:val="center"/>
          </w:tcPr>
          <w:p w14:paraId="1F65BB71" w14:textId="77777777" w:rsidR="008C3D38" w:rsidRPr="00D378A2" w:rsidRDefault="008C3D38" w:rsidP="00D378A2">
            <w:pPr>
              <w:numPr>
                <w:ilvl w:val="2"/>
                <w:numId w:val="41"/>
              </w:numPr>
              <w:suppressAutoHyphens w:val="0"/>
              <w:spacing w:after="0"/>
              <w:contextualSpacing/>
              <w:jc w:val="left"/>
              <w:rPr>
                <w:rFonts w:ascii="Verdana" w:hAnsi="Verdana" w:cstheme="minorHAnsi"/>
                <w:sz w:val="18"/>
                <w:szCs w:val="18"/>
              </w:rPr>
            </w:pPr>
          </w:p>
        </w:tc>
        <w:tc>
          <w:tcPr>
            <w:tcW w:w="2203" w:type="pct"/>
            <w:vAlign w:val="center"/>
          </w:tcPr>
          <w:p w14:paraId="1CD4B33F" w14:textId="2F79EF24"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Οπτικοί προσαρμογείς (</w:t>
            </w:r>
            <w:r w:rsidRPr="00D378A2">
              <w:rPr>
                <w:rFonts w:asciiTheme="minorHAnsi" w:hAnsiTheme="minorHAnsi" w:cstheme="minorHAnsi"/>
                <w:szCs w:val="22"/>
              </w:rPr>
              <w:t>SFP</w:t>
            </w:r>
            <w:r w:rsidRPr="00D378A2">
              <w:rPr>
                <w:rFonts w:asciiTheme="minorHAnsi" w:hAnsiTheme="minorHAnsi" w:cstheme="minorHAnsi"/>
                <w:szCs w:val="22"/>
                <w:lang w:val="el-GR"/>
              </w:rPr>
              <w:t xml:space="preserve">28) τεχνολογίας </w:t>
            </w:r>
            <w:r w:rsidRPr="00D378A2">
              <w:rPr>
                <w:rFonts w:asciiTheme="minorHAnsi" w:hAnsiTheme="minorHAnsi" w:cstheme="minorHAnsi"/>
                <w:szCs w:val="22"/>
              </w:rPr>
              <w:t>SFP</w:t>
            </w:r>
            <w:r w:rsidRPr="00D378A2">
              <w:rPr>
                <w:rFonts w:asciiTheme="minorHAnsi" w:hAnsiTheme="minorHAnsi" w:cstheme="minorHAnsi"/>
                <w:szCs w:val="22"/>
                <w:lang w:val="el-GR"/>
              </w:rPr>
              <w:t>28-25</w:t>
            </w:r>
            <w:r w:rsidRPr="00D378A2">
              <w:rPr>
                <w:rFonts w:asciiTheme="minorHAnsi" w:hAnsiTheme="minorHAnsi" w:cstheme="minorHAnsi"/>
                <w:szCs w:val="22"/>
              </w:rPr>
              <w:t>G</w:t>
            </w:r>
            <w:r w:rsidRPr="00D378A2">
              <w:rPr>
                <w:rFonts w:asciiTheme="minorHAnsi" w:hAnsiTheme="minorHAnsi" w:cstheme="minorHAnsi"/>
                <w:szCs w:val="22"/>
                <w:lang w:val="el-GR"/>
              </w:rPr>
              <w:t>-</w:t>
            </w:r>
            <w:r w:rsidRPr="00D378A2">
              <w:rPr>
                <w:rFonts w:asciiTheme="minorHAnsi" w:hAnsiTheme="minorHAnsi" w:cstheme="minorHAnsi"/>
                <w:szCs w:val="22"/>
              </w:rPr>
              <w:t>SR</w:t>
            </w:r>
          </w:p>
        </w:tc>
        <w:tc>
          <w:tcPr>
            <w:tcW w:w="801" w:type="pct"/>
            <w:vAlign w:val="center"/>
          </w:tcPr>
          <w:p w14:paraId="26ED3F85" w14:textId="77777777" w:rsidR="008C3D38" w:rsidRPr="002F33D6" w:rsidRDefault="008C3D38"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rPr>
              <w:t xml:space="preserve">≥ </w:t>
            </w:r>
            <w:r w:rsidRPr="002F33D6">
              <w:rPr>
                <w:rFonts w:asciiTheme="minorHAnsi" w:hAnsiTheme="minorHAnsi" w:cstheme="minorHAnsi"/>
                <w:b/>
                <w:szCs w:val="22"/>
                <w:lang w:val="el-GR"/>
              </w:rPr>
              <w:t>4</w:t>
            </w:r>
          </w:p>
        </w:tc>
        <w:tc>
          <w:tcPr>
            <w:tcW w:w="790" w:type="pct"/>
            <w:vAlign w:val="center"/>
          </w:tcPr>
          <w:p w14:paraId="76AA9DAA"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0A6F867C" w14:textId="77777777" w:rsidR="008C3D38" w:rsidRPr="00D378A2" w:rsidRDefault="008C3D38" w:rsidP="00A13F54">
            <w:pPr>
              <w:spacing w:after="0"/>
              <w:rPr>
                <w:rFonts w:asciiTheme="minorHAnsi" w:hAnsiTheme="minorHAnsi" w:cstheme="minorHAnsi"/>
                <w:b/>
                <w:szCs w:val="22"/>
              </w:rPr>
            </w:pPr>
          </w:p>
        </w:tc>
      </w:tr>
      <w:tr w:rsidR="007D2CD5" w:rsidRPr="007D2CD5" w14:paraId="5AD497C9" w14:textId="77777777" w:rsidTr="00D378A2">
        <w:trPr>
          <w:gridAfter w:val="1"/>
          <w:wAfter w:w="5" w:type="pct"/>
          <w:jc w:val="center"/>
        </w:trPr>
        <w:tc>
          <w:tcPr>
            <w:tcW w:w="443" w:type="pct"/>
            <w:vAlign w:val="center"/>
          </w:tcPr>
          <w:p w14:paraId="4AE0658A" w14:textId="77777777" w:rsidR="007D2CD5" w:rsidRPr="00D378A2" w:rsidRDefault="007D2CD5" w:rsidP="00D378A2">
            <w:pPr>
              <w:numPr>
                <w:ilvl w:val="2"/>
                <w:numId w:val="41"/>
              </w:numPr>
              <w:suppressAutoHyphens w:val="0"/>
              <w:spacing w:after="0"/>
              <w:contextualSpacing/>
              <w:jc w:val="left"/>
              <w:rPr>
                <w:rFonts w:ascii="Verdana" w:hAnsi="Verdana" w:cstheme="minorHAnsi"/>
                <w:sz w:val="18"/>
                <w:szCs w:val="18"/>
              </w:rPr>
            </w:pPr>
          </w:p>
        </w:tc>
        <w:tc>
          <w:tcPr>
            <w:tcW w:w="2203" w:type="pct"/>
            <w:vAlign w:val="center"/>
          </w:tcPr>
          <w:p w14:paraId="1DA441AA" w14:textId="73D7F49E" w:rsidR="007D2CD5" w:rsidRPr="007D2CD5" w:rsidRDefault="007D2CD5" w:rsidP="00A13F54">
            <w:pPr>
              <w:spacing w:after="0"/>
              <w:jc w:val="left"/>
              <w:rPr>
                <w:rFonts w:asciiTheme="minorHAnsi" w:hAnsiTheme="minorHAnsi" w:cstheme="minorHAnsi"/>
                <w:szCs w:val="22"/>
                <w:lang w:val="el-GR"/>
              </w:rPr>
            </w:pPr>
            <w:r>
              <w:rPr>
                <w:rFonts w:asciiTheme="minorHAnsi" w:hAnsiTheme="minorHAnsi" w:cstheme="minorHAnsi"/>
                <w:szCs w:val="22"/>
                <w:lang w:val="el-GR"/>
              </w:rPr>
              <w:t xml:space="preserve">Οπτικοί προσαρμογείς 1 </w:t>
            </w:r>
            <w:r>
              <w:rPr>
                <w:rFonts w:asciiTheme="minorHAnsi" w:hAnsiTheme="minorHAnsi" w:cstheme="minorHAnsi"/>
                <w:szCs w:val="22"/>
                <w:lang w:val="en-US"/>
              </w:rPr>
              <w:t>GE</w:t>
            </w:r>
            <w:r w:rsidRPr="007D2CD5">
              <w:rPr>
                <w:rFonts w:asciiTheme="minorHAnsi" w:hAnsiTheme="minorHAnsi" w:cstheme="minorHAnsi"/>
                <w:szCs w:val="22"/>
                <w:lang w:val="el-GR"/>
              </w:rPr>
              <w:t xml:space="preserve"> </w:t>
            </w:r>
            <w:r w:rsidRPr="007D2CD5">
              <w:rPr>
                <w:rFonts w:asciiTheme="minorHAnsi" w:hAnsiTheme="minorHAnsi" w:cstheme="minorHAnsi"/>
                <w:szCs w:val="22"/>
                <w:lang w:val="en-US"/>
              </w:rPr>
              <w:t>SFP</w:t>
            </w:r>
            <w:r w:rsidRPr="007D2CD5">
              <w:rPr>
                <w:rFonts w:asciiTheme="minorHAnsi" w:hAnsiTheme="minorHAnsi" w:cstheme="minorHAnsi"/>
                <w:szCs w:val="22"/>
                <w:lang w:val="el-GR"/>
              </w:rPr>
              <w:t>-1</w:t>
            </w:r>
            <w:r w:rsidRPr="007D2CD5">
              <w:rPr>
                <w:rFonts w:asciiTheme="minorHAnsi" w:hAnsiTheme="minorHAnsi" w:cstheme="minorHAnsi"/>
                <w:szCs w:val="22"/>
                <w:lang w:val="en-US"/>
              </w:rPr>
              <w:t>G</w:t>
            </w:r>
            <w:r w:rsidRPr="007D2CD5">
              <w:rPr>
                <w:rFonts w:asciiTheme="minorHAnsi" w:hAnsiTheme="minorHAnsi" w:cstheme="minorHAnsi"/>
                <w:szCs w:val="22"/>
                <w:lang w:val="el-GR"/>
              </w:rPr>
              <w:t>-</w:t>
            </w:r>
            <w:r w:rsidRPr="007D2CD5">
              <w:rPr>
                <w:rFonts w:asciiTheme="minorHAnsi" w:hAnsiTheme="minorHAnsi" w:cstheme="minorHAnsi"/>
                <w:szCs w:val="22"/>
                <w:lang w:val="en-US"/>
              </w:rPr>
              <w:t>SX</w:t>
            </w:r>
          </w:p>
        </w:tc>
        <w:tc>
          <w:tcPr>
            <w:tcW w:w="801" w:type="pct"/>
            <w:vAlign w:val="center"/>
          </w:tcPr>
          <w:p w14:paraId="4177EB21" w14:textId="2CBA30A5" w:rsidR="007D2CD5" w:rsidRPr="002F33D6" w:rsidRDefault="007D2CD5"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t>2</w:t>
            </w:r>
          </w:p>
        </w:tc>
        <w:tc>
          <w:tcPr>
            <w:tcW w:w="790" w:type="pct"/>
            <w:vAlign w:val="center"/>
          </w:tcPr>
          <w:p w14:paraId="308418B2" w14:textId="77777777" w:rsidR="007D2CD5" w:rsidRPr="007D2CD5" w:rsidRDefault="007D2CD5" w:rsidP="00A13F54">
            <w:pPr>
              <w:spacing w:after="0"/>
              <w:rPr>
                <w:rFonts w:asciiTheme="minorHAnsi" w:hAnsiTheme="minorHAnsi" w:cstheme="minorHAnsi"/>
                <w:b/>
                <w:szCs w:val="22"/>
                <w:lang w:val="el-GR"/>
              </w:rPr>
            </w:pPr>
          </w:p>
        </w:tc>
        <w:tc>
          <w:tcPr>
            <w:tcW w:w="758" w:type="pct"/>
            <w:vAlign w:val="center"/>
          </w:tcPr>
          <w:p w14:paraId="56B437FC" w14:textId="77777777" w:rsidR="007D2CD5" w:rsidRPr="007D2CD5" w:rsidRDefault="007D2CD5" w:rsidP="00A13F54">
            <w:pPr>
              <w:spacing w:after="0"/>
              <w:rPr>
                <w:rFonts w:asciiTheme="minorHAnsi" w:hAnsiTheme="minorHAnsi" w:cstheme="minorHAnsi"/>
                <w:b/>
                <w:szCs w:val="22"/>
                <w:lang w:val="el-GR"/>
              </w:rPr>
            </w:pPr>
          </w:p>
        </w:tc>
      </w:tr>
      <w:tr w:rsidR="007D2CD5" w:rsidRPr="007D2CD5" w14:paraId="65AEC3F6" w14:textId="77777777" w:rsidTr="00D378A2">
        <w:trPr>
          <w:gridAfter w:val="1"/>
          <w:wAfter w:w="5" w:type="pct"/>
          <w:jc w:val="center"/>
        </w:trPr>
        <w:tc>
          <w:tcPr>
            <w:tcW w:w="443" w:type="pct"/>
            <w:vAlign w:val="center"/>
          </w:tcPr>
          <w:p w14:paraId="467B5C63" w14:textId="77777777" w:rsidR="007D2CD5" w:rsidRPr="007D2CD5" w:rsidRDefault="007D2CD5" w:rsidP="00D378A2">
            <w:pPr>
              <w:numPr>
                <w:ilvl w:val="2"/>
                <w:numId w:val="41"/>
              </w:numPr>
              <w:suppressAutoHyphens w:val="0"/>
              <w:spacing w:after="0"/>
              <w:contextualSpacing/>
              <w:jc w:val="left"/>
              <w:rPr>
                <w:rFonts w:ascii="Verdana" w:hAnsi="Verdana" w:cstheme="minorHAnsi"/>
                <w:sz w:val="18"/>
                <w:szCs w:val="18"/>
                <w:lang w:val="el-GR"/>
              </w:rPr>
            </w:pPr>
          </w:p>
        </w:tc>
        <w:tc>
          <w:tcPr>
            <w:tcW w:w="2203" w:type="pct"/>
            <w:vAlign w:val="center"/>
          </w:tcPr>
          <w:p w14:paraId="05942732" w14:textId="3ED0489C" w:rsidR="007D2CD5" w:rsidRPr="007D2CD5" w:rsidRDefault="007D2CD5" w:rsidP="00A13F54">
            <w:pPr>
              <w:spacing w:after="0"/>
              <w:jc w:val="left"/>
              <w:rPr>
                <w:rFonts w:asciiTheme="minorHAnsi" w:hAnsiTheme="minorHAnsi" w:cstheme="minorHAnsi"/>
                <w:szCs w:val="22"/>
                <w:lang w:val="el-GR"/>
              </w:rPr>
            </w:pPr>
            <w:r>
              <w:rPr>
                <w:rFonts w:asciiTheme="minorHAnsi" w:hAnsiTheme="minorHAnsi" w:cstheme="minorHAnsi"/>
                <w:szCs w:val="22"/>
                <w:lang w:val="el-GR"/>
              </w:rPr>
              <w:t xml:space="preserve">Προσαρμογείς σύνδεσης UTP </w:t>
            </w:r>
            <w:r w:rsidRPr="007D2CD5">
              <w:rPr>
                <w:rFonts w:asciiTheme="minorHAnsi" w:hAnsiTheme="minorHAnsi" w:cstheme="minorHAnsi"/>
                <w:szCs w:val="22"/>
                <w:lang w:val="el-GR"/>
              </w:rPr>
              <w:t>SFP-1G-T</w:t>
            </w:r>
          </w:p>
        </w:tc>
        <w:tc>
          <w:tcPr>
            <w:tcW w:w="801" w:type="pct"/>
            <w:vAlign w:val="center"/>
          </w:tcPr>
          <w:p w14:paraId="1FB06BDA" w14:textId="34378826" w:rsidR="007D2CD5" w:rsidRPr="002F33D6" w:rsidRDefault="007D2CD5"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t>2</w:t>
            </w:r>
          </w:p>
        </w:tc>
        <w:tc>
          <w:tcPr>
            <w:tcW w:w="790" w:type="pct"/>
            <w:vAlign w:val="center"/>
          </w:tcPr>
          <w:p w14:paraId="4E2656FF" w14:textId="77777777" w:rsidR="007D2CD5" w:rsidRPr="007D2CD5" w:rsidRDefault="007D2CD5" w:rsidP="00A13F54">
            <w:pPr>
              <w:spacing w:after="0"/>
              <w:rPr>
                <w:rFonts w:asciiTheme="minorHAnsi" w:hAnsiTheme="minorHAnsi" w:cstheme="minorHAnsi"/>
                <w:b/>
                <w:szCs w:val="22"/>
                <w:lang w:val="el-GR"/>
              </w:rPr>
            </w:pPr>
          </w:p>
        </w:tc>
        <w:tc>
          <w:tcPr>
            <w:tcW w:w="758" w:type="pct"/>
            <w:vAlign w:val="center"/>
          </w:tcPr>
          <w:p w14:paraId="2FE45572" w14:textId="77777777" w:rsidR="007D2CD5" w:rsidRPr="007D2CD5" w:rsidRDefault="007D2CD5" w:rsidP="00A13F54">
            <w:pPr>
              <w:spacing w:after="0"/>
              <w:rPr>
                <w:rFonts w:asciiTheme="minorHAnsi" w:hAnsiTheme="minorHAnsi" w:cstheme="minorHAnsi"/>
                <w:b/>
                <w:szCs w:val="22"/>
                <w:lang w:val="el-GR"/>
              </w:rPr>
            </w:pPr>
          </w:p>
        </w:tc>
      </w:tr>
      <w:tr w:rsidR="008C3D38" w:rsidRPr="00D378A2" w14:paraId="05379A20" w14:textId="77777777" w:rsidTr="00D378A2">
        <w:trPr>
          <w:gridAfter w:val="1"/>
          <w:wAfter w:w="5" w:type="pct"/>
          <w:jc w:val="center"/>
        </w:trPr>
        <w:tc>
          <w:tcPr>
            <w:tcW w:w="443" w:type="pct"/>
            <w:vAlign w:val="center"/>
          </w:tcPr>
          <w:p w14:paraId="062BC14C" w14:textId="77777777" w:rsidR="008C3D38" w:rsidRPr="007D2CD5" w:rsidRDefault="008C3D38" w:rsidP="00D378A2">
            <w:pPr>
              <w:numPr>
                <w:ilvl w:val="2"/>
                <w:numId w:val="41"/>
              </w:numPr>
              <w:suppressAutoHyphens w:val="0"/>
              <w:spacing w:after="0"/>
              <w:contextualSpacing/>
              <w:jc w:val="left"/>
              <w:rPr>
                <w:rFonts w:ascii="Verdana" w:hAnsi="Verdana" w:cstheme="minorHAnsi"/>
                <w:sz w:val="18"/>
                <w:szCs w:val="18"/>
                <w:lang w:val="el-GR"/>
              </w:rPr>
            </w:pPr>
          </w:p>
        </w:tc>
        <w:tc>
          <w:tcPr>
            <w:tcW w:w="2203" w:type="pct"/>
            <w:vAlign w:val="center"/>
          </w:tcPr>
          <w:p w14:paraId="57A32D0A" w14:textId="2782132C" w:rsidR="008C3D38" w:rsidRPr="001F662D" w:rsidRDefault="008C3D38" w:rsidP="00A13F54">
            <w:pPr>
              <w:spacing w:after="0"/>
              <w:jc w:val="left"/>
              <w:rPr>
                <w:rFonts w:asciiTheme="minorHAnsi" w:hAnsiTheme="minorHAnsi" w:cstheme="minorHAnsi"/>
                <w:szCs w:val="22"/>
                <w:lang w:val="el-GR"/>
              </w:rPr>
            </w:pPr>
            <w:r w:rsidRPr="00D378A2">
              <w:rPr>
                <w:rFonts w:asciiTheme="minorHAnsi" w:hAnsiTheme="minorHAnsi" w:cstheme="minorHAnsi"/>
                <w:szCs w:val="22"/>
                <w:lang w:val="el-GR"/>
              </w:rPr>
              <w:t>Καλώδι</w:t>
            </w:r>
            <w:r w:rsidR="00292368">
              <w:rPr>
                <w:rFonts w:asciiTheme="minorHAnsi" w:hAnsiTheme="minorHAnsi" w:cstheme="minorHAnsi"/>
                <w:szCs w:val="22"/>
                <w:lang w:val="el-GR"/>
              </w:rPr>
              <w:t>α</w:t>
            </w:r>
            <w:r w:rsidRPr="00D378A2">
              <w:rPr>
                <w:rFonts w:asciiTheme="minorHAnsi" w:hAnsiTheme="minorHAnsi" w:cstheme="minorHAnsi"/>
                <w:szCs w:val="22"/>
                <w:lang w:val="el-GR"/>
              </w:rPr>
              <w:t xml:space="preserve"> απευθείας σύνδεσης τύπου 25</w:t>
            </w:r>
            <w:r w:rsidRPr="00D378A2">
              <w:rPr>
                <w:rFonts w:asciiTheme="minorHAnsi" w:hAnsiTheme="minorHAnsi" w:cstheme="minorHAnsi"/>
                <w:szCs w:val="22"/>
                <w:lang w:val="en-US"/>
              </w:rPr>
              <w:t>G</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DAC</w:t>
            </w:r>
            <w:r w:rsidRPr="00D378A2">
              <w:rPr>
                <w:rFonts w:asciiTheme="minorHAnsi" w:hAnsiTheme="minorHAnsi" w:cstheme="minorHAnsi"/>
                <w:szCs w:val="22"/>
                <w:lang w:val="el-GR"/>
              </w:rPr>
              <w:t xml:space="preserve"> </w:t>
            </w:r>
            <w:r w:rsidRPr="00D378A2">
              <w:rPr>
                <w:rFonts w:asciiTheme="minorHAnsi" w:hAnsiTheme="minorHAnsi" w:cstheme="minorHAnsi"/>
                <w:szCs w:val="22"/>
              </w:rPr>
              <w:t>SFP</w:t>
            </w:r>
            <w:r w:rsidRPr="00D378A2">
              <w:rPr>
                <w:rFonts w:asciiTheme="minorHAnsi" w:hAnsiTheme="minorHAnsi" w:cstheme="minorHAnsi"/>
                <w:szCs w:val="22"/>
                <w:lang w:val="el-GR"/>
              </w:rPr>
              <w:t>28 μήκους 5</w:t>
            </w:r>
            <w:r w:rsidRPr="00D378A2">
              <w:rPr>
                <w:rFonts w:asciiTheme="minorHAnsi" w:hAnsiTheme="minorHAnsi" w:cstheme="minorHAnsi"/>
                <w:szCs w:val="22"/>
                <w:lang w:val="en-US"/>
              </w:rPr>
              <w:t>m</w:t>
            </w:r>
            <w:r w:rsidR="001F662D" w:rsidRPr="001F662D">
              <w:rPr>
                <w:rFonts w:asciiTheme="minorHAnsi" w:hAnsiTheme="minorHAnsi" w:cstheme="minorHAnsi"/>
                <w:szCs w:val="22"/>
                <w:lang w:val="el-GR"/>
              </w:rPr>
              <w:t xml:space="preserve"> </w:t>
            </w:r>
          </w:p>
        </w:tc>
        <w:tc>
          <w:tcPr>
            <w:tcW w:w="801" w:type="pct"/>
            <w:vAlign w:val="center"/>
          </w:tcPr>
          <w:p w14:paraId="2A03CDD3"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 8</w:t>
            </w:r>
          </w:p>
        </w:tc>
        <w:tc>
          <w:tcPr>
            <w:tcW w:w="790" w:type="pct"/>
            <w:vAlign w:val="center"/>
          </w:tcPr>
          <w:p w14:paraId="6EFBCE6C" w14:textId="77777777" w:rsidR="008C3D38" w:rsidRPr="00D378A2" w:rsidRDefault="008C3D38" w:rsidP="00A13F54">
            <w:pPr>
              <w:spacing w:after="0"/>
              <w:rPr>
                <w:rFonts w:asciiTheme="minorHAnsi" w:hAnsiTheme="minorHAnsi" w:cstheme="minorHAnsi"/>
                <w:b/>
                <w:szCs w:val="22"/>
                <w:lang w:val="en-US"/>
              </w:rPr>
            </w:pPr>
          </w:p>
        </w:tc>
        <w:tc>
          <w:tcPr>
            <w:tcW w:w="758" w:type="pct"/>
            <w:vAlign w:val="center"/>
          </w:tcPr>
          <w:p w14:paraId="4D2AFCF8" w14:textId="77777777" w:rsidR="008C3D38" w:rsidRPr="00D378A2" w:rsidRDefault="008C3D38" w:rsidP="00A13F54">
            <w:pPr>
              <w:spacing w:after="0"/>
              <w:rPr>
                <w:rFonts w:asciiTheme="minorHAnsi" w:hAnsiTheme="minorHAnsi" w:cstheme="minorHAnsi"/>
                <w:b/>
                <w:szCs w:val="22"/>
                <w:lang w:val="en-US"/>
              </w:rPr>
            </w:pPr>
          </w:p>
        </w:tc>
      </w:tr>
      <w:tr w:rsidR="001F662D" w:rsidRPr="001F662D" w14:paraId="05D0B23F" w14:textId="77777777" w:rsidTr="00D378A2">
        <w:trPr>
          <w:gridAfter w:val="1"/>
          <w:wAfter w:w="5" w:type="pct"/>
          <w:jc w:val="center"/>
        </w:trPr>
        <w:tc>
          <w:tcPr>
            <w:tcW w:w="443" w:type="pct"/>
            <w:vAlign w:val="center"/>
          </w:tcPr>
          <w:p w14:paraId="3671488E" w14:textId="77777777" w:rsidR="001F662D" w:rsidRPr="00D378A2" w:rsidRDefault="001F662D" w:rsidP="00D378A2">
            <w:pPr>
              <w:numPr>
                <w:ilvl w:val="2"/>
                <w:numId w:val="41"/>
              </w:numPr>
              <w:suppressAutoHyphens w:val="0"/>
              <w:spacing w:after="0"/>
              <w:contextualSpacing/>
              <w:jc w:val="left"/>
              <w:rPr>
                <w:rFonts w:ascii="Verdana" w:hAnsi="Verdana" w:cstheme="minorHAnsi"/>
                <w:sz w:val="18"/>
                <w:szCs w:val="18"/>
              </w:rPr>
            </w:pPr>
          </w:p>
        </w:tc>
        <w:tc>
          <w:tcPr>
            <w:tcW w:w="2203" w:type="pct"/>
            <w:vAlign w:val="center"/>
          </w:tcPr>
          <w:p w14:paraId="32F94D66" w14:textId="52BCA99E" w:rsidR="001F662D" w:rsidRPr="001F662D" w:rsidRDefault="001F662D" w:rsidP="00A13F54">
            <w:pPr>
              <w:spacing w:after="0"/>
              <w:jc w:val="left"/>
              <w:rPr>
                <w:rFonts w:asciiTheme="minorHAnsi" w:hAnsiTheme="minorHAnsi" w:cstheme="minorHAnsi"/>
                <w:szCs w:val="22"/>
                <w:lang w:val="el-GR"/>
              </w:rPr>
            </w:pPr>
            <w:r>
              <w:rPr>
                <w:rFonts w:asciiTheme="minorHAnsi" w:hAnsiTheme="minorHAnsi" w:cstheme="minorHAnsi"/>
                <w:szCs w:val="22"/>
                <w:lang w:val="el-GR"/>
              </w:rPr>
              <w:t>Καλώδι</w:t>
            </w:r>
            <w:r w:rsidR="00292368">
              <w:rPr>
                <w:rFonts w:asciiTheme="minorHAnsi" w:hAnsiTheme="minorHAnsi" w:cstheme="minorHAnsi"/>
                <w:szCs w:val="22"/>
                <w:lang w:val="el-GR"/>
              </w:rPr>
              <w:t>α</w:t>
            </w:r>
            <w:r>
              <w:rPr>
                <w:rFonts w:asciiTheme="minorHAnsi" w:hAnsiTheme="minorHAnsi" w:cstheme="minorHAnsi"/>
                <w:szCs w:val="22"/>
                <w:lang w:val="el-GR"/>
              </w:rPr>
              <w:t xml:space="preserve"> απ</w:t>
            </w:r>
            <w:r w:rsidR="00292368">
              <w:rPr>
                <w:rFonts w:asciiTheme="minorHAnsi" w:hAnsiTheme="minorHAnsi" w:cstheme="minorHAnsi"/>
                <w:szCs w:val="22"/>
                <w:lang w:val="el-GR"/>
              </w:rPr>
              <w:t>ευ</w:t>
            </w:r>
            <w:r>
              <w:rPr>
                <w:rFonts w:asciiTheme="minorHAnsi" w:hAnsiTheme="minorHAnsi" w:cstheme="minorHAnsi"/>
                <w:szCs w:val="22"/>
                <w:lang w:val="el-GR"/>
              </w:rPr>
              <w:t xml:space="preserve">θείας διασύνδεσης τύπου </w:t>
            </w:r>
            <w:r w:rsidRPr="00D378A2">
              <w:rPr>
                <w:rFonts w:asciiTheme="minorHAnsi" w:hAnsiTheme="minorHAnsi" w:cstheme="minorHAnsi"/>
                <w:szCs w:val="22"/>
                <w:lang w:val="el-GR"/>
              </w:rPr>
              <w:t>100</w:t>
            </w:r>
            <w:r w:rsidRPr="00D378A2">
              <w:rPr>
                <w:rFonts w:asciiTheme="minorHAnsi" w:hAnsiTheme="minorHAnsi" w:cstheme="minorHAnsi"/>
                <w:szCs w:val="22"/>
              </w:rPr>
              <w:t>G</w:t>
            </w:r>
            <w:r w:rsidRPr="00D378A2">
              <w:rPr>
                <w:rFonts w:asciiTheme="minorHAnsi" w:hAnsiTheme="minorHAnsi" w:cstheme="minorHAnsi"/>
                <w:szCs w:val="22"/>
                <w:lang w:val="el-GR"/>
              </w:rPr>
              <w:t>/40</w:t>
            </w:r>
            <w:r w:rsidRPr="00D378A2">
              <w:rPr>
                <w:rFonts w:asciiTheme="minorHAnsi" w:hAnsiTheme="minorHAnsi" w:cstheme="minorHAnsi"/>
                <w:szCs w:val="22"/>
              </w:rPr>
              <w:t>G</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Q</w:t>
            </w:r>
            <w:r w:rsidRPr="00D378A2">
              <w:rPr>
                <w:rFonts w:asciiTheme="minorHAnsi" w:hAnsiTheme="minorHAnsi" w:cstheme="minorHAnsi"/>
                <w:szCs w:val="22"/>
              </w:rPr>
              <w:t>SFP</w:t>
            </w:r>
            <w:r w:rsidRPr="00D378A2">
              <w:rPr>
                <w:rFonts w:asciiTheme="minorHAnsi" w:hAnsiTheme="minorHAnsi" w:cstheme="minorHAnsi"/>
                <w:szCs w:val="22"/>
                <w:lang w:val="el-GR"/>
              </w:rPr>
              <w:t>28</w:t>
            </w:r>
            <w:r>
              <w:rPr>
                <w:rFonts w:asciiTheme="minorHAnsi" w:hAnsiTheme="minorHAnsi" w:cstheme="minorHAnsi"/>
                <w:szCs w:val="22"/>
                <w:lang w:val="el-GR"/>
              </w:rPr>
              <w:t xml:space="preserve"> μήκους 0,5 </w:t>
            </w:r>
            <w:r>
              <w:rPr>
                <w:rFonts w:asciiTheme="minorHAnsi" w:hAnsiTheme="minorHAnsi" w:cstheme="minorHAnsi"/>
                <w:szCs w:val="22"/>
                <w:lang w:val="en-US"/>
              </w:rPr>
              <w:t>m</w:t>
            </w:r>
          </w:p>
        </w:tc>
        <w:tc>
          <w:tcPr>
            <w:tcW w:w="801" w:type="pct"/>
            <w:vAlign w:val="center"/>
          </w:tcPr>
          <w:p w14:paraId="211B056B" w14:textId="4214FEE0" w:rsidR="001F662D" w:rsidRPr="002F33D6" w:rsidRDefault="001F662D"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t>2</w:t>
            </w:r>
          </w:p>
        </w:tc>
        <w:tc>
          <w:tcPr>
            <w:tcW w:w="790" w:type="pct"/>
            <w:vAlign w:val="center"/>
          </w:tcPr>
          <w:p w14:paraId="24AB98AA" w14:textId="77777777" w:rsidR="001F662D" w:rsidRPr="001F662D" w:rsidRDefault="001F662D" w:rsidP="00A13F54">
            <w:pPr>
              <w:spacing w:after="0"/>
              <w:rPr>
                <w:rFonts w:asciiTheme="minorHAnsi" w:hAnsiTheme="minorHAnsi" w:cstheme="minorHAnsi"/>
                <w:b/>
                <w:szCs w:val="22"/>
                <w:lang w:val="el-GR"/>
              </w:rPr>
            </w:pPr>
          </w:p>
        </w:tc>
        <w:tc>
          <w:tcPr>
            <w:tcW w:w="758" w:type="pct"/>
            <w:vAlign w:val="center"/>
          </w:tcPr>
          <w:p w14:paraId="660C6D79" w14:textId="77777777" w:rsidR="001F662D" w:rsidRPr="001F662D" w:rsidRDefault="001F662D" w:rsidP="00A13F54">
            <w:pPr>
              <w:spacing w:after="0"/>
              <w:rPr>
                <w:rFonts w:asciiTheme="minorHAnsi" w:hAnsiTheme="minorHAnsi" w:cstheme="minorHAnsi"/>
                <w:b/>
                <w:szCs w:val="22"/>
                <w:lang w:val="el-GR"/>
              </w:rPr>
            </w:pPr>
          </w:p>
        </w:tc>
      </w:tr>
      <w:tr w:rsidR="008C3D38" w:rsidRPr="00D378A2" w14:paraId="177143A9" w14:textId="77777777" w:rsidTr="00D378A2">
        <w:trPr>
          <w:trHeight w:val="340"/>
          <w:jc w:val="center"/>
        </w:trPr>
        <w:tc>
          <w:tcPr>
            <w:tcW w:w="5000" w:type="pct"/>
            <w:gridSpan w:val="6"/>
            <w:shd w:val="pct15" w:color="auto" w:fill="auto"/>
            <w:vAlign w:val="center"/>
          </w:tcPr>
          <w:p w14:paraId="412083E8" w14:textId="77777777" w:rsidR="008C3D38" w:rsidRPr="00D378A2" w:rsidRDefault="008C3D38" w:rsidP="00AD4292">
            <w:pPr>
              <w:pStyle w:val="ListParagraph"/>
              <w:numPr>
                <w:ilvl w:val="0"/>
                <w:numId w:val="41"/>
              </w:numPr>
            </w:pPr>
            <w:r w:rsidRPr="00D378A2">
              <w:lastRenderedPageBreak/>
              <w:t>Χαρακτηριστικά Layer 2</w:t>
            </w:r>
          </w:p>
        </w:tc>
      </w:tr>
      <w:tr w:rsidR="008C3D38" w:rsidRPr="00D378A2" w14:paraId="07311643" w14:textId="77777777" w:rsidTr="00D378A2">
        <w:trPr>
          <w:gridAfter w:val="1"/>
          <w:wAfter w:w="5" w:type="pct"/>
          <w:trHeight w:val="340"/>
          <w:jc w:val="center"/>
        </w:trPr>
        <w:tc>
          <w:tcPr>
            <w:tcW w:w="443" w:type="pct"/>
            <w:vAlign w:val="center"/>
          </w:tcPr>
          <w:p w14:paraId="6F3D5ED7"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206C6401"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rPr>
              <w:t xml:space="preserve">Υποστήριξη IEEE 802.1q (VLAN </w:t>
            </w:r>
            <w:r w:rsidRPr="00D378A2">
              <w:rPr>
                <w:rFonts w:asciiTheme="minorHAnsi" w:hAnsiTheme="minorHAnsi" w:cstheme="minorHAnsi"/>
                <w:szCs w:val="22"/>
                <w:lang w:val="en-US"/>
              </w:rPr>
              <w:t>tagging</w:t>
            </w:r>
            <w:r w:rsidRPr="00D378A2">
              <w:rPr>
                <w:rFonts w:asciiTheme="minorHAnsi" w:hAnsiTheme="minorHAnsi" w:cstheme="minorHAnsi"/>
                <w:szCs w:val="22"/>
              </w:rPr>
              <w:t>)</w:t>
            </w:r>
          </w:p>
        </w:tc>
        <w:tc>
          <w:tcPr>
            <w:tcW w:w="801" w:type="pct"/>
            <w:vAlign w:val="center"/>
          </w:tcPr>
          <w:p w14:paraId="7945449D"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71663B76"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7A040497" w14:textId="77777777" w:rsidR="008C3D38" w:rsidRPr="00D378A2" w:rsidRDefault="008C3D38" w:rsidP="00A13F54">
            <w:pPr>
              <w:spacing w:after="0"/>
              <w:rPr>
                <w:rFonts w:asciiTheme="minorHAnsi" w:hAnsiTheme="minorHAnsi" w:cstheme="minorHAnsi"/>
                <w:b/>
                <w:szCs w:val="22"/>
              </w:rPr>
            </w:pPr>
          </w:p>
        </w:tc>
      </w:tr>
      <w:tr w:rsidR="008C3D38" w:rsidRPr="00D378A2" w14:paraId="3E700A58" w14:textId="77777777" w:rsidTr="00D378A2">
        <w:trPr>
          <w:gridAfter w:val="1"/>
          <w:wAfter w:w="5" w:type="pct"/>
          <w:trHeight w:val="340"/>
          <w:jc w:val="center"/>
        </w:trPr>
        <w:tc>
          <w:tcPr>
            <w:tcW w:w="443" w:type="pct"/>
            <w:vAlign w:val="center"/>
          </w:tcPr>
          <w:p w14:paraId="012FB022"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1D84A6C6"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Υποστηριζόμενο πλήθος διαφορετικών 802.1</w:t>
            </w:r>
            <w:r w:rsidRPr="00D378A2">
              <w:rPr>
                <w:rFonts w:asciiTheme="minorHAnsi" w:hAnsiTheme="minorHAnsi" w:cstheme="minorHAnsi"/>
                <w:szCs w:val="22"/>
              </w:rPr>
              <w:t>Q</w:t>
            </w:r>
            <w:r w:rsidRPr="00D378A2">
              <w:rPr>
                <w:rFonts w:asciiTheme="minorHAnsi" w:hAnsiTheme="minorHAnsi" w:cstheme="minorHAnsi"/>
                <w:szCs w:val="22"/>
                <w:lang w:val="el-GR"/>
              </w:rPr>
              <w:t xml:space="preserve"> </w:t>
            </w:r>
            <w:r w:rsidRPr="00D378A2">
              <w:rPr>
                <w:rFonts w:asciiTheme="minorHAnsi" w:hAnsiTheme="minorHAnsi" w:cstheme="minorHAnsi"/>
                <w:szCs w:val="22"/>
              </w:rPr>
              <w:t>VLANs</w:t>
            </w:r>
          </w:p>
        </w:tc>
        <w:tc>
          <w:tcPr>
            <w:tcW w:w="801" w:type="pct"/>
            <w:vAlign w:val="center"/>
          </w:tcPr>
          <w:p w14:paraId="04FECA08"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 xml:space="preserve">≥ </w:t>
            </w:r>
            <w:r w:rsidRPr="002F33D6">
              <w:rPr>
                <w:rFonts w:asciiTheme="minorHAnsi" w:hAnsiTheme="minorHAnsi" w:cstheme="minorHAnsi"/>
                <w:b/>
                <w:szCs w:val="22"/>
                <w:lang w:val="en-US"/>
              </w:rPr>
              <w:t>2</w:t>
            </w:r>
            <w:r w:rsidRPr="002F33D6">
              <w:rPr>
                <w:rFonts w:asciiTheme="minorHAnsi" w:hAnsiTheme="minorHAnsi" w:cstheme="minorHAnsi"/>
                <w:b/>
                <w:szCs w:val="22"/>
              </w:rPr>
              <w:t>000</w:t>
            </w:r>
          </w:p>
        </w:tc>
        <w:tc>
          <w:tcPr>
            <w:tcW w:w="790" w:type="pct"/>
            <w:vAlign w:val="center"/>
          </w:tcPr>
          <w:p w14:paraId="3D995A8D"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3F33B9EA" w14:textId="77777777" w:rsidR="008C3D38" w:rsidRPr="00D378A2" w:rsidRDefault="008C3D38" w:rsidP="00A13F54">
            <w:pPr>
              <w:spacing w:after="0"/>
              <w:rPr>
                <w:rFonts w:asciiTheme="minorHAnsi" w:hAnsiTheme="minorHAnsi" w:cstheme="minorHAnsi"/>
                <w:b/>
                <w:szCs w:val="22"/>
              </w:rPr>
            </w:pPr>
          </w:p>
        </w:tc>
      </w:tr>
      <w:tr w:rsidR="008C3D38" w:rsidRPr="00D378A2" w14:paraId="642B20CF" w14:textId="77777777" w:rsidTr="00D378A2">
        <w:trPr>
          <w:gridAfter w:val="1"/>
          <w:wAfter w:w="5" w:type="pct"/>
          <w:trHeight w:val="340"/>
          <w:jc w:val="center"/>
        </w:trPr>
        <w:tc>
          <w:tcPr>
            <w:tcW w:w="443" w:type="pct"/>
            <w:vAlign w:val="center"/>
          </w:tcPr>
          <w:p w14:paraId="6B499E9E"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02570CA3"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rPr>
              <w:t>Υποστήριξη IEEE 802.1d (STP)</w:t>
            </w:r>
          </w:p>
        </w:tc>
        <w:tc>
          <w:tcPr>
            <w:tcW w:w="801" w:type="pct"/>
            <w:vAlign w:val="center"/>
          </w:tcPr>
          <w:p w14:paraId="608C78CB"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0802EAB4" w14:textId="77777777" w:rsidR="008C3D38" w:rsidRPr="00D378A2" w:rsidRDefault="008C3D38" w:rsidP="00A13F54">
            <w:pPr>
              <w:spacing w:after="0"/>
              <w:rPr>
                <w:rFonts w:asciiTheme="minorHAnsi" w:hAnsiTheme="minorHAnsi" w:cstheme="minorHAnsi"/>
                <w:b/>
                <w:szCs w:val="22"/>
                <w:lang w:val="en-US"/>
              </w:rPr>
            </w:pPr>
          </w:p>
        </w:tc>
        <w:tc>
          <w:tcPr>
            <w:tcW w:w="758" w:type="pct"/>
            <w:vAlign w:val="center"/>
          </w:tcPr>
          <w:p w14:paraId="72F2B588" w14:textId="77777777" w:rsidR="008C3D38" w:rsidRPr="00D378A2" w:rsidRDefault="008C3D38" w:rsidP="00A13F54">
            <w:pPr>
              <w:spacing w:after="0"/>
              <w:rPr>
                <w:rFonts w:asciiTheme="minorHAnsi" w:hAnsiTheme="minorHAnsi" w:cstheme="minorHAnsi"/>
                <w:b/>
                <w:szCs w:val="22"/>
                <w:lang w:val="en-US"/>
              </w:rPr>
            </w:pPr>
          </w:p>
        </w:tc>
      </w:tr>
      <w:tr w:rsidR="008C3D38" w:rsidRPr="00D378A2" w14:paraId="09A868AF" w14:textId="77777777" w:rsidTr="00D378A2">
        <w:trPr>
          <w:gridAfter w:val="1"/>
          <w:wAfter w:w="5" w:type="pct"/>
          <w:trHeight w:val="340"/>
          <w:jc w:val="center"/>
        </w:trPr>
        <w:tc>
          <w:tcPr>
            <w:tcW w:w="443" w:type="pct"/>
            <w:vAlign w:val="center"/>
          </w:tcPr>
          <w:p w14:paraId="65968F85"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5C0CD7DA" w14:textId="77777777"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rPr>
              <w:t>Υποστήριξη</w:t>
            </w:r>
            <w:r w:rsidRPr="00D378A2">
              <w:rPr>
                <w:rFonts w:asciiTheme="minorHAnsi" w:hAnsiTheme="minorHAnsi" w:cstheme="minorHAnsi"/>
                <w:szCs w:val="22"/>
                <w:lang w:val="en-US"/>
              </w:rPr>
              <w:t xml:space="preserve"> IEEE 802.1s (Multiple STP)</w:t>
            </w:r>
          </w:p>
        </w:tc>
        <w:tc>
          <w:tcPr>
            <w:tcW w:w="801" w:type="pct"/>
            <w:vAlign w:val="center"/>
          </w:tcPr>
          <w:p w14:paraId="73C1ADAB"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68307367"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25C8210B" w14:textId="77777777" w:rsidR="008C3D38" w:rsidRPr="00D378A2" w:rsidRDefault="008C3D38" w:rsidP="00A13F54">
            <w:pPr>
              <w:spacing w:after="0"/>
              <w:rPr>
                <w:rFonts w:asciiTheme="minorHAnsi" w:hAnsiTheme="minorHAnsi" w:cstheme="minorHAnsi"/>
                <w:b/>
                <w:szCs w:val="22"/>
              </w:rPr>
            </w:pPr>
          </w:p>
        </w:tc>
      </w:tr>
      <w:tr w:rsidR="008C3D38" w:rsidRPr="00D378A2" w14:paraId="11152FAC" w14:textId="77777777" w:rsidTr="00D378A2">
        <w:trPr>
          <w:gridAfter w:val="1"/>
          <w:wAfter w:w="5" w:type="pct"/>
          <w:trHeight w:val="340"/>
          <w:jc w:val="center"/>
        </w:trPr>
        <w:tc>
          <w:tcPr>
            <w:tcW w:w="443" w:type="pct"/>
            <w:vAlign w:val="center"/>
          </w:tcPr>
          <w:p w14:paraId="1CC4B235"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40F54A4F" w14:textId="77777777"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rPr>
              <w:t>Υποστήριξη</w:t>
            </w:r>
            <w:r w:rsidRPr="00D378A2">
              <w:rPr>
                <w:rFonts w:asciiTheme="minorHAnsi" w:hAnsiTheme="minorHAnsi" w:cstheme="minorHAnsi"/>
                <w:szCs w:val="22"/>
                <w:lang w:val="en-US"/>
              </w:rPr>
              <w:t xml:space="preserve"> PVSTP</w:t>
            </w:r>
          </w:p>
        </w:tc>
        <w:tc>
          <w:tcPr>
            <w:tcW w:w="801" w:type="pct"/>
            <w:vAlign w:val="center"/>
          </w:tcPr>
          <w:p w14:paraId="1D30953D"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6BDA0526"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2604614B" w14:textId="77777777" w:rsidR="008C3D38" w:rsidRPr="00D378A2" w:rsidRDefault="008C3D38" w:rsidP="00A13F54">
            <w:pPr>
              <w:spacing w:after="0"/>
              <w:rPr>
                <w:rFonts w:asciiTheme="minorHAnsi" w:hAnsiTheme="minorHAnsi" w:cstheme="minorHAnsi"/>
                <w:b/>
                <w:szCs w:val="22"/>
              </w:rPr>
            </w:pPr>
          </w:p>
        </w:tc>
      </w:tr>
      <w:tr w:rsidR="008C3D38" w:rsidRPr="00D378A2" w14:paraId="3C8FA388" w14:textId="77777777" w:rsidTr="00D378A2">
        <w:trPr>
          <w:gridAfter w:val="1"/>
          <w:wAfter w:w="5" w:type="pct"/>
          <w:trHeight w:val="340"/>
          <w:jc w:val="center"/>
        </w:trPr>
        <w:tc>
          <w:tcPr>
            <w:tcW w:w="443" w:type="pct"/>
            <w:vAlign w:val="center"/>
          </w:tcPr>
          <w:p w14:paraId="74D2A083"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4F64C949"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πολλαπλών διαδρομών </w:t>
            </w:r>
            <w:r w:rsidRPr="00D378A2">
              <w:rPr>
                <w:rFonts w:asciiTheme="minorHAnsi" w:hAnsiTheme="minorHAnsi" w:cstheme="minorHAnsi"/>
                <w:szCs w:val="22"/>
                <w:lang w:val="en-US"/>
              </w:rPr>
              <w:t>layer</w:t>
            </w:r>
            <w:r w:rsidRPr="00D378A2">
              <w:rPr>
                <w:rFonts w:asciiTheme="minorHAnsi" w:hAnsiTheme="minorHAnsi" w:cstheme="minorHAnsi"/>
                <w:szCs w:val="22"/>
                <w:lang w:val="el-GR"/>
              </w:rPr>
              <w:t xml:space="preserve"> 2  (</w:t>
            </w:r>
            <w:r w:rsidRPr="00D378A2">
              <w:rPr>
                <w:rFonts w:asciiTheme="minorHAnsi" w:hAnsiTheme="minorHAnsi" w:cstheme="minorHAnsi"/>
                <w:szCs w:val="22"/>
                <w:lang w:val="en-US"/>
              </w:rPr>
              <w:t>layer</w:t>
            </w:r>
            <w:r w:rsidRPr="00D378A2">
              <w:rPr>
                <w:rFonts w:asciiTheme="minorHAnsi" w:hAnsiTheme="minorHAnsi" w:cstheme="minorHAnsi"/>
                <w:szCs w:val="22"/>
                <w:lang w:val="el-GR"/>
              </w:rPr>
              <w:t xml:space="preserve"> 2 </w:t>
            </w:r>
            <w:r w:rsidRPr="00D378A2">
              <w:rPr>
                <w:rFonts w:asciiTheme="minorHAnsi" w:hAnsiTheme="minorHAnsi" w:cstheme="minorHAnsi"/>
                <w:szCs w:val="22"/>
                <w:lang w:val="en-US"/>
              </w:rPr>
              <w:t>multipathing</w:t>
            </w:r>
            <w:r w:rsidRPr="00D378A2">
              <w:rPr>
                <w:rFonts w:asciiTheme="minorHAnsi" w:hAnsiTheme="minorHAnsi" w:cstheme="minorHAnsi"/>
                <w:szCs w:val="22"/>
                <w:lang w:val="el-GR"/>
              </w:rPr>
              <w:t xml:space="preserve">) με εξάλειψη του </w:t>
            </w:r>
            <w:r w:rsidRPr="00D378A2">
              <w:rPr>
                <w:rFonts w:asciiTheme="minorHAnsi" w:hAnsiTheme="minorHAnsi" w:cstheme="minorHAnsi"/>
                <w:szCs w:val="22"/>
                <w:lang w:val="en-US"/>
              </w:rPr>
              <w:t>STP</w:t>
            </w:r>
            <w:r w:rsidRPr="00D378A2">
              <w:rPr>
                <w:rFonts w:asciiTheme="minorHAnsi" w:hAnsiTheme="minorHAnsi" w:cstheme="minorHAnsi"/>
                <w:szCs w:val="22"/>
                <w:lang w:val="el-GR"/>
              </w:rPr>
              <w:t>.  Να περιγραφεί η υποστηριζόμενη τεχνολογία.</w:t>
            </w:r>
          </w:p>
        </w:tc>
        <w:tc>
          <w:tcPr>
            <w:tcW w:w="801" w:type="pct"/>
            <w:vAlign w:val="center"/>
          </w:tcPr>
          <w:p w14:paraId="688ACD8F" w14:textId="77777777" w:rsidR="008C3D38" w:rsidRPr="002F33D6" w:rsidRDefault="008C3D38"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t>ΝΑΙ</w:t>
            </w:r>
          </w:p>
        </w:tc>
        <w:tc>
          <w:tcPr>
            <w:tcW w:w="790" w:type="pct"/>
            <w:vAlign w:val="center"/>
          </w:tcPr>
          <w:p w14:paraId="2FFCD133"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10F25ABC" w14:textId="77777777" w:rsidR="008C3D38" w:rsidRPr="00D378A2" w:rsidRDefault="008C3D38" w:rsidP="00A13F54">
            <w:pPr>
              <w:spacing w:after="0"/>
              <w:rPr>
                <w:rFonts w:asciiTheme="minorHAnsi" w:hAnsiTheme="minorHAnsi" w:cstheme="minorHAnsi"/>
                <w:b/>
                <w:szCs w:val="22"/>
              </w:rPr>
            </w:pPr>
          </w:p>
        </w:tc>
      </w:tr>
      <w:tr w:rsidR="008C3D38" w:rsidRPr="00D378A2" w14:paraId="38F5A998" w14:textId="77777777" w:rsidTr="00D378A2">
        <w:trPr>
          <w:gridAfter w:val="1"/>
          <w:wAfter w:w="5" w:type="pct"/>
          <w:trHeight w:val="340"/>
          <w:jc w:val="center"/>
        </w:trPr>
        <w:tc>
          <w:tcPr>
            <w:tcW w:w="443" w:type="pct"/>
            <w:vAlign w:val="center"/>
          </w:tcPr>
          <w:p w14:paraId="6D816BF3"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1917376D" w14:textId="77777777"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rPr>
              <w:t>Υποστήριξη</w:t>
            </w:r>
            <w:r w:rsidRPr="00D378A2">
              <w:rPr>
                <w:rFonts w:asciiTheme="minorHAnsi" w:hAnsiTheme="minorHAnsi" w:cstheme="minorHAnsi"/>
                <w:szCs w:val="22"/>
                <w:lang w:val="en-US"/>
              </w:rPr>
              <w:t xml:space="preserve"> IEEE 802.1p CoS prioritization</w:t>
            </w:r>
          </w:p>
        </w:tc>
        <w:tc>
          <w:tcPr>
            <w:tcW w:w="801" w:type="pct"/>
            <w:vAlign w:val="center"/>
          </w:tcPr>
          <w:p w14:paraId="2AB604AD"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23DE1D8B"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1B2015EB" w14:textId="77777777" w:rsidR="008C3D38" w:rsidRPr="00D378A2" w:rsidRDefault="008C3D38" w:rsidP="00A13F54">
            <w:pPr>
              <w:spacing w:after="0"/>
              <w:rPr>
                <w:rFonts w:asciiTheme="minorHAnsi" w:hAnsiTheme="minorHAnsi" w:cstheme="minorHAnsi"/>
                <w:b/>
                <w:szCs w:val="22"/>
              </w:rPr>
            </w:pPr>
          </w:p>
        </w:tc>
      </w:tr>
      <w:tr w:rsidR="008C3D38" w:rsidRPr="00D378A2" w14:paraId="1E9F67A6" w14:textId="77777777" w:rsidTr="00D378A2">
        <w:trPr>
          <w:gridAfter w:val="1"/>
          <w:wAfter w:w="5" w:type="pct"/>
          <w:trHeight w:val="340"/>
          <w:jc w:val="center"/>
        </w:trPr>
        <w:tc>
          <w:tcPr>
            <w:tcW w:w="443" w:type="pct"/>
            <w:vAlign w:val="center"/>
          </w:tcPr>
          <w:p w14:paraId="43780229"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6DF7C5D8" w14:textId="45BA6E36" w:rsidR="008C3D38" w:rsidRPr="00AB2C9F" w:rsidRDefault="00BF629A" w:rsidP="00A13F54">
            <w:pPr>
              <w:spacing w:after="0"/>
              <w:rPr>
                <w:rFonts w:asciiTheme="minorHAnsi" w:hAnsiTheme="minorHAnsi" w:cstheme="minorHAnsi"/>
                <w:szCs w:val="22"/>
                <w:lang w:val="el-GR"/>
              </w:rPr>
            </w:pPr>
            <w:r w:rsidRPr="002A34A2">
              <w:rPr>
                <w:rFonts w:asciiTheme="minorHAnsi" w:hAnsiTheme="minorHAnsi" w:cstheme="minorHAnsi"/>
                <w:szCs w:val="22"/>
                <w:lang w:val="el-GR"/>
              </w:rPr>
              <w:t>Υποστήριξη</w:t>
            </w:r>
            <w:r w:rsidRPr="002D7AD8">
              <w:rPr>
                <w:rFonts w:asciiTheme="minorHAnsi" w:hAnsiTheme="minorHAnsi" w:cstheme="minorHAnsi"/>
                <w:szCs w:val="22"/>
                <w:lang w:val="el-GR"/>
              </w:rPr>
              <w:t xml:space="preserve"> </w:t>
            </w:r>
            <w:r>
              <w:rPr>
                <w:rFonts w:asciiTheme="minorHAnsi" w:hAnsiTheme="minorHAnsi" w:cstheme="minorHAnsi"/>
                <w:szCs w:val="22"/>
                <w:lang w:val="el-GR"/>
              </w:rPr>
              <w:t xml:space="preserve">ΙΕΕΕ </w:t>
            </w:r>
            <w:r w:rsidRPr="002D7AD8">
              <w:rPr>
                <w:lang w:val="el-GR"/>
              </w:rPr>
              <w:t>802.3</w:t>
            </w:r>
            <w:r>
              <w:t>ad</w:t>
            </w:r>
            <w:r>
              <w:rPr>
                <w:lang w:val="el-GR"/>
              </w:rPr>
              <w:t xml:space="preserve"> - </w:t>
            </w:r>
            <w:r w:rsidRPr="002D7AD8">
              <w:rPr>
                <w:rFonts w:asciiTheme="minorHAnsi" w:hAnsiTheme="minorHAnsi" w:cstheme="minorHAnsi"/>
                <w:szCs w:val="22"/>
                <w:lang w:val="en-US"/>
              </w:rPr>
              <w:t>Link</w:t>
            </w:r>
            <w:r w:rsidRPr="002D7AD8">
              <w:rPr>
                <w:rFonts w:asciiTheme="minorHAnsi" w:hAnsiTheme="minorHAnsi" w:cstheme="minorHAnsi"/>
                <w:szCs w:val="22"/>
                <w:lang w:val="el-GR"/>
              </w:rPr>
              <w:t xml:space="preserve"> </w:t>
            </w:r>
            <w:r w:rsidRPr="002D7AD8">
              <w:rPr>
                <w:rFonts w:asciiTheme="minorHAnsi" w:hAnsiTheme="minorHAnsi" w:cstheme="minorHAnsi"/>
                <w:szCs w:val="22"/>
                <w:lang w:val="en-US"/>
              </w:rPr>
              <w:t>Aggregation</w:t>
            </w:r>
            <w:r w:rsidRPr="002D7AD8">
              <w:rPr>
                <w:rFonts w:asciiTheme="minorHAnsi" w:hAnsiTheme="minorHAnsi" w:cstheme="minorHAnsi"/>
                <w:szCs w:val="22"/>
                <w:lang w:val="el-GR"/>
              </w:rPr>
              <w:t xml:space="preserve"> (</w:t>
            </w:r>
            <w:r w:rsidRPr="002D7AD8">
              <w:rPr>
                <w:rFonts w:asciiTheme="minorHAnsi" w:hAnsiTheme="minorHAnsi" w:cstheme="minorHAnsi"/>
                <w:szCs w:val="22"/>
                <w:lang w:val="en-US"/>
              </w:rPr>
              <w:t>LACP</w:t>
            </w:r>
            <w:r w:rsidRPr="002D7AD8">
              <w:rPr>
                <w:rFonts w:asciiTheme="minorHAnsi" w:hAnsiTheme="minorHAnsi" w:cstheme="minorHAnsi"/>
                <w:szCs w:val="22"/>
                <w:lang w:val="el-GR"/>
              </w:rPr>
              <w:t>), με μεθόδους διαμοιρασμού (</w:t>
            </w:r>
            <w:r w:rsidRPr="002D7AD8">
              <w:rPr>
                <w:rFonts w:asciiTheme="minorHAnsi" w:hAnsiTheme="minorHAnsi" w:cstheme="minorHAnsi"/>
                <w:szCs w:val="22"/>
                <w:lang w:val="en-US"/>
              </w:rPr>
              <w:t>load</w:t>
            </w:r>
            <w:r w:rsidRPr="002D7AD8">
              <w:rPr>
                <w:rFonts w:asciiTheme="minorHAnsi" w:hAnsiTheme="minorHAnsi" w:cstheme="minorHAnsi"/>
                <w:szCs w:val="22"/>
                <w:lang w:val="el-GR"/>
              </w:rPr>
              <w:t xml:space="preserve"> </w:t>
            </w:r>
            <w:r w:rsidRPr="002D7AD8">
              <w:rPr>
                <w:rFonts w:asciiTheme="minorHAnsi" w:hAnsiTheme="minorHAnsi" w:cstheme="minorHAnsi"/>
                <w:szCs w:val="22"/>
                <w:lang w:val="en-US"/>
              </w:rPr>
              <w:t>balancing</w:t>
            </w:r>
            <w:r w:rsidRPr="002D7AD8">
              <w:rPr>
                <w:rFonts w:asciiTheme="minorHAnsi" w:hAnsiTheme="minorHAnsi" w:cstheme="minorHAnsi"/>
                <w:szCs w:val="22"/>
                <w:lang w:val="el-GR"/>
              </w:rPr>
              <w:t xml:space="preserve">)  σε επίπεδο δικτύου 2,  και επικεφαλίδες </w:t>
            </w:r>
            <w:r w:rsidRPr="002D7AD8">
              <w:rPr>
                <w:rFonts w:asciiTheme="minorHAnsi" w:hAnsiTheme="minorHAnsi" w:cstheme="minorHAnsi"/>
                <w:szCs w:val="22"/>
                <w:lang w:val="en-US"/>
              </w:rPr>
              <w:t>IPv</w:t>
            </w:r>
            <w:r w:rsidRPr="002D7AD8">
              <w:rPr>
                <w:rFonts w:asciiTheme="minorHAnsi" w:hAnsiTheme="minorHAnsi" w:cstheme="minorHAnsi"/>
                <w:szCs w:val="22"/>
                <w:lang w:val="el-GR"/>
              </w:rPr>
              <w:t xml:space="preserve">4 ή </w:t>
            </w:r>
            <w:r w:rsidRPr="002D7AD8">
              <w:rPr>
                <w:rFonts w:asciiTheme="minorHAnsi" w:hAnsiTheme="minorHAnsi" w:cstheme="minorHAnsi"/>
                <w:szCs w:val="22"/>
                <w:lang w:val="en-US"/>
              </w:rPr>
              <w:t>IPv</w:t>
            </w:r>
            <w:r w:rsidRPr="002D7AD8">
              <w:rPr>
                <w:rFonts w:asciiTheme="minorHAnsi" w:hAnsiTheme="minorHAnsi" w:cstheme="minorHAnsi"/>
                <w:szCs w:val="22"/>
                <w:lang w:val="el-GR"/>
              </w:rPr>
              <w:t>6</w:t>
            </w:r>
          </w:p>
        </w:tc>
        <w:tc>
          <w:tcPr>
            <w:tcW w:w="801" w:type="pct"/>
            <w:vAlign w:val="center"/>
          </w:tcPr>
          <w:p w14:paraId="556DDF56"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731DC76C"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58786AA0" w14:textId="77777777" w:rsidR="008C3D38" w:rsidRPr="00D378A2" w:rsidRDefault="008C3D38" w:rsidP="00A13F54">
            <w:pPr>
              <w:spacing w:after="0"/>
              <w:rPr>
                <w:rFonts w:asciiTheme="minorHAnsi" w:hAnsiTheme="minorHAnsi" w:cstheme="minorHAnsi"/>
                <w:b/>
                <w:szCs w:val="22"/>
              </w:rPr>
            </w:pPr>
          </w:p>
        </w:tc>
      </w:tr>
      <w:tr w:rsidR="008C3D38" w:rsidRPr="00D378A2" w14:paraId="13AF41D2" w14:textId="77777777" w:rsidTr="00D378A2">
        <w:trPr>
          <w:gridAfter w:val="1"/>
          <w:wAfter w:w="5" w:type="pct"/>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14:paraId="645817E1"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bookmarkStart w:id="954" w:name="_Hlk116916399"/>
          </w:p>
        </w:tc>
        <w:tc>
          <w:tcPr>
            <w:tcW w:w="2203" w:type="pct"/>
            <w:tcBorders>
              <w:top w:val="single" w:sz="4" w:space="0" w:color="auto"/>
              <w:left w:val="single" w:sz="4" w:space="0" w:color="auto"/>
              <w:bottom w:val="single" w:sz="4" w:space="0" w:color="auto"/>
              <w:right w:val="single" w:sz="4" w:space="0" w:color="auto"/>
            </w:tcBorders>
            <w:vAlign w:val="center"/>
          </w:tcPr>
          <w:p w14:paraId="22990502"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rPr>
              <w:t xml:space="preserve">Υποστήριξη </w:t>
            </w:r>
            <w:r w:rsidRPr="00D378A2">
              <w:rPr>
                <w:rFonts w:asciiTheme="minorHAnsi" w:hAnsiTheme="minorHAnsi" w:cstheme="minorHAnsi"/>
                <w:szCs w:val="22"/>
                <w:lang w:val="en-US"/>
              </w:rPr>
              <w:t xml:space="preserve">IEEE 802.1x </w:t>
            </w:r>
            <w:r w:rsidRPr="00D378A2">
              <w:rPr>
                <w:rFonts w:asciiTheme="minorHAnsi" w:hAnsiTheme="minorHAnsi" w:cstheme="minorHAnsi"/>
                <w:szCs w:val="22"/>
              </w:rPr>
              <w:t>(port-based network access control)</w:t>
            </w:r>
          </w:p>
        </w:tc>
        <w:tc>
          <w:tcPr>
            <w:tcW w:w="801" w:type="pct"/>
            <w:tcBorders>
              <w:top w:val="single" w:sz="4" w:space="0" w:color="auto"/>
              <w:left w:val="single" w:sz="4" w:space="0" w:color="auto"/>
              <w:bottom w:val="single" w:sz="4" w:space="0" w:color="auto"/>
              <w:right w:val="single" w:sz="4" w:space="0" w:color="auto"/>
            </w:tcBorders>
            <w:vAlign w:val="center"/>
          </w:tcPr>
          <w:p w14:paraId="6361D147"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NAI</w:t>
            </w:r>
          </w:p>
        </w:tc>
        <w:tc>
          <w:tcPr>
            <w:tcW w:w="790" w:type="pct"/>
            <w:tcBorders>
              <w:top w:val="single" w:sz="4" w:space="0" w:color="auto"/>
              <w:left w:val="single" w:sz="4" w:space="0" w:color="auto"/>
              <w:bottom w:val="single" w:sz="4" w:space="0" w:color="auto"/>
              <w:right w:val="single" w:sz="4" w:space="0" w:color="auto"/>
            </w:tcBorders>
            <w:vAlign w:val="center"/>
          </w:tcPr>
          <w:p w14:paraId="3AA6696F" w14:textId="77777777" w:rsidR="008C3D38" w:rsidRPr="00D378A2" w:rsidRDefault="008C3D38" w:rsidP="00A13F54">
            <w:pPr>
              <w:spacing w:after="0"/>
              <w:rPr>
                <w:rFonts w:asciiTheme="minorHAnsi" w:hAnsiTheme="minorHAnsi" w:cstheme="minorHAnsi"/>
                <w:b/>
                <w:szCs w:val="22"/>
              </w:rPr>
            </w:pPr>
          </w:p>
        </w:tc>
        <w:tc>
          <w:tcPr>
            <w:tcW w:w="758" w:type="pct"/>
            <w:tcBorders>
              <w:top w:val="single" w:sz="4" w:space="0" w:color="auto"/>
              <w:left w:val="single" w:sz="4" w:space="0" w:color="auto"/>
              <w:bottom w:val="single" w:sz="4" w:space="0" w:color="auto"/>
              <w:right w:val="single" w:sz="4" w:space="0" w:color="auto"/>
            </w:tcBorders>
            <w:vAlign w:val="center"/>
          </w:tcPr>
          <w:p w14:paraId="1D279C98" w14:textId="77777777" w:rsidR="008C3D38" w:rsidRPr="00D378A2" w:rsidRDefault="008C3D38" w:rsidP="00A13F54">
            <w:pPr>
              <w:spacing w:after="0"/>
              <w:rPr>
                <w:rFonts w:asciiTheme="minorHAnsi" w:hAnsiTheme="minorHAnsi" w:cstheme="minorHAnsi"/>
                <w:b/>
                <w:szCs w:val="22"/>
              </w:rPr>
            </w:pPr>
          </w:p>
        </w:tc>
      </w:tr>
      <w:tr w:rsidR="008C3D38" w:rsidRPr="00D378A2" w14:paraId="65330769" w14:textId="77777777" w:rsidTr="00D378A2">
        <w:trPr>
          <w:gridAfter w:val="1"/>
          <w:wAfter w:w="5" w:type="pct"/>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14:paraId="457CDD85"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tcBorders>
              <w:top w:val="single" w:sz="4" w:space="0" w:color="auto"/>
              <w:left w:val="single" w:sz="4" w:space="0" w:color="auto"/>
              <w:bottom w:val="single" w:sz="4" w:space="0" w:color="auto"/>
              <w:right w:val="single" w:sz="4" w:space="0" w:color="auto"/>
            </w:tcBorders>
            <w:vAlign w:val="center"/>
          </w:tcPr>
          <w:p w14:paraId="624B150D"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rPr>
              <w:t xml:space="preserve">Υποστήριξη </w:t>
            </w:r>
            <w:r w:rsidRPr="00D378A2">
              <w:rPr>
                <w:rFonts w:asciiTheme="minorHAnsi" w:hAnsiTheme="minorHAnsi" w:cstheme="minorHAnsi"/>
                <w:szCs w:val="22"/>
                <w:lang w:val="en-US"/>
              </w:rPr>
              <w:t xml:space="preserve">IEEE 802.3x </w:t>
            </w:r>
            <w:r w:rsidRPr="00D378A2">
              <w:rPr>
                <w:rFonts w:asciiTheme="minorHAnsi" w:hAnsiTheme="minorHAnsi" w:cstheme="minorHAnsi"/>
                <w:szCs w:val="22"/>
              </w:rPr>
              <w:t>(Ethernet flow control)</w:t>
            </w:r>
          </w:p>
        </w:tc>
        <w:tc>
          <w:tcPr>
            <w:tcW w:w="801" w:type="pct"/>
            <w:tcBorders>
              <w:top w:val="single" w:sz="4" w:space="0" w:color="auto"/>
              <w:left w:val="single" w:sz="4" w:space="0" w:color="auto"/>
              <w:bottom w:val="single" w:sz="4" w:space="0" w:color="auto"/>
              <w:right w:val="single" w:sz="4" w:space="0" w:color="auto"/>
            </w:tcBorders>
            <w:vAlign w:val="center"/>
          </w:tcPr>
          <w:p w14:paraId="7573767A"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NAI</w:t>
            </w:r>
          </w:p>
        </w:tc>
        <w:tc>
          <w:tcPr>
            <w:tcW w:w="790" w:type="pct"/>
            <w:tcBorders>
              <w:top w:val="single" w:sz="4" w:space="0" w:color="auto"/>
              <w:left w:val="single" w:sz="4" w:space="0" w:color="auto"/>
              <w:bottom w:val="single" w:sz="4" w:space="0" w:color="auto"/>
              <w:right w:val="single" w:sz="4" w:space="0" w:color="auto"/>
            </w:tcBorders>
            <w:vAlign w:val="center"/>
          </w:tcPr>
          <w:p w14:paraId="69950F98" w14:textId="77777777" w:rsidR="008C3D38" w:rsidRPr="00D378A2" w:rsidRDefault="008C3D38" w:rsidP="00A13F54">
            <w:pPr>
              <w:spacing w:after="0"/>
              <w:rPr>
                <w:rFonts w:asciiTheme="minorHAnsi" w:hAnsiTheme="minorHAnsi" w:cstheme="minorHAnsi"/>
                <w:b/>
                <w:szCs w:val="22"/>
              </w:rPr>
            </w:pPr>
          </w:p>
        </w:tc>
        <w:tc>
          <w:tcPr>
            <w:tcW w:w="758" w:type="pct"/>
            <w:tcBorders>
              <w:top w:val="single" w:sz="4" w:space="0" w:color="auto"/>
              <w:left w:val="single" w:sz="4" w:space="0" w:color="auto"/>
              <w:bottom w:val="single" w:sz="4" w:space="0" w:color="auto"/>
              <w:right w:val="single" w:sz="4" w:space="0" w:color="auto"/>
            </w:tcBorders>
            <w:vAlign w:val="center"/>
          </w:tcPr>
          <w:p w14:paraId="16841C01" w14:textId="77777777" w:rsidR="008C3D38" w:rsidRPr="00D378A2" w:rsidRDefault="008C3D38" w:rsidP="00A13F54">
            <w:pPr>
              <w:spacing w:after="0"/>
              <w:rPr>
                <w:rFonts w:asciiTheme="minorHAnsi" w:hAnsiTheme="minorHAnsi" w:cstheme="minorHAnsi"/>
                <w:b/>
                <w:szCs w:val="22"/>
              </w:rPr>
            </w:pPr>
          </w:p>
        </w:tc>
      </w:tr>
      <w:tr w:rsidR="008C3D38" w:rsidRPr="00D378A2" w14:paraId="7E8CADE3" w14:textId="77777777" w:rsidTr="00D378A2">
        <w:trPr>
          <w:gridAfter w:val="1"/>
          <w:wAfter w:w="5" w:type="pct"/>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14:paraId="71B0380F"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tcBorders>
              <w:top w:val="single" w:sz="4" w:space="0" w:color="auto"/>
              <w:left w:val="single" w:sz="4" w:space="0" w:color="auto"/>
              <w:bottom w:val="single" w:sz="4" w:space="0" w:color="auto"/>
              <w:right w:val="single" w:sz="4" w:space="0" w:color="auto"/>
            </w:tcBorders>
            <w:vAlign w:val="center"/>
          </w:tcPr>
          <w:p w14:paraId="10638D64"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lang w:val="el-GR"/>
              </w:rPr>
              <w:t xml:space="preserve">Υποστήριξη λειτουργιών πύλης </w:t>
            </w:r>
            <w:r w:rsidRPr="00D378A2">
              <w:rPr>
                <w:rFonts w:asciiTheme="minorHAnsi" w:hAnsiTheme="minorHAnsi" w:cstheme="minorHAnsi"/>
                <w:szCs w:val="22"/>
              </w:rPr>
              <w:t>VXLAN</w:t>
            </w:r>
          </w:p>
        </w:tc>
        <w:tc>
          <w:tcPr>
            <w:tcW w:w="801" w:type="pct"/>
            <w:tcBorders>
              <w:top w:val="single" w:sz="4" w:space="0" w:color="auto"/>
              <w:left w:val="single" w:sz="4" w:space="0" w:color="auto"/>
              <w:bottom w:val="single" w:sz="4" w:space="0" w:color="auto"/>
              <w:right w:val="single" w:sz="4" w:space="0" w:color="auto"/>
            </w:tcBorders>
            <w:vAlign w:val="center"/>
          </w:tcPr>
          <w:p w14:paraId="5633E535"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NAI</w:t>
            </w:r>
          </w:p>
        </w:tc>
        <w:tc>
          <w:tcPr>
            <w:tcW w:w="790" w:type="pct"/>
            <w:tcBorders>
              <w:top w:val="single" w:sz="4" w:space="0" w:color="auto"/>
              <w:left w:val="single" w:sz="4" w:space="0" w:color="auto"/>
              <w:bottom w:val="single" w:sz="4" w:space="0" w:color="auto"/>
              <w:right w:val="single" w:sz="4" w:space="0" w:color="auto"/>
            </w:tcBorders>
            <w:vAlign w:val="center"/>
          </w:tcPr>
          <w:p w14:paraId="1FECFEB8" w14:textId="77777777" w:rsidR="008C3D38" w:rsidRPr="00D378A2" w:rsidRDefault="008C3D38" w:rsidP="00A13F54">
            <w:pPr>
              <w:spacing w:after="0"/>
              <w:rPr>
                <w:rFonts w:asciiTheme="minorHAnsi" w:hAnsiTheme="minorHAnsi" w:cstheme="minorHAnsi"/>
                <w:b/>
                <w:szCs w:val="22"/>
              </w:rPr>
            </w:pPr>
          </w:p>
        </w:tc>
        <w:tc>
          <w:tcPr>
            <w:tcW w:w="758" w:type="pct"/>
            <w:tcBorders>
              <w:top w:val="single" w:sz="4" w:space="0" w:color="auto"/>
              <w:left w:val="single" w:sz="4" w:space="0" w:color="auto"/>
              <w:bottom w:val="single" w:sz="4" w:space="0" w:color="auto"/>
              <w:right w:val="single" w:sz="4" w:space="0" w:color="auto"/>
            </w:tcBorders>
            <w:vAlign w:val="center"/>
          </w:tcPr>
          <w:p w14:paraId="61F491DD" w14:textId="77777777" w:rsidR="008C3D38" w:rsidRPr="00D378A2" w:rsidRDefault="008C3D38" w:rsidP="00A13F54">
            <w:pPr>
              <w:spacing w:after="0"/>
              <w:rPr>
                <w:rFonts w:asciiTheme="minorHAnsi" w:hAnsiTheme="minorHAnsi" w:cstheme="minorHAnsi"/>
                <w:b/>
                <w:szCs w:val="22"/>
              </w:rPr>
            </w:pPr>
          </w:p>
        </w:tc>
      </w:tr>
      <w:tr w:rsidR="008C3D38" w:rsidRPr="00D378A2" w14:paraId="49C3FE5F" w14:textId="77777777" w:rsidTr="00D378A2">
        <w:trPr>
          <w:gridAfter w:val="1"/>
          <w:wAfter w:w="5" w:type="pct"/>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14:paraId="6F9FBB4F"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tcBorders>
              <w:top w:val="single" w:sz="4" w:space="0" w:color="auto"/>
              <w:left w:val="single" w:sz="4" w:space="0" w:color="auto"/>
              <w:bottom w:val="single" w:sz="4" w:space="0" w:color="auto"/>
              <w:right w:val="single" w:sz="4" w:space="0" w:color="auto"/>
            </w:tcBorders>
            <w:vAlign w:val="center"/>
          </w:tcPr>
          <w:p w14:paraId="5DE1A6F4" w14:textId="5D865404"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lang w:val="el-GR"/>
              </w:rPr>
              <w:t>Υποστήριξη</w:t>
            </w:r>
            <w:r w:rsidRPr="00D378A2">
              <w:rPr>
                <w:rFonts w:asciiTheme="minorHAnsi" w:hAnsiTheme="minorHAnsi" w:cstheme="minorHAnsi"/>
                <w:szCs w:val="22"/>
                <w:lang w:val="en-US"/>
              </w:rPr>
              <w:t xml:space="preserve"> </w:t>
            </w:r>
            <w:r w:rsidRPr="00D378A2">
              <w:rPr>
                <w:rFonts w:asciiTheme="minorHAnsi" w:hAnsiTheme="minorHAnsi" w:cstheme="minorHAnsi"/>
                <w:szCs w:val="22"/>
              </w:rPr>
              <w:t xml:space="preserve">Converged network for DCB </w:t>
            </w:r>
            <w:r w:rsidRPr="00D378A2">
              <w:rPr>
                <w:rFonts w:asciiTheme="minorHAnsi" w:hAnsiTheme="minorHAnsi" w:cstheme="minorHAnsi"/>
                <w:szCs w:val="22"/>
                <w:lang w:val="el-GR"/>
              </w:rPr>
              <w:t>με</w:t>
            </w:r>
            <w:r w:rsidRPr="00D378A2">
              <w:rPr>
                <w:rFonts w:asciiTheme="minorHAnsi" w:hAnsiTheme="minorHAnsi" w:cstheme="minorHAnsi"/>
                <w:szCs w:val="22"/>
              </w:rPr>
              <w:t xml:space="preserve"> </w:t>
            </w:r>
            <w:r w:rsidRPr="00D378A2">
              <w:rPr>
                <w:rFonts w:asciiTheme="minorHAnsi" w:hAnsiTheme="minorHAnsi" w:cstheme="minorHAnsi"/>
                <w:szCs w:val="22"/>
                <w:lang w:val="el-GR"/>
              </w:rPr>
              <w:t>προτεραιότητ</w:t>
            </w:r>
            <w:r w:rsidR="00292368">
              <w:rPr>
                <w:rFonts w:asciiTheme="minorHAnsi" w:hAnsiTheme="minorHAnsi" w:cstheme="minorHAnsi"/>
                <w:szCs w:val="22"/>
                <w:lang w:val="el-GR"/>
              </w:rPr>
              <w:t>α</w:t>
            </w:r>
            <w:r w:rsidRPr="00D378A2">
              <w:rPr>
                <w:rFonts w:asciiTheme="minorHAnsi" w:hAnsiTheme="minorHAnsi" w:cstheme="minorHAnsi"/>
                <w:szCs w:val="22"/>
              </w:rPr>
              <w:t xml:space="preserve"> </w:t>
            </w:r>
            <w:r w:rsidRPr="00D378A2">
              <w:rPr>
                <w:rFonts w:asciiTheme="minorHAnsi" w:hAnsiTheme="minorHAnsi" w:cstheme="minorHAnsi"/>
                <w:szCs w:val="22"/>
                <w:lang w:val="el-GR"/>
              </w:rPr>
              <w:t>στον</w:t>
            </w:r>
            <w:r w:rsidRPr="00D378A2">
              <w:rPr>
                <w:rFonts w:asciiTheme="minorHAnsi" w:hAnsiTheme="minorHAnsi" w:cstheme="minorHAnsi"/>
                <w:szCs w:val="22"/>
              </w:rPr>
              <w:t xml:space="preserve"> </w:t>
            </w:r>
            <w:r w:rsidRPr="00D378A2">
              <w:rPr>
                <w:rFonts w:asciiTheme="minorHAnsi" w:hAnsiTheme="minorHAnsi" w:cstheme="minorHAnsi"/>
                <w:szCs w:val="22"/>
                <w:lang w:val="el-GR"/>
              </w:rPr>
              <w:t>έλεγχο</w:t>
            </w:r>
            <w:r w:rsidRPr="00D378A2">
              <w:rPr>
                <w:rFonts w:asciiTheme="minorHAnsi" w:hAnsiTheme="minorHAnsi" w:cstheme="minorHAnsi"/>
                <w:szCs w:val="22"/>
              </w:rPr>
              <w:t xml:space="preserve"> </w:t>
            </w:r>
            <w:r w:rsidRPr="00D378A2">
              <w:rPr>
                <w:rFonts w:asciiTheme="minorHAnsi" w:hAnsiTheme="minorHAnsi" w:cstheme="minorHAnsi"/>
                <w:szCs w:val="22"/>
                <w:lang w:val="el-GR"/>
              </w:rPr>
              <w:t>ροής</w:t>
            </w:r>
            <w:r w:rsidRPr="00D378A2">
              <w:rPr>
                <w:rFonts w:asciiTheme="minorHAnsi" w:hAnsiTheme="minorHAnsi" w:cstheme="minorHAnsi"/>
                <w:szCs w:val="22"/>
                <w:lang w:val="en-US"/>
              </w:rPr>
              <w:t xml:space="preserve"> </w:t>
            </w:r>
            <w:r w:rsidR="00BF629A">
              <w:rPr>
                <w:rFonts w:asciiTheme="minorHAnsi" w:hAnsiTheme="minorHAnsi" w:cstheme="minorHAnsi"/>
                <w:szCs w:val="22"/>
                <w:lang w:val="en-US"/>
              </w:rPr>
              <w:t xml:space="preserve">PFC </w:t>
            </w:r>
            <w:r w:rsidRPr="00D378A2">
              <w:rPr>
                <w:rFonts w:asciiTheme="minorHAnsi" w:hAnsiTheme="minorHAnsi" w:cstheme="minorHAnsi"/>
                <w:szCs w:val="22"/>
                <w:lang w:val="en-US"/>
              </w:rPr>
              <w:t>(</w:t>
            </w:r>
            <w:r w:rsidR="00BF629A">
              <w:rPr>
                <w:rFonts w:asciiTheme="minorHAnsi" w:hAnsiTheme="minorHAnsi" w:cstheme="minorHAnsi"/>
                <w:szCs w:val="22"/>
                <w:lang w:val="en-US"/>
              </w:rPr>
              <w:t xml:space="preserve">IEEE </w:t>
            </w:r>
            <w:r w:rsidRPr="00D378A2">
              <w:rPr>
                <w:rFonts w:asciiTheme="minorHAnsi" w:hAnsiTheme="minorHAnsi" w:cstheme="minorHAnsi"/>
                <w:szCs w:val="22"/>
              </w:rPr>
              <w:t xml:space="preserve">802.1Qbb), </w:t>
            </w:r>
            <w:r w:rsidRPr="00D378A2">
              <w:rPr>
                <w:rFonts w:asciiTheme="minorHAnsi" w:hAnsiTheme="minorHAnsi" w:cstheme="minorHAnsi"/>
                <w:szCs w:val="22"/>
                <w:lang w:val="en-US"/>
              </w:rPr>
              <w:t>ETS (</w:t>
            </w:r>
            <w:r w:rsidR="00BF629A">
              <w:rPr>
                <w:rFonts w:asciiTheme="minorHAnsi" w:hAnsiTheme="minorHAnsi" w:cstheme="minorHAnsi"/>
                <w:szCs w:val="22"/>
                <w:lang w:val="en-US"/>
              </w:rPr>
              <w:t xml:space="preserve">IEEE </w:t>
            </w:r>
            <w:r w:rsidRPr="00D378A2">
              <w:rPr>
                <w:rFonts w:asciiTheme="minorHAnsi" w:hAnsiTheme="minorHAnsi" w:cstheme="minorHAnsi"/>
                <w:szCs w:val="22"/>
                <w:lang w:val="en-US"/>
              </w:rPr>
              <w:t xml:space="preserve">802.1Qaz), </w:t>
            </w:r>
            <w:r w:rsidRPr="00D378A2">
              <w:rPr>
                <w:rFonts w:asciiTheme="minorHAnsi" w:hAnsiTheme="minorHAnsi" w:cstheme="minorHAnsi"/>
                <w:szCs w:val="22"/>
              </w:rPr>
              <w:t xml:space="preserve">DCBx </w:t>
            </w:r>
            <w:r w:rsidRPr="00D378A2">
              <w:rPr>
                <w:rFonts w:asciiTheme="minorHAnsi" w:hAnsiTheme="minorHAnsi" w:cstheme="minorHAnsi"/>
                <w:szCs w:val="22"/>
                <w:lang w:val="el-GR"/>
              </w:rPr>
              <w:t>και</w:t>
            </w:r>
            <w:r w:rsidRPr="00D378A2">
              <w:rPr>
                <w:rFonts w:asciiTheme="minorHAnsi" w:hAnsiTheme="minorHAnsi" w:cstheme="minorHAnsi"/>
                <w:szCs w:val="22"/>
              </w:rPr>
              <w:t xml:space="preserve"> </w:t>
            </w:r>
            <w:r w:rsidRPr="00D378A2">
              <w:rPr>
                <w:rFonts w:asciiTheme="minorHAnsi" w:hAnsiTheme="minorHAnsi" w:cstheme="minorHAnsi"/>
                <w:szCs w:val="22"/>
                <w:lang w:val="en-US"/>
              </w:rPr>
              <w:t>iSCSI TLV</w:t>
            </w:r>
            <w:r w:rsidRPr="00D378A2">
              <w:rPr>
                <w:rFonts w:asciiTheme="minorHAnsi" w:hAnsiTheme="minorHAnsi" w:cstheme="minorHAnsi"/>
                <w:szCs w:val="22"/>
              </w:rPr>
              <w:t xml:space="preserve"> </w:t>
            </w:r>
          </w:p>
        </w:tc>
        <w:tc>
          <w:tcPr>
            <w:tcW w:w="801" w:type="pct"/>
            <w:tcBorders>
              <w:top w:val="single" w:sz="4" w:space="0" w:color="auto"/>
              <w:left w:val="single" w:sz="4" w:space="0" w:color="auto"/>
              <w:bottom w:val="single" w:sz="4" w:space="0" w:color="auto"/>
              <w:right w:val="single" w:sz="4" w:space="0" w:color="auto"/>
            </w:tcBorders>
            <w:vAlign w:val="center"/>
          </w:tcPr>
          <w:p w14:paraId="34CED627" w14:textId="77777777" w:rsidR="008C3D38" w:rsidRPr="002F33D6" w:rsidRDefault="008C3D38" w:rsidP="00A13F54">
            <w:pPr>
              <w:spacing w:after="0"/>
              <w:jc w:val="center"/>
              <w:rPr>
                <w:rFonts w:asciiTheme="minorHAnsi" w:hAnsiTheme="minorHAnsi" w:cstheme="minorHAnsi"/>
                <w:b/>
                <w:szCs w:val="22"/>
                <w:lang w:val="el-GR"/>
              </w:rPr>
            </w:pPr>
            <w:r w:rsidRPr="002F33D6">
              <w:rPr>
                <w:rFonts w:asciiTheme="minorHAnsi" w:hAnsiTheme="minorHAnsi" w:cstheme="minorHAnsi"/>
                <w:b/>
                <w:szCs w:val="22"/>
                <w:lang w:val="el-GR"/>
              </w:rPr>
              <w:t>ΝΑΙ</w:t>
            </w:r>
          </w:p>
        </w:tc>
        <w:tc>
          <w:tcPr>
            <w:tcW w:w="790" w:type="pct"/>
            <w:tcBorders>
              <w:top w:val="single" w:sz="4" w:space="0" w:color="auto"/>
              <w:left w:val="single" w:sz="4" w:space="0" w:color="auto"/>
              <w:bottom w:val="single" w:sz="4" w:space="0" w:color="auto"/>
              <w:right w:val="single" w:sz="4" w:space="0" w:color="auto"/>
            </w:tcBorders>
            <w:vAlign w:val="center"/>
          </w:tcPr>
          <w:p w14:paraId="7DFA6524" w14:textId="77777777" w:rsidR="008C3D38" w:rsidRPr="00D378A2" w:rsidRDefault="008C3D38" w:rsidP="00A13F54">
            <w:pPr>
              <w:spacing w:after="0"/>
              <w:rPr>
                <w:rFonts w:asciiTheme="minorHAnsi" w:hAnsiTheme="minorHAnsi" w:cstheme="minorHAnsi"/>
                <w:b/>
                <w:szCs w:val="22"/>
              </w:rPr>
            </w:pPr>
          </w:p>
        </w:tc>
        <w:tc>
          <w:tcPr>
            <w:tcW w:w="758" w:type="pct"/>
            <w:tcBorders>
              <w:top w:val="single" w:sz="4" w:space="0" w:color="auto"/>
              <w:left w:val="single" w:sz="4" w:space="0" w:color="auto"/>
              <w:bottom w:val="single" w:sz="4" w:space="0" w:color="auto"/>
              <w:right w:val="single" w:sz="4" w:space="0" w:color="auto"/>
            </w:tcBorders>
            <w:vAlign w:val="center"/>
          </w:tcPr>
          <w:p w14:paraId="0A070127" w14:textId="77777777" w:rsidR="008C3D38" w:rsidRPr="00D378A2" w:rsidRDefault="008C3D38" w:rsidP="00A13F54">
            <w:pPr>
              <w:spacing w:after="0"/>
              <w:rPr>
                <w:rFonts w:asciiTheme="minorHAnsi" w:hAnsiTheme="minorHAnsi" w:cstheme="minorHAnsi"/>
                <w:b/>
                <w:szCs w:val="22"/>
              </w:rPr>
            </w:pPr>
          </w:p>
        </w:tc>
      </w:tr>
      <w:bookmarkEnd w:id="954"/>
      <w:tr w:rsidR="008C3D38" w:rsidRPr="00D378A2" w14:paraId="1B46FBB8" w14:textId="77777777" w:rsidTr="00D378A2">
        <w:trPr>
          <w:trHeight w:val="340"/>
          <w:jc w:val="center"/>
        </w:trPr>
        <w:tc>
          <w:tcPr>
            <w:tcW w:w="5000" w:type="pct"/>
            <w:gridSpan w:val="6"/>
            <w:shd w:val="clear" w:color="auto" w:fill="D9D9D9" w:themeFill="background1" w:themeFillShade="D9"/>
            <w:vAlign w:val="center"/>
          </w:tcPr>
          <w:p w14:paraId="7F026E1B" w14:textId="77777777" w:rsidR="008C3D38" w:rsidRPr="00D378A2" w:rsidRDefault="008C3D38" w:rsidP="00AD4292">
            <w:pPr>
              <w:pStyle w:val="ListParagraph"/>
              <w:numPr>
                <w:ilvl w:val="0"/>
                <w:numId w:val="41"/>
              </w:numPr>
            </w:pPr>
            <w:r w:rsidRPr="00D378A2">
              <w:t>Χαρακτηριστικά Layer 3</w:t>
            </w:r>
          </w:p>
        </w:tc>
      </w:tr>
      <w:tr w:rsidR="008C3D38" w:rsidRPr="00D378A2" w14:paraId="6CB9247F" w14:textId="77777777" w:rsidTr="002F33D6">
        <w:trPr>
          <w:gridAfter w:val="1"/>
          <w:wAfter w:w="5" w:type="pct"/>
          <w:trHeight w:val="340"/>
          <w:jc w:val="center"/>
        </w:trPr>
        <w:tc>
          <w:tcPr>
            <w:tcW w:w="443" w:type="pct"/>
            <w:vAlign w:val="center"/>
          </w:tcPr>
          <w:p w14:paraId="56D24744"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lang w:val="el-GR"/>
              </w:rPr>
            </w:pPr>
            <w:bookmarkStart w:id="955" w:name="_Hlk158381618"/>
          </w:p>
        </w:tc>
        <w:tc>
          <w:tcPr>
            <w:tcW w:w="2203" w:type="pct"/>
            <w:vAlign w:val="center"/>
          </w:tcPr>
          <w:p w14:paraId="5C04D637"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δρομολόγησης (συμμόρφωση με </w:t>
            </w:r>
            <w:r w:rsidRPr="00D378A2">
              <w:rPr>
                <w:rFonts w:asciiTheme="minorHAnsi" w:hAnsiTheme="minorHAnsi" w:cstheme="minorHAnsi"/>
                <w:szCs w:val="22"/>
                <w:lang w:val="en-US"/>
              </w:rPr>
              <w:t>RFC</w:t>
            </w:r>
            <w:r w:rsidRPr="00D378A2">
              <w:rPr>
                <w:rFonts w:asciiTheme="minorHAnsi" w:hAnsiTheme="minorHAnsi" w:cstheme="minorHAnsi"/>
                <w:szCs w:val="22"/>
                <w:lang w:val="el-GR"/>
              </w:rPr>
              <w:t xml:space="preserve"> 1812</w:t>
            </w:r>
          </w:p>
        </w:tc>
        <w:tc>
          <w:tcPr>
            <w:tcW w:w="801" w:type="pct"/>
            <w:vAlign w:val="center"/>
          </w:tcPr>
          <w:p w14:paraId="409AE601" w14:textId="77777777" w:rsidR="008C3D38" w:rsidRPr="002F33D6" w:rsidRDefault="008C3D38" w:rsidP="00A13F54">
            <w:pPr>
              <w:spacing w:after="0"/>
              <w:jc w:val="center"/>
              <w:rPr>
                <w:rFonts w:asciiTheme="minorHAnsi" w:hAnsiTheme="minorHAnsi" w:cstheme="minorHAnsi"/>
                <w:b/>
                <w:szCs w:val="22"/>
                <w:lang w:val="en-US"/>
              </w:rPr>
            </w:pPr>
            <w:r w:rsidRPr="002F33D6">
              <w:rPr>
                <w:rFonts w:asciiTheme="minorHAnsi" w:hAnsiTheme="minorHAnsi" w:cstheme="minorHAnsi"/>
                <w:b/>
                <w:szCs w:val="22"/>
                <w:lang w:val="en-US"/>
              </w:rPr>
              <w:t>NAI</w:t>
            </w:r>
          </w:p>
        </w:tc>
        <w:tc>
          <w:tcPr>
            <w:tcW w:w="790" w:type="pct"/>
            <w:vAlign w:val="center"/>
          </w:tcPr>
          <w:p w14:paraId="11768F08"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0C59D125" w14:textId="77777777" w:rsidR="008C3D38" w:rsidRPr="00D378A2" w:rsidRDefault="008C3D38" w:rsidP="00A13F54">
            <w:pPr>
              <w:spacing w:after="0"/>
              <w:rPr>
                <w:rFonts w:asciiTheme="minorHAnsi" w:hAnsiTheme="minorHAnsi" w:cstheme="minorHAnsi"/>
                <w:b/>
                <w:szCs w:val="22"/>
              </w:rPr>
            </w:pPr>
          </w:p>
        </w:tc>
      </w:tr>
      <w:tr w:rsidR="006B62B1" w:rsidRPr="00D378A2" w14:paraId="1F25C677" w14:textId="77777777" w:rsidTr="002F33D6">
        <w:trPr>
          <w:gridAfter w:val="1"/>
          <w:wAfter w:w="5" w:type="pct"/>
          <w:trHeight w:val="340"/>
          <w:jc w:val="center"/>
        </w:trPr>
        <w:tc>
          <w:tcPr>
            <w:tcW w:w="443" w:type="pct"/>
            <w:tcBorders>
              <w:top w:val="single" w:sz="4" w:space="0" w:color="auto"/>
              <w:left w:val="single" w:sz="4" w:space="0" w:color="auto"/>
              <w:bottom w:val="single" w:sz="4" w:space="0" w:color="auto"/>
              <w:right w:val="single" w:sz="4" w:space="0" w:color="auto"/>
            </w:tcBorders>
          </w:tcPr>
          <w:p w14:paraId="6E16288B" w14:textId="77777777" w:rsidR="006B62B1" w:rsidRPr="00D378A2" w:rsidRDefault="006B62B1" w:rsidP="006B62B1">
            <w:pPr>
              <w:numPr>
                <w:ilvl w:val="1"/>
                <w:numId w:val="41"/>
              </w:numPr>
              <w:suppressAutoHyphens w:val="0"/>
              <w:spacing w:after="0"/>
              <w:contextualSpacing/>
              <w:jc w:val="left"/>
              <w:rPr>
                <w:rFonts w:asciiTheme="minorHAnsi" w:hAnsiTheme="minorHAnsi" w:cstheme="minorHAnsi"/>
                <w:szCs w:val="22"/>
              </w:rPr>
            </w:pPr>
          </w:p>
        </w:tc>
        <w:tc>
          <w:tcPr>
            <w:tcW w:w="2203" w:type="pct"/>
            <w:tcBorders>
              <w:top w:val="single" w:sz="4" w:space="0" w:color="auto"/>
              <w:left w:val="single" w:sz="4" w:space="0" w:color="auto"/>
              <w:bottom w:val="single" w:sz="4" w:space="0" w:color="auto"/>
              <w:right w:val="single" w:sz="4" w:space="0" w:color="auto"/>
            </w:tcBorders>
          </w:tcPr>
          <w:p w14:paraId="631E4193" w14:textId="0DC37450" w:rsidR="006B62B1" w:rsidRPr="00D378A2" w:rsidRDefault="006B62B1" w:rsidP="006B62B1">
            <w:pPr>
              <w:spacing w:after="0"/>
              <w:rPr>
                <w:rFonts w:asciiTheme="minorHAnsi" w:hAnsiTheme="minorHAnsi" w:cstheme="minorHAnsi"/>
                <w:szCs w:val="22"/>
                <w:lang w:val="el-GR"/>
              </w:rPr>
            </w:pPr>
            <w:r w:rsidRPr="006B62B1">
              <w:rPr>
                <w:lang w:val="el-GR"/>
              </w:rPr>
              <w:t xml:space="preserve">Υποστήριξη προώθησης κίνησης και πρωτοκόλλων </w:t>
            </w:r>
            <w:r w:rsidRPr="0060149C">
              <w:t>IPv</w:t>
            </w:r>
            <w:r w:rsidRPr="006B62B1">
              <w:rPr>
                <w:lang w:val="el-GR"/>
              </w:rPr>
              <w:t>6 (</w:t>
            </w:r>
            <w:r w:rsidRPr="0060149C">
              <w:t>IPv</w:t>
            </w:r>
            <w:r w:rsidRPr="006B62B1">
              <w:rPr>
                <w:lang w:val="el-GR"/>
              </w:rPr>
              <w:t xml:space="preserve">6 </w:t>
            </w:r>
            <w:r w:rsidRPr="0060149C">
              <w:t>traffic</w:t>
            </w:r>
            <w:r w:rsidRPr="006B62B1">
              <w:rPr>
                <w:lang w:val="el-GR"/>
              </w:rPr>
              <w:t xml:space="preserve"> </w:t>
            </w:r>
            <w:r w:rsidRPr="0060149C">
              <w:t>forwarding</w:t>
            </w:r>
            <w:r w:rsidRPr="006B62B1">
              <w:rPr>
                <w:lang w:val="el-GR"/>
              </w:rPr>
              <w:t>)</w:t>
            </w:r>
          </w:p>
        </w:tc>
        <w:tc>
          <w:tcPr>
            <w:tcW w:w="801" w:type="pct"/>
            <w:tcBorders>
              <w:top w:val="single" w:sz="4" w:space="0" w:color="auto"/>
              <w:left w:val="single" w:sz="4" w:space="0" w:color="auto"/>
              <w:bottom w:val="single" w:sz="4" w:space="0" w:color="auto"/>
              <w:right w:val="single" w:sz="4" w:space="0" w:color="auto"/>
            </w:tcBorders>
            <w:vAlign w:val="center"/>
          </w:tcPr>
          <w:p w14:paraId="1AC67F98" w14:textId="2E768EC6" w:rsidR="006B62B1" w:rsidRPr="002F33D6" w:rsidRDefault="006B62B1" w:rsidP="006B62B1">
            <w:pPr>
              <w:spacing w:after="0"/>
              <w:jc w:val="center"/>
              <w:rPr>
                <w:rFonts w:asciiTheme="minorHAnsi" w:hAnsiTheme="minorHAnsi" w:cstheme="minorHAnsi"/>
                <w:b/>
                <w:szCs w:val="22"/>
                <w:lang w:val="en-US"/>
              </w:rPr>
            </w:pPr>
            <w:r w:rsidRPr="002F33D6">
              <w:rPr>
                <w:b/>
              </w:rPr>
              <w:t>NAI</w:t>
            </w:r>
          </w:p>
        </w:tc>
        <w:tc>
          <w:tcPr>
            <w:tcW w:w="790" w:type="pct"/>
            <w:tcBorders>
              <w:top w:val="single" w:sz="4" w:space="0" w:color="auto"/>
              <w:left w:val="single" w:sz="4" w:space="0" w:color="auto"/>
              <w:bottom w:val="single" w:sz="4" w:space="0" w:color="auto"/>
              <w:right w:val="single" w:sz="4" w:space="0" w:color="auto"/>
            </w:tcBorders>
          </w:tcPr>
          <w:p w14:paraId="4C199FDE" w14:textId="77777777" w:rsidR="006B62B1" w:rsidRPr="00D378A2" w:rsidRDefault="006B62B1" w:rsidP="006B62B1">
            <w:pPr>
              <w:spacing w:after="0"/>
              <w:rPr>
                <w:rFonts w:asciiTheme="minorHAnsi" w:hAnsiTheme="minorHAnsi" w:cstheme="minorHAnsi"/>
                <w:b/>
                <w:szCs w:val="22"/>
              </w:rPr>
            </w:pPr>
          </w:p>
        </w:tc>
        <w:tc>
          <w:tcPr>
            <w:tcW w:w="758" w:type="pct"/>
            <w:tcBorders>
              <w:top w:val="single" w:sz="4" w:space="0" w:color="auto"/>
              <w:left w:val="single" w:sz="4" w:space="0" w:color="auto"/>
              <w:bottom w:val="single" w:sz="4" w:space="0" w:color="auto"/>
              <w:right w:val="single" w:sz="4" w:space="0" w:color="auto"/>
            </w:tcBorders>
          </w:tcPr>
          <w:p w14:paraId="0E16E397" w14:textId="77777777" w:rsidR="006B62B1" w:rsidRPr="00D378A2" w:rsidRDefault="006B62B1" w:rsidP="006B62B1">
            <w:pPr>
              <w:spacing w:after="0"/>
              <w:rPr>
                <w:rFonts w:asciiTheme="minorHAnsi" w:hAnsiTheme="minorHAnsi" w:cstheme="minorHAnsi"/>
                <w:b/>
                <w:szCs w:val="22"/>
              </w:rPr>
            </w:pPr>
          </w:p>
        </w:tc>
      </w:tr>
      <w:bookmarkEnd w:id="955"/>
      <w:tr w:rsidR="008C3D38" w:rsidRPr="00D378A2" w14:paraId="4384B034" w14:textId="77777777" w:rsidTr="002F33D6">
        <w:trPr>
          <w:gridAfter w:val="1"/>
          <w:wAfter w:w="5" w:type="pct"/>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14:paraId="15BA14D9"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tcBorders>
              <w:top w:val="single" w:sz="4" w:space="0" w:color="auto"/>
              <w:left w:val="single" w:sz="4" w:space="0" w:color="auto"/>
              <w:bottom w:val="single" w:sz="4" w:space="0" w:color="auto"/>
              <w:right w:val="single" w:sz="4" w:space="0" w:color="auto"/>
            </w:tcBorders>
            <w:vAlign w:val="center"/>
          </w:tcPr>
          <w:p w14:paraId="1EBE944A" w14:textId="151D651D"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lang w:val="el-GR"/>
              </w:rPr>
              <w:t>Υποστήριξη</w:t>
            </w:r>
            <w:r w:rsidRPr="00D378A2">
              <w:rPr>
                <w:rFonts w:asciiTheme="minorHAnsi" w:hAnsiTheme="minorHAnsi" w:cstheme="minorHAnsi"/>
                <w:szCs w:val="22"/>
              </w:rPr>
              <w:t xml:space="preserve"> advanced Layer 3 </w:t>
            </w:r>
            <w:r w:rsidRPr="00D378A2">
              <w:rPr>
                <w:rFonts w:asciiTheme="minorHAnsi" w:hAnsiTheme="minorHAnsi" w:cstheme="minorHAnsi"/>
                <w:szCs w:val="22"/>
                <w:lang w:val="el-GR"/>
              </w:rPr>
              <w:t>χαρακτηριστικών</w:t>
            </w:r>
            <w:r w:rsidRPr="00D378A2">
              <w:rPr>
                <w:rFonts w:asciiTheme="minorHAnsi" w:hAnsiTheme="minorHAnsi" w:cstheme="minorHAnsi"/>
                <w:szCs w:val="22"/>
              </w:rPr>
              <w:t xml:space="preserve"> (OSPF, </w:t>
            </w:r>
            <w:r w:rsidRPr="00D378A2">
              <w:rPr>
                <w:rFonts w:asciiTheme="minorHAnsi" w:hAnsiTheme="minorHAnsi" w:cstheme="minorHAnsi"/>
                <w:szCs w:val="22"/>
                <w:lang w:val="en-US"/>
              </w:rPr>
              <w:t>BGPv</w:t>
            </w:r>
            <w:r w:rsidRPr="00D378A2">
              <w:rPr>
                <w:rFonts w:asciiTheme="minorHAnsi" w:hAnsiTheme="minorHAnsi" w:cstheme="minorHAnsi"/>
                <w:szCs w:val="22"/>
              </w:rPr>
              <w:t xml:space="preserve">4, OSPFv3, </w:t>
            </w:r>
            <w:r w:rsidRPr="00D378A2">
              <w:rPr>
                <w:rFonts w:asciiTheme="minorHAnsi" w:hAnsiTheme="minorHAnsi" w:cstheme="minorHAnsi"/>
                <w:szCs w:val="22"/>
                <w:lang w:val="en-US"/>
              </w:rPr>
              <w:t>BGPv</w:t>
            </w:r>
            <w:r w:rsidRPr="00D378A2">
              <w:rPr>
                <w:rFonts w:asciiTheme="minorHAnsi" w:hAnsiTheme="minorHAnsi" w:cstheme="minorHAnsi"/>
                <w:szCs w:val="22"/>
              </w:rPr>
              <w:t>6</w:t>
            </w:r>
            <w:r w:rsidR="00292368" w:rsidRPr="00B06C3B">
              <w:rPr>
                <w:rFonts w:asciiTheme="minorHAnsi" w:hAnsiTheme="minorHAnsi" w:cstheme="minorHAnsi"/>
                <w:szCs w:val="22"/>
              </w:rPr>
              <w:t>)</w:t>
            </w:r>
          </w:p>
        </w:tc>
        <w:tc>
          <w:tcPr>
            <w:tcW w:w="801" w:type="pct"/>
            <w:tcBorders>
              <w:top w:val="single" w:sz="4" w:space="0" w:color="auto"/>
              <w:left w:val="single" w:sz="4" w:space="0" w:color="auto"/>
              <w:bottom w:val="single" w:sz="4" w:space="0" w:color="auto"/>
              <w:right w:val="single" w:sz="4" w:space="0" w:color="auto"/>
            </w:tcBorders>
            <w:vAlign w:val="center"/>
          </w:tcPr>
          <w:p w14:paraId="3D1FD6EA" w14:textId="23BCC10F" w:rsidR="008C3D38" w:rsidRPr="002F33D6" w:rsidRDefault="008C3D38" w:rsidP="00A13F54">
            <w:pPr>
              <w:spacing w:after="0"/>
              <w:jc w:val="center"/>
              <w:rPr>
                <w:rFonts w:asciiTheme="minorHAnsi" w:hAnsiTheme="minorHAnsi" w:cstheme="minorHAnsi"/>
                <w:b/>
                <w:szCs w:val="22"/>
                <w:lang w:val="en-US"/>
              </w:rPr>
            </w:pPr>
            <w:r w:rsidRPr="002F33D6">
              <w:rPr>
                <w:rFonts w:asciiTheme="minorHAnsi" w:hAnsiTheme="minorHAnsi" w:cstheme="minorHAnsi"/>
                <w:b/>
                <w:szCs w:val="22"/>
                <w:lang w:val="en-US"/>
              </w:rPr>
              <w:t>ΝΑΙ</w:t>
            </w:r>
          </w:p>
        </w:tc>
        <w:tc>
          <w:tcPr>
            <w:tcW w:w="790" w:type="pct"/>
            <w:tcBorders>
              <w:top w:val="single" w:sz="4" w:space="0" w:color="auto"/>
              <w:left w:val="single" w:sz="4" w:space="0" w:color="auto"/>
              <w:bottom w:val="single" w:sz="4" w:space="0" w:color="auto"/>
              <w:right w:val="single" w:sz="4" w:space="0" w:color="auto"/>
            </w:tcBorders>
            <w:vAlign w:val="center"/>
          </w:tcPr>
          <w:p w14:paraId="0984A208" w14:textId="77777777" w:rsidR="008C3D38" w:rsidRPr="00D378A2" w:rsidRDefault="008C3D38" w:rsidP="00A13F54">
            <w:pPr>
              <w:spacing w:after="0"/>
              <w:rPr>
                <w:rFonts w:asciiTheme="minorHAnsi" w:hAnsiTheme="minorHAnsi" w:cstheme="minorHAnsi"/>
                <w:b/>
                <w:szCs w:val="22"/>
              </w:rPr>
            </w:pPr>
          </w:p>
        </w:tc>
        <w:tc>
          <w:tcPr>
            <w:tcW w:w="758" w:type="pct"/>
            <w:tcBorders>
              <w:top w:val="single" w:sz="4" w:space="0" w:color="auto"/>
              <w:left w:val="single" w:sz="4" w:space="0" w:color="auto"/>
              <w:bottom w:val="single" w:sz="4" w:space="0" w:color="auto"/>
              <w:right w:val="single" w:sz="4" w:space="0" w:color="auto"/>
            </w:tcBorders>
            <w:vAlign w:val="center"/>
          </w:tcPr>
          <w:p w14:paraId="4048CA46" w14:textId="77777777" w:rsidR="008C3D38" w:rsidRPr="00D378A2" w:rsidRDefault="008C3D38" w:rsidP="00A13F54">
            <w:pPr>
              <w:spacing w:after="0"/>
              <w:rPr>
                <w:rFonts w:asciiTheme="minorHAnsi" w:hAnsiTheme="minorHAnsi" w:cstheme="minorHAnsi"/>
                <w:b/>
                <w:szCs w:val="22"/>
              </w:rPr>
            </w:pPr>
          </w:p>
        </w:tc>
      </w:tr>
      <w:tr w:rsidR="008C3D38" w:rsidRPr="00D378A2" w14:paraId="2A5B5D4C" w14:textId="77777777" w:rsidTr="002F33D6">
        <w:trPr>
          <w:gridAfter w:val="1"/>
          <w:wAfter w:w="5" w:type="pct"/>
          <w:trHeight w:val="340"/>
          <w:jc w:val="center"/>
        </w:trPr>
        <w:tc>
          <w:tcPr>
            <w:tcW w:w="443" w:type="pct"/>
            <w:vAlign w:val="center"/>
          </w:tcPr>
          <w:p w14:paraId="54688D63"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4A04E847" w14:textId="77777777"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lang w:val="el-GR"/>
              </w:rPr>
              <w:t>Υποστήριξη</w:t>
            </w:r>
            <w:r w:rsidRPr="00D378A2">
              <w:rPr>
                <w:rFonts w:asciiTheme="minorHAnsi" w:hAnsiTheme="minorHAnsi" w:cstheme="minorHAnsi"/>
                <w:szCs w:val="22"/>
              </w:rPr>
              <w:t xml:space="preserve"> </w:t>
            </w:r>
            <w:r w:rsidRPr="00D378A2">
              <w:rPr>
                <w:rFonts w:asciiTheme="minorHAnsi" w:hAnsiTheme="minorHAnsi" w:cstheme="minorHAnsi"/>
                <w:szCs w:val="22"/>
                <w:lang w:val="en-US"/>
              </w:rPr>
              <w:t>VRRP</w:t>
            </w:r>
          </w:p>
        </w:tc>
        <w:tc>
          <w:tcPr>
            <w:tcW w:w="801" w:type="pct"/>
            <w:vAlign w:val="center"/>
          </w:tcPr>
          <w:p w14:paraId="394FD96A" w14:textId="77777777" w:rsidR="008C3D38" w:rsidRPr="002F33D6" w:rsidRDefault="008C3D38" w:rsidP="00A13F54">
            <w:pPr>
              <w:spacing w:after="0"/>
              <w:jc w:val="center"/>
              <w:rPr>
                <w:rFonts w:asciiTheme="minorHAnsi" w:hAnsiTheme="minorHAnsi" w:cstheme="minorHAnsi"/>
                <w:b/>
                <w:szCs w:val="22"/>
                <w:lang w:val="en-US"/>
              </w:rPr>
            </w:pPr>
            <w:r w:rsidRPr="002F33D6">
              <w:rPr>
                <w:rFonts w:asciiTheme="minorHAnsi" w:hAnsiTheme="minorHAnsi" w:cstheme="minorHAnsi"/>
                <w:b/>
                <w:szCs w:val="22"/>
              </w:rPr>
              <w:t>ΝΑΙ</w:t>
            </w:r>
          </w:p>
        </w:tc>
        <w:tc>
          <w:tcPr>
            <w:tcW w:w="790" w:type="pct"/>
            <w:vAlign w:val="center"/>
          </w:tcPr>
          <w:p w14:paraId="47548762"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10DA8635" w14:textId="77777777" w:rsidR="008C3D38" w:rsidRPr="00D378A2" w:rsidRDefault="008C3D38" w:rsidP="00A13F54">
            <w:pPr>
              <w:spacing w:after="0"/>
              <w:rPr>
                <w:rFonts w:asciiTheme="minorHAnsi" w:hAnsiTheme="minorHAnsi" w:cstheme="minorHAnsi"/>
                <w:b/>
                <w:szCs w:val="22"/>
              </w:rPr>
            </w:pPr>
          </w:p>
        </w:tc>
      </w:tr>
      <w:tr w:rsidR="008C3D38" w:rsidRPr="00D378A2" w14:paraId="4F8BAF25" w14:textId="77777777" w:rsidTr="002F33D6">
        <w:trPr>
          <w:gridAfter w:val="1"/>
          <w:wAfter w:w="5" w:type="pct"/>
          <w:trHeight w:val="340"/>
          <w:jc w:val="center"/>
        </w:trPr>
        <w:tc>
          <w:tcPr>
            <w:tcW w:w="443" w:type="pct"/>
            <w:vAlign w:val="center"/>
          </w:tcPr>
          <w:p w14:paraId="2A17E9E8"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72752585"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φίλτρων της κίνησης με βάση την </w:t>
            </w:r>
            <w:r w:rsidRPr="00D378A2">
              <w:rPr>
                <w:rFonts w:asciiTheme="minorHAnsi" w:hAnsiTheme="minorHAnsi" w:cstheme="minorHAnsi"/>
                <w:szCs w:val="22"/>
                <w:lang w:val="en-US"/>
              </w:rPr>
              <w:t>IP</w:t>
            </w:r>
            <w:r w:rsidRPr="00D378A2">
              <w:rPr>
                <w:rFonts w:asciiTheme="minorHAnsi" w:hAnsiTheme="minorHAnsi" w:cstheme="minorHAnsi"/>
                <w:szCs w:val="22"/>
                <w:lang w:val="el-GR"/>
              </w:rPr>
              <w:t xml:space="preserve"> διεύθυνση και το </w:t>
            </w:r>
            <w:r w:rsidRPr="00D378A2">
              <w:rPr>
                <w:rFonts w:asciiTheme="minorHAnsi" w:hAnsiTheme="minorHAnsi" w:cstheme="minorHAnsi"/>
                <w:szCs w:val="22"/>
                <w:lang w:val="en-US"/>
              </w:rPr>
              <w:t>port</w:t>
            </w:r>
            <w:r w:rsidRPr="00D378A2">
              <w:rPr>
                <w:rFonts w:asciiTheme="minorHAnsi" w:hAnsiTheme="minorHAnsi" w:cstheme="minorHAnsi"/>
                <w:szCs w:val="22"/>
                <w:lang w:val="el-GR"/>
              </w:rPr>
              <w:t xml:space="preserve"> προέλευσης και προορισμού (</w:t>
            </w:r>
            <w:r w:rsidRPr="00D378A2">
              <w:rPr>
                <w:rFonts w:asciiTheme="minorHAnsi" w:hAnsiTheme="minorHAnsi" w:cstheme="minorHAnsi"/>
                <w:szCs w:val="22"/>
              </w:rPr>
              <w:t>Access</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Control</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Lists</w:t>
            </w:r>
            <w:r w:rsidRPr="00D378A2">
              <w:rPr>
                <w:rFonts w:asciiTheme="minorHAnsi" w:hAnsiTheme="minorHAnsi" w:cstheme="minorHAnsi"/>
                <w:szCs w:val="22"/>
                <w:lang w:val="el-GR"/>
              </w:rPr>
              <w:t xml:space="preserve">) για </w:t>
            </w:r>
            <w:r w:rsidRPr="00D378A2">
              <w:rPr>
                <w:rFonts w:asciiTheme="minorHAnsi" w:hAnsiTheme="minorHAnsi" w:cstheme="minorHAnsi"/>
                <w:szCs w:val="22"/>
                <w:lang w:val="en-US"/>
              </w:rPr>
              <w:t>IPV</w:t>
            </w:r>
            <w:r w:rsidRPr="00D378A2">
              <w:rPr>
                <w:rFonts w:asciiTheme="minorHAnsi" w:hAnsiTheme="minorHAnsi" w:cstheme="minorHAnsi"/>
                <w:szCs w:val="22"/>
                <w:lang w:val="el-GR"/>
              </w:rPr>
              <w:t xml:space="preserve">4 και </w:t>
            </w:r>
            <w:r w:rsidRPr="00D378A2">
              <w:rPr>
                <w:rFonts w:asciiTheme="minorHAnsi" w:hAnsiTheme="minorHAnsi" w:cstheme="minorHAnsi"/>
                <w:szCs w:val="22"/>
                <w:lang w:val="en-US"/>
              </w:rPr>
              <w:t>IPV</w:t>
            </w:r>
            <w:r w:rsidRPr="00D378A2">
              <w:rPr>
                <w:rFonts w:asciiTheme="minorHAnsi" w:hAnsiTheme="minorHAnsi" w:cstheme="minorHAnsi"/>
                <w:szCs w:val="22"/>
                <w:lang w:val="el-GR"/>
              </w:rPr>
              <w:t>6</w:t>
            </w:r>
          </w:p>
        </w:tc>
        <w:tc>
          <w:tcPr>
            <w:tcW w:w="801" w:type="pct"/>
            <w:vAlign w:val="center"/>
          </w:tcPr>
          <w:p w14:paraId="132D6105"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4EEFC07A"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5EB7E2FB" w14:textId="77777777" w:rsidR="008C3D38" w:rsidRPr="00D378A2" w:rsidRDefault="008C3D38" w:rsidP="00A13F54">
            <w:pPr>
              <w:spacing w:after="0"/>
              <w:rPr>
                <w:rFonts w:asciiTheme="minorHAnsi" w:hAnsiTheme="minorHAnsi" w:cstheme="minorHAnsi"/>
                <w:b/>
                <w:szCs w:val="22"/>
              </w:rPr>
            </w:pPr>
          </w:p>
        </w:tc>
      </w:tr>
      <w:tr w:rsidR="006B62B1" w:rsidRPr="00D378A2" w14:paraId="456161CC" w14:textId="77777777" w:rsidTr="002F33D6">
        <w:trPr>
          <w:gridAfter w:val="1"/>
          <w:wAfter w:w="5" w:type="pct"/>
          <w:trHeight w:val="340"/>
          <w:jc w:val="center"/>
        </w:trPr>
        <w:tc>
          <w:tcPr>
            <w:tcW w:w="443" w:type="pct"/>
          </w:tcPr>
          <w:p w14:paraId="4AB36B24" w14:textId="77777777" w:rsidR="006B62B1" w:rsidRPr="00D378A2" w:rsidRDefault="006B62B1" w:rsidP="006B62B1">
            <w:pPr>
              <w:numPr>
                <w:ilvl w:val="1"/>
                <w:numId w:val="41"/>
              </w:numPr>
              <w:suppressAutoHyphens w:val="0"/>
              <w:spacing w:after="0"/>
              <w:contextualSpacing/>
              <w:jc w:val="left"/>
              <w:rPr>
                <w:rFonts w:asciiTheme="minorHAnsi" w:hAnsiTheme="minorHAnsi" w:cstheme="minorHAnsi"/>
                <w:szCs w:val="22"/>
              </w:rPr>
            </w:pPr>
          </w:p>
        </w:tc>
        <w:tc>
          <w:tcPr>
            <w:tcW w:w="2203" w:type="pct"/>
          </w:tcPr>
          <w:p w14:paraId="60222CFA" w14:textId="1609628C" w:rsidR="006B62B1" w:rsidRPr="00D378A2" w:rsidRDefault="006B62B1" w:rsidP="006B62B1">
            <w:pPr>
              <w:spacing w:after="0"/>
              <w:rPr>
                <w:rFonts w:asciiTheme="minorHAnsi" w:hAnsiTheme="minorHAnsi" w:cstheme="minorHAnsi"/>
                <w:szCs w:val="22"/>
                <w:lang w:val="el-GR"/>
              </w:rPr>
            </w:pPr>
            <w:r w:rsidRPr="00E902D2">
              <w:t>Υποστήριξη multicast routing</w:t>
            </w:r>
          </w:p>
        </w:tc>
        <w:tc>
          <w:tcPr>
            <w:tcW w:w="801" w:type="pct"/>
            <w:vAlign w:val="center"/>
          </w:tcPr>
          <w:p w14:paraId="1A24580D" w14:textId="011664F6" w:rsidR="006B62B1" w:rsidRPr="002F33D6" w:rsidRDefault="006B62B1" w:rsidP="006B62B1">
            <w:pPr>
              <w:spacing w:after="0"/>
              <w:jc w:val="center"/>
              <w:rPr>
                <w:rFonts w:asciiTheme="minorHAnsi" w:hAnsiTheme="minorHAnsi" w:cstheme="minorHAnsi"/>
                <w:b/>
                <w:szCs w:val="22"/>
              </w:rPr>
            </w:pPr>
            <w:r w:rsidRPr="002F33D6">
              <w:rPr>
                <w:b/>
              </w:rPr>
              <w:t>NAI</w:t>
            </w:r>
          </w:p>
        </w:tc>
        <w:tc>
          <w:tcPr>
            <w:tcW w:w="790" w:type="pct"/>
          </w:tcPr>
          <w:p w14:paraId="7F52AD68" w14:textId="77777777" w:rsidR="006B62B1" w:rsidRPr="00D378A2" w:rsidRDefault="006B62B1" w:rsidP="006B62B1">
            <w:pPr>
              <w:spacing w:after="0"/>
              <w:rPr>
                <w:rFonts w:asciiTheme="minorHAnsi" w:hAnsiTheme="minorHAnsi" w:cstheme="minorHAnsi"/>
                <w:b/>
                <w:szCs w:val="22"/>
              </w:rPr>
            </w:pPr>
          </w:p>
        </w:tc>
        <w:tc>
          <w:tcPr>
            <w:tcW w:w="758" w:type="pct"/>
          </w:tcPr>
          <w:p w14:paraId="21D361F3" w14:textId="77777777" w:rsidR="006B62B1" w:rsidRPr="00D378A2" w:rsidRDefault="006B62B1" w:rsidP="006B62B1">
            <w:pPr>
              <w:spacing w:after="0"/>
              <w:rPr>
                <w:rFonts w:asciiTheme="minorHAnsi" w:hAnsiTheme="minorHAnsi" w:cstheme="minorHAnsi"/>
                <w:b/>
                <w:szCs w:val="22"/>
              </w:rPr>
            </w:pPr>
          </w:p>
        </w:tc>
      </w:tr>
      <w:tr w:rsidR="008C3D38" w:rsidRPr="00D378A2" w14:paraId="508720A1" w14:textId="77777777" w:rsidTr="00D378A2">
        <w:trPr>
          <w:trHeight w:val="340"/>
          <w:jc w:val="center"/>
        </w:trPr>
        <w:tc>
          <w:tcPr>
            <w:tcW w:w="5000" w:type="pct"/>
            <w:gridSpan w:val="6"/>
            <w:shd w:val="pct15" w:color="auto" w:fill="auto"/>
            <w:vAlign w:val="center"/>
          </w:tcPr>
          <w:p w14:paraId="3CCAF0DD" w14:textId="77777777" w:rsidR="008C3D38" w:rsidRPr="00D378A2" w:rsidRDefault="008C3D38" w:rsidP="00AD4292">
            <w:pPr>
              <w:pStyle w:val="ListParagraph"/>
              <w:numPr>
                <w:ilvl w:val="0"/>
                <w:numId w:val="41"/>
              </w:numPr>
            </w:pPr>
            <w:r w:rsidRPr="00D378A2">
              <w:t>Χαρακτηριστικά απόδοσης</w:t>
            </w:r>
          </w:p>
        </w:tc>
      </w:tr>
      <w:tr w:rsidR="006B62B1" w:rsidRPr="00D378A2" w14:paraId="0D8C2AB8" w14:textId="77777777" w:rsidTr="005F0C50">
        <w:trPr>
          <w:gridAfter w:val="1"/>
          <w:wAfter w:w="5" w:type="pct"/>
          <w:trHeight w:val="340"/>
          <w:jc w:val="center"/>
        </w:trPr>
        <w:tc>
          <w:tcPr>
            <w:tcW w:w="443" w:type="pct"/>
          </w:tcPr>
          <w:p w14:paraId="5DECB28A" w14:textId="77777777" w:rsidR="006B62B1" w:rsidRPr="00D378A2" w:rsidRDefault="006B62B1" w:rsidP="006B62B1">
            <w:pPr>
              <w:numPr>
                <w:ilvl w:val="1"/>
                <w:numId w:val="41"/>
              </w:numPr>
              <w:suppressAutoHyphens w:val="0"/>
              <w:spacing w:after="0"/>
              <w:contextualSpacing/>
              <w:jc w:val="left"/>
              <w:rPr>
                <w:rFonts w:asciiTheme="minorHAnsi" w:hAnsiTheme="minorHAnsi" w:cstheme="minorHAnsi"/>
                <w:szCs w:val="22"/>
              </w:rPr>
            </w:pPr>
          </w:p>
        </w:tc>
        <w:tc>
          <w:tcPr>
            <w:tcW w:w="2203" w:type="pct"/>
          </w:tcPr>
          <w:p w14:paraId="5C8A46CD" w14:textId="298B67FB" w:rsidR="006B62B1" w:rsidRPr="00D378A2" w:rsidRDefault="006B62B1" w:rsidP="006B62B1">
            <w:pPr>
              <w:spacing w:after="0"/>
              <w:rPr>
                <w:rFonts w:asciiTheme="minorHAnsi" w:hAnsiTheme="minorHAnsi" w:cstheme="minorHAnsi"/>
                <w:szCs w:val="22"/>
                <w:lang w:val="el-GR"/>
              </w:rPr>
            </w:pPr>
            <w:r w:rsidRPr="00294B79">
              <w:t>Ρυθμός διαμεταγωγής</w:t>
            </w:r>
          </w:p>
        </w:tc>
        <w:tc>
          <w:tcPr>
            <w:tcW w:w="801" w:type="pct"/>
          </w:tcPr>
          <w:p w14:paraId="3FCB0B2D" w14:textId="79DB0D14" w:rsidR="006B62B1" w:rsidRPr="002F33D6" w:rsidRDefault="006B62B1" w:rsidP="006B62B1">
            <w:pPr>
              <w:spacing w:after="0"/>
              <w:jc w:val="center"/>
              <w:rPr>
                <w:rFonts w:asciiTheme="minorHAnsi" w:hAnsiTheme="minorHAnsi" w:cstheme="minorHAnsi"/>
                <w:b/>
                <w:szCs w:val="22"/>
              </w:rPr>
            </w:pPr>
            <w:r w:rsidRPr="002F33D6">
              <w:rPr>
                <w:b/>
              </w:rPr>
              <w:t xml:space="preserve">≥ </w:t>
            </w:r>
            <w:r w:rsidR="00D74C18" w:rsidRPr="002F33D6">
              <w:rPr>
                <w:b/>
                <w:lang w:val="el-GR"/>
              </w:rPr>
              <w:t>15</w:t>
            </w:r>
            <w:r w:rsidRPr="002F33D6">
              <w:rPr>
                <w:b/>
              </w:rPr>
              <w:t>00 Mpps</w:t>
            </w:r>
          </w:p>
        </w:tc>
        <w:tc>
          <w:tcPr>
            <w:tcW w:w="790" w:type="pct"/>
          </w:tcPr>
          <w:p w14:paraId="6B789BFB" w14:textId="77777777" w:rsidR="006B62B1" w:rsidRPr="00D378A2" w:rsidRDefault="006B62B1" w:rsidP="006B62B1">
            <w:pPr>
              <w:spacing w:after="0"/>
              <w:rPr>
                <w:rFonts w:asciiTheme="minorHAnsi" w:hAnsiTheme="minorHAnsi" w:cstheme="minorHAnsi"/>
                <w:b/>
                <w:szCs w:val="22"/>
              </w:rPr>
            </w:pPr>
          </w:p>
        </w:tc>
        <w:tc>
          <w:tcPr>
            <w:tcW w:w="758" w:type="pct"/>
          </w:tcPr>
          <w:p w14:paraId="0D04D5D6" w14:textId="77777777" w:rsidR="006B62B1" w:rsidRPr="00D378A2" w:rsidRDefault="006B62B1" w:rsidP="006B62B1">
            <w:pPr>
              <w:spacing w:after="0"/>
              <w:rPr>
                <w:rFonts w:asciiTheme="minorHAnsi" w:hAnsiTheme="minorHAnsi" w:cstheme="minorHAnsi"/>
                <w:b/>
                <w:szCs w:val="22"/>
              </w:rPr>
            </w:pPr>
          </w:p>
        </w:tc>
      </w:tr>
      <w:tr w:rsidR="008C3D38" w:rsidRPr="00D378A2" w14:paraId="21713421" w14:textId="77777777" w:rsidTr="00D378A2">
        <w:trPr>
          <w:gridAfter w:val="1"/>
          <w:wAfter w:w="5" w:type="pct"/>
          <w:trHeight w:val="340"/>
          <w:jc w:val="center"/>
        </w:trPr>
        <w:tc>
          <w:tcPr>
            <w:tcW w:w="443" w:type="pct"/>
            <w:vAlign w:val="center"/>
          </w:tcPr>
          <w:p w14:paraId="6AFBB23A"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710D3FA8" w14:textId="33F1FABD" w:rsidR="008C3D38"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Χωρητικότητα μεταγωγής (</w:t>
            </w:r>
            <w:r w:rsidRPr="00D378A2">
              <w:rPr>
                <w:rFonts w:asciiTheme="minorHAnsi" w:hAnsiTheme="minorHAnsi" w:cstheme="minorHAnsi"/>
                <w:szCs w:val="22"/>
                <w:lang w:val="en-US"/>
              </w:rPr>
              <w:t>switching</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capacity</w:t>
            </w:r>
            <w:r w:rsidRPr="00D378A2">
              <w:rPr>
                <w:rFonts w:asciiTheme="minorHAnsi" w:hAnsiTheme="minorHAnsi" w:cstheme="minorHAnsi"/>
                <w:szCs w:val="22"/>
                <w:lang w:val="el-GR"/>
              </w:rPr>
              <w:t>) εσωτερικού διαύλου</w:t>
            </w:r>
          </w:p>
          <w:p w14:paraId="54F150EE" w14:textId="35E01833" w:rsidR="006B62B1" w:rsidRPr="00D378A2" w:rsidRDefault="006B62B1" w:rsidP="00A13F54">
            <w:pPr>
              <w:spacing w:after="0"/>
              <w:rPr>
                <w:rFonts w:asciiTheme="minorHAnsi" w:hAnsiTheme="minorHAnsi" w:cstheme="minorHAnsi"/>
                <w:szCs w:val="22"/>
                <w:lang w:val="el-GR"/>
              </w:rPr>
            </w:pPr>
          </w:p>
        </w:tc>
        <w:tc>
          <w:tcPr>
            <w:tcW w:w="801" w:type="pct"/>
            <w:vAlign w:val="center"/>
          </w:tcPr>
          <w:p w14:paraId="48BAB006" w14:textId="1B0760D3"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 xml:space="preserve">≥ </w:t>
            </w:r>
            <w:r w:rsidR="00D74C18" w:rsidRPr="002F33D6">
              <w:rPr>
                <w:rFonts w:asciiTheme="minorHAnsi" w:hAnsiTheme="minorHAnsi" w:cstheme="minorHAnsi"/>
                <w:b/>
                <w:szCs w:val="22"/>
                <w:lang w:val="el-GR"/>
              </w:rPr>
              <w:t>20</w:t>
            </w:r>
            <w:r w:rsidRPr="002F33D6">
              <w:rPr>
                <w:rFonts w:asciiTheme="minorHAnsi" w:hAnsiTheme="minorHAnsi" w:cstheme="minorHAnsi"/>
                <w:b/>
                <w:szCs w:val="22"/>
                <w:lang w:val="en-US"/>
              </w:rPr>
              <w:t>00</w:t>
            </w:r>
            <w:r w:rsidRPr="002F33D6">
              <w:rPr>
                <w:rFonts w:asciiTheme="minorHAnsi" w:hAnsiTheme="minorHAnsi" w:cstheme="minorHAnsi"/>
                <w:b/>
                <w:szCs w:val="22"/>
              </w:rPr>
              <w:t xml:space="preserve"> Gbps</w:t>
            </w:r>
          </w:p>
        </w:tc>
        <w:tc>
          <w:tcPr>
            <w:tcW w:w="790" w:type="pct"/>
            <w:vAlign w:val="center"/>
          </w:tcPr>
          <w:p w14:paraId="3CFFAFCB"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3807E1E1" w14:textId="77777777" w:rsidR="008C3D38" w:rsidRPr="00D378A2" w:rsidRDefault="008C3D38" w:rsidP="00A13F54">
            <w:pPr>
              <w:spacing w:after="0"/>
              <w:rPr>
                <w:rFonts w:asciiTheme="minorHAnsi" w:hAnsiTheme="minorHAnsi" w:cstheme="minorHAnsi"/>
                <w:b/>
                <w:szCs w:val="22"/>
              </w:rPr>
            </w:pPr>
          </w:p>
        </w:tc>
      </w:tr>
      <w:tr w:rsidR="008C3D38" w:rsidRPr="00D378A2" w14:paraId="0B02FE2E" w14:textId="77777777" w:rsidTr="00D378A2">
        <w:trPr>
          <w:gridAfter w:val="1"/>
          <w:wAfter w:w="5" w:type="pct"/>
          <w:trHeight w:val="340"/>
          <w:jc w:val="center"/>
        </w:trPr>
        <w:tc>
          <w:tcPr>
            <w:tcW w:w="443" w:type="pct"/>
            <w:vAlign w:val="center"/>
          </w:tcPr>
          <w:p w14:paraId="0EE9A318"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34227FAD"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Πλήθος υποστηριζόμενων </w:t>
            </w:r>
            <w:r w:rsidRPr="00D378A2">
              <w:rPr>
                <w:rFonts w:asciiTheme="minorHAnsi" w:hAnsiTheme="minorHAnsi" w:cstheme="minorHAnsi"/>
                <w:szCs w:val="22"/>
                <w:lang w:val="en-US"/>
              </w:rPr>
              <w:t>MAC</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addresses</w:t>
            </w:r>
            <w:r w:rsidRPr="00D378A2">
              <w:rPr>
                <w:rFonts w:asciiTheme="minorHAnsi" w:hAnsiTheme="minorHAnsi" w:cstheme="minorHAnsi"/>
                <w:szCs w:val="22"/>
                <w:lang w:val="el-GR"/>
              </w:rPr>
              <w:t xml:space="preserve"> (Να αναφερθεί)</w:t>
            </w:r>
          </w:p>
        </w:tc>
        <w:tc>
          <w:tcPr>
            <w:tcW w:w="801" w:type="pct"/>
            <w:vAlign w:val="center"/>
          </w:tcPr>
          <w:p w14:paraId="2A88CCEA" w14:textId="77777777" w:rsidR="008C3D38" w:rsidRPr="002F33D6" w:rsidRDefault="008C3D38" w:rsidP="00A13F54">
            <w:pPr>
              <w:spacing w:after="0"/>
              <w:jc w:val="center"/>
              <w:rPr>
                <w:rFonts w:asciiTheme="minorHAnsi" w:hAnsiTheme="minorHAnsi" w:cstheme="minorHAnsi"/>
                <w:b/>
                <w:szCs w:val="22"/>
                <w:lang w:val="en-US"/>
              </w:rPr>
            </w:pPr>
            <w:r w:rsidRPr="002F33D6">
              <w:rPr>
                <w:rFonts w:asciiTheme="minorHAnsi" w:hAnsiTheme="minorHAnsi" w:cstheme="minorHAnsi"/>
                <w:b/>
                <w:szCs w:val="22"/>
              </w:rPr>
              <w:t>≥</w:t>
            </w:r>
            <w:r w:rsidRPr="002F33D6">
              <w:rPr>
                <w:rFonts w:asciiTheme="minorHAnsi" w:hAnsiTheme="minorHAnsi" w:cstheme="minorHAnsi"/>
                <w:b/>
                <w:szCs w:val="22"/>
                <w:lang w:val="en-US"/>
              </w:rPr>
              <w:t xml:space="preserve"> 32.000</w:t>
            </w:r>
          </w:p>
        </w:tc>
        <w:tc>
          <w:tcPr>
            <w:tcW w:w="790" w:type="pct"/>
            <w:vAlign w:val="center"/>
          </w:tcPr>
          <w:p w14:paraId="5D2A0845"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308C220C" w14:textId="77777777" w:rsidR="008C3D38" w:rsidRPr="00D378A2" w:rsidRDefault="008C3D38" w:rsidP="00A13F54">
            <w:pPr>
              <w:spacing w:after="0"/>
              <w:rPr>
                <w:rFonts w:asciiTheme="minorHAnsi" w:hAnsiTheme="minorHAnsi" w:cstheme="minorHAnsi"/>
                <w:b/>
                <w:szCs w:val="22"/>
              </w:rPr>
            </w:pPr>
          </w:p>
        </w:tc>
      </w:tr>
      <w:tr w:rsidR="008C3D38" w:rsidRPr="00D378A2" w14:paraId="7296390E" w14:textId="77777777" w:rsidTr="00D378A2">
        <w:trPr>
          <w:gridAfter w:val="1"/>
          <w:wAfter w:w="5" w:type="pct"/>
          <w:trHeight w:val="340"/>
          <w:jc w:val="center"/>
        </w:trPr>
        <w:tc>
          <w:tcPr>
            <w:tcW w:w="443" w:type="pct"/>
            <w:vAlign w:val="center"/>
          </w:tcPr>
          <w:p w14:paraId="0CDDD9B2"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35F530DF"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Καθυστέρηση (</w:t>
            </w:r>
            <w:r w:rsidRPr="00D378A2">
              <w:rPr>
                <w:rFonts w:asciiTheme="minorHAnsi" w:hAnsiTheme="minorHAnsi" w:cstheme="minorHAnsi"/>
                <w:szCs w:val="22"/>
                <w:lang w:val="en-US"/>
              </w:rPr>
              <w:t>latency</w:t>
            </w:r>
            <w:r w:rsidRPr="00D378A2">
              <w:rPr>
                <w:rFonts w:asciiTheme="minorHAnsi" w:hAnsiTheme="minorHAnsi" w:cstheme="minorHAnsi"/>
                <w:szCs w:val="22"/>
                <w:lang w:val="el-GR"/>
              </w:rPr>
              <w:t>)</w:t>
            </w:r>
          </w:p>
        </w:tc>
        <w:tc>
          <w:tcPr>
            <w:tcW w:w="801" w:type="pct"/>
            <w:vAlign w:val="center"/>
          </w:tcPr>
          <w:p w14:paraId="1A609F20" w14:textId="77777777" w:rsidR="008C3D38" w:rsidRPr="002F33D6" w:rsidRDefault="008C3D38" w:rsidP="00A13F54">
            <w:pPr>
              <w:spacing w:after="0"/>
              <w:jc w:val="center"/>
              <w:rPr>
                <w:rFonts w:asciiTheme="minorHAnsi" w:hAnsiTheme="minorHAnsi" w:cstheme="minorHAnsi"/>
                <w:b/>
                <w:szCs w:val="22"/>
                <w:lang w:val="en-US"/>
              </w:rPr>
            </w:pPr>
            <w:r w:rsidRPr="002F33D6">
              <w:rPr>
                <w:rFonts w:asciiTheme="minorHAnsi" w:hAnsiTheme="minorHAnsi" w:cstheme="minorHAnsi"/>
                <w:b/>
                <w:szCs w:val="22"/>
                <w:lang w:val="el-GR"/>
              </w:rPr>
              <w:t>≤ 1 μ</w:t>
            </w:r>
            <w:r w:rsidRPr="002F33D6">
              <w:rPr>
                <w:rFonts w:asciiTheme="minorHAnsi" w:hAnsiTheme="minorHAnsi" w:cstheme="minorHAnsi"/>
                <w:b/>
                <w:szCs w:val="22"/>
                <w:lang w:val="en-US"/>
              </w:rPr>
              <w:t>S</w:t>
            </w:r>
          </w:p>
        </w:tc>
        <w:tc>
          <w:tcPr>
            <w:tcW w:w="790" w:type="pct"/>
            <w:vAlign w:val="center"/>
          </w:tcPr>
          <w:p w14:paraId="07C54660"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362989BF" w14:textId="77777777" w:rsidR="008C3D38" w:rsidRPr="00D378A2" w:rsidRDefault="008C3D38" w:rsidP="00A13F54">
            <w:pPr>
              <w:spacing w:after="0"/>
              <w:rPr>
                <w:rFonts w:asciiTheme="minorHAnsi" w:hAnsiTheme="minorHAnsi" w:cstheme="minorHAnsi"/>
                <w:b/>
                <w:szCs w:val="22"/>
              </w:rPr>
            </w:pPr>
          </w:p>
        </w:tc>
      </w:tr>
      <w:tr w:rsidR="008C3D38" w:rsidRPr="00D378A2" w14:paraId="5539489F" w14:textId="77777777" w:rsidTr="00D378A2">
        <w:trPr>
          <w:gridAfter w:val="1"/>
          <w:wAfter w:w="5" w:type="pct"/>
          <w:trHeight w:val="340"/>
          <w:jc w:val="center"/>
        </w:trPr>
        <w:tc>
          <w:tcPr>
            <w:tcW w:w="443" w:type="pct"/>
            <w:tcBorders>
              <w:top w:val="single" w:sz="4" w:space="0" w:color="auto"/>
              <w:left w:val="single" w:sz="4" w:space="0" w:color="auto"/>
              <w:bottom w:val="single" w:sz="4" w:space="0" w:color="auto"/>
              <w:right w:val="single" w:sz="4" w:space="0" w:color="auto"/>
            </w:tcBorders>
            <w:vAlign w:val="center"/>
          </w:tcPr>
          <w:p w14:paraId="0817B1AB"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tcBorders>
              <w:top w:val="single" w:sz="4" w:space="0" w:color="auto"/>
              <w:left w:val="single" w:sz="4" w:space="0" w:color="auto"/>
              <w:bottom w:val="single" w:sz="4" w:space="0" w:color="auto"/>
              <w:right w:val="single" w:sz="4" w:space="0" w:color="auto"/>
            </w:tcBorders>
            <w:vAlign w:val="center"/>
          </w:tcPr>
          <w:p w14:paraId="1007B009"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lang w:val="el-GR"/>
              </w:rPr>
              <w:t>Αριθμός</w:t>
            </w:r>
            <w:r w:rsidRPr="00D378A2">
              <w:rPr>
                <w:rFonts w:asciiTheme="minorHAnsi" w:hAnsiTheme="minorHAnsi" w:cstheme="minorHAnsi"/>
                <w:szCs w:val="22"/>
              </w:rPr>
              <w:t xml:space="preserve"> VLAN IDs</w:t>
            </w:r>
          </w:p>
        </w:tc>
        <w:tc>
          <w:tcPr>
            <w:tcW w:w="801" w:type="pct"/>
            <w:tcBorders>
              <w:top w:val="single" w:sz="4" w:space="0" w:color="auto"/>
              <w:left w:val="single" w:sz="4" w:space="0" w:color="auto"/>
              <w:bottom w:val="single" w:sz="4" w:space="0" w:color="auto"/>
              <w:right w:val="single" w:sz="4" w:space="0" w:color="auto"/>
            </w:tcBorders>
            <w:vAlign w:val="center"/>
          </w:tcPr>
          <w:p w14:paraId="11F9049E"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 2.000</w:t>
            </w:r>
          </w:p>
        </w:tc>
        <w:tc>
          <w:tcPr>
            <w:tcW w:w="790" w:type="pct"/>
            <w:tcBorders>
              <w:top w:val="single" w:sz="4" w:space="0" w:color="auto"/>
              <w:left w:val="single" w:sz="4" w:space="0" w:color="auto"/>
              <w:bottom w:val="single" w:sz="4" w:space="0" w:color="auto"/>
              <w:right w:val="single" w:sz="4" w:space="0" w:color="auto"/>
            </w:tcBorders>
            <w:vAlign w:val="center"/>
          </w:tcPr>
          <w:p w14:paraId="1932CF7B" w14:textId="77777777" w:rsidR="008C3D38" w:rsidRPr="00D378A2" w:rsidRDefault="008C3D38" w:rsidP="00A13F54">
            <w:pPr>
              <w:spacing w:after="0"/>
              <w:rPr>
                <w:rFonts w:asciiTheme="minorHAnsi" w:hAnsiTheme="minorHAnsi" w:cstheme="minorHAnsi"/>
                <w:b/>
                <w:szCs w:val="22"/>
              </w:rPr>
            </w:pPr>
          </w:p>
        </w:tc>
        <w:tc>
          <w:tcPr>
            <w:tcW w:w="758" w:type="pct"/>
            <w:tcBorders>
              <w:top w:val="single" w:sz="4" w:space="0" w:color="auto"/>
              <w:left w:val="single" w:sz="4" w:space="0" w:color="auto"/>
              <w:bottom w:val="single" w:sz="4" w:space="0" w:color="auto"/>
              <w:right w:val="single" w:sz="4" w:space="0" w:color="auto"/>
            </w:tcBorders>
            <w:vAlign w:val="center"/>
          </w:tcPr>
          <w:p w14:paraId="4D4E705C" w14:textId="77777777" w:rsidR="008C3D38" w:rsidRPr="00D378A2" w:rsidRDefault="008C3D38" w:rsidP="00A13F54">
            <w:pPr>
              <w:spacing w:after="0"/>
              <w:rPr>
                <w:rFonts w:asciiTheme="minorHAnsi" w:hAnsiTheme="minorHAnsi" w:cstheme="minorHAnsi"/>
                <w:b/>
                <w:szCs w:val="22"/>
              </w:rPr>
            </w:pPr>
          </w:p>
        </w:tc>
      </w:tr>
      <w:tr w:rsidR="008C3D38" w:rsidRPr="00D378A2" w14:paraId="725F03DA" w14:textId="77777777" w:rsidTr="00D378A2">
        <w:trPr>
          <w:gridAfter w:val="1"/>
          <w:wAfter w:w="5" w:type="pct"/>
          <w:trHeight w:val="340"/>
          <w:jc w:val="center"/>
        </w:trPr>
        <w:tc>
          <w:tcPr>
            <w:tcW w:w="443" w:type="pct"/>
            <w:vAlign w:val="center"/>
          </w:tcPr>
          <w:p w14:paraId="11A3D561"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553DA701"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lang w:val="el-GR"/>
              </w:rPr>
              <w:t>Αριθμός</w:t>
            </w:r>
            <w:r w:rsidRPr="00D378A2">
              <w:rPr>
                <w:rFonts w:asciiTheme="minorHAnsi" w:hAnsiTheme="minorHAnsi" w:cstheme="minorHAnsi"/>
                <w:szCs w:val="22"/>
              </w:rPr>
              <w:t xml:space="preserve"> </w:t>
            </w:r>
            <w:r w:rsidRPr="00D378A2">
              <w:rPr>
                <w:rFonts w:asciiTheme="minorHAnsi" w:hAnsiTheme="minorHAnsi" w:cstheme="minorHAnsi"/>
                <w:szCs w:val="22"/>
                <w:lang w:val="el-GR"/>
              </w:rPr>
              <w:t>εικονικών</w:t>
            </w:r>
            <w:r w:rsidRPr="00D378A2">
              <w:rPr>
                <w:rFonts w:asciiTheme="minorHAnsi" w:hAnsiTheme="minorHAnsi" w:cstheme="minorHAnsi"/>
                <w:szCs w:val="22"/>
              </w:rPr>
              <w:t xml:space="preserve"> </w:t>
            </w:r>
            <w:r w:rsidRPr="00D378A2">
              <w:rPr>
                <w:rFonts w:asciiTheme="minorHAnsi" w:hAnsiTheme="minorHAnsi" w:cstheme="minorHAnsi"/>
                <w:szCs w:val="22"/>
                <w:lang w:val="en-US"/>
              </w:rPr>
              <w:t xml:space="preserve">IP interfaces </w:t>
            </w:r>
          </w:p>
        </w:tc>
        <w:tc>
          <w:tcPr>
            <w:tcW w:w="801" w:type="pct"/>
            <w:vAlign w:val="center"/>
          </w:tcPr>
          <w:p w14:paraId="393CB71E"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 512</w:t>
            </w:r>
          </w:p>
        </w:tc>
        <w:tc>
          <w:tcPr>
            <w:tcW w:w="790" w:type="pct"/>
            <w:vAlign w:val="center"/>
          </w:tcPr>
          <w:p w14:paraId="6949C6FF"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4E642151" w14:textId="77777777" w:rsidR="008C3D38" w:rsidRPr="00D378A2" w:rsidRDefault="008C3D38" w:rsidP="00A13F54">
            <w:pPr>
              <w:spacing w:after="0"/>
              <w:rPr>
                <w:rFonts w:asciiTheme="minorHAnsi" w:hAnsiTheme="minorHAnsi" w:cstheme="minorHAnsi"/>
                <w:b/>
                <w:szCs w:val="22"/>
              </w:rPr>
            </w:pPr>
          </w:p>
        </w:tc>
      </w:tr>
      <w:tr w:rsidR="008C3D38" w:rsidRPr="00D378A2" w14:paraId="2BF34F2D" w14:textId="77777777" w:rsidTr="00D378A2">
        <w:trPr>
          <w:gridAfter w:val="1"/>
          <w:wAfter w:w="5" w:type="pct"/>
          <w:trHeight w:val="340"/>
          <w:jc w:val="center"/>
        </w:trPr>
        <w:tc>
          <w:tcPr>
            <w:tcW w:w="443" w:type="pct"/>
            <w:vAlign w:val="center"/>
          </w:tcPr>
          <w:p w14:paraId="4223C3D2"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711C326B"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lang w:val="el-GR"/>
              </w:rPr>
              <w:t>Υποστήριξη</w:t>
            </w:r>
            <w:r w:rsidRPr="00D378A2">
              <w:rPr>
                <w:rFonts w:asciiTheme="minorHAnsi" w:hAnsiTheme="minorHAnsi" w:cstheme="minorHAnsi"/>
                <w:szCs w:val="22"/>
              </w:rPr>
              <w:t xml:space="preserve"> </w:t>
            </w:r>
            <w:r w:rsidRPr="00D378A2">
              <w:rPr>
                <w:rFonts w:asciiTheme="minorHAnsi" w:hAnsiTheme="minorHAnsi" w:cstheme="minorHAnsi"/>
                <w:szCs w:val="22"/>
                <w:lang w:val="en-US"/>
              </w:rPr>
              <w:t>Jumbo frames &gt; 9000 bytes</w:t>
            </w:r>
          </w:p>
        </w:tc>
        <w:tc>
          <w:tcPr>
            <w:tcW w:w="801" w:type="pct"/>
            <w:vAlign w:val="center"/>
          </w:tcPr>
          <w:p w14:paraId="61C7189F" w14:textId="77777777" w:rsidR="008C3D38" w:rsidRPr="002F33D6" w:rsidRDefault="008C3D38" w:rsidP="00A13F54">
            <w:pPr>
              <w:spacing w:after="0"/>
              <w:jc w:val="center"/>
              <w:rPr>
                <w:rFonts w:asciiTheme="minorHAnsi" w:hAnsiTheme="minorHAnsi" w:cstheme="minorHAnsi"/>
                <w:b/>
                <w:szCs w:val="22"/>
                <w:lang w:val="en-US"/>
              </w:rPr>
            </w:pPr>
            <w:r w:rsidRPr="002F33D6">
              <w:rPr>
                <w:rFonts w:asciiTheme="minorHAnsi" w:hAnsiTheme="minorHAnsi" w:cstheme="minorHAnsi"/>
                <w:b/>
                <w:szCs w:val="22"/>
                <w:lang w:val="en-US"/>
              </w:rPr>
              <w:t>NAI</w:t>
            </w:r>
          </w:p>
        </w:tc>
        <w:tc>
          <w:tcPr>
            <w:tcW w:w="790" w:type="pct"/>
            <w:vAlign w:val="center"/>
          </w:tcPr>
          <w:p w14:paraId="2E087F61"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170B6A22" w14:textId="77777777" w:rsidR="008C3D38" w:rsidRPr="00D378A2" w:rsidRDefault="008C3D38" w:rsidP="00A13F54">
            <w:pPr>
              <w:spacing w:after="0"/>
              <w:rPr>
                <w:rFonts w:asciiTheme="minorHAnsi" w:hAnsiTheme="minorHAnsi" w:cstheme="minorHAnsi"/>
                <w:b/>
                <w:szCs w:val="22"/>
              </w:rPr>
            </w:pPr>
          </w:p>
        </w:tc>
      </w:tr>
      <w:tr w:rsidR="008C3D38" w:rsidRPr="00D378A2" w14:paraId="08F83884" w14:textId="77777777" w:rsidTr="00D378A2">
        <w:trPr>
          <w:gridAfter w:val="1"/>
          <w:wAfter w:w="5" w:type="pct"/>
          <w:trHeight w:val="340"/>
          <w:jc w:val="center"/>
        </w:trPr>
        <w:tc>
          <w:tcPr>
            <w:tcW w:w="443" w:type="pct"/>
            <w:vAlign w:val="center"/>
          </w:tcPr>
          <w:p w14:paraId="30314D5C"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6E719E5B" w14:textId="77777777"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lang w:val="el-GR"/>
              </w:rPr>
              <w:t>Αριθμός</w:t>
            </w:r>
            <w:r w:rsidRPr="00D378A2">
              <w:rPr>
                <w:rFonts w:asciiTheme="minorHAnsi" w:hAnsiTheme="minorHAnsi" w:cstheme="minorHAnsi"/>
                <w:szCs w:val="22"/>
              </w:rPr>
              <w:t xml:space="preserve"> IPv4 </w:t>
            </w:r>
            <w:r w:rsidRPr="00D378A2">
              <w:rPr>
                <w:rFonts w:asciiTheme="minorHAnsi" w:hAnsiTheme="minorHAnsi" w:cstheme="minorHAnsi"/>
                <w:szCs w:val="22"/>
                <w:lang w:val="en-US"/>
              </w:rPr>
              <w:t>Routes</w:t>
            </w:r>
          </w:p>
        </w:tc>
        <w:tc>
          <w:tcPr>
            <w:tcW w:w="801" w:type="pct"/>
            <w:vAlign w:val="center"/>
          </w:tcPr>
          <w:p w14:paraId="17D50465"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w:t>
            </w:r>
            <w:r w:rsidRPr="002F33D6">
              <w:rPr>
                <w:rFonts w:asciiTheme="minorHAnsi" w:hAnsiTheme="minorHAnsi" w:cstheme="minorHAnsi"/>
                <w:b/>
                <w:szCs w:val="22"/>
                <w:lang w:val="en-US"/>
              </w:rPr>
              <w:t xml:space="preserve"> 32.000</w:t>
            </w:r>
          </w:p>
        </w:tc>
        <w:tc>
          <w:tcPr>
            <w:tcW w:w="790" w:type="pct"/>
            <w:vAlign w:val="center"/>
          </w:tcPr>
          <w:p w14:paraId="62164991"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0C112655" w14:textId="77777777" w:rsidR="008C3D38" w:rsidRPr="00D378A2" w:rsidRDefault="008C3D38" w:rsidP="00A13F54">
            <w:pPr>
              <w:spacing w:after="0"/>
              <w:rPr>
                <w:rFonts w:asciiTheme="minorHAnsi" w:hAnsiTheme="minorHAnsi" w:cstheme="minorHAnsi"/>
                <w:b/>
                <w:szCs w:val="22"/>
              </w:rPr>
            </w:pPr>
          </w:p>
        </w:tc>
      </w:tr>
      <w:tr w:rsidR="008C3D38" w:rsidRPr="00D378A2" w14:paraId="27AF8316" w14:textId="77777777" w:rsidTr="00D378A2">
        <w:trPr>
          <w:gridAfter w:val="1"/>
          <w:wAfter w:w="5" w:type="pct"/>
          <w:trHeight w:val="340"/>
          <w:jc w:val="center"/>
        </w:trPr>
        <w:tc>
          <w:tcPr>
            <w:tcW w:w="443" w:type="pct"/>
            <w:vAlign w:val="center"/>
          </w:tcPr>
          <w:p w14:paraId="359CC4D2"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5A376DDA" w14:textId="77777777" w:rsidR="008C3D38" w:rsidRPr="00D378A2" w:rsidRDefault="008C3D38" w:rsidP="00A13F54">
            <w:pPr>
              <w:spacing w:after="0"/>
              <w:rPr>
                <w:rFonts w:asciiTheme="minorHAnsi" w:hAnsiTheme="minorHAnsi" w:cstheme="minorHAnsi"/>
                <w:szCs w:val="22"/>
              </w:rPr>
            </w:pPr>
            <w:r w:rsidRPr="00D378A2">
              <w:rPr>
                <w:rFonts w:asciiTheme="minorHAnsi" w:hAnsiTheme="minorHAnsi" w:cstheme="minorHAnsi"/>
                <w:szCs w:val="22"/>
                <w:lang w:val="el-GR"/>
              </w:rPr>
              <w:t>Αριθμός</w:t>
            </w:r>
            <w:r w:rsidRPr="00D378A2">
              <w:rPr>
                <w:rFonts w:asciiTheme="minorHAnsi" w:hAnsiTheme="minorHAnsi" w:cstheme="minorHAnsi"/>
                <w:szCs w:val="22"/>
              </w:rPr>
              <w:t xml:space="preserve"> IPv</w:t>
            </w:r>
            <w:r w:rsidRPr="00D378A2">
              <w:rPr>
                <w:rFonts w:asciiTheme="minorHAnsi" w:hAnsiTheme="minorHAnsi" w:cstheme="minorHAnsi"/>
                <w:szCs w:val="22"/>
                <w:lang w:val="en-US"/>
              </w:rPr>
              <w:t>6</w:t>
            </w:r>
            <w:r w:rsidRPr="00D378A2">
              <w:rPr>
                <w:rFonts w:asciiTheme="minorHAnsi" w:hAnsiTheme="minorHAnsi" w:cstheme="minorHAnsi"/>
                <w:szCs w:val="22"/>
              </w:rPr>
              <w:t xml:space="preserve"> </w:t>
            </w:r>
            <w:r w:rsidRPr="00D378A2">
              <w:rPr>
                <w:rFonts w:asciiTheme="minorHAnsi" w:hAnsiTheme="minorHAnsi" w:cstheme="minorHAnsi"/>
                <w:szCs w:val="22"/>
                <w:lang w:val="en-US"/>
              </w:rPr>
              <w:t>Routes</w:t>
            </w:r>
          </w:p>
        </w:tc>
        <w:tc>
          <w:tcPr>
            <w:tcW w:w="801" w:type="pct"/>
            <w:vAlign w:val="center"/>
          </w:tcPr>
          <w:p w14:paraId="1B7E1B90"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w:t>
            </w:r>
            <w:r w:rsidRPr="002F33D6">
              <w:rPr>
                <w:rFonts w:asciiTheme="minorHAnsi" w:hAnsiTheme="minorHAnsi" w:cstheme="minorHAnsi"/>
                <w:b/>
                <w:szCs w:val="22"/>
                <w:lang w:val="en-US"/>
              </w:rPr>
              <w:t xml:space="preserve"> 16.000</w:t>
            </w:r>
          </w:p>
        </w:tc>
        <w:tc>
          <w:tcPr>
            <w:tcW w:w="790" w:type="pct"/>
            <w:vAlign w:val="center"/>
          </w:tcPr>
          <w:p w14:paraId="4FF43535"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66AA208C" w14:textId="77777777" w:rsidR="008C3D38" w:rsidRPr="00D378A2" w:rsidRDefault="008C3D38" w:rsidP="00A13F54">
            <w:pPr>
              <w:spacing w:after="0"/>
              <w:rPr>
                <w:rFonts w:asciiTheme="minorHAnsi" w:hAnsiTheme="minorHAnsi" w:cstheme="minorHAnsi"/>
                <w:b/>
                <w:szCs w:val="22"/>
              </w:rPr>
            </w:pPr>
          </w:p>
        </w:tc>
      </w:tr>
      <w:tr w:rsidR="008C3D38" w:rsidRPr="00D378A2" w14:paraId="2F55FB62" w14:textId="77777777" w:rsidTr="00D378A2">
        <w:trPr>
          <w:gridAfter w:val="1"/>
          <w:wAfter w:w="5" w:type="pct"/>
          <w:trHeight w:val="340"/>
          <w:jc w:val="center"/>
        </w:trPr>
        <w:tc>
          <w:tcPr>
            <w:tcW w:w="443" w:type="pct"/>
            <w:vAlign w:val="center"/>
          </w:tcPr>
          <w:p w14:paraId="1344AFDF"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4D1BBF6C"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Διαθεσιμότητα λειτουργίας συστήματος (</w:t>
            </w:r>
            <w:r w:rsidRPr="00D378A2">
              <w:rPr>
                <w:rFonts w:asciiTheme="minorHAnsi" w:hAnsiTheme="minorHAnsi" w:cstheme="minorHAnsi"/>
                <w:szCs w:val="22"/>
                <w:lang w:val="en-US"/>
              </w:rPr>
              <w:t>Mean</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Time</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Between</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Failures</w:t>
            </w:r>
            <w:r w:rsidRPr="00D378A2">
              <w:rPr>
                <w:rFonts w:asciiTheme="minorHAnsi" w:hAnsiTheme="minorHAnsi" w:cstheme="minorHAnsi"/>
                <w:szCs w:val="22"/>
                <w:lang w:val="el-GR"/>
              </w:rPr>
              <w:t xml:space="preserve"> – </w:t>
            </w:r>
            <w:r w:rsidRPr="00D378A2">
              <w:rPr>
                <w:rFonts w:asciiTheme="minorHAnsi" w:hAnsiTheme="minorHAnsi" w:cstheme="minorHAnsi"/>
                <w:szCs w:val="22"/>
              </w:rPr>
              <w:t>MTBF</w:t>
            </w:r>
            <w:r w:rsidRPr="00D378A2">
              <w:rPr>
                <w:rFonts w:asciiTheme="minorHAnsi" w:hAnsiTheme="minorHAnsi" w:cstheme="minorHAnsi"/>
                <w:szCs w:val="22"/>
                <w:lang w:val="el-GR"/>
              </w:rPr>
              <w:t>)</w:t>
            </w:r>
          </w:p>
        </w:tc>
        <w:tc>
          <w:tcPr>
            <w:tcW w:w="801" w:type="pct"/>
            <w:vAlign w:val="center"/>
          </w:tcPr>
          <w:p w14:paraId="3C8B8207"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 xml:space="preserve">≥ 80.000 </w:t>
            </w:r>
            <w:r w:rsidRPr="002F33D6">
              <w:rPr>
                <w:rFonts w:asciiTheme="minorHAnsi" w:hAnsiTheme="minorHAnsi" w:cstheme="minorHAnsi"/>
                <w:b/>
                <w:szCs w:val="22"/>
                <w:lang w:val="el-GR"/>
              </w:rPr>
              <w:t>ώρες</w:t>
            </w:r>
          </w:p>
        </w:tc>
        <w:tc>
          <w:tcPr>
            <w:tcW w:w="790" w:type="pct"/>
            <w:vAlign w:val="center"/>
          </w:tcPr>
          <w:p w14:paraId="4F0820AE"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05DAA0C3" w14:textId="77777777" w:rsidR="008C3D38" w:rsidRPr="00D378A2" w:rsidRDefault="008C3D38" w:rsidP="00A13F54">
            <w:pPr>
              <w:spacing w:after="0"/>
              <w:rPr>
                <w:rFonts w:asciiTheme="minorHAnsi" w:hAnsiTheme="minorHAnsi" w:cstheme="minorHAnsi"/>
                <w:b/>
                <w:szCs w:val="22"/>
              </w:rPr>
            </w:pPr>
          </w:p>
        </w:tc>
      </w:tr>
      <w:tr w:rsidR="008C3D38" w:rsidRPr="00D378A2" w14:paraId="72C18A2E" w14:textId="77777777" w:rsidTr="00D378A2">
        <w:trPr>
          <w:trHeight w:val="340"/>
          <w:jc w:val="center"/>
        </w:trPr>
        <w:tc>
          <w:tcPr>
            <w:tcW w:w="5000" w:type="pct"/>
            <w:gridSpan w:val="6"/>
            <w:shd w:val="pct15" w:color="auto" w:fill="auto"/>
            <w:vAlign w:val="center"/>
          </w:tcPr>
          <w:p w14:paraId="1099AE54" w14:textId="77777777" w:rsidR="008C3D38" w:rsidRPr="00D378A2" w:rsidRDefault="008C3D38" w:rsidP="00AD4292">
            <w:pPr>
              <w:pStyle w:val="ListParagraph"/>
              <w:numPr>
                <w:ilvl w:val="0"/>
                <w:numId w:val="41"/>
              </w:numPr>
            </w:pPr>
            <w:r w:rsidRPr="00D378A2">
              <w:t>Χαρακτηριστικά ασφάλειας</w:t>
            </w:r>
          </w:p>
        </w:tc>
      </w:tr>
      <w:tr w:rsidR="008C3D38" w:rsidRPr="00D378A2" w14:paraId="6FF4ABCB" w14:textId="77777777" w:rsidTr="00D378A2">
        <w:trPr>
          <w:gridAfter w:val="1"/>
          <w:wAfter w:w="5" w:type="pct"/>
          <w:trHeight w:val="340"/>
          <w:jc w:val="center"/>
        </w:trPr>
        <w:tc>
          <w:tcPr>
            <w:tcW w:w="443" w:type="pct"/>
            <w:vAlign w:val="center"/>
          </w:tcPr>
          <w:p w14:paraId="05DEF35C"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552AD295"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w:t>
            </w:r>
            <w:r w:rsidRPr="00D378A2">
              <w:rPr>
                <w:rFonts w:asciiTheme="minorHAnsi" w:hAnsiTheme="minorHAnsi" w:cstheme="minorHAnsi"/>
                <w:szCs w:val="22"/>
                <w:lang w:val="en-US"/>
              </w:rPr>
              <w:t>authentication</w:t>
            </w:r>
            <w:r w:rsidRPr="00D378A2">
              <w:rPr>
                <w:rFonts w:asciiTheme="minorHAnsi" w:hAnsiTheme="minorHAnsi" w:cstheme="minorHAnsi"/>
                <w:szCs w:val="22"/>
                <w:lang w:val="el-GR"/>
              </w:rPr>
              <w:t xml:space="preserve"> και </w:t>
            </w:r>
            <w:r w:rsidRPr="00D378A2">
              <w:rPr>
                <w:rFonts w:asciiTheme="minorHAnsi" w:hAnsiTheme="minorHAnsi" w:cstheme="minorHAnsi"/>
                <w:szCs w:val="22"/>
                <w:lang w:val="en-US"/>
              </w:rPr>
              <w:t>authorization</w:t>
            </w:r>
            <w:r w:rsidRPr="00D378A2">
              <w:rPr>
                <w:rFonts w:asciiTheme="minorHAnsi" w:hAnsiTheme="minorHAnsi" w:cstheme="minorHAnsi"/>
                <w:szCs w:val="22"/>
                <w:lang w:val="el-GR"/>
              </w:rPr>
              <w:t xml:space="preserve"> μέσω </w:t>
            </w:r>
            <w:r w:rsidRPr="00D378A2">
              <w:rPr>
                <w:rFonts w:asciiTheme="minorHAnsi" w:hAnsiTheme="minorHAnsi" w:cstheme="minorHAnsi"/>
                <w:szCs w:val="22"/>
                <w:lang w:val="en-US"/>
              </w:rPr>
              <w:t>RADIUS</w:t>
            </w:r>
            <w:r w:rsidRPr="00D378A2">
              <w:rPr>
                <w:rFonts w:asciiTheme="minorHAnsi" w:hAnsiTheme="minorHAnsi" w:cstheme="minorHAnsi"/>
                <w:szCs w:val="22"/>
                <w:lang w:val="el-GR"/>
              </w:rPr>
              <w:t xml:space="preserve"> για προστασία απομακρυσμένης ή τοπικής πρόσβασης</w:t>
            </w:r>
          </w:p>
        </w:tc>
        <w:tc>
          <w:tcPr>
            <w:tcW w:w="801" w:type="pct"/>
            <w:vAlign w:val="center"/>
          </w:tcPr>
          <w:p w14:paraId="66DD86E0"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5B8C3D07"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2E0E26D6" w14:textId="77777777" w:rsidR="008C3D38" w:rsidRPr="00D378A2" w:rsidRDefault="008C3D38" w:rsidP="00A13F54">
            <w:pPr>
              <w:spacing w:after="0"/>
              <w:rPr>
                <w:rFonts w:asciiTheme="minorHAnsi" w:hAnsiTheme="minorHAnsi" w:cstheme="minorHAnsi"/>
                <w:b/>
                <w:szCs w:val="22"/>
              </w:rPr>
            </w:pPr>
          </w:p>
        </w:tc>
      </w:tr>
      <w:tr w:rsidR="008C3D38" w:rsidRPr="00D378A2" w14:paraId="2E42CA1E" w14:textId="77777777" w:rsidTr="00D378A2">
        <w:trPr>
          <w:gridAfter w:val="1"/>
          <w:wAfter w:w="5" w:type="pct"/>
          <w:trHeight w:val="340"/>
          <w:jc w:val="center"/>
        </w:trPr>
        <w:tc>
          <w:tcPr>
            <w:tcW w:w="443" w:type="pct"/>
            <w:vAlign w:val="center"/>
          </w:tcPr>
          <w:p w14:paraId="186F7299"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068C2822"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περιορισμού των πακέτων με βάση την </w:t>
            </w:r>
            <w:r w:rsidRPr="00D378A2">
              <w:rPr>
                <w:rFonts w:asciiTheme="minorHAnsi" w:hAnsiTheme="minorHAnsi" w:cstheme="minorHAnsi"/>
                <w:szCs w:val="22"/>
                <w:lang w:val="en-US"/>
              </w:rPr>
              <w:t>MAC</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address</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MAC</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filtering</w:t>
            </w:r>
            <w:r w:rsidRPr="00D378A2">
              <w:rPr>
                <w:rFonts w:asciiTheme="minorHAnsi" w:hAnsiTheme="minorHAnsi" w:cstheme="minorHAnsi"/>
                <w:szCs w:val="22"/>
                <w:lang w:val="el-GR"/>
              </w:rPr>
              <w:t>)</w:t>
            </w:r>
          </w:p>
        </w:tc>
        <w:tc>
          <w:tcPr>
            <w:tcW w:w="801" w:type="pct"/>
            <w:vAlign w:val="center"/>
          </w:tcPr>
          <w:p w14:paraId="49EC5DF1"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0BDCCC3B"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3093B991" w14:textId="77777777" w:rsidR="008C3D38" w:rsidRPr="00D378A2" w:rsidRDefault="008C3D38" w:rsidP="00A13F54">
            <w:pPr>
              <w:spacing w:after="0"/>
              <w:rPr>
                <w:rFonts w:asciiTheme="minorHAnsi" w:hAnsiTheme="minorHAnsi" w:cstheme="minorHAnsi"/>
                <w:b/>
                <w:szCs w:val="22"/>
              </w:rPr>
            </w:pPr>
          </w:p>
        </w:tc>
      </w:tr>
      <w:tr w:rsidR="008C3D38" w:rsidRPr="00D378A2" w14:paraId="2E4DF760" w14:textId="77777777" w:rsidTr="00D378A2">
        <w:trPr>
          <w:gridAfter w:val="1"/>
          <w:wAfter w:w="5" w:type="pct"/>
          <w:trHeight w:val="340"/>
          <w:jc w:val="center"/>
        </w:trPr>
        <w:tc>
          <w:tcPr>
            <w:tcW w:w="443" w:type="pct"/>
            <w:vAlign w:val="center"/>
          </w:tcPr>
          <w:p w14:paraId="53509D97"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56BA88A4"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προστασίας από επιθέσεις </w:t>
            </w:r>
            <w:r w:rsidRPr="00D378A2">
              <w:rPr>
                <w:rFonts w:asciiTheme="minorHAnsi" w:hAnsiTheme="minorHAnsi" w:cstheme="minorHAnsi"/>
                <w:szCs w:val="22"/>
              </w:rPr>
              <w:t>ARP</w:t>
            </w:r>
            <w:r w:rsidRPr="00D378A2">
              <w:rPr>
                <w:rFonts w:asciiTheme="minorHAnsi" w:hAnsiTheme="minorHAnsi" w:cstheme="minorHAnsi"/>
                <w:szCs w:val="22"/>
                <w:lang w:val="el-GR"/>
              </w:rPr>
              <w:t xml:space="preserve"> / </w:t>
            </w:r>
            <w:r w:rsidRPr="00D378A2">
              <w:rPr>
                <w:rFonts w:asciiTheme="minorHAnsi" w:hAnsiTheme="minorHAnsi" w:cstheme="minorHAnsi"/>
                <w:szCs w:val="22"/>
              </w:rPr>
              <w:t>IP</w:t>
            </w:r>
            <w:r w:rsidRPr="00D378A2">
              <w:rPr>
                <w:rFonts w:asciiTheme="minorHAnsi" w:hAnsiTheme="minorHAnsi" w:cstheme="minorHAnsi"/>
                <w:szCs w:val="22"/>
                <w:lang w:val="el-GR"/>
              </w:rPr>
              <w:t xml:space="preserve"> </w:t>
            </w:r>
            <w:r w:rsidRPr="00D378A2">
              <w:rPr>
                <w:rFonts w:asciiTheme="minorHAnsi" w:hAnsiTheme="minorHAnsi" w:cstheme="minorHAnsi"/>
                <w:szCs w:val="22"/>
              </w:rPr>
              <w:t>Spoofing</w:t>
            </w:r>
          </w:p>
        </w:tc>
        <w:tc>
          <w:tcPr>
            <w:tcW w:w="801" w:type="pct"/>
            <w:vAlign w:val="center"/>
          </w:tcPr>
          <w:p w14:paraId="4D18CCCD" w14:textId="77777777" w:rsidR="008C3D38" w:rsidRPr="002F33D6" w:rsidRDefault="008C3D38" w:rsidP="00A13F54">
            <w:pPr>
              <w:tabs>
                <w:tab w:val="right" w:leader="dot" w:pos="8743"/>
              </w:tabs>
              <w:spacing w:after="0"/>
              <w:jc w:val="center"/>
              <w:rPr>
                <w:rFonts w:asciiTheme="minorHAnsi" w:hAnsiTheme="minorHAnsi" w:cstheme="minorHAnsi"/>
                <w:b/>
                <w:szCs w:val="22"/>
                <w:lang w:val="en-US"/>
              </w:rPr>
            </w:pPr>
            <w:r w:rsidRPr="002F33D6">
              <w:rPr>
                <w:rFonts w:asciiTheme="minorHAnsi" w:hAnsiTheme="minorHAnsi" w:cstheme="minorHAnsi"/>
                <w:b/>
                <w:szCs w:val="22"/>
                <w:lang w:val="en-US"/>
              </w:rPr>
              <w:t>NAI</w:t>
            </w:r>
          </w:p>
        </w:tc>
        <w:tc>
          <w:tcPr>
            <w:tcW w:w="790" w:type="pct"/>
            <w:vAlign w:val="center"/>
          </w:tcPr>
          <w:p w14:paraId="4B75AA6A"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7C178B75" w14:textId="77777777" w:rsidR="008C3D38" w:rsidRPr="00D378A2" w:rsidRDefault="008C3D38" w:rsidP="00A13F54">
            <w:pPr>
              <w:spacing w:after="0"/>
              <w:rPr>
                <w:rFonts w:asciiTheme="minorHAnsi" w:hAnsiTheme="minorHAnsi" w:cstheme="minorHAnsi"/>
                <w:b/>
                <w:szCs w:val="22"/>
              </w:rPr>
            </w:pPr>
          </w:p>
        </w:tc>
      </w:tr>
      <w:tr w:rsidR="00FE72E0" w:rsidRPr="008B0D1F" w14:paraId="5519A14D" w14:textId="77777777" w:rsidTr="00D378A2">
        <w:trPr>
          <w:gridAfter w:val="1"/>
          <w:wAfter w:w="5" w:type="pct"/>
          <w:trHeight w:val="340"/>
          <w:jc w:val="center"/>
        </w:trPr>
        <w:tc>
          <w:tcPr>
            <w:tcW w:w="443" w:type="pct"/>
            <w:vAlign w:val="center"/>
          </w:tcPr>
          <w:p w14:paraId="317FEC4D" w14:textId="77777777" w:rsidR="00FE72E0" w:rsidRPr="00D378A2" w:rsidRDefault="00FE72E0" w:rsidP="00A912E8">
            <w:pPr>
              <w:numPr>
                <w:ilvl w:val="1"/>
                <w:numId w:val="41"/>
              </w:numPr>
              <w:suppressAutoHyphens w:val="0"/>
              <w:spacing w:after="0"/>
              <w:contextualSpacing/>
              <w:jc w:val="left"/>
              <w:rPr>
                <w:rFonts w:asciiTheme="minorHAnsi" w:hAnsiTheme="minorHAnsi" w:cstheme="minorHAnsi"/>
                <w:szCs w:val="22"/>
              </w:rPr>
            </w:pPr>
            <w:bookmarkStart w:id="956" w:name="_Hlk168657094"/>
          </w:p>
        </w:tc>
        <w:tc>
          <w:tcPr>
            <w:tcW w:w="2203" w:type="pct"/>
            <w:vAlign w:val="center"/>
          </w:tcPr>
          <w:p w14:paraId="139907D6" w14:textId="4441EE6D" w:rsidR="00FE72E0" w:rsidRPr="00FE72E0" w:rsidRDefault="00FE72E0" w:rsidP="00A13F54">
            <w:pPr>
              <w:spacing w:after="0"/>
              <w:rPr>
                <w:rFonts w:asciiTheme="minorHAnsi" w:hAnsiTheme="minorHAnsi" w:cstheme="minorHAnsi"/>
                <w:szCs w:val="22"/>
                <w:lang w:val="el-GR"/>
              </w:rPr>
            </w:pPr>
            <w:r>
              <w:rPr>
                <w:lang w:val="en-US"/>
              </w:rPr>
              <w:t>O</w:t>
            </w:r>
            <w:r w:rsidRPr="00401FE9">
              <w:rPr>
                <w:lang w:val="el-GR"/>
              </w:rPr>
              <w:t xml:space="preserve">ι θύρες θα πρέπει να υποστηρίζουν </w:t>
            </w:r>
            <w:r w:rsidRPr="00F81C52">
              <w:t>MACSEC</w:t>
            </w:r>
            <w:r w:rsidRPr="00401FE9">
              <w:rPr>
                <w:lang w:val="el-GR"/>
              </w:rPr>
              <w:t xml:space="preserve"> κρυπτογράφηση με την χρήση του αντίστοιχου </w:t>
            </w:r>
            <w:r w:rsidRPr="00F81C52">
              <w:t>license</w:t>
            </w:r>
            <w:r w:rsidRPr="00401FE9">
              <w:rPr>
                <w:lang w:val="el-GR"/>
              </w:rPr>
              <w:t xml:space="preserve"> (αν απαιτείται).</w:t>
            </w:r>
          </w:p>
        </w:tc>
        <w:tc>
          <w:tcPr>
            <w:tcW w:w="801" w:type="pct"/>
            <w:vAlign w:val="center"/>
          </w:tcPr>
          <w:p w14:paraId="70CE699E" w14:textId="77777777" w:rsidR="00FE72E0" w:rsidRPr="00401FE9" w:rsidRDefault="00FE72E0" w:rsidP="00A13F54">
            <w:pPr>
              <w:tabs>
                <w:tab w:val="right" w:leader="dot" w:pos="8743"/>
              </w:tabs>
              <w:spacing w:after="0"/>
              <w:jc w:val="center"/>
              <w:rPr>
                <w:rFonts w:asciiTheme="minorHAnsi" w:hAnsiTheme="minorHAnsi" w:cstheme="minorHAnsi"/>
                <w:b/>
                <w:szCs w:val="22"/>
                <w:lang w:val="el-GR"/>
              </w:rPr>
            </w:pPr>
          </w:p>
        </w:tc>
        <w:tc>
          <w:tcPr>
            <w:tcW w:w="790" w:type="pct"/>
            <w:vAlign w:val="center"/>
          </w:tcPr>
          <w:p w14:paraId="39B6BA2D" w14:textId="77777777" w:rsidR="00FE72E0" w:rsidRPr="00401FE9" w:rsidRDefault="00FE72E0" w:rsidP="00A13F54">
            <w:pPr>
              <w:spacing w:after="0"/>
              <w:rPr>
                <w:rFonts w:asciiTheme="minorHAnsi" w:hAnsiTheme="minorHAnsi" w:cstheme="minorHAnsi"/>
                <w:b/>
                <w:szCs w:val="22"/>
                <w:lang w:val="el-GR"/>
              </w:rPr>
            </w:pPr>
          </w:p>
        </w:tc>
        <w:tc>
          <w:tcPr>
            <w:tcW w:w="758" w:type="pct"/>
            <w:vAlign w:val="center"/>
          </w:tcPr>
          <w:p w14:paraId="321119DA" w14:textId="77777777" w:rsidR="00FE72E0" w:rsidRPr="00401FE9" w:rsidRDefault="00FE72E0" w:rsidP="00A13F54">
            <w:pPr>
              <w:spacing w:after="0"/>
              <w:rPr>
                <w:rFonts w:asciiTheme="minorHAnsi" w:hAnsiTheme="minorHAnsi" w:cstheme="minorHAnsi"/>
                <w:b/>
                <w:szCs w:val="22"/>
                <w:lang w:val="el-GR"/>
              </w:rPr>
            </w:pPr>
          </w:p>
        </w:tc>
      </w:tr>
      <w:bookmarkEnd w:id="956"/>
      <w:tr w:rsidR="008C3D38" w:rsidRPr="00D378A2" w14:paraId="2DE0EEB2" w14:textId="77777777" w:rsidTr="00D378A2">
        <w:trPr>
          <w:trHeight w:val="340"/>
          <w:jc w:val="center"/>
        </w:trPr>
        <w:tc>
          <w:tcPr>
            <w:tcW w:w="5000" w:type="pct"/>
            <w:gridSpan w:val="6"/>
            <w:shd w:val="pct15" w:color="auto" w:fill="auto"/>
            <w:vAlign w:val="center"/>
          </w:tcPr>
          <w:p w14:paraId="0017D8B3" w14:textId="77777777" w:rsidR="008C3D38" w:rsidRPr="00D378A2" w:rsidRDefault="008C3D38" w:rsidP="00AD4292">
            <w:pPr>
              <w:pStyle w:val="ListParagraph"/>
              <w:numPr>
                <w:ilvl w:val="0"/>
                <w:numId w:val="41"/>
              </w:numPr>
            </w:pPr>
            <w:r w:rsidRPr="00D378A2">
              <w:t>Χαρακτηριστικά διαχείρισης</w:t>
            </w:r>
          </w:p>
        </w:tc>
      </w:tr>
      <w:tr w:rsidR="008C3D38" w:rsidRPr="00D378A2" w14:paraId="2D1ED94D" w14:textId="77777777" w:rsidTr="00D378A2">
        <w:trPr>
          <w:gridAfter w:val="1"/>
          <w:wAfter w:w="5" w:type="pct"/>
          <w:trHeight w:val="340"/>
          <w:jc w:val="center"/>
        </w:trPr>
        <w:tc>
          <w:tcPr>
            <w:tcW w:w="443" w:type="pct"/>
            <w:vAlign w:val="center"/>
          </w:tcPr>
          <w:p w14:paraId="2931E7D3"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7A9763DD"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Δυνατότητα απομακρυσμένης διαχείρισης/ρύθμισης μέσω </w:t>
            </w:r>
            <w:r w:rsidRPr="00D378A2">
              <w:rPr>
                <w:rFonts w:asciiTheme="minorHAnsi" w:hAnsiTheme="minorHAnsi" w:cstheme="minorHAnsi"/>
                <w:szCs w:val="22"/>
                <w:lang w:val="en-US"/>
              </w:rPr>
              <w:t>Telnet</w:t>
            </w:r>
            <w:r w:rsidRPr="00D378A2">
              <w:rPr>
                <w:rFonts w:asciiTheme="minorHAnsi" w:hAnsiTheme="minorHAnsi" w:cstheme="minorHAnsi"/>
                <w:szCs w:val="22"/>
                <w:lang w:val="el-GR"/>
              </w:rPr>
              <w:t xml:space="preserve"> ή </w:t>
            </w:r>
            <w:r w:rsidRPr="00D378A2">
              <w:rPr>
                <w:rFonts w:asciiTheme="minorHAnsi" w:hAnsiTheme="minorHAnsi" w:cstheme="minorHAnsi"/>
                <w:szCs w:val="22"/>
                <w:lang w:val="en-US"/>
              </w:rPr>
              <w:t>SSH</w:t>
            </w:r>
          </w:p>
        </w:tc>
        <w:tc>
          <w:tcPr>
            <w:tcW w:w="801" w:type="pct"/>
            <w:vAlign w:val="center"/>
          </w:tcPr>
          <w:p w14:paraId="1CDF09CD"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3387C255"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7A370DF1" w14:textId="77777777" w:rsidR="008C3D38" w:rsidRPr="00D378A2" w:rsidRDefault="008C3D38" w:rsidP="00A13F54">
            <w:pPr>
              <w:spacing w:after="0"/>
              <w:rPr>
                <w:rFonts w:asciiTheme="minorHAnsi" w:hAnsiTheme="minorHAnsi" w:cstheme="minorHAnsi"/>
                <w:b/>
                <w:szCs w:val="22"/>
              </w:rPr>
            </w:pPr>
          </w:p>
        </w:tc>
      </w:tr>
      <w:tr w:rsidR="008C3D38" w:rsidRPr="00D378A2" w14:paraId="21BF9941" w14:textId="77777777" w:rsidTr="00D378A2">
        <w:trPr>
          <w:gridAfter w:val="1"/>
          <w:wAfter w:w="5" w:type="pct"/>
          <w:trHeight w:val="340"/>
          <w:jc w:val="center"/>
        </w:trPr>
        <w:tc>
          <w:tcPr>
            <w:tcW w:w="443" w:type="pct"/>
            <w:vAlign w:val="center"/>
          </w:tcPr>
          <w:p w14:paraId="13833777"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2BF39790"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w:t>
            </w:r>
            <w:r w:rsidRPr="00D378A2">
              <w:rPr>
                <w:rFonts w:asciiTheme="minorHAnsi" w:hAnsiTheme="minorHAnsi" w:cstheme="minorHAnsi"/>
                <w:szCs w:val="22"/>
              </w:rPr>
              <w:t>SNMPv</w:t>
            </w:r>
            <w:r w:rsidRPr="00D378A2">
              <w:rPr>
                <w:rFonts w:asciiTheme="minorHAnsi" w:hAnsiTheme="minorHAnsi" w:cstheme="minorHAnsi"/>
                <w:szCs w:val="22"/>
                <w:lang w:val="el-GR"/>
              </w:rPr>
              <w:t>2</w:t>
            </w:r>
            <w:r w:rsidRPr="00D378A2">
              <w:rPr>
                <w:rFonts w:asciiTheme="minorHAnsi" w:hAnsiTheme="minorHAnsi" w:cstheme="minorHAnsi"/>
                <w:szCs w:val="22"/>
              </w:rPr>
              <w:t>c</w:t>
            </w:r>
            <w:r w:rsidRPr="00D378A2">
              <w:rPr>
                <w:rFonts w:asciiTheme="minorHAnsi" w:hAnsiTheme="minorHAnsi" w:cstheme="minorHAnsi"/>
                <w:szCs w:val="22"/>
                <w:lang w:val="el-GR"/>
              </w:rPr>
              <w:t xml:space="preserve"> και υλοποίηση </w:t>
            </w:r>
            <w:r w:rsidRPr="00D378A2">
              <w:rPr>
                <w:rFonts w:asciiTheme="minorHAnsi" w:hAnsiTheme="minorHAnsi" w:cstheme="minorHAnsi"/>
                <w:szCs w:val="22"/>
                <w:lang w:val="en-US"/>
              </w:rPr>
              <w:t>SNMP</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MIB</w:t>
            </w:r>
            <w:r w:rsidRPr="00D378A2">
              <w:rPr>
                <w:rFonts w:asciiTheme="minorHAnsi" w:hAnsiTheme="minorHAnsi" w:cstheme="minorHAnsi"/>
                <w:szCs w:val="22"/>
                <w:lang w:val="el-GR"/>
              </w:rPr>
              <w:t xml:space="preserve"> </w:t>
            </w:r>
            <w:r w:rsidRPr="00D378A2">
              <w:rPr>
                <w:rFonts w:asciiTheme="minorHAnsi" w:hAnsiTheme="minorHAnsi" w:cstheme="minorHAnsi"/>
                <w:szCs w:val="22"/>
              </w:rPr>
              <w:t>II</w:t>
            </w:r>
          </w:p>
        </w:tc>
        <w:tc>
          <w:tcPr>
            <w:tcW w:w="801" w:type="pct"/>
            <w:vAlign w:val="center"/>
          </w:tcPr>
          <w:p w14:paraId="3B0A4628"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14323404"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65023BDE" w14:textId="77777777" w:rsidR="008C3D38" w:rsidRPr="00D378A2" w:rsidRDefault="008C3D38" w:rsidP="00A13F54">
            <w:pPr>
              <w:spacing w:after="0"/>
              <w:rPr>
                <w:rFonts w:asciiTheme="minorHAnsi" w:hAnsiTheme="minorHAnsi" w:cstheme="minorHAnsi"/>
                <w:b/>
                <w:szCs w:val="22"/>
              </w:rPr>
            </w:pPr>
          </w:p>
        </w:tc>
      </w:tr>
      <w:tr w:rsidR="008C3D38" w:rsidRPr="00D378A2" w14:paraId="342841C7" w14:textId="77777777" w:rsidTr="00D378A2">
        <w:trPr>
          <w:gridAfter w:val="1"/>
          <w:wAfter w:w="5" w:type="pct"/>
          <w:trHeight w:val="301"/>
          <w:jc w:val="center"/>
        </w:trPr>
        <w:tc>
          <w:tcPr>
            <w:tcW w:w="443" w:type="pct"/>
            <w:vAlign w:val="center"/>
          </w:tcPr>
          <w:p w14:paraId="4E6711C7"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6321DDDA"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Υποστήριξη </w:t>
            </w:r>
            <w:r w:rsidRPr="00D378A2">
              <w:rPr>
                <w:rFonts w:asciiTheme="minorHAnsi" w:hAnsiTheme="minorHAnsi" w:cstheme="minorHAnsi"/>
                <w:szCs w:val="22"/>
              </w:rPr>
              <w:t>NTP</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client</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v</w:t>
            </w:r>
            <w:r w:rsidRPr="00D378A2">
              <w:rPr>
                <w:rFonts w:asciiTheme="minorHAnsi" w:hAnsiTheme="minorHAnsi" w:cstheme="minorHAnsi"/>
                <w:szCs w:val="22"/>
                <w:lang w:val="el-GR"/>
              </w:rPr>
              <w:t xml:space="preserve">4 (συμμόρφωση με </w:t>
            </w:r>
            <w:r w:rsidRPr="00D378A2">
              <w:rPr>
                <w:rFonts w:asciiTheme="minorHAnsi" w:hAnsiTheme="minorHAnsi" w:cstheme="minorHAnsi"/>
                <w:szCs w:val="22"/>
              </w:rPr>
              <w:t>RFC</w:t>
            </w:r>
            <w:r w:rsidRPr="00D378A2">
              <w:rPr>
                <w:rFonts w:asciiTheme="minorHAnsi" w:hAnsiTheme="minorHAnsi" w:cstheme="minorHAnsi"/>
                <w:szCs w:val="22"/>
                <w:lang w:val="el-GR"/>
              </w:rPr>
              <w:t xml:space="preserve"> 5905)</w:t>
            </w:r>
          </w:p>
        </w:tc>
        <w:tc>
          <w:tcPr>
            <w:tcW w:w="801" w:type="pct"/>
            <w:vAlign w:val="center"/>
          </w:tcPr>
          <w:p w14:paraId="2548D6E1"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766831AE"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1646C60B" w14:textId="77777777" w:rsidR="008C3D38" w:rsidRPr="00D378A2" w:rsidRDefault="008C3D38" w:rsidP="00A13F54">
            <w:pPr>
              <w:spacing w:after="0"/>
              <w:rPr>
                <w:rFonts w:asciiTheme="minorHAnsi" w:hAnsiTheme="minorHAnsi" w:cstheme="minorHAnsi"/>
                <w:b/>
                <w:szCs w:val="22"/>
              </w:rPr>
            </w:pPr>
          </w:p>
        </w:tc>
      </w:tr>
      <w:tr w:rsidR="008C3D38" w:rsidRPr="00D378A2" w14:paraId="018B2746" w14:textId="77777777" w:rsidTr="00D378A2">
        <w:trPr>
          <w:gridAfter w:val="1"/>
          <w:wAfter w:w="5" w:type="pct"/>
          <w:trHeight w:val="340"/>
          <w:jc w:val="center"/>
        </w:trPr>
        <w:tc>
          <w:tcPr>
            <w:tcW w:w="443" w:type="pct"/>
            <w:vAlign w:val="center"/>
          </w:tcPr>
          <w:p w14:paraId="07704876"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7998902F"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 xml:space="preserve">Αποθήκευση και εξαγωγή / εισαγωγή απομακρυσμένα του λειτουργικού συστήματος με χρήση ενός τουλάχιστον από τα πρωτόκολλα </w:t>
            </w:r>
            <w:r w:rsidRPr="00D378A2">
              <w:rPr>
                <w:rFonts w:asciiTheme="minorHAnsi" w:hAnsiTheme="minorHAnsi" w:cstheme="minorHAnsi"/>
                <w:szCs w:val="22"/>
                <w:lang w:val="en-US"/>
              </w:rPr>
              <w:t>FTP</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TFTP</w:t>
            </w:r>
          </w:p>
        </w:tc>
        <w:tc>
          <w:tcPr>
            <w:tcW w:w="801" w:type="pct"/>
            <w:vAlign w:val="center"/>
          </w:tcPr>
          <w:p w14:paraId="6CE0598D"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75D86770"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0A051F37" w14:textId="77777777" w:rsidR="008C3D38" w:rsidRPr="00D378A2" w:rsidRDefault="008C3D38" w:rsidP="00A13F54">
            <w:pPr>
              <w:spacing w:after="0"/>
              <w:rPr>
                <w:rFonts w:asciiTheme="minorHAnsi" w:hAnsiTheme="minorHAnsi" w:cstheme="minorHAnsi"/>
                <w:b/>
                <w:szCs w:val="22"/>
              </w:rPr>
            </w:pPr>
          </w:p>
        </w:tc>
      </w:tr>
      <w:tr w:rsidR="008C3D38" w:rsidRPr="00D378A2" w14:paraId="32717567" w14:textId="77777777" w:rsidTr="00D378A2">
        <w:trPr>
          <w:gridAfter w:val="1"/>
          <w:wAfter w:w="5" w:type="pct"/>
          <w:trHeight w:val="1274"/>
          <w:jc w:val="center"/>
        </w:trPr>
        <w:tc>
          <w:tcPr>
            <w:tcW w:w="443" w:type="pct"/>
            <w:vAlign w:val="center"/>
          </w:tcPr>
          <w:p w14:paraId="526E54F0"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477639AE" w14:textId="77777777" w:rsid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rPr>
              <w:t>LEDs</w:t>
            </w:r>
            <w:r w:rsidRPr="00D378A2">
              <w:rPr>
                <w:rFonts w:asciiTheme="minorHAnsi" w:hAnsiTheme="minorHAnsi" w:cstheme="minorHAnsi"/>
                <w:szCs w:val="22"/>
                <w:lang w:val="el-GR"/>
              </w:rPr>
              <w:t xml:space="preserve"> ενδείξεων για οπτική (</w:t>
            </w:r>
            <w:r w:rsidRPr="00D378A2">
              <w:rPr>
                <w:rFonts w:asciiTheme="minorHAnsi" w:hAnsiTheme="minorHAnsi" w:cstheme="minorHAnsi"/>
                <w:szCs w:val="22"/>
                <w:lang w:val="en-US"/>
              </w:rPr>
              <w:t>visual</w:t>
            </w:r>
            <w:r w:rsidRPr="00D378A2">
              <w:rPr>
                <w:rFonts w:asciiTheme="minorHAnsi" w:hAnsiTheme="minorHAnsi" w:cstheme="minorHAnsi"/>
                <w:szCs w:val="22"/>
                <w:lang w:val="el-GR"/>
              </w:rPr>
              <w:t xml:space="preserve">) παρακολούθηση του μεταγωγέα και της κατάστασης των θυρών του. </w:t>
            </w:r>
          </w:p>
          <w:p w14:paraId="6DBD50FB" w14:textId="37049FE1"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lang w:val="el-GR"/>
              </w:rPr>
              <w:t>Πρέπει</w:t>
            </w:r>
            <w:r w:rsidRPr="00D378A2">
              <w:rPr>
                <w:rFonts w:asciiTheme="minorHAnsi" w:hAnsiTheme="minorHAnsi" w:cstheme="minorHAnsi"/>
                <w:szCs w:val="22"/>
                <w:lang w:val="en-US"/>
              </w:rPr>
              <w:t xml:space="preserve"> </w:t>
            </w:r>
            <w:r w:rsidRPr="00D378A2">
              <w:rPr>
                <w:rFonts w:asciiTheme="minorHAnsi" w:hAnsiTheme="minorHAnsi" w:cstheme="minorHAnsi"/>
                <w:szCs w:val="22"/>
              </w:rPr>
              <w:t>να</w:t>
            </w:r>
            <w:r w:rsidRPr="00D378A2">
              <w:rPr>
                <w:rFonts w:asciiTheme="minorHAnsi" w:hAnsiTheme="minorHAnsi" w:cstheme="minorHAnsi"/>
                <w:szCs w:val="22"/>
                <w:lang w:val="en-US"/>
              </w:rPr>
              <w:t xml:space="preserve"> </w:t>
            </w:r>
            <w:r w:rsidRPr="00D378A2">
              <w:rPr>
                <w:rFonts w:asciiTheme="minorHAnsi" w:hAnsiTheme="minorHAnsi" w:cstheme="minorHAnsi"/>
                <w:szCs w:val="22"/>
                <w:lang w:val="el-GR"/>
              </w:rPr>
              <w:t>διαθέτει</w:t>
            </w:r>
            <w:r w:rsidRPr="00D378A2">
              <w:rPr>
                <w:rFonts w:asciiTheme="minorHAnsi" w:hAnsiTheme="minorHAnsi" w:cstheme="minorHAnsi"/>
                <w:szCs w:val="22"/>
                <w:lang w:val="en-US"/>
              </w:rPr>
              <w:t xml:space="preserve"> </w:t>
            </w:r>
            <w:r w:rsidRPr="00D378A2">
              <w:rPr>
                <w:rFonts w:asciiTheme="minorHAnsi" w:hAnsiTheme="minorHAnsi" w:cstheme="minorHAnsi"/>
                <w:szCs w:val="22"/>
                <w:lang w:val="el-GR"/>
              </w:rPr>
              <w:t>τουλάχιστον</w:t>
            </w:r>
            <w:r w:rsidRPr="00D378A2">
              <w:rPr>
                <w:rFonts w:asciiTheme="minorHAnsi" w:hAnsiTheme="minorHAnsi" w:cstheme="minorHAnsi"/>
                <w:szCs w:val="22"/>
                <w:lang w:val="en-US"/>
              </w:rPr>
              <w:t xml:space="preserve">: </w:t>
            </w:r>
            <w:r w:rsidRPr="00D378A2">
              <w:rPr>
                <w:rFonts w:asciiTheme="minorHAnsi" w:hAnsiTheme="minorHAnsi" w:cstheme="minorHAnsi"/>
                <w:szCs w:val="22"/>
              </w:rPr>
              <w:t>α</w:t>
            </w:r>
            <w:r w:rsidRPr="00D378A2">
              <w:rPr>
                <w:rFonts w:asciiTheme="minorHAnsi" w:hAnsiTheme="minorHAnsi" w:cstheme="minorHAnsi"/>
                <w:szCs w:val="22"/>
                <w:lang w:val="en-US"/>
              </w:rPr>
              <w:t xml:space="preserve">) System LEDs: status, power, bandwidth use, </w:t>
            </w:r>
            <w:r w:rsidRPr="00D378A2">
              <w:rPr>
                <w:rFonts w:asciiTheme="minorHAnsi" w:hAnsiTheme="minorHAnsi" w:cstheme="minorHAnsi"/>
                <w:szCs w:val="22"/>
              </w:rPr>
              <w:t>β</w:t>
            </w:r>
            <w:r w:rsidRPr="00D378A2">
              <w:rPr>
                <w:rFonts w:asciiTheme="minorHAnsi" w:hAnsiTheme="minorHAnsi" w:cstheme="minorHAnsi"/>
                <w:szCs w:val="22"/>
                <w:lang w:val="en-US"/>
              </w:rPr>
              <w:t>) Per-port LEDs: status, activity, duplex mode, speed</w:t>
            </w:r>
          </w:p>
        </w:tc>
        <w:tc>
          <w:tcPr>
            <w:tcW w:w="801" w:type="pct"/>
            <w:vAlign w:val="center"/>
          </w:tcPr>
          <w:p w14:paraId="12D891AA"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1958F091"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04119AEF" w14:textId="77777777" w:rsidR="008C3D38" w:rsidRPr="00D378A2" w:rsidRDefault="008C3D38" w:rsidP="00A13F54">
            <w:pPr>
              <w:spacing w:after="0"/>
              <w:rPr>
                <w:rFonts w:asciiTheme="minorHAnsi" w:hAnsiTheme="minorHAnsi" w:cstheme="minorHAnsi"/>
                <w:b/>
                <w:szCs w:val="22"/>
              </w:rPr>
            </w:pPr>
          </w:p>
        </w:tc>
      </w:tr>
      <w:tr w:rsidR="00FE72E0" w:rsidRPr="008B0D1F" w14:paraId="0154DB6A" w14:textId="77777777" w:rsidTr="00D378A2">
        <w:trPr>
          <w:gridAfter w:val="1"/>
          <w:wAfter w:w="5" w:type="pct"/>
          <w:trHeight w:val="1274"/>
          <w:jc w:val="center"/>
        </w:trPr>
        <w:tc>
          <w:tcPr>
            <w:tcW w:w="443" w:type="pct"/>
            <w:vAlign w:val="center"/>
          </w:tcPr>
          <w:p w14:paraId="0B1089C4" w14:textId="77777777" w:rsidR="00FE72E0" w:rsidRPr="00D378A2" w:rsidRDefault="00FE72E0" w:rsidP="00A912E8">
            <w:pPr>
              <w:numPr>
                <w:ilvl w:val="1"/>
                <w:numId w:val="41"/>
              </w:numPr>
              <w:suppressAutoHyphens w:val="0"/>
              <w:spacing w:after="0"/>
              <w:contextualSpacing/>
              <w:jc w:val="left"/>
              <w:rPr>
                <w:rFonts w:asciiTheme="minorHAnsi" w:hAnsiTheme="minorHAnsi" w:cstheme="minorHAnsi"/>
                <w:szCs w:val="22"/>
              </w:rPr>
            </w:pPr>
            <w:bookmarkStart w:id="957" w:name="_Hlk168657208"/>
          </w:p>
        </w:tc>
        <w:tc>
          <w:tcPr>
            <w:tcW w:w="2203" w:type="pct"/>
            <w:vAlign w:val="center"/>
          </w:tcPr>
          <w:p w14:paraId="1481D429" w14:textId="35251F74" w:rsidR="00FE72E0" w:rsidRPr="00401FE9" w:rsidRDefault="00FE72E0" w:rsidP="00FE72E0">
            <w:pPr>
              <w:spacing w:after="0"/>
              <w:rPr>
                <w:rFonts w:asciiTheme="minorHAnsi" w:hAnsiTheme="minorHAnsi" w:cstheme="minorHAnsi"/>
                <w:szCs w:val="22"/>
                <w:lang w:val="el-GR"/>
              </w:rPr>
            </w:pPr>
            <w:r w:rsidRPr="00FE72E0">
              <w:rPr>
                <w:rFonts w:asciiTheme="minorHAnsi" w:hAnsiTheme="minorHAnsi" w:cstheme="minorHAnsi"/>
                <w:szCs w:val="22"/>
                <w:lang w:val="el-GR"/>
              </w:rPr>
              <w:t xml:space="preserve">Δυνατότητα διαχείρισης του μεταγωγέα μέσω πλατφόρμας διαχείρισης. </w:t>
            </w:r>
          </w:p>
        </w:tc>
        <w:tc>
          <w:tcPr>
            <w:tcW w:w="801" w:type="pct"/>
            <w:vAlign w:val="center"/>
          </w:tcPr>
          <w:p w14:paraId="53B4E5F6" w14:textId="77777777" w:rsidR="00FE72E0" w:rsidRPr="00401FE9" w:rsidRDefault="00FE72E0" w:rsidP="00A13F54">
            <w:pPr>
              <w:spacing w:after="0"/>
              <w:jc w:val="center"/>
              <w:rPr>
                <w:rFonts w:asciiTheme="minorHAnsi" w:hAnsiTheme="minorHAnsi" w:cstheme="minorHAnsi"/>
                <w:b/>
                <w:szCs w:val="22"/>
                <w:lang w:val="el-GR"/>
              </w:rPr>
            </w:pPr>
          </w:p>
        </w:tc>
        <w:tc>
          <w:tcPr>
            <w:tcW w:w="790" w:type="pct"/>
            <w:vAlign w:val="center"/>
          </w:tcPr>
          <w:p w14:paraId="5DE6E9A1" w14:textId="77777777" w:rsidR="00FE72E0" w:rsidRPr="00401FE9" w:rsidRDefault="00FE72E0" w:rsidP="00A13F54">
            <w:pPr>
              <w:spacing w:after="0"/>
              <w:rPr>
                <w:rFonts w:asciiTheme="minorHAnsi" w:hAnsiTheme="minorHAnsi" w:cstheme="minorHAnsi"/>
                <w:b/>
                <w:szCs w:val="22"/>
                <w:lang w:val="el-GR"/>
              </w:rPr>
            </w:pPr>
          </w:p>
        </w:tc>
        <w:tc>
          <w:tcPr>
            <w:tcW w:w="758" w:type="pct"/>
            <w:vAlign w:val="center"/>
          </w:tcPr>
          <w:p w14:paraId="7E9DA877" w14:textId="77777777" w:rsidR="00FE72E0" w:rsidRPr="00401FE9" w:rsidRDefault="00FE72E0" w:rsidP="00A13F54">
            <w:pPr>
              <w:spacing w:after="0"/>
              <w:rPr>
                <w:rFonts w:asciiTheme="minorHAnsi" w:hAnsiTheme="minorHAnsi" w:cstheme="minorHAnsi"/>
                <w:b/>
                <w:szCs w:val="22"/>
                <w:lang w:val="el-GR"/>
              </w:rPr>
            </w:pPr>
          </w:p>
        </w:tc>
      </w:tr>
      <w:tr w:rsidR="00FE72E0" w:rsidRPr="008B0D1F" w14:paraId="717E337C" w14:textId="77777777" w:rsidTr="008C2608">
        <w:trPr>
          <w:gridAfter w:val="1"/>
          <w:wAfter w:w="5" w:type="pct"/>
          <w:trHeight w:val="717"/>
          <w:jc w:val="center"/>
        </w:trPr>
        <w:tc>
          <w:tcPr>
            <w:tcW w:w="443" w:type="pct"/>
            <w:vAlign w:val="center"/>
          </w:tcPr>
          <w:p w14:paraId="14F26669" w14:textId="77777777" w:rsidR="00FE72E0" w:rsidRPr="00401FE9" w:rsidRDefault="00FE72E0" w:rsidP="00A912E8">
            <w:pPr>
              <w:numPr>
                <w:ilvl w:val="1"/>
                <w:numId w:val="41"/>
              </w:numPr>
              <w:suppressAutoHyphens w:val="0"/>
              <w:spacing w:after="0"/>
              <w:contextualSpacing/>
              <w:jc w:val="left"/>
              <w:rPr>
                <w:rFonts w:asciiTheme="minorHAnsi" w:hAnsiTheme="minorHAnsi" w:cstheme="minorHAnsi"/>
                <w:szCs w:val="22"/>
                <w:lang w:val="el-GR"/>
              </w:rPr>
            </w:pPr>
          </w:p>
        </w:tc>
        <w:tc>
          <w:tcPr>
            <w:tcW w:w="2203" w:type="pct"/>
            <w:vAlign w:val="center"/>
          </w:tcPr>
          <w:p w14:paraId="324F747B" w14:textId="2C574351" w:rsidR="00FE72E0" w:rsidRPr="00401FE9" w:rsidRDefault="00FE72E0" w:rsidP="00A13F54">
            <w:pPr>
              <w:spacing w:after="0"/>
              <w:rPr>
                <w:rFonts w:asciiTheme="minorHAnsi" w:hAnsiTheme="minorHAnsi" w:cstheme="minorHAnsi"/>
                <w:szCs w:val="22"/>
                <w:lang w:val="el-GR"/>
              </w:rPr>
            </w:pPr>
            <w:r w:rsidRPr="00FE72E0">
              <w:rPr>
                <w:rFonts w:asciiTheme="minorHAnsi" w:hAnsiTheme="minorHAnsi" w:cstheme="minorHAnsi"/>
                <w:szCs w:val="22"/>
                <w:lang w:val="el-GR"/>
              </w:rPr>
              <w:t>Δυνατότητα αποστολής δεδομένων τηλεμετρίας σε εργαλείο ανάλυσης</w:t>
            </w:r>
          </w:p>
        </w:tc>
        <w:tc>
          <w:tcPr>
            <w:tcW w:w="801" w:type="pct"/>
            <w:vAlign w:val="center"/>
          </w:tcPr>
          <w:p w14:paraId="2D345E36" w14:textId="77777777" w:rsidR="00FE72E0" w:rsidRPr="00401FE9" w:rsidRDefault="00FE72E0" w:rsidP="00A13F54">
            <w:pPr>
              <w:spacing w:after="0"/>
              <w:jc w:val="center"/>
              <w:rPr>
                <w:rFonts w:asciiTheme="minorHAnsi" w:hAnsiTheme="minorHAnsi" w:cstheme="minorHAnsi"/>
                <w:b/>
                <w:szCs w:val="22"/>
                <w:lang w:val="el-GR"/>
              </w:rPr>
            </w:pPr>
          </w:p>
        </w:tc>
        <w:tc>
          <w:tcPr>
            <w:tcW w:w="790" w:type="pct"/>
            <w:vAlign w:val="center"/>
          </w:tcPr>
          <w:p w14:paraId="4D0F1B0D" w14:textId="77777777" w:rsidR="00FE72E0" w:rsidRPr="00401FE9" w:rsidRDefault="00FE72E0" w:rsidP="00A13F54">
            <w:pPr>
              <w:spacing w:after="0"/>
              <w:rPr>
                <w:rFonts w:asciiTheme="minorHAnsi" w:hAnsiTheme="minorHAnsi" w:cstheme="minorHAnsi"/>
                <w:b/>
                <w:szCs w:val="22"/>
                <w:lang w:val="el-GR"/>
              </w:rPr>
            </w:pPr>
          </w:p>
        </w:tc>
        <w:tc>
          <w:tcPr>
            <w:tcW w:w="758" w:type="pct"/>
            <w:vAlign w:val="center"/>
          </w:tcPr>
          <w:p w14:paraId="578DAEF8" w14:textId="77777777" w:rsidR="00FE72E0" w:rsidRPr="00401FE9" w:rsidRDefault="00FE72E0" w:rsidP="00A13F54">
            <w:pPr>
              <w:spacing w:after="0"/>
              <w:rPr>
                <w:rFonts w:asciiTheme="minorHAnsi" w:hAnsiTheme="minorHAnsi" w:cstheme="minorHAnsi"/>
                <w:b/>
                <w:szCs w:val="22"/>
                <w:lang w:val="el-GR"/>
              </w:rPr>
            </w:pPr>
          </w:p>
        </w:tc>
      </w:tr>
      <w:bookmarkEnd w:id="957"/>
      <w:tr w:rsidR="008C3D38" w:rsidRPr="00D378A2" w14:paraId="4E6751A4" w14:textId="77777777" w:rsidTr="00D378A2">
        <w:trPr>
          <w:trHeight w:val="161"/>
          <w:jc w:val="center"/>
        </w:trPr>
        <w:tc>
          <w:tcPr>
            <w:tcW w:w="5000" w:type="pct"/>
            <w:gridSpan w:val="6"/>
            <w:shd w:val="pct15" w:color="auto" w:fill="auto"/>
            <w:vAlign w:val="center"/>
          </w:tcPr>
          <w:p w14:paraId="45B1BB32" w14:textId="77777777" w:rsidR="008C3D38" w:rsidRPr="00D378A2" w:rsidRDefault="008C3D38" w:rsidP="00AD4292">
            <w:pPr>
              <w:pStyle w:val="ListParagraph"/>
              <w:numPr>
                <w:ilvl w:val="0"/>
                <w:numId w:val="41"/>
              </w:numPr>
            </w:pPr>
            <w:r w:rsidRPr="00D378A2">
              <w:t>Ειδικά χαρακτηριστικά</w:t>
            </w:r>
          </w:p>
        </w:tc>
      </w:tr>
      <w:tr w:rsidR="008C3D38" w:rsidRPr="00D378A2" w14:paraId="56B1E5B8" w14:textId="77777777" w:rsidTr="00D378A2">
        <w:trPr>
          <w:gridAfter w:val="1"/>
          <w:wAfter w:w="5" w:type="pct"/>
          <w:trHeight w:val="216"/>
          <w:jc w:val="center"/>
        </w:trPr>
        <w:tc>
          <w:tcPr>
            <w:tcW w:w="443" w:type="pct"/>
            <w:vAlign w:val="center"/>
          </w:tcPr>
          <w:p w14:paraId="6CB3F0AB"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4E24C622" w14:textId="77777777" w:rsidR="008C3D38" w:rsidRPr="00D378A2" w:rsidRDefault="008C3D38" w:rsidP="00A13F54">
            <w:pPr>
              <w:spacing w:after="0"/>
              <w:rPr>
                <w:rFonts w:asciiTheme="minorHAnsi" w:hAnsiTheme="minorHAnsi" w:cstheme="minorHAnsi"/>
                <w:szCs w:val="22"/>
                <w:lang w:val="en-US"/>
              </w:rPr>
            </w:pPr>
            <w:r w:rsidRPr="00D378A2">
              <w:rPr>
                <w:rFonts w:asciiTheme="minorHAnsi" w:hAnsiTheme="minorHAnsi" w:cstheme="minorHAnsi"/>
                <w:szCs w:val="22"/>
              </w:rPr>
              <w:t xml:space="preserve">Μνήμη </w:t>
            </w:r>
            <w:r w:rsidRPr="00D378A2">
              <w:rPr>
                <w:rFonts w:asciiTheme="minorHAnsi" w:hAnsiTheme="minorHAnsi" w:cstheme="minorHAnsi"/>
                <w:szCs w:val="22"/>
                <w:lang w:val="en-US"/>
              </w:rPr>
              <w:t>RAM</w:t>
            </w:r>
          </w:p>
          <w:p w14:paraId="73D1E37C"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(Να αναφερθεί η προσφερόμενη και η μέγιστη υποστηριζόμενη)</w:t>
            </w:r>
          </w:p>
        </w:tc>
        <w:tc>
          <w:tcPr>
            <w:tcW w:w="801" w:type="pct"/>
            <w:vAlign w:val="center"/>
          </w:tcPr>
          <w:p w14:paraId="561103C8"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65CAF3AF"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35F36D39" w14:textId="77777777" w:rsidR="008C3D38" w:rsidRPr="00D378A2" w:rsidRDefault="008C3D38" w:rsidP="00A13F54">
            <w:pPr>
              <w:spacing w:after="0"/>
              <w:rPr>
                <w:rFonts w:asciiTheme="minorHAnsi" w:hAnsiTheme="minorHAnsi" w:cstheme="minorHAnsi"/>
                <w:b/>
                <w:szCs w:val="22"/>
              </w:rPr>
            </w:pPr>
          </w:p>
        </w:tc>
      </w:tr>
      <w:tr w:rsidR="008C3D38" w:rsidRPr="00D378A2" w14:paraId="4CD38E98" w14:textId="77777777" w:rsidTr="00D378A2">
        <w:trPr>
          <w:gridAfter w:val="1"/>
          <w:wAfter w:w="5" w:type="pct"/>
          <w:trHeight w:val="340"/>
          <w:jc w:val="center"/>
        </w:trPr>
        <w:tc>
          <w:tcPr>
            <w:tcW w:w="443" w:type="pct"/>
            <w:vAlign w:val="center"/>
          </w:tcPr>
          <w:p w14:paraId="01C69EA9"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3BC17291"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Μνήμη αποθήκευσης λειτουργικού συστήματος και αρχείων ρυθμίσεων (</w:t>
            </w:r>
            <w:r w:rsidRPr="00D378A2">
              <w:rPr>
                <w:rFonts w:asciiTheme="minorHAnsi" w:hAnsiTheme="minorHAnsi" w:cstheme="minorHAnsi"/>
                <w:szCs w:val="22"/>
                <w:lang w:val="en-US"/>
              </w:rPr>
              <w:t>configuration</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flash</w:t>
            </w:r>
          </w:p>
          <w:p w14:paraId="0754EEDC"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szCs w:val="22"/>
                <w:lang w:val="el-GR"/>
              </w:rPr>
              <w:t>(Να αναφερθεί η προσφερόμενη και η μέγιστη υποστηριζόμενη)</w:t>
            </w:r>
          </w:p>
        </w:tc>
        <w:tc>
          <w:tcPr>
            <w:tcW w:w="801" w:type="pct"/>
            <w:vAlign w:val="center"/>
          </w:tcPr>
          <w:p w14:paraId="605C31A8"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4BE9DBAA"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659CD63B" w14:textId="77777777" w:rsidR="008C3D38" w:rsidRPr="00D378A2" w:rsidRDefault="008C3D38" w:rsidP="00A13F54">
            <w:pPr>
              <w:spacing w:after="0"/>
              <w:rPr>
                <w:rFonts w:asciiTheme="minorHAnsi" w:hAnsiTheme="minorHAnsi" w:cstheme="minorHAnsi"/>
                <w:b/>
                <w:szCs w:val="22"/>
              </w:rPr>
            </w:pPr>
          </w:p>
        </w:tc>
      </w:tr>
      <w:tr w:rsidR="008C3D38" w:rsidRPr="00D378A2" w14:paraId="33307F22" w14:textId="77777777" w:rsidTr="00D378A2">
        <w:trPr>
          <w:trHeight w:val="340"/>
          <w:jc w:val="center"/>
        </w:trPr>
        <w:tc>
          <w:tcPr>
            <w:tcW w:w="5000" w:type="pct"/>
            <w:gridSpan w:val="6"/>
            <w:shd w:val="pct15" w:color="auto" w:fill="auto"/>
            <w:vAlign w:val="center"/>
          </w:tcPr>
          <w:p w14:paraId="6B122C0A" w14:textId="77777777" w:rsidR="008C3D38" w:rsidRPr="00D378A2" w:rsidRDefault="008C3D38" w:rsidP="00AD4292">
            <w:pPr>
              <w:pStyle w:val="ListParagraph"/>
              <w:numPr>
                <w:ilvl w:val="0"/>
                <w:numId w:val="41"/>
              </w:numPr>
            </w:pPr>
            <w:r w:rsidRPr="00D378A2">
              <w:t>Άλλα χαρακτηριστικά</w:t>
            </w:r>
          </w:p>
        </w:tc>
      </w:tr>
      <w:tr w:rsidR="008C3D38" w:rsidRPr="00D378A2" w14:paraId="5E5249D8" w14:textId="77777777" w:rsidTr="00D378A2">
        <w:trPr>
          <w:gridAfter w:val="1"/>
          <w:wAfter w:w="5" w:type="pct"/>
          <w:trHeight w:val="340"/>
          <w:jc w:val="center"/>
        </w:trPr>
        <w:tc>
          <w:tcPr>
            <w:tcW w:w="443" w:type="pct"/>
            <w:vAlign w:val="center"/>
          </w:tcPr>
          <w:p w14:paraId="668A0CCC"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5919D8F5" w14:textId="15F25D19" w:rsidR="008C3D38" w:rsidRPr="00D378A2" w:rsidRDefault="008C3D38" w:rsidP="00A13F54">
            <w:pPr>
              <w:spacing w:after="0"/>
              <w:rPr>
                <w:rFonts w:asciiTheme="minorHAnsi" w:hAnsiTheme="minorHAnsi" w:cstheme="minorHAnsi"/>
                <w:i/>
                <w:szCs w:val="22"/>
                <w:lang w:val="el-GR"/>
              </w:rPr>
            </w:pPr>
            <w:r w:rsidRPr="00D378A2">
              <w:rPr>
                <w:rFonts w:asciiTheme="minorHAnsi" w:hAnsiTheme="minorHAnsi" w:cstheme="minorHAnsi"/>
                <w:szCs w:val="22"/>
                <w:lang w:val="el-GR"/>
              </w:rPr>
              <w:t xml:space="preserve">Λειτουργία  στο Δίκτυο Ηλεκτρικής </w:t>
            </w:r>
            <w:r w:rsidR="00D378A2">
              <w:rPr>
                <w:rFonts w:asciiTheme="minorHAnsi" w:hAnsiTheme="minorHAnsi" w:cstheme="minorHAnsi"/>
                <w:szCs w:val="22"/>
                <w:lang w:val="el-GR"/>
              </w:rPr>
              <w:t>Ενέργειας</w:t>
            </w:r>
            <w:r w:rsidRPr="00D378A2">
              <w:rPr>
                <w:rFonts w:asciiTheme="minorHAnsi" w:hAnsiTheme="minorHAnsi" w:cstheme="minorHAnsi"/>
                <w:szCs w:val="22"/>
                <w:lang w:val="el-GR"/>
              </w:rPr>
              <w:t xml:space="preserve"> της Ελλάδας με τυπική τάση και συχνότητα </w:t>
            </w:r>
            <w:r w:rsidR="00D378A2">
              <w:rPr>
                <w:rFonts w:asciiTheme="minorHAnsi" w:hAnsiTheme="minorHAnsi" w:cstheme="minorHAnsi"/>
                <w:szCs w:val="22"/>
                <w:lang w:val="el-GR"/>
              </w:rPr>
              <w:t>(</w:t>
            </w:r>
            <w:r w:rsidRPr="00D378A2">
              <w:rPr>
                <w:rFonts w:asciiTheme="minorHAnsi" w:hAnsiTheme="minorHAnsi" w:cstheme="minorHAnsi"/>
                <w:szCs w:val="22"/>
                <w:lang w:val="el-GR"/>
              </w:rPr>
              <w:t>230</w:t>
            </w:r>
            <w:r w:rsidRPr="00D378A2">
              <w:rPr>
                <w:rFonts w:asciiTheme="minorHAnsi" w:hAnsiTheme="minorHAnsi" w:cstheme="minorHAnsi"/>
                <w:szCs w:val="22"/>
                <w:lang w:val="en-US"/>
              </w:rPr>
              <w:t>V</w:t>
            </w:r>
            <w:r w:rsidRPr="00D378A2">
              <w:rPr>
                <w:rFonts w:asciiTheme="minorHAnsi" w:hAnsiTheme="minorHAnsi" w:cstheme="minorHAnsi"/>
                <w:szCs w:val="22"/>
                <w:lang w:val="el-GR"/>
              </w:rPr>
              <w:t>/50</w:t>
            </w:r>
            <w:r w:rsidRPr="00D378A2">
              <w:rPr>
                <w:rFonts w:asciiTheme="minorHAnsi" w:hAnsiTheme="minorHAnsi" w:cstheme="minorHAnsi"/>
                <w:szCs w:val="22"/>
                <w:lang w:val="en-US"/>
              </w:rPr>
              <w:t>Hz</w:t>
            </w:r>
            <w:r w:rsidRPr="00D378A2">
              <w:rPr>
                <w:rFonts w:asciiTheme="minorHAnsi" w:hAnsiTheme="minorHAnsi" w:cstheme="minorHAnsi"/>
                <w:szCs w:val="22"/>
                <w:lang w:val="el-GR"/>
              </w:rPr>
              <w:t xml:space="preserve"> </w:t>
            </w:r>
            <w:r w:rsidR="00D378A2">
              <w:rPr>
                <w:rFonts w:asciiTheme="minorHAnsi" w:hAnsiTheme="minorHAnsi" w:cstheme="minorHAnsi"/>
                <w:szCs w:val="22"/>
                <w:lang w:val="el-GR"/>
              </w:rPr>
              <w:t>)</w:t>
            </w:r>
          </w:p>
        </w:tc>
        <w:tc>
          <w:tcPr>
            <w:tcW w:w="801" w:type="pct"/>
            <w:vAlign w:val="center"/>
          </w:tcPr>
          <w:p w14:paraId="4FA50997"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096DD6DA"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55D81960" w14:textId="77777777" w:rsidR="008C3D38" w:rsidRPr="00D378A2" w:rsidRDefault="008C3D38" w:rsidP="00A13F54">
            <w:pPr>
              <w:spacing w:after="0"/>
              <w:rPr>
                <w:rFonts w:asciiTheme="minorHAnsi" w:hAnsiTheme="minorHAnsi" w:cstheme="minorHAnsi"/>
                <w:b/>
                <w:color w:val="800000"/>
                <w:szCs w:val="22"/>
              </w:rPr>
            </w:pPr>
          </w:p>
        </w:tc>
      </w:tr>
      <w:tr w:rsidR="008C3D38" w:rsidRPr="00D378A2" w14:paraId="7F184CC9" w14:textId="77777777" w:rsidTr="00D378A2">
        <w:trPr>
          <w:gridAfter w:val="1"/>
          <w:wAfter w:w="5" w:type="pct"/>
          <w:trHeight w:val="340"/>
          <w:jc w:val="center"/>
        </w:trPr>
        <w:tc>
          <w:tcPr>
            <w:tcW w:w="443" w:type="pct"/>
            <w:vAlign w:val="center"/>
          </w:tcPr>
          <w:p w14:paraId="15E7D8BC"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7A726209" w14:textId="77777777" w:rsidR="008C3D38" w:rsidRPr="00D378A2" w:rsidRDefault="008C3D38" w:rsidP="00A13F54">
            <w:pPr>
              <w:tabs>
                <w:tab w:val="right" w:leader="dot" w:pos="8743"/>
              </w:tabs>
              <w:spacing w:after="0"/>
              <w:rPr>
                <w:rFonts w:asciiTheme="minorHAnsi" w:hAnsiTheme="minorHAnsi" w:cstheme="minorHAnsi"/>
                <w:szCs w:val="22"/>
                <w:lang w:val="el-GR"/>
              </w:rPr>
            </w:pPr>
            <w:r w:rsidRPr="00D378A2">
              <w:rPr>
                <w:rFonts w:asciiTheme="minorHAnsi" w:hAnsiTheme="minorHAnsi" w:cstheme="minorHAnsi"/>
                <w:szCs w:val="22"/>
                <w:lang w:val="el-GR"/>
              </w:rPr>
              <w:t>Διπλό τροφοδοτικό (</w:t>
            </w:r>
            <w:r w:rsidRPr="00D378A2">
              <w:rPr>
                <w:rFonts w:asciiTheme="minorHAnsi" w:hAnsiTheme="minorHAnsi" w:cstheme="minorHAnsi"/>
                <w:szCs w:val="22"/>
                <w:lang w:val="en-US"/>
              </w:rPr>
              <w:t>redundant</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power</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supply</w:t>
            </w:r>
            <w:r w:rsidRPr="00D378A2">
              <w:rPr>
                <w:rFonts w:asciiTheme="minorHAnsi" w:hAnsiTheme="minorHAnsi" w:cstheme="minorHAnsi"/>
                <w:szCs w:val="22"/>
                <w:lang w:val="el-GR"/>
              </w:rPr>
              <w:t xml:space="preserve">) ή ισοδύναμα δυνατότητα για παροχή ενιαίας τροφοδοσίας σε περιπτώσεις </w:t>
            </w:r>
            <w:r w:rsidRPr="00D378A2">
              <w:rPr>
                <w:rFonts w:asciiTheme="minorHAnsi" w:hAnsiTheme="minorHAnsi" w:cstheme="minorHAnsi"/>
                <w:szCs w:val="22"/>
                <w:lang w:val="en-US"/>
              </w:rPr>
              <w:t>stacking</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stack</w:t>
            </w:r>
            <w:r w:rsidRPr="00D378A2">
              <w:rPr>
                <w:rFonts w:asciiTheme="minorHAnsi" w:hAnsiTheme="minorHAnsi" w:cstheme="minorHAnsi"/>
                <w:szCs w:val="22"/>
                <w:lang w:val="el-GR"/>
              </w:rPr>
              <w:t xml:space="preserve"> </w:t>
            </w:r>
            <w:r w:rsidRPr="00D378A2">
              <w:rPr>
                <w:rFonts w:asciiTheme="minorHAnsi" w:hAnsiTheme="minorHAnsi" w:cstheme="minorHAnsi"/>
                <w:szCs w:val="22"/>
                <w:lang w:val="en-US"/>
              </w:rPr>
              <w:t>power</w:t>
            </w:r>
            <w:r w:rsidRPr="00D378A2">
              <w:rPr>
                <w:rFonts w:asciiTheme="minorHAnsi" w:hAnsiTheme="minorHAnsi" w:cstheme="minorHAnsi"/>
                <w:szCs w:val="22"/>
                <w:lang w:val="el-GR"/>
              </w:rPr>
              <w:t>)</w:t>
            </w:r>
          </w:p>
        </w:tc>
        <w:tc>
          <w:tcPr>
            <w:tcW w:w="801" w:type="pct"/>
            <w:vAlign w:val="center"/>
          </w:tcPr>
          <w:p w14:paraId="1127E6E3" w14:textId="77777777" w:rsidR="008C3D38" w:rsidRPr="002F33D6" w:rsidDel="007A15B6" w:rsidRDefault="008C3D38" w:rsidP="00A13F54">
            <w:pPr>
              <w:spacing w:after="0"/>
              <w:jc w:val="center"/>
              <w:rPr>
                <w:rFonts w:asciiTheme="minorHAnsi" w:hAnsiTheme="minorHAnsi" w:cstheme="minorHAnsi"/>
                <w:b/>
                <w:szCs w:val="22"/>
              </w:rPr>
            </w:pPr>
            <w:r w:rsidRPr="002F33D6">
              <w:rPr>
                <w:rFonts w:asciiTheme="minorHAnsi" w:hAnsiTheme="minorHAnsi" w:cstheme="minorHAnsi"/>
                <w:b/>
                <w:szCs w:val="22"/>
              </w:rPr>
              <w:t>ΝΑΙ</w:t>
            </w:r>
          </w:p>
        </w:tc>
        <w:tc>
          <w:tcPr>
            <w:tcW w:w="790" w:type="pct"/>
            <w:vAlign w:val="center"/>
          </w:tcPr>
          <w:p w14:paraId="42D1506E"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73076E1D" w14:textId="77777777" w:rsidR="008C3D38" w:rsidRPr="00D378A2" w:rsidRDefault="008C3D38" w:rsidP="00A13F54">
            <w:pPr>
              <w:spacing w:after="0"/>
              <w:rPr>
                <w:rFonts w:asciiTheme="minorHAnsi" w:hAnsiTheme="minorHAnsi" w:cstheme="minorHAnsi"/>
                <w:b/>
                <w:szCs w:val="22"/>
              </w:rPr>
            </w:pPr>
          </w:p>
        </w:tc>
      </w:tr>
      <w:tr w:rsidR="00057FBB" w:rsidRPr="00EB6118" w14:paraId="325D3469" w14:textId="77777777" w:rsidTr="00D378A2">
        <w:trPr>
          <w:gridAfter w:val="1"/>
          <w:wAfter w:w="5" w:type="pct"/>
          <w:trHeight w:val="340"/>
          <w:jc w:val="center"/>
        </w:trPr>
        <w:tc>
          <w:tcPr>
            <w:tcW w:w="443" w:type="pct"/>
            <w:vAlign w:val="center"/>
          </w:tcPr>
          <w:p w14:paraId="57BA88AD" w14:textId="77777777" w:rsidR="00057FBB" w:rsidRPr="00401FE9" w:rsidRDefault="00057FBB" w:rsidP="00057FBB">
            <w:pPr>
              <w:numPr>
                <w:ilvl w:val="1"/>
                <w:numId w:val="41"/>
              </w:numPr>
              <w:suppressAutoHyphens w:val="0"/>
              <w:spacing w:after="0"/>
              <w:contextualSpacing/>
              <w:jc w:val="left"/>
              <w:rPr>
                <w:rFonts w:asciiTheme="minorHAnsi" w:hAnsiTheme="minorHAnsi" w:cstheme="minorHAnsi"/>
                <w:i/>
                <w:iCs/>
                <w:szCs w:val="22"/>
              </w:rPr>
            </w:pPr>
            <w:bookmarkStart w:id="958" w:name="_Hlk168655811"/>
          </w:p>
        </w:tc>
        <w:tc>
          <w:tcPr>
            <w:tcW w:w="2203" w:type="pct"/>
            <w:vAlign w:val="center"/>
          </w:tcPr>
          <w:p w14:paraId="2A1A3189" w14:textId="5E96FA10" w:rsidR="00057FBB" w:rsidRPr="00EB6118" w:rsidRDefault="00057FBB" w:rsidP="00057FBB">
            <w:pPr>
              <w:tabs>
                <w:tab w:val="right" w:leader="dot" w:pos="8743"/>
              </w:tabs>
              <w:spacing w:after="0"/>
              <w:rPr>
                <w:rFonts w:asciiTheme="minorHAnsi" w:hAnsiTheme="minorHAnsi" w:cstheme="minorHAnsi"/>
                <w:szCs w:val="22"/>
                <w:lang w:val="el-GR"/>
              </w:rPr>
            </w:pPr>
            <w:r>
              <w:rPr>
                <w:rFonts w:asciiTheme="minorHAnsi" w:hAnsiTheme="minorHAnsi" w:cstheme="minorHAnsi"/>
                <w:szCs w:val="22"/>
                <w:lang w:val="el-GR"/>
              </w:rPr>
              <w:t>Οι μ</w:t>
            </w:r>
            <w:r w:rsidRPr="00401FE9">
              <w:rPr>
                <w:rFonts w:cstheme="minorHAnsi"/>
                <w:lang w:val="el-GR"/>
              </w:rPr>
              <w:t>ε</w:t>
            </w:r>
            <w:r>
              <w:rPr>
                <w:rFonts w:asciiTheme="minorHAnsi" w:hAnsiTheme="minorHAnsi" w:cstheme="minorHAnsi"/>
                <w:szCs w:val="22"/>
                <w:lang w:val="el-GR"/>
              </w:rPr>
              <w:t>ταγωγείς θα τοποθετηθούν με τις θύρες διασύνδεσης δικτύου  στο πίσω μέρος του ικριώματος</w:t>
            </w:r>
          </w:p>
        </w:tc>
        <w:tc>
          <w:tcPr>
            <w:tcW w:w="801" w:type="pct"/>
            <w:vAlign w:val="center"/>
          </w:tcPr>
          <w:p w14:paraId="49EB22B2" w14:textId="47BABA27" w:rsidR="00057FBB" w:rsidRPr="00401FE9" w:rsidRDefault="00057FBB" w:rsidP="00057FBB">
            <w:pPr>
              <w:spacing w:after="0"/>
              <w:jc w:val="center"/>
              <w:rPr>
                <w:rFonts w:asciiTheme="minorHAnsi" w:hAnsiTheme="minorHAnsi" w:cstheme="minorHAnsi"/>
                <w:b/>
                <w:szCs w:val="22"/>
                <w:lang w:val="el-GR"/>
              </w:rPr>
            </w:pPr>
            <w:r w:rsidRPr="00401FE9">
              <w:rPr>
                <w:rFonts w:asciiTheme="minorHAnsi" w:hAnsiTheme="minorHAnsi" w:cstheme="minorHAnsi"/>
                <w:b/>
                <w:szCs w:val="22"/>
                <w:lang w:val="el-GR"/>
              </w:rPr>
              <w:t>ΝΑΙ</w:t>
            </w:r>
          </w:p>
        </w:tc>
        <w:tc>
          <w:tcPr>
            <w:tcW w:w="790" w:type="pct"/>
            <w:vAlign w:val="center"/>
          </w:tcPr>
          <w:p w14:paraId="5C9EDCE8" w14:textId="77777777" w:rsidR="00057FBB" w:rsidRPr="00401FE9" w:rsidRDefault="00057FBB" w:rsidP="00057FBB">
            <w:pPr>
              <w:spacing w:after="0"/>
              <w:rPr>
                <w:rFonts w:asciiTheme="minorHAnsi" w:hAnsiTheme="minorHAnsi" w:cstheme="minorHAnsi"/>
                <w:b/>
                <w:i/>
                <w:iCs/>
                <w:szCs w:val="22"/>
                <w:lang w:val="el-GR"/>
              </w:rPr>
            </w:pPr>
          </w:p>
        </w:tc>
        <w:tc>
          <w:tcPr>
            <w:tcW w:w="758" w:type="pct"/>
            <w:vAlign w:val="center"/>
          </w:tcPr>
          <w:p w14:paraId="558D8CBE" w14:textId="77777777" w:rsidR="00057FBB" w:rsidRPr="00401FE9" w:rsidRDefault="00057FBB" w:rsidP="00057FBB">
            <w:pPr>
              <w:spacing w:after="0"/>
              <w:rPr>
                <w:rFonts w:asciiTheme="minorHAnsi" w:hAnsiTheme="minorHAnsi" w:cstheme="minorHAnsi"/>
                <w:b/>
                <w:i/>
                <w:iCs/>
                <w:szCs w:val="22"/>
                <w:lang w:val="el-GR"/>
              </w:rPr>
            </w:pPr>
          </w:p>
        </w:tc>
      </w:tr>
      <w:tr w:rsidR="00057FBB" w:rsidRPr="008B0D1F" w14:paraId="5A3531C5" w14:textId="77777777" w:rsidTr="00D378A2">
        <w:trPr>
          <w:gridAfter w:val="1"/>
          <w:wAfter w:w="5" w:type="pct"/>
          <w:trHeight w:val="340"/>
          <w:jc w:val="center"/>
        </w:trPr>
        <w:tc>
          <w:tcPr>
            <w:tcW w:w="443" w:type="pct"/>
            <w:vAlign w:val="center"/>
          </w:tcPr>
          <w:p w14:paraId="55D0B742" w14:textId="77777777" w:rsidR="00057FBB" w:rsidRPr="00401FE9" w:rsidRDefault="00057FBB" w:rsidP="00057FBB">
            <w:pPr>
              <w:numPr>
                <w:ilvl w:val="1"/>
                <w:numId w:val="41"/>
              </w:numPr>
              <w:suppressAutoHyphens w:val="0"/>
              <w:spacing w:after="0"/>
              <w:contextualSpacing/>
              <w:jc w:val="left"/>
              <w:rPr>
                <w:rFonts w:asciiTheme="minorHAnsi" w:hAnsiTheme="minorHAnsi" w:cstheme="minorHAnsi"/>
                <w:i/>
                <w:iCs/>
                <w:szCs w:val="22"/>
                <w:lang w:val="el-GR"/>
              </w:rPr>
            </w:pPr>
          </w:p>
        </w:tc>
        <w:tc>
          <w:tcPr>
            <w:tcW w:w="2203" w:type="pct"/>
            <w:vAlign w:val="center"/>
          </w:tcPr>
          <w:p w14:paraId="431334D8" w14:textId="22FDB35A" w:rsidR="00057FBB" w:rsidRPr="00057FBB" w:rsidRDefault="00057FBB" w:rsidP="00057FBB">
            <w:pPr>
              <w:tabs>
                <w:tab w:val="right" w:leader="dot" w:pos="8743"/>
              </w:tabs>
              <w:spacing w:after="0"/>
              <w:rPr>
                <w:rFonts w:asciiTheme="minorHAnsi" w:hAnsiTheme="minorHAnsi" w:cstheme="minorHAnsi"/>
                <w:szCs w:val="22"/>
                <w:lang w:val="el-GR"/>
              </w:rPr>
            </w:pPr>
            <w:r w:rsidRPr="00401FE9">
              <w:rPr>
                <w:rFonts w:cstheme="minorHAnsi"/>
                <w:lang w:val="el-GR"/>
              </w:rPr>
              <w:t>Επιθυμητή</w:t>
            </w:r>
            <w:r>
              <w:rPr>
                <w:rFonts w:asciiTheme="minorHAnsi" w:hAnsiTheme="minorHAnsi" w:cstheme="minorHAnsi"/>
                <w:szCs w:val="22"/>
                <w:lang w:val="el-GR"/>
              </w:rPr>
              <w:t xml:space="preserve"> κατεύθυνση </w:t>
            </w:r>
            <w:r w:rsidRPr="00401FE9">
              <w:rPr>
                <w:rFonts w:cstheme="minorHAnsi"/>
                <w:lang w:val="el-GR"/>
              </w:rPr>
              <w:t>ροής</w:t>
            </w:r>
            <w:r>
              <w:rPr>
                <w:rFonts w:asciiTheme="minorHAnsi" w:hAnsiTheme="minorHAnsi" w:cstheme="minorHAnsi"/>
                <w:szCs w:val="22"/>
                <w:lang w:val="el-GR"/>
              </w:rPr>
              <w:t xml:space="preserve"> αέρα ψύξης </w:t>
            </w:r>
            <w:r w:rsidRPr="00401FE9">
              <w:rPr>
                <w:rFonts w:cstheme="minorHAnsi"/>
                <w:lang w:val="el-GR"/>
              </w:rPr>
              <w:t>από</w:t>
            </w:r>
            <w:r>
              <w:rPr>
                <w:rFonts w:asciiTheme="minorHAnsi" w:hAnsiTheme="minorHAnsi" w:cstheme="minorHAnsi"/>
                <w:szCs w:val="22"/>
                <w:lang w:val="el-GR"/>
              </w:rPr>
              <w:t xml:space="preserve"> </w:t>
            </w:r>
            <w:r w:rsidRPr="00401FE9">
              <w:rPr>
                <w:rFonts w:cstheme="minorHAnsi"/>
                <w:lang w:val="el-GR"/>
              </w:rPr>
              <w:t>εμπρός</w:t>
            </w:r>
            <w:r>
              <w:rPr>
                <w:rFonts w:asciiTheme="minorHAnsi" w:hAnsiTheme="minorHAnsi" w:cstheme="minorHAnsi"/>
                <w:szCs w:val="22"/>
                <w:lang w:val="el-GR"/>
              </w:rPr>
              <w:t xml:space="preserve"> προς τα πίσω</w:t>
            </w:r>
            <w:r w:rsidRPr="00510E93">
              <w:rPr>
                <w:rFonts w:asciiTheme="minorHAnsi" w:hAnsiTheme="minorHAnsi" w:cstheme="minorHAnsi"/>
                <w:szCs w:val="22"/>
                <w:lang w:val="el-GR"/>
              </w:rPr>
              <w:t xml:space="preserve"> </w:t>
            </w:r>
            <w:r>
              <w:rPr>
                <w:rFonts w:asciiTheme="minorHAnsi" w:hAnsiTheme="minorHAnsi" w:cstheme="minorHAnsi"/>
                <w:szCs w:val="22"/>
                <w:lang w:val="el-GR"/>
              </w:rPr>
              <w:t>(</w:t>
            </w:r>
            <w:r>
              <w:rPr>
                <w:rFonts w:asciiTheme="minorHAnsi" w:hAnsiTheme="minorHAnsi" w:cstheme="minorHAnsi"/>
                <w:szCs w:val="22"/>
                <w:lang w:val="en-US"/>
              </w:rPr>
              <w:t>front</w:t>
            </w:r>
            <w:r w:rsidRPr="00510E93">
              <w:rPr>
                <w:rFonts w:asciiTheme="minorHAnsi" w:hAnsiTheme="minorHAnsi" w:cstheme="minorHAnsi"/>
                <w:szCs w:val="22"/>
                <w:lang w:val="el-GR"/>
              </w:rPr>
              <w:t xml:space="preserve"> </w:t>
            </w:r>
            <w:r>
              <w:rPr>
                <w:rFonts w:asciiTheme="minorHAnsi" w:hAnsiTheme="minorHAnsi" w:cstheme="minorHAnsi"/>
                <w:szCs w:val="22"/>
                <w:lang w:val="en-US"/>
              </w:rPr>
              <w:t>to</w:t>
            </w:r>
            <w:r w:rsidRPr="00510E93">
              <w:rPr>
                <w:rFonts w:asciiTheme="minorHAnsi" w:hAnsiTheme="minorHAnsi" w:cstheme="minorHAnsi"/>
                <w:szCs w:val="22"/>
                <w:lang w:val="el-GR"/>
              </w:rPr>
              <w:t xml:space="preserve"> </w:t>
            </w:r>
            <w:r>
              <w:rPr>
                <w:rFonts w:asciiTheme="minorHAnsi" w:hAnsiTheme="minorHAnsi" w:cstheme="minorHAnsi"/>
                <w:szCs w:val="22"/>
                <w:lang w:val="en-US"/>
              </w:rPr>
              <w:t>back</w:t>
            </w:r>
            <w:r w:rsidRPr="00510E93">
              <w:rPr>
                <w:rFonts w:asciiTheme="minorHAnsi" w:hAnsiTheme="minorHAnsi" w:cstheme="minorHAnsi"/>
                <w:szCs w:val="22"/>
                <w:lang w:val="el-GR"/>
              </w:rPr>
              <w:t>)</w:t>
            </w:r>
            <w:r>
              <w:rPr>
                <w:rFonts w:asciiTheme="minorHAnsi" w:hAnsiTheme="minorHAnsi" w:cstheme="minorHAnsi"/>
                <w:szCs w:val="22"/>
                <w:lang w:val="el-GR"/>
              </w:rPr>
              <w:t xml:space="preserve"> </w:t>
            </w:r>
          </w:p>
        </w:tc>
        <w:tc>
          <w:tcPr>
            <w:tcW w:w="801" w:type="pct"/>
            <w:vAlign w:val="center"/>
          </w:tcPr>
          <w:p w14:paraId="52DF2273" w14:textId="77777777" w:rsidR="00057FBB" w:rsidRPr="00401FE9" w:rsidRDefault="00057FBB" w:rsidP="00057FBB">
            <w:pPr>
              <w:spacing w:after="0"/>
              <w:jc w:val="center"/>
              <w:rPr>
                <w:rFonts w:asciiTheme="minorHAnsi" w:hAnsiTheme="minorHAnsi" w:cstheme="minorHAnsi"/>
                <w:b/>
                <w:i/>
                <w:iCs/>
                <w:szCs w:val="22"/>
                <w:lang w:val="el-GR"/>
              </w:rPr>
            </w:pPr>
          </w:p>
        </w:tc>
        <w:tc>
          <w:tcPr>
            <w:tcW w:w="790" w:type="pct"/>
            <w:vAlign w:val="center"/>
          </w:tcPr>
          <w:p w14:paraId="553989C4" w14:textId="77777777" w:rsidR="00057FBB" w:rsidRPr="00401FE9" w:rsidRDefault="00057FBB" w:rsidP="00057FBB">
            <w:pPr>
              <w:spacing w:after="0"/>
              <w:rPr>
                <w:rFonts w:asciiTheme="minorHAnsi" w:hAnsiTheme="minorHAnsi" w:cstheme="minorHAnsi"/>
                <w:b/>
                <w:i/>
                <w:iCs/>
                <w:szCs w:val="22"/>
                <w:lang w:val="el-GR"/>
              </w:rPr>
            </w:pPr>
          </w:p>
        </w:tc>
        <w:tc>
          <w:tcPr>
            <w:tcW w:w="758" w:type="pct"/>
            <w:vAlign w:val="center"/>
          </w:tcPr>
          <w:p w14:paraId="1B6704F0" w14:textId="77777777" w:rsidR="00057FBB" w:rsidRPr="00401FE9" w:rsidRDefault="00057FBB" w:rsidP="00057FBB">
            <w:pPr>
              <w:spacing w:after="0"/>
              <w:rPr>
                <w:rFonts w:asciiTheme="minorHAnsi" w:hAnsiTheme="minorHAnsi" w:cstheme="minorHAnsi"/>
                <w:b/>
                <w:i/>
                <w:iCs/>
                <w:szCs w:val="22"/>
                <w:lang w:val="el-GR"/>
              </w:rPr>
            </w:pPr>
          </w:p>
        </w:tc>
      </w:tr>
      <w:bookmarkEnd w:id="958"/>
      <w:tr w:rsidR="008C3D38" w:rsidRPr="00D378A2" w14:paraId="4EEB070E" w14:textId="77777777" w:rsidTr="00D378A2">
        <w:trPr>
          <w:trHeight w:val="340"/>
          <w:jc w:val="center"/>
        </w:trPr>
        <w:tc>
          <w:tcPr>
            <w:tcW w:w="5000" w:type="pct"/>
            <w:gridSpan w:val="6"/>
            <w:shd w:val="pct15" w:color="auto" w:fill="auto"/>
            <w:vAlign w:val="center"/>
          </w:tcPr>
          <w:p w14:paraId="6246BDC5" w14:textId="77777777" w:rsidR="008C3D38" w:rsidRPr="00D378A2" w:rsidRDefault="008C3D38" w:rsidP="00AD4292">
            <w:pPr>
              <w:pStyle w:val="ListParagraph"/>
              <w:numPr>
                <w:ilvl w:val="0"/>
                <w:numId w:val="41"/>
              </w:numPr>
            </w:pPr>
            <w:r w:rsidRPr="00D378A2">
              <w:t>Εγγύηση και υποστήριξη</w:t>
            </w:r>
          </w:p>
        </w:tc>
      </w:tr>
      <w:tr w:rsidR="008C3D38" w:rsidRPr="00D378A2" w14:paraId="6E2DD79E" w14:textId="77777777" w:rsidTr="00D378A2">
        <w:trPr>
          <w:gridAfter w:val="1"/>
          <w:wAfter w:w="5" w:type="pct"/>
          <w:trHeight w:val="340"/>
          <w:jc w:val="center"/>
        </w:trPr>
        <w:tc>
          <w:tcPr>
            <w:tcW w:w="443" w:type="pct"/>
            <w:vAlign w:val="center"/>
          </w:tcPr>
          <w:p w14:paraId="297A91C8"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5E377C7F"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color w:val="000000"/>
                <w:szCs w:val="22"/>
                <w:lang w:val="el-GR"/>
              </w:rPr>
              <w:t>Το ζητούμενο διάστημα εγγύησης και υποστήριξης είναι:</w:t>
            </w:r>
          </w:p>
        </w:tc>
        <w:tc>
          <w:tcPr>
            <w:tcW w:w="801" w:type="pct"/>
            <w:vAlign w:val="center"/>
          </w:tcPr>
          <w:p w14:paraId="11B001FC" w14:textId="77777777" w:rsidR="008C3D38" w:rsidRPr="00D378A2" w:rsidRDefault="008C3D38" w:rsidP="00A13F54">
            <w:pPr>
              <w:spacing w:after="0"/>
              <w:jc w:val="center"/>
              <w:rPr>
                <w:rFonts w:asciiTheme="minorHAnsi" w:hAnsiTheme="minorHAnsi" w:cstheme="minorHAnsi"/>
                <w:b/>
                <w:szCs w:val="22"/>
              </w:rPr>
            </w:pPr>
            <w:r w:rsidRPr="00D378A2">
              <w:rPr>
                <w:rFonts w:asciiTheme="minorHAnsi" w:hAnsiTheme="minorHAnsi" w:cstheme="minorHAnsi"/>
                <w:b/>
                <w:szCs w:val="22"/>
              </w:rPr>
              <w:t>≥5 έτη</w:t>
            </w:r>
          </w:p>
        </w:tc>
        <w:tc>
          <w:tcPr>
            <w:tcW w:w="790" w:type="pct"/>
            <w:vAlign w:val="center"/>
          </w:tcPr>
          <w:p w14:paraId="2848DEF7"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0E9E68F9" w14:textId="77777777" w:rsidR="008C3D38" w:rsidRPr="00D378A2" w:rsidRDefault="008C3D38" w:rsidP="00A13F54">
            <w:pPr>
              <w:spacing w:after="0"/>
              <w:rPr>
                <w:rFonts w:asciiTheme="minorHAnsi" w:hAnsiTheme="minorHAnsi" w:cstheme="minorHAnsi"/>
                <w:b/>
                <w:szCs w:val="22"/>
              </w:rPr>
            </w:pPr>
          </w:p>
        </w:tc>
      </w:tr>
      <w:tr w:rsidR="008C3D38" w:rsidRPr="00D378A2" w14:paraId="1C5C39A0" w14:textId="77777777" w:rsidTr="00D378A2">
        <w:trPr>
          <w:gridAfter w:val="1"/>
          <w:wAfter w:w="5" w:type="pct"/>
          <w:trHeight w:val="340"/>
          <w:jc w:val="center"/>
        </w:trPr>
        <w:tc>
          <w:tcPr>
            <w:tcW w:w="443" w:type="pct"/>
            <w:vAlign w:val="center"/>
          </w:tcPr>
          <w:p w14:paraId="6FB5CD52"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2C92A59F" w14:textId="77777777" w:rsidR="008C3D38" w:rsidRPr="00D378A2" w:rsidRDefault="008C3D38" w:rsidP="00A13F54">
            <w:pPr>
              <w:spacing w:after="0"/>
              <w:rPr>
                <w:rFonts w:asciiTheme="minorHAnsi" w:hAnsiTheme="minorHAnsi" w:cstheme="minorHAnsi"/>
                <w:szCs w:val="22"/>
                <w:lang w:val="el-GR"/>
              </w:rPr>
            </w:pPr>
            <w:r w:rsidRPr="00D378A2">
              <w:rPr>
                <w:rFonts w:asciiTheme="minorHAnsi" w:hAnsiTheme="minorHAnsi" w:cstheme="minorHAnsi"/>
                <w:color w:val="000000"/>
                <w:szCs w:val="22"/>
              </w:rPr>
              <w:t>H</w:t>
            </w:r>
            <w:r w:rsidRPr="00D378A2">
              <w:rPr>
                <w:rFonts w:asciiTheme="minorHAnsi" w:hAnsiTheme="minorHAnsi" w:cstheme="minorHAnsi"/>
                <w:color w:val="000000"/>
                <w:szCs w:val="22"/>
                <w:lang w:val="el-GR"/>
              </w:rPr>
              <w:t xml:space="preserve"> παρεχόμενη εγγύηση και υποστήριξης θα είναι σύμφωνη με τον Πίνακα Συμμόρφωσης ΠΣ 1</w:t>
            </w:r>
          </w:p>
        </w:tc>
        <w:tc>
          <w:tcPr>
            <w:tcW w:w="801" w:type="pct"/>
            <w:vAlign w:val="center"/>
          </w:tcPr>
          <w:p w14:paraId="10E88EB8"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color w:val="000000"/>
                <w:szCs w:val="22"/>
              </w:rPr>
              <w:t>ΝΑΙ</w:t>
            </w:r>
          </w:p>
        </w:tc>
        <w:tc>
          <w:tcPr>
            <w:tcW w:w="790" w:type="pct"/>
            <w:vAlign w:val="center"/>
          </w:tcPr>
          <w:p w14:paraId="44B7E709"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5E2714F7" w14:textId="77777777" w:rsidR="008C3D38" w:rsidRPr="00D378A2" w:rsidRDefault="008C3D38" w:rsidP="00A13F54">
            <w:pPr>
              <w:spacing w:after="0"/>
              <w:rPr>
                <w:rFonts w:asciiTheme="minorHAnsi" w:hAnsiTheme="minorHAnsi" w:cstheme="minorHAnsi"/>
                <w:b/>
                <w:szCs w:val="22"/>
              </w:rPr>
            </w:pPr>
          </w:p>
        </w:tc>
      </w:tr>
      <w:tr w:rsidR="008C3D38" w:rsidRPr="00D378A2" w14:paraId="6582D0D9" w14:textId="77777777" w:rsidTr="00D378A2">
        <w:trPr>
          <w:gridAfter w:val="1"/>
          <w:wAfter w:w="5" w:type="pct"/>
          <w:trHeight w:val="340"/>
          <w:jc w:val="center"/>
        </w:trPr>
        <w:tc>
          <w:tcPr>
            <w:tcW w:w="443" w:type="pct"/>
            <w:vAlign w:val="center"/>
          </w:tcPr>
          <w:p w14:paraId="191B6633" w14:textId="77777777" w:rsidR="008C3D38" w:rsidRPr="00D378A2" w:rsidRDefault="008C3D38" w:rsidP="00A912E8">
            <w:pPr>
              <w:numPr>
                <w:ilvl w:val="1"/>
                <w:numId w:val="41"/>
              </w:numPr>
              <w:suppressAutoHyphens w:val="0"/>
              <w:spacing w:after="0"/>
              <w:contextualSpacing/>
              <w:jc w:val="left"/>
              <w:rPr>
                <w:rFonts w:asciiTheme="minorHAnsi" w:hAnsiTheme="minorHAnsi" w:cstheme="minorHAnsi"/>
                <w:szCs w:val="22"/>
              </w:rPr>
            </w:pPr>
          </w:p>
        </w:tc>
        <w:tc>
          <w:tcPr>
            <w:tcW w:w="2203" w:type="pct"/>
            <w:vAlign w:val="center"/>
          </w:tcPr>
          <w:p w14:paraId="043A848B" w14:textId="6D6610D9" w:rsidR="008C3D38" w:rsidRPr="00D378A2" w:rsidRDefault="008C3D38" w:rsidP="00FA688D">
            <w:pPr>
              <w:spacing w:after="0"/>
              <w:rPr>
                <w:rFonts w:asciiTheme="minorHAnsi" w:hAnsiTheme="minorHAnsi" w:cstheme="minorHAnsi"/>
                <w:szCs w:val="22"/>
                <w:lang w:val="el-GR"/>
              </w:rPr>
            </w:pPr>
            <w:r w:rsidRPr="00D378A2">
              <w:rPr>
                <w:rFonts w:asciiTheme="minorHAnsi" w:hAnsiTheme="minorHAnsi" w:cstheme="minorHAnsi"/>
                <w:color w:val="000000"/>
                <w:szCs w:val="22"/>
                <w:lang w:val="el-GR"/>
              </w:rPr>
              <w:t>Οι υπηρεσίες εγγύησης θα παρέχονται μέσω συμβολαίου υποστήριξης ή επίσημης υπηρεσίας υποστήριξης από τον κατασκευαστή</w:t>
            </w:r>
          </w:p>
        </w:tc>
        <w:tc>
          <w:tcPr>
            <w:tcW w:w="801" w:type="pct"/>
            <w:vAlign w:val="center"/>
          </w:tcPr>
          <w:p w14:paraId="53FB8257" w14:textId="77777777" w:rsidR="008C3D38" w:rsidRPr="002F33D6" w:rsidRDefault="008C3D38" w:rsidP="00A13F54">
            <w:pPr>
              <w:spacing w:after="0"/>
              <w:jc w:val="center"/>
              <w:rPr>
                <w:rFonts w:asciiTheme="minorHAnsi" w:hAnsiTheme="minorHAnsi" w:cstheme="minorHAnsi"/>
                <w:b/>
                <w:szCs w:val="22"/>
              </w:rPr>
            </w:pPr>
            <w:r w:rsidRPr="002F33D6">
              <w:rPr>
                <w:rFonts w:asciiTheme="minorHAnsi" w:hAnsiTheme="minorHAnsi" w:cstheme="minorHAnsi"/>
                <w:b/>
                <w:color w:val="000000"/>
                <w:szCs w:val="22"/>
              </w:rPr>
              <w:t>ΝΑΙ</w:t>
            </w:r>
          </w:p>
        </w:tc>
        <w:tc>
          <w:tcPr>
            <w:tcW w:w="790" w:type="pct"/>
            <w:vAlign w:val="center"/>
          </w:tcPr>
          <w:p w14:paraId="72C42622" w14:textId="77777777" w:rsidR="008C3D38" w:rsidRPr="00D378A2" w:rsidRDefault="008C3D38" w:rsidP="00A13F54">
            <w:pPr>
              <w:spacing w:after="0"/>
              <w:rPr>
                <w:rFonts w:asciiTheme="minorHAnsi" w:hAnsiTheme="minorHAnsi" w:cstheme="minorHAnsi"/>
                <w:b/>
                <w:szCs w:val="22"/>
              </w:rPr>
            </w:pPr>
          </w:p>
        </w:tc>
        <w:tc>
          <w:tcPr>
            <w:tcW w:w="758" w:type="pct"/>
            <w:vAlign w:val="center"/>
          </w:tcPr>
          <w:p w14:paraId="69F7E115" w14:textId="77777777" w:rsidR="008C3D38" w:rsidRPr="00D378A2" w:rsidRDefault="008C3D38" w:rsidP="00A13F54">
            <w:pPr>
              <w:spacing w:after="0"/>
              <w:rPr>
                <w:rFonts w:asciiTheme="minorHAnsi" w:hAnsiTheme="minorHAnsi" w:cstheme="minorHAnsi"/>
                <w:b/>
                <w:szCs w:val="22"/>
              </w:rPr>
            </w:pPr>
          </w:p>
        </w:tc>
      </w:tr>
    </w:tbl>
    <w:p w14:paraId="6692F616" w14:textId="77777777" w:rsidR="008C3D38" w:rsidRPr="00D378A2" w:rsidRDefault="008C3D38" w:rsidP="008C3D38">
      <w:pPr>
        <w:rPr>
          <w:rFonts w:asciiTheme="minorHAnsi" w:hAnsiTheme="minorHAnsi" w:cstheme="minorHAnsi"/>
          <w:szCs w:val="22"/>
        </w:rPr>
      </w:pPr>
    </w:p>
    <w:p w14:paraId="5CB98093" w14:textId="0EC7D6DE" w:rsidR="002F4A5E" w:rsidRPr="002F4A5E" w:rsidRDefault="002F4A5E" w:rsidP="00603AFB">
      <w:pPr>
        <w:pStyle w:val="Heading3"/>
        <w:numPr>
          <w:ilvl w:val="0"/>
          <w:numId w:val="0"/>
        </w:numPr>
        <w:ind w:left="720"/>
      </w:pPr>
      <w:bookmarkStart w:id="959" w:name="_Toc412547616"/>
      <w:bookmarkStart w:id="960" w:name="_Ref145579730"/>
      <w:bookmarkStart w:id="961" w:name="_Ref148098099"/>
      <w:bookmarkStart w:id="962" w:name="_Ref159416927"/>
      <w:bookmarkStart w:id="963" w:name="_Toc170918915"/>
      <w:bookmarkStart w:id="964" w:name="_Toc171079979"/>
      <w:bookmarkStart w:id="965" w:name="_Toc171080080"/>
      <w:bookmarkStart w:id="966" w:name="_Toc171339774"/>
      <w:bookmarkStart w:id="967" w:name="_Ref172108227"/>
      <w:bookmarkStart w:id="968" w:name="_Toc172294830"/>
      <w:bookmarkStart w:id="969" w:name="_Ref334545912"/>
      <w:bookmarkStart w:id="970" w:name="_Ref334545929"/>
      <w:bookmarkStart w:id="971" w:name="_Toc412547618"/>
      <w:r>
        <w:t xml:space="preserve">ΠΤΧ </w:t>
      </w:r>
      <w:r w:rsidR="0078542A">
        <w:t>5</w:t>
      </w:r>
      <w:r w:rsidR="00DB5C39">
        <w:t>.</w:t>
      </w:r>
      <w:bookmarkStart w:id="972" w:name="_Hlk145595298"/>
      <w:r>
        <w:t xml:space="preserve"> </w:t>
      </w:r>
      <w:r w:rsidR="00EF50CC">
        <w:t>Σύστημα</w:t>
      </w:r>
      <w:r w:rsidRPr="002F4A5E">
        <w:t xml:space="preserve"> αποθήκευσης εφεδρικών αντιγράφων</w:t>
      </w:r>
      <w:r w:rsidR="003D2ACC">
        <w:t xml:space="preserve"> ασφαλείας</w:t>
      </w:r>
      <w:bookmarkEnd w:id="959"/>
      <w:bookmarkEnd w:id="960"/>
      <w:bookmarkEnd w:id="972"/>
      <w:bookmarkEnd w:id="961"/>
      <w:bookmarkEnd w:id="962"/>
      <w:bookmarkEnd w:id="963"/>
      <w:bookmarkEnd w:id="964"/>
      <w:bookmarkEnd w:id="965"/>
      <w:bookmarkEnd w:id="966"/>
      <w:bookmarkEnd w:id="967"/>
      <w:bookmarkEnd w:id="968"/>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6695"/>
        <w:gridCol w:w="1653"/>
        <w:gridCol w:w="1694"/>
        <w:gridCol w:w="2223"/>
      </w:tblGrid>
      <w:tr w:rsidR="002F4A5E" w:rsidRPr="00D378A2" w14:paraId="76711709" w14:textId="77777777" w:rsidTr="00E1106D">
        <w:trPr>
          <w:tblHeader/>
        </w:trPr>
        <w:tc>
          <w:tcPr>
            <w:tcW w:w="1627" w:type="dxa"/>
            <w:shd w:val="clear" w:color="auto" w:fill="B3B3B3"/>
            <w:vAlign w:val="center"/>
          </w:tcPr>
          <w:p w14:paraId="68DF7011" w14:textId="77777777" w:rsidR="002F4A5E" w:rsidRPr="00D378A2" w:rsidRDefault="002F4A5E" w:rsidP="00A13F54">
            <w:pPr>
              <w:pStyle w:val="SmallLetters"/>
              <w:rPr>
                <w:rFonts w:asciiTheme="minorHAnsi" w:eastAsia="Arial Unicode MS" w:hAnsiTheme="minorHAnsi" w:cstheme="minorHAnsi"/>
                <w:sz w:val="22"/>
                <w:szCs w:val="22"/>
              </w:rPr>
            </w:pPr>
            <w:r w:rsidRPr="00D378A2">
              <w:rPr>
                <w:rFonts w:asciiTheme="minorHAnsi" w:eastAsia="Arial Unicode MS" w:hAnsiTheme="minorHAnsi" w:cstheme="minorHAnsi"/>
                <w:sz w:val="22"/>
                <w:szCs w:val="22"/>
              </w:rPr>
              <w:t>Α/Α</w:t>
            </w:r>
          </w:p>
        </w:tc>
        <w:tc>
          <w:tcPr>
            <w:tcW w:w="6695" w:type="dxa"/>
            <w:shd w:val="clear" w:color="auto" w:fill="B3B3B3"/>
            <w:vAlign w:val="center"/>
          </w:tcPr>
          <w:p w14:paraId="5EDB35C8" w14:textId="77777777" w:rsidR="002F4A5E" w:rsidRPr="00D378A2" w:rsidRDefault="002F4A5E" w:rsidP="00A13F54">
            <w:pPr>
              <w:pStyle w:val="SmallLetters"/>
              <w:rPr>
                <w:rFonts w:asciiTheme="minorHAnsi" w:eastAsia="Arial Unicode MS" w:hAnsiTheme="minorHAnsi" w:cstheme="minorHAnsi"/>
                <w:sz w:val="22"/>
                <w:szCs w:val="22"/>
              </w:rPr>
            </w:pPr>
            <w:r w:rsidRPr="00D378A2">
              <w:rPr>
                <w:rFonts w:asciiTheme="minorHAnsi" w:eastAsia="Arial Unicode MS" w:hAnsiTheme="minorHAnsi" w:cstheme="minorHAnsi"/>
                <w:sz w:val="22"/>
                <w:szCs w:val="22"/>
              </w:rPr>
              <w:t>Περιγραφή / Προδιαγραφές</w:t>
            </w:r>
          </w:p>
        </w:tc>
        <w:tc>
          <w:tcPr>
            <w:tcW w:w="1653" w:type="dxa"/>
            <w:shd w:val="clear" w:color="auto" w:fill="B3B3B3"/>
            <w:vAlign w:val="center"/>
          </w:tcPr>
          <w:p w14:paraId="1AAB324B" w14:textId="77777777" w:rsidR="002F4A5E" w:rsidRPr="00D378A2" w:rsidRDefault="002F4A5E" w:rsidP="00A13F54">
            <w:pPr>
              <w:pStyle w:val="SmallLetters"/>
              <w:rPr>
                <w:rFonts w:asciiTheme="minorHAnsi" w:eastAsia="Arial Unicode MS" w:hAnsiTheme="minorHAnsi" w:cstheme="minorHAnsi"/>
                <w:sz w:val="22"/>
                <w:szCs w:val="22"/>
              </w:rPr>
            </w:pPr>
            <w:r w:rsidRPr="00D378A2">
              <w:rPr>
                <w:rFonts w:asciiTheme="minorHAnsi" w:eastAsia="Arial Unicode MS" w:hAnsiTheme="minorHAnsi" w:cstheme="minorHAnsi"/>
                <w:sz w:val="22"/>
                <w:szCs w:val="22"/>
              </w:rPr>
              <w:t>Υποχρεωτική Απαίτηση</w:t>
            </w:r>
          </w:p>
        </w:tc>
        <w:tc>
          <w:tcPr>
            <w:tcW w:w="1694" w:type="dxa"/>
            <w:shd w:val="clear" w:color="auto" w:fill="B3B3B3"/>
            <w:vAlign w:val="center"/>
          </w:tcPr>
          <w:p w14:paraId="34B52BA8" w14:textId="77777777" w:rsidR="002F4A5E" w:rsidRPr="00D378A2" w:rsidRDefault="002F4A5E" w:rsidP="00A13F54">
            <w:pPr>
              <w:pStyle w:val="SmallLetters"/>
              <w:rPr>
                <w:rFonts w:asciiTheme="minorHAnsi" w:eastAsia="Arial Unicode MS" w:hAnsiTheme="minorHAnsi" w:cstheme="minorHAnsi"/>
                <w:sz w:val="22"/>
                <w:szCs w:val="22"/>
              </w:rPr>
            </w:pPr>
            <w:r w:rsidRPr="00D378A2">
              <w:rPr>
                <w:rFonts w:asciiTheme="minorHAnsi" w:eastAsia="Arial Unicode MS" w:hAnsiTheme="minorHAnsi" w:cstheme="minorHAnsi"/>
                <w:sz w:val="22"/>
                <w:szCs w:val="22"/>
              </w:rPr>
              <w:t xml:space="preserve">Απάντηση </w:t>
            </w:r>
          </w:p>
          <w:p w14:paraId="25589FA7" w14:textId="77777777" w:rsidR="002F4A5E" w:rsidRPr="00D378A2" w:rsidRDefault="002F4A5E" w:rsidP="00A13F54">
            <w:pPr>
              <w:pStyle w:val="SmallLetters"/>
              <w:rPr>
                <w:rFonts w:asciiTheme="minorHAnsi" w:eastAsia="Arial Unicode MS" w:hAnsiTheme="minorHAnsi" w:cstheme="minorHAnsi"/>
                <w:sz w:val="22"/>
                <w:szCs w:val="22"/>
              </w:rPr>
            </w:pPr>
            <w:r w:rsidRPr="00D378A2">
              <w:rPr>
                <w:rFonts w:asciiTheme="minorHAnsi" w:eastAsia="Arial Unicode MS" w:hAnsiTheme="minorHAnsi" w:cstheme="minorHAnsi"/>
                <w:sz w:val="22"/>
                <w:szCs w:val="22"/>
              </w:rPr>
              <w:t>Οικονομικού Φορέα ή</w:t>
            </w:r>
          </w:p>
        </w:tc>
        <w:tc>
          <w:tcPr>
            <w:tcW w:w="2223" w:type="dxa"/>
            <w:shd w:val="clear" w:color="auto" w:fill="B3B3B3"/>
            <w:vAlign w:val="center"/>
          </w:tcPr>
          <w:p w14:paraId="53F1986B" w14:textId="77777777" w:rsidR="002F4A5E" w:rsidRPr="00D378A2" w:rsidRDefault="002F4A5E" w:rsidP="00A13F54">
            <w:pPr>
              <w:pStyle w:val="SmallLetters"/>
              <w:rPr>
                <w:rFonts w:asciiTheme="minorHAnsi" w:eastAsia="Arial Unicode MS" w:hAnsiTheme="minorHAnsi" w:cstheme="minorHAnsi"/>
                <w:sz w:val="22"/>
                <w:szCs w:val="22"/>
              </w:rPr>
            </w:pPr>
            <w:r w:rsidRPr="00D378A2">
              <w:rPr>
                <w:rFonts w:asciiTheme="minorHAnsi" w:eastAsia="Arial Unicode MS" w:hAnsiTheme="minorHAnsi" w:cstheme="minorHAnsi"/>
                <w:sz w:val="22"/>
                <w:szCs w:val="22"/>
              </w:rPr>
              <w:t>Παραπομπές &amp; Σχόλια</w:t>
            </w:r>
          </w:p>
        </w:tc>
      </w:tr>
      <w:tr w:rsidR="002F4A5E" w:rsidRPr="00D378A2" w14:paraId="0614E407" w14:textId="77777777" w:rsidTr="00E1106D">
        <w:tc>
          <w:tcPr>
            <w:tcW w:w="1627" w:type="dxa"/>
            <w:vAlign w:val="center"/>
          </w:tcPr>
          <w:p w14:paraId="6B8DB020" w14:textId="77777777" w:rsidR="002F4A5E" w:rsidRPr="00D378A2" w:rsidRDefault="002F4A5E" w:rsidP="002F33D6">
            <w:pPr>
              <w:jc w:val="left"/>
              <w:rPr>
                <w:rFonts w:asciiTheme="minorHAnsi" w:hAnsiTheme="minorHAnsi" w:cstheme="minorHAnsi"/>
                <w:b/>
                <w:bCs/>
                <w:szCs w:val="22"/>
              </w:rPr>
            </w:pPr>
            <w:r w:rsidRPr="00D378A2">
              <w:rPr>
                <w:rFonts w:asciiTheme="minorHAnsi" w:hAnsiTheme="minorHAnsi" w:cstheme="minorHAnsi"/>
                <w:b/>
                <w:bCs/>
                <w:szCs w:val="22"/>
              </w:rPr>
              <w:t>b2d</w:t>
            </w:r>
          </w:p>
        </w:tc>
        <w:tc>
          <w:tcPr>
            <w:tcW w:w="6695" w:type="dxa"/>
            <w:vAlign w:val="center"/>
          </w:tcPr>
          <w:p w14:paraId="35AA9F35" w14:textId="1B20EE25" w:rsidR="002F4A5E" w:rsidRPr="00D378A2" w:rsidRDefault="009F58E1" w:rsidP="00D378A2">
            <w:pPr>
              <w:pStyle w:val="StyletableHeaderLeft"/>
              <w:numPr>
                <w:ilvl w:val="0"/>
                <w:numId w:val="0"/>
              </w:numPr>
              <w:jc w:val="both"/>
              <w:rPr>
                <w:rFonts w:asciiTheme="minorHAnsi" w:hAnsiTheme="minorHAnsi" w:cstheme="minorHAnsi"/>
                <w:b w:val="0"/>
                <w:sz w:val="22"/>
                <w:szCs w:val="22"/>
              </w:rPr>
            </w:pPr>
            <w:r>
              <w:rPr>
                <w:rFonts w:asciiTheme="minorHAnsi" w:hAnsiTheme="minorHAnsi" w:cstheme="minorHAnsi"/>
                <w:b w:val="0"/>
                <w:sz w:val="22"/>
                <w:szCs w:val="22"/>
              </w:rPr>
              <w:t>Ζητείται σ</w:t>
            </w:r>
            <w:r w:rsidR="00EF50CC">
              <w:rPr>
                <w:rFonts w:asciiTheme="minorHAnsi" w:hAnsiTheme="minorHAnsi" w:cstheme="minorHAnsi"/>
                <w:b w:val="0"/>
                <w:sz w:val="22"/>
                <w:szCs w:val="22"/>
              </w:rPr>
              <w:t xml:space="preserve">ύστημα </w:t>
            </w:r>
            <w:r w:rsidR="002F4A5E" w:rsidRPr="00D378A2">
              <w:rPr>
                <w:rFonts w:asciiTheme="minorHAnsi" w:hAnsiTheme="minorHAnsi" w:cstheme="minorHAnsi"/>
                <w:b w:val="0"/>
                <w:sz w:val="22"/>
                <w:szCs w:val="22"/>
              </w:rPr>
              <w:t xml:space="preserve"> αποθήκευσης αντιγράφων ασφαλείας</w:t>
            </w:r>
            <w:r w:rsidR="00D378A2">
              <w:rPr>
                <w:rFonts w:asciiTheme="minorHAnsi" w:hAnsiTheme="minorHAnsi" w:cstheme="minorHAnsi"/>
                <w:b w:val="0"/>
                <w:sz w:val="22"/>
                <w:szCs w:val="22"/>
              </w:rPr>
              <w:t xml:space="preserve"> </w:t>
            </w:r>
            <w:r w:rsidR="002F4A5E" w:rsidRPr="00D378A2">
              <w:rPr>
                <w:rFonts w:asciiTheme="minorHAnsi" w:hAnsiTheme="minorHAnsi" w:cstheme="minorHAnsi"/>
                <w:b w:val="0"/>
                <w:sz w:val="22"/>
                <w:szCs w:val="22"/>
              </w:rPr>
              <w:t>-</w:t>
            </w:r>
            <w:r w:rsidR="00D378A2">
              <w:rPr>
                <w:rFonts w:asciiTheme="minorHAnsi" w:hAnsiTheme="minorHAnsi" w:cstheme="minorHAnsi"/>
                <w:b w:val="0"/>
                <w:sz w:val="22"/>
                <w:szCs w:val="22"/>
              </w:rPr>
              <w:t xml:space="preserve"> </w:t>
            </w:r>
            <w:r w:rsidR="002F4A5E" w:rsidRPr="00D378A2">
              <w:rPr>
                <w:rFonts w:asciiTheme="minorHAnsi" w:hAnsiTheme="minorHAnsi" w:cstheme="minorHAnsi"/>
                <w:b w:val="0"/>
                <w:sz w:val="22"/>
                <w:szCs w:val="22"/>
              </w:rPr>
              <w:t>Backup To Disk (B2D) για την αποθήκευση των αντιγράφων ασφαλείας</w:t>
            </w:r>
            <w:r w:rsidR="00D378A2">
              <w:rPr>
                <w:rFonts w:asciiTheme="minorHAnsi" w:hAnsiTheme="minorHAnsi" w:cstheme="minorHAnsi"/>
                <w:b w:val="0"/>
                <w:sz w:val="22"/>
                <w:szCs w:val="22"/>
              </w:rPr>
              <w:t>,</w:t>
            </w:r>
            <w:r w:rsidR="002F4A5E" w:rsidRPr="00D378A2">
              <w:rPr>
                <w:rFonts w:asciiTheme="minorHAnsi" w:hAnsiTheme="minorHAnsi" w:cstheme="minorHAnsi"/>
                <w:b w:val="0"/>
                <w:sz w:val="22"/>
                <w:szCs w:val="22"/>
              </w:rPr>
              <w:t xml:space="preserve"> κατάλληλης</w:t>
            </w:r>
            <w:r w:rsidR="00256C4F" w:rsidRPr="00D378A2">
              <w:rPr>
                <w:rFonts w:asciiTheme="minorHAnsi" w:hAnsiTheme="minorHAnsi" w:cstheme="minorHAnsi"/>
                <w:b w:val="0"/>
                <w:sz w:val="22"/>
                <w:szCs w:val="22"/>
              </w:rPr>
              <w:t xml:space="preserve"> </w:t>
            </w:r>
            <w:r w:rsidR="002F4A5E" w:rsidRPr="00D378A2">
              <w:rPr>
                <w:rFonts w:asciiTheme="minorHAnsi" w:hAnsiTheme="minorHAnsi" w:cstheme="minorHAnsi"/>
                <w:b w:val="0"/>
                <w:sz w:val="22"/>
                <w:szCs w:val="22"/>
              </w:rPr>
              <w:t>χωρητικότητας</w:t>
            </w:r>
            <w:r w:rsidR="00976015">
              <w:rPr>
                <w:rFonts w:asciiTheme="minorHAnsi" w:hAnsiTheme="minorHAnsi" w:cstheme="minorHAnsi"/>
                <w:b w:val="0"/>
                <w:sz w:val="22"/>
                <w:szCs w:val="22"/>
              </w:rPr>
              <w:t>,</w:t>
            </w:r>
            <w:r w:rsidR="00D769E2" w:rsidRPr="00D378A2">
              <w:rPr>
                <w:rFonts w:asciiTheme="minorHAnsi" w:hAnsiTheme="minorHAnsi" w:cstheme="minorHAnsi"/>
                <w:b w:val="0"/>
                <w:sz w:val="22"/>
                <w:szCs w:val="22"/>
              </w:rPr>
              <w:t xml:space="preserve"> με</w:t>
            </w:r>
            <w:r w:rsidR="00256C4F" w:rsidRPr="00D378A2">
              <w:rPr>
                <w:rFonts w:asciiTheme="minorHAnsi" w:hAnsiTheme="minorHAnsi" w:cstheme="minorHAnsi"/>
                <w:b w:val="0"/>
                <w:sz w:val="22"/>
                <w:szCs w:val="22"/>
              </w:rPr>
              <w:t xml:space="preserve"> λειτουργία</w:t>
            </w:r>
            <w:r w:rsidR="00D769E2" w:rsidRPr="00D378A2">
              <w:rPr>
                <w:rFonts w:asciiTheme="minorHAnsi" w:hAnsiTheme="minorHAnsi" w:cstheme="minorHAnsi"/>
                <w:b w:val="0"/>
                <w:sz w:val="22"/>
                <w:szCs w:val="22"/>
              </w:rPr>
              <w:t xml:space="preserve"> αποδιπλασιασμ</w:t>
            </w:r>
            <w:r w:rsidR="00256C4F" w:rsidRPr="00D378A2">
              <w:rPr>
                <w:rFonts w:asciiTheme="minorHAnsi" w:hAnsiTheme="minorHAnsi" w:cstheme="minorHAnsi"/>
                <w:b w:val="0"/>
                <w:sz w:val="22"/>
                <w:szCs w:val="22"/>
              </w:rPr>
              <w:t>ού</w:t>
            </w:r>
            <w:r w:rsidR="00D769E2" w:rsidRPr="00D378A2">
              <w:rPr>
                <w:rFonts w:asciiTheme="minorHAnsi" w:hAnsiTheme="minorHAnsi" w:cstheme="minorHAnsi"/>
                <w:b w:val="0"/>
                <w:sz w:val="22"/>
                <w:szCs w:val="22"/>
              </w:rPr>
              <w:t xml:space="preserve"> (</w:t>
            </w:r>
            <w:r w:rsidR="00D769E2" w:rsidRPr="00D378A2">
              <w:rPr>
                <w:rFonts w:asciiTheme="minorHAnsi" w:hAnsiTheme="minorHAnsi" w:cstheme="minorHAnsi"/>
                <w:b w:val="0"/>
                <w:sz w:val="22"/>
                <w:szCs w:val="22"/>
                <w:lang w:val="en-US"/>
              </w:rPr>
              <w:t>deduplication</w:t>
            </w:r>
            <w:r w:rsidR="00D769E2" w:rsidRPr="00D378A2">
              <w:rPr>
                <w:rFonts w:asciiTheme="minorHAnsi" w:hAnsiTheme="minorHAnsi" w:cstheme="minorHAnsi"/>
                <w:b w:val="0"/>
                <w:sz w:val="22"/>
                <w:szCs w:val="22"/>
              </w:rPr>
              <w:t>)</w:t>
            </w:r>
          </w:p>
        </w:tc>
        <w:tc>
          <w:tcPr>
            <w:tcW w:w="1653" w:type="dxa"/>
            <w:vAlign w:val="center"/>
          </w:tcPr>
          <w:p w14:paraId="6DAA772A"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3FAA67F7" w14:textId="77777777" w:rsidR="002F4A5E" w:rsidRPr="00D378A2" w:rsidRDefault="002F4A5E" w:rsidP="00A13F54">
            <w:pPr>
              <w:rPr>
                <w:rFonts w:asciiTheme="minorHAnsi" w:hAnsiTheme="minorHAnsi" w:cstheme="minorHAnsi"/>
                <w:szCs w:val="22"/>
              </w:rPr>
            </w:pPr>
          </w:p>
        </w:tc>
        <w:tc>
          <w:tcPr>
            <w:tcW w:w="2223" w:type="dxa"/>
            <w:vAlign w:val="center"/>
          </w:tcPr>
          <w:p w14:paraId="0763432E" w14:textId="77777777" w:rsidR="002F4A5E" w:rsidRPr="00D378A2" w:rsidRDefault="002F4A5E" w:rsidP="00A13F54">
            <w:pPr>
              <w:rPr>
                <w:rFonts w:asciiTheme="minorHAnsi" w:hAnsiTheme="minorHAnsi" w:cstheme="minorHAnsi"/>
                <w:szCs w:val="22"/>
              </w:rPr>
            </w:pPr>
          </w:p>
        </w:tc>
      </w:tr>
      <w:tr w:rsidR="002F4A5E" w:rsidRPr="00D378A2" w14:paraId="27118CEC" w14:textId="77777777" w:rsidTr="00E1106D">
        <w:tc>
          <w:tcPr>
            <w:tcW w:w="1627" w:type="dxa"/>
            <w:shd w:val="clear" w:color="auto" w:fill="D9D9D9"/>
            <w:vAlign w:val="center"/>
          </w:tcPr>
          <w:p w14:paraId="6A7C8960" w14:textId="77777777" w:rsidR="002F4A5E" w:rsidRPr="00D378A2" w:rsidRDefault="002F4A5E" w:rsidP="00D769AF">
            <w:pPr>
              <w:pStyle w:val="ListParagraph"/>
              <w:numPr>
                <w:ilvl w:val="0"/>
                <w:numId w:val="81"/>
              </w:numPr>
            </w:pPr>
          </w:p>
        </w:tc>
        <w:tc>
          <w:tcPr>
            <w:tcW w:w="6695" w:type="dxa"/>
            <w:shd w:val="clear" w:color="auto" w:fill="D9D9D9"/>
            <w:vAlign w:val="center"/>
          </w:tcPr>
          <w:p w14:paraId="46AF27DA" w14:textId="77777777" w:rsidR="002F4A5E" w:rsidRPr="00D378A2" w:rsidRDefault="002F4A5E" w:rsidP="00A13F54">
            <w:pPr>
              <w:rPr>
                <w:rFonts w:asciiTheme="minorHAnsi" w:hAnsiTheme="minorHAnsi" w:cstheme="minorHAnsi"/>
                <w:b/>
                <w:bCs/>
                <w:szCs w:val="22"/>
              </w:rPr>
            </w:pPr>
            <w:r w:rsidRPr="00D378A2">
              <w:rPr>
                <w:rFonts w:asciiTheme="minorHAnsi" w:hAnsiTheme="minorHAnsi" w:cstheme="minorHAnsi"/>
                <w:b/>
                <w:bCs/>
                <w:szCs w:val="22"/>
              </w:rPr>
              <w:t>Γενικά Χαρακτηριστικά</w:t>
            </w:r>
          </w:p>
        </w:tc>
        <w:tc>
          <w:tcPr>
            <w:tcW w:w="1653" w:type="dxa"/>
            <w:shd w:val="clear" w:color="auto" w:fill="D9D9D9"/>
            <w:vAlign w:val="center"/>
          </w:tcPr>
          <w:p w14:paraId="4898B953"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D9D9D9"/>
            <w:vAlign w:val="center"/>
          </w:tcPr>
          <w:p w14:paraId="260A8AE8" w14:textId="77777777" w:rsidR="002F4A5E" w:rsidRPr="00D378A2" w:rsidRDefault="002F4A5E" w:rsidP="00A13F54">
            <w:pPr>
              <w:rPr>
                <w:rFonts w:asciiTheme="minorHAnsi" w:hAnsiTheme="minorHAnsi" w:cstheme="minorHAnsi"/>
                <w:szCs w:val="22"/>
              </w:rPr>
            </w:pPr>
          </w:p>
        </w:tc>
        <w:tc>
          <w:tcPr>
            <w:tcW w:w="2223" w:type="dxa"/>
            <w:shd w:val="clear" w:color="auto" w:fill="D9D9D9"/>
            <w:vAlign w:val="center"/>
          </w:tcPr>
          <w:p w14:paraId="7D7FB361" w14:textId="77777777" w:rsidR="002F4A5E" w:rsidRPr="00D378A2" w:rsidRDefault="002F4A5E" w:rsidP="00A13F54">
            <w:pPr>
              <w:rPr>
                <w:rFonts w:asciiTheme="minorHAnsi" w:hAnsiTheme="minorHAnsi" w:cstheme="minorHAnsi"/>
                <w:szCs w:val="22"/>
              </w:rPr>
            </w:pPr>
          </w:p>
        </w:tc>
      </w:tr>
      <w:tr w:rsidR="002F4A5E" w:rsidRPr="00D378A2" w14:paraId="3FCBAC06" w14:textId="77777777" w:rsidTr="00E1106D">
        <w:tc>
          <w:tcPr>
            <w:tcW w:w="1627" w:type="dxa"/>
            <w:vAlign w:val="center"/>
          </w:tcPr>
          <w:p w14:paraId="6757F6CD" w14:textId="77777777" w:rsidR="002F4A5E" w:rsidRPr="00D378A2" w:rsidRDefault="002F4A5E" w:rsidP="00D769AF">
            <w:pPr>
              <w:pStyle w:val="ListParagraph"/>
              <w:numPr>
                <w:ilvl w:val="1"/>
                <w:numId w:val="81"/>
              </w:numPr>
            </w:pPr>
          </w:p>
        </w:tc>
        <w:tc>
          <w:tcPr>
            <w:tcW w:w="6695" w:type="dxa"/>
            <w:vAlign w:val="center"/>
          </w:tcPr>
          <w:p w14:paraId="34A3F1BD" w14:textId="689F2BC6"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Θα προσφερθεί ως αυτοτελ</w:t>
            </w:r>
            <w:r w:rsidR="00EF50CC">
              <w:rPr>
                <w:rFonts w:asciiTheme="minorHAnsi" w:hAnsiTheme="minorHAnsi" w:cstheme="minorHAnsi"/>
                <w:bCs/>
                <w:color w:val="000000"/>
                <w:szCs w:val="22"/>
                <w:lang w:val="el-GR"/>
              </w:rPr>
              <w:t>ές</w:t>
            </w:r>
            <w:r w:rsidRPr="00D378A2">
              <w:rPr>
                <w:rFonts w:asciiTheme="minorHAnsi" w:hAnsiTheme="minorHAnsi" w:cstheme="minorHAnsi"/>
                <w:bCs/>
                <w:color w:val="000000"/>
                <w:szCs w:val="22"/>
                <w:lang w:val="el-GR"/>
              </w:rPr>
              <w:t xml:space="preserve"> </w:t>
            </w:r>
            <w:r w:rsidR="00EF50CC">
              <w:rPr>
                <w:rFonts w:asciiTheme="minorHAnsi" w:hAnsiTheme="minorHAnsi" w:cstheme="minorHAnsi"/>
                <w:bCs/>
                <w:color w:val="000000"/>
                <w:szCs w:val="22"/>
                <w:lang w:val="el-GR"/>
              </w:rPr>
              <w:t>σύστημα</w:t>
            </w:r>
            <w:r w:rsidRPr="00D378A2">
              <w:rPr>
                <w:rFonts w:asciiTheme="minorHAnsi" w:hAnsiTheme="minorHAnsi" w:cstheme="minorHAnsi"/>
                <w:bCs/>
                <w:color w:val="000000"/>
                <w:szCs w:val="22"/>
                <w:lang w:val="el-GR"/>
              </w:rPr>
              <w:t xml:space="preserve"> και όχι </w:t>
            </w:r>
            <w:r w:rsidR="00EF50CC">
              <w:rPr>
                <w:rFonts w:asciiTheme="minorHAnsi" w:hAnsiTheme="minorHAnsi" w:cstheme="minorHAnsi"/>
                <w:bCs/>
                <w:color w:val="000000"/>
                <w:szCs w:val="22"/>
                <w:lang w:val="el-GR"/>
              </w:rPr>
              <w:t xml:space="preserve">βασιζόμενο στα υφιστάμενα συστήματα </w:t>
            </w:r>
            <w:r w:rsidRPr="00D378A2">
              <w:rPr>
                <w:rFonts w:asciiTheme="minorHAnsi" w:hAnsiTheme="minorHAnsi" w:cstheme="minorHAnsi"/>
                <w:bCs/>
                <w:color w:val="000000"/>
                <w:szCs w:val="22"/>
                <w:lang w:val="el-GR"/>
              </w:rPr>
              <w:t>αποθήκευσης (</w:t>
            </w:r>
            <w:r w:rsidRPr="00D378A2">
              <w:rPr>
                <w:rFonts w:asciiTheme="minorHAnsi" w:hAnsiTheme="minorHAnsi" w:cstheme="minorHAnsi"/>
                <w:bCs/>
                <w:color w:val="000000"/>
                <w:szCs w:val="22"/>
              </w:rPr>
              <w:t>storage</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Arrays</w:t>
            </w:r>
            <w:r w:rsidRPr="00D378A2">
              <w:rPr>
                <w:rFonts w:asciiTheme="minorHAnsi" w:hAnsiTheme="minorHAnsi" w:cstheme="minorHAnsi"/>
                <w:bCs/>
                <w:color w:val="000000"/>
                <w:szCs w:val="22"/>
                <w:lang w:val="el-GR"/>
              </w:rPr>
              <w:t>)</w:t>
            </w:r>
          </w:p>
        </w:tc>
        <w:tc>
          <w:tcPr>
            <w:tcW w:w="1653" w:type="dxa"/>
            <w:vAlign w:val="center"/>
          </w:tcPr>
          <w:p w14:paraId="107D9C48"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3DE1279C" w14:textId="77777777" w:rsidR="002F4A5E" w:rsidRPr="00D378A2" w:rsidRDefault="002F4A5E" w:rsidP="00A13F54">
            <w:pPr>
              <w:rPr>
                <w:rFonts w:asciiTheme="minorHAnsi" w:hAnsiTheme="minorHAnsi" w:cstheme="minorHAnsi"/>
                <w:szCs w:val="22"/>
              </w:rPr>
            </w:pPr>
          </w:p>
        </w:tc>
        <w:tc>
          <w:tcPr>
            <w:tcW w:w="2223" w:type="dxa"/>
            <w:vAlign w:val="center"/>
          </w:tcPr>
          <w:p w14:paraId="01B96105" w14:textId="77777777" w:rsidR="002F4A5E" w:rsidRPr="00D378A2" w:rsidRDefault="002F4A5E" w:rsidP="00A13F54">
            <w:pPr>
              <w:rPr>
                <w:rFonts w:asciiTheme="minorHAnsi" w:hAnsiTheme="minorHAnsi" w:cstheme="minorHAnsi"/>
                <w:szCs w:val="22"/>
              </w:rPr>
            </w:pPr>
          </w:p>
        </w:tc>
      </w:tr>
      <w:tr w:rsidR="002F4A5E" w:rsidRPr="00D378A2" w14:paraId="4C2EAD0C" w14:textId="77777777" w:rsidTr="00E1106D">
        <w:tc>
          <w:tcPr>
            <w:tcW w:w="1627" w:type="dxa"/>
            <w:vAlign w:val="center"/>
          </w:tcPr>
          <w:p w14:paraId="0393264C" w14:textId="77777777" w:rsidR="002F4A5E" w:rsidRPr="00D378A2" w:rsidRDefault="002F4A5E" w:rsidP="00D769AF">
            <w:pPr>
              <w:pStyle w:val="ListParagraph"/>
              <w:numPr>
                <w:ilvl w:val="2"/>
                <w:numId w:val="81"/>
              </w:numPr>
            </w:pPr>
          </w:p>
        </w:tc>
        <w:tc>
          <w:tcPr>
            <w:tcW w:w="6695" w:type="dxa"/>
            <w:vAlign w:val="center"/>
          </w:tcPr>
          <w:p w14:paraId="3F30D9FF" w14:textId="77777777" w:rsidR="002F4A5E" w:rsidRPr="00D378A2" w:rsidRDefault="002F4A5E" w:rsidP="00A13F54">
            <w:pPr>
              <w:rPr>
                <w:rFonts w:asciiTheme="minorHAnsi" w:hAnsiTheme="minorHAnsi" w:cstheme="minorHAnsi"/>
                <w:szCs w:val="22"/>
                <w:lang w:val="el-GR"/>
              </w:rPr>
            </w:pPr>
            <w:r w:rsidRPr="00D378A2">
              <w:rPr>
                <w:rFonts w:asciiTheme="minorHAnsi" w:hAnsiTheme="minorHAnsi" w:cstheme="minorHAnsi"/>
                <w:szCs w:val="22"/>
                <w:lang w:val="el-GR"/>
              </w:rPr>
              <w:t>Πλήρης λειτουργική συμβατότητα με τα πιο κάτω υποσυστήματα:</w:t>
            </w:r>
          </w:p>
        </w:tc>
        <w:tc>
          <w:tcPr>
            <w:tcW w:w="1653" w:type="dxa"/>
            <w:vAlign w:val="center"/>
          </w:tcPr>
          <w:p w14:paraId="5027E1CE" w14:textId="77777777" w:rsidR="002F4A5E" w:rsidRPr="00D378A2" w:rsidRDefault="002F4A5E" w:rsidP="00A13F54">
            <w:pPr>
              <w:jc w:val="center"/>
              <w:rPr>
                <w:rFonts w:asciiTheme="minorHAnsi" w:hAnsiTheme="minorHAnsi" w:cstheme="minorHAnsi"/>
                <w:b/>
                <w:szCs w:val="22"/>
              </w:rPr>
            </w:pPr>
            <w:r w:rsidRPr="00D378A2">
              <w:rPr>
                <w:rFonts w:asciiTheme="minorHAnsi" w:hAnsiTheme="minorHAnsi" w:cstheme="minorHAnsi"/>
                <w:b/>
                <w:szCs w:val="22"/>
              </w:rPr>
              <w:t>ΝΑΙ</w:t>
            </w:r>
          </w:p>
        </w:tc>
        <w:tc>
          <w:tcPr>
            <w:tcW w:w="1694" w:type="dxa"/>
            <w:vAlign w:val="center"/>
          </w:tcPr>
          <w:p w14:paraId="250E7155" w14:textId="77777777" w:rsidR="002F4A5E" w:rsidRPr="00D378A2" w:rsidRDefault="002F4A5E" w:rsidP="00A13F54">
            <w:pPr>
              <w:rPr>
                <w:rFonts w:asciiTheme="minorHAnsi" w:hAnsiTheme="minorHAnsi" w:cstheme="minorHAnsi"/>
                <w:szCs w:val="22"/>
              </w:rPr>
            </w:pPr>
          </w:p>
        </w:tc>
        <w:tc>
          <w:tcPr>
            <w:tcW w:w="2223" w:type="dxa"/>
            <w:vAlign w:val="center"/>
          </w:tcPr>
          <w:p w14:paraId="361E8705" w14:textId="77777777" w:rsidR="002F4A5E" w:rsidRPr="00D378A2" w:rsidRDefault="002F4A5E" w:rsidP="00A13F54">
            <w:pPr>
              <w:rPr>
                <w:rFonts w:asciiTheme="minorHAnsi" w:hAnsiTheme="minorHAnsi" w:cstheme="minorHAnsi"/>
                <w:szCs w:val="22"/>
              </w:rPr>
            </w:pPr>
          </w:p>
        </w:tc>
      </w:tr>
      <w:tr w:rsidR="002F4A5E" w:rsidRPr="00D378A2" w14:paraId="4685ADF3" w14:textId="77777777" w:rsidTr="00E1106D">
        <w:tc>
          <w:tcPr>
            <w:tcW w:w="1627" w:type="dxa"/>
            <w:vAlign w:val="center"/>
          </w:tcPr>
          <w:p w14:paraId="35B18438" w14:textId="77777777" w:rsidR="002F4A5E" w:rsidRPr="00D378A2" w:rsidRDefault="002F4A5E" w:rsidP="00D769AF">
            <w:pPr>
              <w:pStyle w:val="ListParagraph"/>
              <w:numPr>
                <w:ilvl w:val="2"/>
                <w:numId w:val="81"/>
              </w:numPr>
            </w:pPr>
          </w:p>
        </w:tc>
        <w:tc>
          <w:tcPr>
            <w:tcW w:w="6695" w:type="dxa"/>
            <w:vAlign w:val="center"/>
          </w:tcPr>
          <w:p w14:paraId="762A3088" w14:textId="77777777" w:rsidR="002F4A5E" w:rsidRPr="00D378A2" w:rsidRDefault="002F4A5E" w:rsidP="00D769AF">
            <w:pPr>
              <w:pStyle w:val="ListParagraph"/>
              <w:numPr>
                <w:ilvl w:val="0"/>
                <w:numId w:val="82"/>
              </w:numPr>
            </w:pPr>
            <w:r w:rsidRPr="00D378A2">
              <w:t>Λογισμικό προστασίας δεδομένων και λήψης αντιγράφων ασφαλείας που ζητείται στο παρόν έργο.</w:t>
            </w:r>
          </w:p>
        </w:tc>
        <w:tc>
          <w:tcPr>
            <w:tcW w:w="1653" w:type="dxa"/>
            <w:vAlign w:val="center"/>
          </w:tcPr>
          <w:p w14:paraId="4B94C997" w14:textId="77777777" w:rsidR="002F4A5E" w:rsidRPr="00D378A2" w:rsidRDefault="002F4A5E" w:rsidP="00A13F54">
            <w:pPr>
              <w:jc w:val="center"/>
              <w:rPr>
                <w:rFonts w:asciiTheme="minorHAnsi" w:hAnsiTheme="minorHAnsi" w:cstheme="minorHAnsi"/>
                <w:b/>
                <w:szCs w:val="22"/>
              </w:rPr>
            </w:pPr>
            <w:r w:rsidRPr="00D378A2">
              <w:rPr>
                <w:rFonts w:asciiTheme="minorHAnsi" w:hAnsiTheme="minorHAnsi" w:cstheme="minorHAnsi"/>
                <w:b/>
                <w:szCs w:val="22"/>
              </w:rPr>
              <w:t>ΝΑΙ</w:t>
            </w:r>
          </w:p>
        </w:tc>
        <w:tc>
          <w:tcPr>
            <w:tcW w:w="1694" w:type="dxa"/>
            <w:vAlign w:val="center"/>
          </w:tcPr>
          <w:p w14:paraId="26068D2F" w14:textId="77777777" w:rsidR="002F4A5E" w:rsidRPr="00D378A2" w:rsidRDefault="002F4A5E" w:rsidP="00A13F54">
            <w:pPr>
              <w:rPr>
                <w:rFonts w:asciiTheme="minorHAnsi" w:hAnsiTheme="minorHAnsi" w:cstheme="minorHAnsi"/>
                <w:szCs w:val="22"/>
              </w:rPr>
            </w:pPr>
          </w:p>
        </w:tc>
        <w:tc>
          <w:tcPr>
            <w:tcW w:w="2223" w:type="dxa"/>
            <w:vAlign w:val="center"/>
          </w:tcPr>
          <w:p w14:paraId="64630A0E" w14:textId="77777777" w:rsidR="002F4A5E" w:rsidRPr="00D378A2" w:rsidRDefault="002F4A5E" w:rsidP="00A13F54">
            <w:pPr>
              <w:rPr>
                <w:rFonts w:asciiTheme="minorHAnsi" w:hAnsiTheme="minorHAnsi" w:cstheme="minorHAnsi"/>
                <w:szCs w:val="22"/>
              </w:rPr>
            </w:pPr>
          </w:p>
        </w:tc>
      </w:tr>
      <w:tr w:rsidR="002F4A5E" w:rsidRPr="00D378A2" w14:paraId="449FAAC3" w14:textId="77777777" w:rsidTr="00E1106D">
        <w:tc>
          <w:tcPr>
            <w:tcW w:w="1627" w:type="dxa"/>
            <w:vAlign w:val="center"/>
          </w:tcPr>
          <w:p w14:paraId="116F2E94" w14:textId="77777777" w:rsidR="002F4A5E" w:rsidRPr="00D378A2" w:rsidRDefault="002F4A5E" w:rsidP="00D769AF">
            <w:pPr>
              <w:pStyle w:val="ListParagraph"/>
              <w:numPr>
                <w:ilvl w:val="2"/>
                <w:numId w:val="81"/>
              </w:numPr>
            </w:pPr>
          </w:p>
        </w:tc>
        <w:tc>
          <w:tcPr>
            <w:tcW w:w="6695" w:type="dxa"/>
            <w:vAlign w:val="center"/>
          </w:tcPr>
          <w:p w14:paraId="715A9B6F" w14:textId="78877CDD" w:rsidR="002F4A5E" w:rsidRPr="00D378A2" w:rsidRDefault="002F4A5E" w:rsidP="00D769AF">
            <w:pPr>
              <w:pStyle w:val="ListParagraph"/>
              <w:numPr>
                <w:ilvl w:val="0"/>
                <w:numId w:val="82"/>
              </w:numPr>
            </w:pPr>
            <w:r w:rsidRPr="00D378A2">
              <w:t>Mε περιβάλλον εικονοποίησης vmware και Window</w:t>
            </w:r>
            <w:r w:rsidR="009104B9">
              <w:rPr>
                <w:lang w:val="en-US"/>
              </w:rPr>
              <w:t>s</w:t>
            </w:r>
            <w:r w:rsidRPr="00D378A2">
              <w:t xml:space="preserve"> Hyper-V</w:t>
            </w:r>
          </w:p>
        </w:tc>
        <w:tc>
          <w:tcPr>
            <w:tcW w:w="1653" w:type="dxa"/>
            <w:vAlign w:val="center"/>
          </w:tcPr>
          <w:p w14:paraId="3C09EFF4" w14:textId="77777777" w:rsidR="002F4A5E" w:rsidRPr="00D378A2" w:rsidRDefault="002F4A5E" w:rsidP="00A13F54">
            <w:pPr>
              <w:jc w:val="center"/>
              <w:rPr>
                <w:rFonts w:asciiTheme="minorHAnsi" w:hAnsiTheme="minorHAnsi" w:cstheme="minorHAnsi"/>
                <w:b/>
                <w:szCs w:val="22"/>
              </w:rPr>
            </w:pPr>
            <w:r w:rsidRPr="00D378A2">
              <w:rPr>
                <w:rFonts w:asciiTheme="minorHAnsi" w:hAnsiTheme="minorHAnsi" w:cstheme="minorHAnsi"/>
                <w:b/>
                <w:szCs w:val="22"/>
              </w:rPr>
              <w:t>ΝΑΙ</w:t>
            </w:r>
          </w:p>
        </w:tc>
        <w:tc>
          <w:tcPr>
            <w:tcW w:w="1694" w:type="dxa"/>
            <w:vAlign w:val="center"/>
          </w:tcPr>
          <w:p w14:paraId="64473C94" w14:textId="77777777" w:rsidR="002F4A5E" w:rsidRPr="00D378A2" w:rsidRDefault="002F4A5E" w:rsidP="00A13F54">
            <w:pPr>
              <w:rPr>
                <w:rFonts w:asciiTheme="minorHAnsi" w:hAnsiTheme="minorHAnsi" w:cstheme="minorHAnsi"/>
                <w:szCs w:val="22"/>
              </w:rPr>
            </w:pPr>
          </w:p>
        </w:tc>
        <w:tc>
          <w:tcPr>
            <w:tcW w:w="2223" w:type="dxa"/>
            <w:vAlign w:val="center"/>
          </w:tcPr>
          <w:p w14:paraId="1BEBEAE9" w14:textId="77777777" w:rsidR="002F4A5E" w:rsidRPr="00D378A2" w:rsidRDefault="002F4A5E" w:rsidP="00A13F54">
            <w:pPr>
              <w:rPr>
                <w:rFonts w:asciiTheme="minorHAnsi" w:hAnsiTheme="minorHAnsi" w:cstheme="minorHAnsi"/>
                <w:szCs w:val="22"/>
              </w:rPr>
            </w:pPr>
          </w:p>
        </w:tc>
      </w:tr>
      <w:tr w:rsidR="002F4A5E" w:rsidRPr="00D378A2" w14:paraId="3B207135" w14:textId="77777777" w:rsidTr="00E1106D">
        <w:tc>
          <w:tcPr>
            <w:tcW w:w="1627" w:type="dxa"/>
            <w:vAlign w:val="center"/>
          </w:tcPr>
          <w:p w14:paraId="3C66C492" w14:textId="77777777" w:rsidR="002F4A5E" w:rsidRPr="00D378A2" w:rsidRDefault="002F4A5E" w:rsidP="00D769AF">
            <w:pPr>
              <w:pStyle w:val="ListParagraph"/>
              <w:numPr>
                <w:ilvl w:val="1"/>
                <w:numId w:val="81"/>
              </w:numPr>
            </w:pPr>
          </w:p>
        </w:tc>
        <w:tc>
          <w:tcPr>
            <w:tcW w:w="6695" w:type="dxa"/>
            <w:vAlign w:val="center"/>
          </w:tcPr>
          <w:p w14:paraId="75121D05" w14:textId="77777777" w:rsidR="002F4A5E" w:rsidRDefault="002F4A5E" w:rsidP="00A13F54">
            <w:pPr>
              <w:rPr>
                <w:rFonts w:asciiTheme="minorHAnsi" w:hAnsiTheme="minorHAnsi" w:cstheme="minorHAnsi"/>
                <w:bCs/>
                <w:color w:val="000000"/>
                <w:szCs w:val="22"/>
                <w:lang w:val="el-GR"/>
              </w:rPr>
            </w:pPr>
            <w:bookmarkStart w:id="973" w:name="_Hlk171504574"/>
            <w:r w:rsidRPr="00D378A2">
              <w:rPr>
                <w:rFonts w:asciiTheme="minorHAnsi" w:hAnsiTheme="minorHAnsi" w:cstheme="minorHAnsi"/>
                <w:bCs/>
                <w:color w:val="000000"/>
                <w:szCs w:val="22"/>
              </w:rPr>
              <w:t xml:space="preserve">Αριθμός ζητούμενων </w:t>
            </w:r>
            <w:r w:rsidR="00B649FA">
              <w:rPr>
                <w:rFonts w:asciiTheme="minorHAnsi" w:hAnsiTheme="minorHAnsi" w:cstheme="minorHAnsi"/>
                <w:bCs/>
                <w:color w:val="000000"/>
                <w:szCs w:val="22"/>
                <w:lang w:val="el-GR"/>
              </w:rPr>
              <w:t>συστημάτων.</w:t>
            </w:r>
          </w:p>
          <w:p w14:paraId="4D8FE4B0" w14:textId="1FDC2C13" w:rsidR="00B649FA" w:rsidRPr="00B649FA" w:rsidRDefault="00B649FA" w:rsidP="00A13F54">
            <w:pPr>
              <w:rPr>
                <w:rFonts w:asciiTheme="minorHAnsi" w:hAnsiTheme="minorHAnsi" w:cstheme="minorHAnsi"/>
                <w:bCs/>
                <w:color w:val="000000"/>
                <w:szCs w:val="22"/>
                <w:lang w:val="el-GR"/>
              </w:rPr>
            </w:pPr>
            <w:r>
              <w:rPr>
                <w:rFonts w:asciiTheme="minorHAnsi" w:hAnsiTheme="minorHAnsi" w:cstheme="minorHAnsi"/>
                <w:bCs/>
                <w:color w:val="000000"/>
                <w:szCs w:val="22"/>
                <w:lang w:val="el-GR"/>
              </w:rPr>
              <w:t>Το σύστημα μπορεί να περιλαμβάνει μία ή περισσότερες μονάδες, αν αυτό απαιτείται με βάση την αρχιτεκτονική που θα προταθεί.</w:t>
            </w:r>
            <w:bookmarkEnd w:id="973"/>
          </w:p>
        </w:tc>
        <w:tc>
          <w:tcPr>
            <w:tcW w:w="1653" w:type="dxa"/>
            <w:vAlign w:val="center"/>
          </w:tcPr>
          <w:p w14:paraId="24451100" w14:textId="0AF56C7D" w:rsidR="002F4A5E" w:rsidRPr="0066296A" w:rsidRDefault="00E35A92" w:rsidP="00A13F54">
            <w:pPr>
              <w:jc w:val="center"/>
              <w:rPr>
                <w:rFonts w:asciiTheme="minorHAnsi" w:hAnsiTheme="minorHAnsi" w:cstheme="minorHAnsi"/>
                <w:b/>
                <w:bCs/>
                <w:szCs w:val="22"/>
                <w:lang w:val="el-GR"/>
              </w:rPr>
            </w:pPr>
            <w:r>
              <w:rPr>
                <w:rFonts w:asciiTheme="minorHAnsi" w:hAnsiTheme="minorHAnsi" w:cstheme="minorHAnsi"/>
                <w:b/>
                <w:bCs/>
                <w:szCs w:val="22"/>
                <w:lang w:val="el-GR"/>
              </w:rPr>
              <w:t>1</w:t>
            </w:r>
          </w:p>
        </w:tc>
        <w:tc>
          <w:tcPr>
            <w:tcW w:w="1694" w:type="dxa"/>
            <w:vAlign w:val="center"/>
          </w:tcPr>
          <w:p w14:paraId="08A9F768" w14:textId="77777777" w:rsidR="002F4A5E" w:rsidRPr="00D378A2" w:rsidRDefault="002F4A5E" w:rsidP="00A13F54">
            <w:pPr>
              <w:rPr>
                <w:rFonts w:asciiTheme="minorHAnsi" w:hAnsiTheme="minorHAnsi" w:cstheme="minorHAnsi"/>
                <w:szCs w:val="22"/>
              </w:rPr>
            </w:pPr>
          </w:p>
        </w:tc>
        <w:tc>
          <w:tcPr>
            <w:tcW w:w="2223" w:type="dxa"/>
            <w:vAlign w:val="center"/>
          </w:tcPr>
          <w:p w14:paraId="7B85126A" w14:textId="77777777" w:rsidR="002F4A5E" w:rsidRPr="00D378A2" w:rsidRDefault="002F4A5E" w:rsidP="00A13F54">
            <w:pPr>
              <w:rPr>
                <w:rFonts w:asciiTheme="minorHAnsi" w:hAnsiTheme="minorHAnsi" w:cstheme="minorHAnsi"/>
                <w:szCs w:val="22"/>
              </w:rPr>
            </w:pPr>
          </w:p>
        </w:tc>
      </w:tr>
      <w:tr w:rsidR="002F4A5E" w:rsidRPr="00D378A2" w14:paraId="6E22D231" w14:textId="77777777" w:rsidTr="00E1106D">
        <w:tc>
          <w:tcPr>
            <w:tcW w:w="1627" w:type="dxa"/>
            <w:vAlign w:val="center"/>
          </w:tcPr>
          <w:p w14:paraId="66A3CC1A" w14:textId="77777777" w:rsidR="002F4A5E" w:rsidRPr="00D378A2" w:rsidRDefault="002F4A5E" w:rsidP="00D769AF">
            <w:pPr>
              <w:pStyle w:val="ListParagraph"/>
              <w:numPr>
                <w:ilvl w:val="1"/>
                <w:numId w:val="81"/>
              </w:numPr>
            </w:pPr>
          </w:p>
        </w:tc>
        <w:tc>
          <w:tcPr>
            <w:tcW w:w="6695" w:type="dxa"/>
            <w:vAlign w:val="center"/>
          </w:tcPr>
          <w:p w14:paraId="34D9F715" w14:textId="05B65276"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 xml:space="preserve">Να αναφερθεί ο κατασκευαστής και </w:t>
            </w:r>
            <w:r w:rsidR="009F58E1">
              <w:rPr>
                <w:rFonts w:asciiTheme="minorHAnsi" w:hAnsiTheme="minorHAnsi" w:cstheme="minorHAnsi"/>
                <w:bCs/>
                <w:color w:val="000000"/>
                <w:szCs w:val="22"/>
                <w:lang w:val="el-GR"/>
              </w:rPr>
              <w:t xml:space="preserve">το </w:t>
            </w:r>
            <w:r w:rsidRPr="00D378A2">
              <w:rPr>
                <w:rFonts w:asciiTheme="minorHAnsi" w:hAnsiTheme="minorHAnsi" w:cstheme="minorHAnsi"/>
                <w:bCs/>
                <w:color w:val="000000"/>
                <w:szCs w:val="22"/>
                <w:lang w:val="el-GR"/>
              </w:rPr>
              <w:t>μοντέλο</w:t>
            </w:r>
            <w:r w:rsidR="009F58E1">
              <w:rPr>
                <w:rFonts w:asciiTheme="minorHAnsi" w:hAnsiTheme="minorHAnsi" w:cstheme="minorHAnsi"/>
                <w:bCs/>
                <w:color w:val="000000"/>
                <w:szCs w:val="22"/>
                <w:lang w:val="el-GR"/>
              </w:rPr>
              <w:t>.</w:t>
            </w:r>
            <w:r w:rsidRPr="00D378A2">
              <w:rPr>
                <w:rFonts w:asciiTheme="minorHAnsi" w:hAnsiTheme="minorHAnsi" w:cstheme="minorHAnsi"/>
                <w:bCs/>
                <w:color w:val="000000"/>
                <w:szCs w:val="22"/>
                <w:lang w:val="el-GR"/>
              </w:rPr>
              <w:t xml:space="preserve"> </w:t>
            </w:r>
          </w:p>
        </w:tc>
        <w:tc>
          <w:tcPr>
            <w:tcW w:w="1653" w:type="dxa"/>
            <w:vAlign w:val="center"/>
          </w:tcPr>
          <w:p w14:paraId="28E8C137"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044913A1" w14:textId="77777777" w:rsidR="002F4A5E" w:rsidRPr="00D378A2" w:rsidRDefault="002F4A5E" w:rsidP="00A13F54">
            <w:pPr>
              <w:rPr>
                <w:rFonts w:asciiTheme="minorHAnsi" w:hAnsiTheme="minorHAnsi" w:cstheme="minorHAnsi"/>
                <w:szCs w:val="22"/>
              </w:rPr>
            </w:pPr>
          </w:p>
        </w:tc>
        <w:tc>
          <w:tcPr>
            <w:tcW w:w="2223" w:type="dxa"/>
            <w:vAlign w:val="center"/>
          </w:tcPr>
          <w:p w14:paraId="0282C742" w14:textId="77777777" w:rsidR="002F4A5E" w:rsidRPr="00D378A2" w:rsidRDefault="002F4A5E" w:rsidP="00A13F54">
            <w:pPr>
              <w:rPr>
                <w:rFonts w:asciiTheme="minorHAnsi" w:hAnsiTheme="minorHAnsi" w:cstheme="minorHAnsi"/>
                <w:szCs w:val="22"/>
              </w:rPr>
            </w:pPr>
          </w:p>
        </w:tc>
      </w:tr>
      <w:tr w:rsidR="002F4A5E" w:rsidRPr="00D378A2" w14:paraId="270734E3" w14:textId="77777777" w:rsidTr="00E1106D">
        <w:tc>
          <w:tcPr>
            <w:tcW w:w="1627" w:type="dxa"/>
            <w:vAlign w:val="center"/>
          </w:tcPr>
          <w:p w14:paraId="48E689E1" w14:textId="77777777" w:rsidR="002F4A5E" w:rsidRPr="00D378A2" w:rsidRDefault="002F4A5E" w:rsidP="00D769AF">
            <w:pPr>
              <w:pStyle w:val="ListParagraph"/>
              <w:numPr>
                <w:ilvl w:val="1"/>
                <w:numId w:val="81"/>
              </w:numPr>
            </w:pPr>
          </w:p>
        </w:tc>
        <w:tc>
          <w:tcPr>
            <w:tcW w:w="6695" w:type="dxa"/>
            <w:vAlign w:val="center"/>
          </w:tcPr>
          <w:p w14:paraId="4F4452AE" w14:textId="3E862DD8" w:rsidR="002F4A5E" w:rsidRPr="00D378A2" w:rsidRDefault="002F4A5E" w:rsidP="00A13F54">
            <w:pPr>
              <w:rPr>
                <w:rFonts w:asciiTheme="minorHAnsi" w:hAnsiTheme="minorHAnsi" w:cstheme="minorHAnsi"/>
                <w:szCs w:val="22"/>
                <w:lang w:val="el-GR"/>
              </w:rPr>
            </w:pPr>
            <w:r w:rsidRPr="00D378A2">
              <w:rPr>
                <w:rFonts w:asciiTheme="minorHAnsi" w:hAnsiTheme="minorHAnsi" w:cstheme="minorHAnsi"/>
                <w:szCs w:val="22"/>
                <w:lang w:val="el-GR"/>
              </w:rPr>
              <w:t xml:space="preserve">Το προσφερόμενο μοντέλο πρέπει να </w:t>
            </w:r>
            <w:r w:rsidRPr="00D378A2">
              <w:rPr>
                <w:rFonts w:asciiTheme="minorHAnsi" w:hAnsiTheme="minorHAnsi" w:cstheme="minorHAnsi"/>
                <w:bCs/>
                <w:color w:val="000000"/>
                <w:szCs w:val="22"/>
                <w:lang w:val="el-GR"/>
              </w:rPr>
              <w:t>βρίσκεται</w:t>
            </w:r>
            <w:r w:rsidRPr="00D378A2">
              <w:rPr>
                <w:rFonts w:asciiTheme="minorHAnsi" w:hAnsiTheme="minorHAnsi" w:cstheme="minorHAnsi"/>
                <w:szCs w:val="22"/>
                <w:lang w:val="el-GR"/>
              </w:rPr>
              <w:t xml:space="preserve"> σε παραγωγή από τον κατασκευαστή την χρονική στιγμή υποβολής της προσφοράς. </w:t>
            </w:r>
          </w:p>
          <w:p w14:paraId="0B24C42A" w14:textId="00CE2FA9" w:rsidR="002F4A5E" w:rsidRPr="009104B9" w:rsidRDefault="002F4A5E" w:rsidP="00A13F54">
            <w:pPr>
              <w:rPr>
                <w:rFonts w:asciiTheme="minorHAnsi" w:hAnsiTheme="minorHAnsi" w:cstheme="minorHAnsi"/>
                <w:bCs/>
                <w:color w:val="000000"/>
                <w:szCs w:val="22"/>
                <w:lang w:val="el-GR"/>
              </w:rPr>
            </w:pPr>
            <w:r w:rsidRPr="00D378A2">
              <w:rPr>
                <w:rFonts w:asciiTheme="minorHAnsi" w:hAnsiTheme="minorHAnsi" w:cstheme="minorHAnsi"/>
                <w:szCs w:val="22"/>
                <w:lang w:val="el-GR"/>
              </w:rPr>
              <w:t xml:space="preserve">Δεν πρέπει να έχει ανακοινωθεί παύση της παραγωγής του ή κατάσταση </w:t>
            </w:r>
            <w:r w:rsidRPr="00D378A2">
              <w:rPr>
                <w:rFonts w:asciiTheme="minorHAnsi" w:hAnsiTheme="minorHAnsi" w:cstheme="minorHAnsi"/>
                <w:szCs w:val="22"/>
              </w:rPr>
              <w:t>End</w:t>
            </w:r>
            <w:r w:rsidRPr="00D378A2">
              <w:rPr>
                <w:rFonts w:asciiTheme="minorHAnsi" w:hAnsiTheme="minorHAnsi" w:cstheme="minorHAnsi"/>
                <w:szCs w:val="22"/>
                <w:lang w:val="el-GR"/>
              </w:rPr>
              <w:t xml:space="preserve"> </w:t>
            </w:r>
            <w:r w:rsidRPr="00D378A2">
              <w:rPr>
                <w:rFonts w:asciiTheme="minorHAnsi" w:hAnsiTheme="minorHAnsi" w:cstheme="minorHAnsi"/>
                <w:szCs w:val="22"/>
              </w:rPr>
              <w:t>Of</w:t>
            </w:r>
            <w:r w:rsidRPr="00D378A2">
              <w:rPr>
                <w:rFonts w:asciiTheme="minorHAnsi" w:hAnsiTheme="minorHAnsi" w:cstheme="minorHAnsi"/>
                <w:szCs w:val="22"/>
                <w:lang w:val="el-GR"/>
              </w:rPr>
              <w:t xml:space="preserve"> </w:t>
            </w:r>
            <w:r w:rsidRPr="00D378A2">
              <w:rPr>
                <w:rFonts w:asciiTheme="minorHAnsi" w:hAnsiTheme="minorHAnsi" w:cstheme="minorHAnsi"/>
                <w:szCs w:val="22"/>
              </w:rPr>
              <w:t>Life</w:t>
            </w:r>
            <w:r w:rsidRPr="00D378A2">
              <w:rPr>
                <w:rFonts w:asciiTheme="minorHAnsi" w:hAnsiTheme="minorHAnsi" w:cstheme="minorHAnsi"/>
                <w:szCs w:val="22"/>
                <w:lang w:val="el-GR"/>
              </w:rPr>
              <w:t xml:space="preserve">. </w:t>
            </w:r>
            <w:r w:rsidRPr="009104B9">
              <w:rPr>
                <w:rFonts w:asciiTheme="minorHAnsi" w:hAnsiTheme="minorHAnsi" w:cstheme="minorHAnsi"/>
                <w:szCs w:val="22"/>
                <w:lang w:val="el-GR"/>
              </w:rPr>
              <w:t>Να προσκομιστούν σχετικά στοιχεία από τον κατασκευαστή</w:t>
            </w:r>
          </w:p>
        </w:tc>
        <w:tc>
          <w:tcPr>
            <w:tcW w:w="1653" w:type="dxa"/>
            <w:vAlign w:val="center"/>
          </w:tcPr>
          <w:p w14:paraId="1C8648C4"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66A241F2" w14:textId="77777777" w:rsidR="002F4A5E" w:rsidRPr="00D378A2" w:rsidRDefault="002F4A5E" w:rsidP="00A13F54">
            <w:pPr>
              <w:rPr>
                <w:rFonts w:asciiTheme="minorHAnsi" w:hAnsiTheme="minorHAnsi" w:cstheme="minorHAnsi"/>
                <w:szCs w:val="22"/>
              </w:rPr>
            </w:pPr>
          </w:p>
        </w:tc>
        <w:tc>
          <w:tcPr>
            <w:tcW w:w="2223" w:type="dxa"/>
            <w:vAlign w:val="center"/>
          </w:tcPr>
          <w:p w14:paraId="79C8CA56" w14:textId="77777777" w:rsidR="002F4A5E" w:rsidRPr="00D378A2" w:rsidRDefault="002F4A5E" w:rsidP="00A13F54">
            <w:pPr>
              <w:rPr>
                <w:rFonts w:asciiTheme="minorHAnsi" w:hAnsiTheme="minorHAnsi" w:cstheme="minorHAnsi"/>
                <w:szCs w:val="22"/>
              </w:rPr>
            </w:pPr>
          </w:p>
        </w:tc>
      </w:tr>
      <w:tr w:rsidR="002F4A5E" w:rsidRPr="00D378A2" w14:paraId="7098460F" w14:textId="77777777" w:rsidTr="00E1106D">
        <w:tc>
          <w:tcPr>
            <w:tcW w:w="1627" w:type="dxa"/>
            <w:vAlign w:val="center"/>
          </w:tcPr>
          <w:p w14:paraId="5A84B4D1" w14:textId="77777777" w:rsidR="002F4A5E" w:rsidRPr="00D378A2" w:rsidRDefault="002F4A5E" w:rsidP="00D769AF">
            <w:pPr>
              <w:pStyle w:val="ListParagraph"/>
              <w:numPr>
                <w:ilvl w:val="1"/>
                <w:numId w:val="81"/>
              </w:numPr>
            </w:pPr>
          </w:p>
        </w:tc>
        <w:tc>
          <w:tcPr>
            <w:tcW w:w="6695" w:type="dxa"/>
            <w:vAlign w:val="center"/>
          </w:tcPr>
          <w:p w14:paraId="3019934A" w14:textId="2ABE498D" w:rsidR="002F4A5E" w:rsidRPr="00D378A2" w:rsidRDefault="009104B9" w:rsidP="00A13F54">
            <w:pPr>
              <w:rPr>
                <w:rFonts w:asciiTheme="minorHAnsi" w:hAnsiTheme="minorHAnsi" w:cstheme="minorHAnsi"/>
                <w:szCs w:val="22"/>
                <w:lang w:val="el-GR"/>
              </w:rPr>
            </w:pPr>
            <w:r>
              <w:rPr>
                <w:rFonts w:asciiTheme="minorHAnsi" w:hAnsiTheme="minorHAnsi" w:cstheme="minorHAnsi"/>
                <w:bCs/>
                <w:color w:val="000000"/>
                <w:szCs w:val="22"/>
                <w:lang w:val="el-GR"/>
              </w:rPr>
              <w:t>Θ</w:t>
            </w:r>
            <w:r w:rsidR="002F4A5E" w:rsidRPr="00D378A2">
              <w:rPr>
                <w:rFonts w:asciiTheme="minorHAnsi" w:hAnsiTheme="minorHAnsi" w:cstheme="minorHAnsi"/>
                <w:bCs/>
                <w:color w:val="000000"/>
                <w:szCs w:val="22"/>
                <w:lang w:val="el-GR"/>
              </w:rPr>
              <w:t>α</w:t>
            </w:r>
            <w:r w:rsidR="002F4A5E" w:rsidRPr="00D378A2">
              <w:rPr>
                <w:rFonts w:asciiTheme="minorHAnsi" w:hAnsiTheme="minorHAnsi" w:cstheme="minorHAnsi"/>
                <w:szCs w:val="22"/>
                <w:lang w:val="el-GR"/>
              </w:rPr>
              <w:t xml:space="preserve"> πρέπει να είναι σύγχρονης τεχνολογίας</w:t>
            </w:r>
            <w:r w:rsidR="008C2608">
              <w:rPr>
                <w:rFonts w:asciiTheme="minorHAnsi" w:hAnsiTheme="minorHAnsi" w:cstheme="minorHAnsi"/>
                <w:szCs w:val="22"/>
                <w:lang w:val="el-GR"/>
              </w:rPr>
              <w:t>.</w:t>
            </w:r>
          </w:p>
          <w:p w14:paraId="60343DCC" w14:textId="611878DE"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szCs w:val="22"/>
                <w:lang w:val="el-GR"/>
              </w:rPr>
              <w:t>Θα πρέπει να αναγραφεί ο χρόνος ανακοίνωσης του</w:t>
            </w:r>
            <w:r w:rsidR="008C2608">
              <w:rPr>
                <w:rFonts w:asciiTheme="minorHAnsi" w:hAnsiTheme="minorHAnsi" w:cstheme="minorHAnsi"/>
                <w:szCs w:val="22"/>
                <w:lang w:val="el-GR"/>
              </w:rPr>
              <w:t>.</w:t>
            </w:r>
          </w:p>
        </w:tc>
        <w:tc>
          <w:tcPr>
            <w:tcW w:w="1653" w:type="dxa"/>
            <w:vAlign w:val="center"/>
          </w:tcPr>
          <w:p w14:paraId="4F3392A0"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088CE3F6" w14:textId="77777777" w:rsidR="002F4A5E" w:rsidRPr="00D378A2" w:rsidRDefault="002F4A5E" w:rsidP="00A13F54">
            <w:pPr>
              <w:rPr>
                <w:rFonts w:asciiTheme="minorHAnsi" w:hAnsiTheme="minorHAnsi" w:cstheme="minorHAnsi"/>
                <w:szCs w:val="22"/>
              </w:rPr>
            </w:pPr>
          </w:p>
        </w:tc>
        <w:tc>
          <w:tcPr>
            <w:tcW w:w="2223" w:type="dxa"/>
            <w:vAlign w:val="center"/>
          </w:tcPr>
          <w:p w14:paraId="2012140F" w14:textId="77777777" w:rsidR="002F4A5E" w:rsidRPr="00D378A2" w:rsidRDefault="002F4A5E" w:rsidP="00A13F54">
            <w:pPr>
              <w:rPr>
                <w:rFonts w:asciiTheme="minorHAnsi" w:hAnsiTheme="minorHAnsi" w:cstheme="minorHAnsi"/>
                <w:szCs w:val="22"/>
              </w:rPr>
            </w:pPr>
          </w:p>
        </w:tc>
      </w:tr>
      <w:tr w:rsidR="002F4A5E" w:rsidRPr="00D378A2" w14:paraId="5AD47476" w14:textId="77777777" w:rsidTr="00E1106D">
        <w:tc>
          <w:tcPr>
            <w:tcW w:w="1627" w:type="dxa"/>
            <w:shd w:val="clear" w:color="auto" w:fill="D9D9D9"/>
            <w:vAlign w:val="center"/>
          </w:tcPr>
          <w:p w14:paraId="1CC499A6" w14:textId="77777777" w:rsidR="002F4A5E" w:rsidRPr="00D378A2" w:rsidRDefault="002F4A5E" w:rsidP="00D769AF">
            <w:pPr>
              <w:pStyle w:val="ListParagraph"/>
              <w:numPr>
                <w:ilvl w:val="0"/>
                <w:numId w:val="81"/>
              </w:numPr>
            </w:pPr>
          </w:p>
        </w:tc>
        <w:tc>
          <w:tcPr>
            <w:tcW w:w="6695" w:type="dxa"/>
            <w:shd w:val="clear" w:color="auto" w:fill="D9D9D9"/>
            <w:vAlign w:val="center"/>
          </w:tcPr>
          <w:p w14:paraId="3D4733DF" w14:textId="77777777" w:rsidR="002F4A5E" w:rsidRPr="00D378A2" w:rsidRDefault="002F4A5E" w:rsidP="00A13F54">
            <w:pPr>
              <w:rPr>
                <w:rFonts w:asciiTheme="minorHAnsi" w:hAnsiTheme="minorHAnsi" w:cstheme="minorHAnsi"/>
                <w:b/>
                <w:bCs/>
                <w:color w:val="000000"/>
                <w:szCs w:val="22"/>
              </w:rPr>
            </w:pPr>
            <w:r w:rsidRPr="00D378A2">
              <w:rPr>
                <w:rFonts w:asciiTheme="minorHAnsi" w:hAnsiTheme="minorHAnsi" w:cstheme="minorHAnsi"/>
                <w:b/>
                <w:bCs/>
                <w:color w:val="000000"/>
                <w:szCs w:val="22"/>
              </w:rPr>
              <w:t>Τοποθέτηση και τροφοδοσία</w:t>
            </w:r>
          </w:p>
        </w:tc>
        <w:tc>
          <w:tcPr>
            <w:tcW w:w="1653" w:type="dxa"/>
            <w:shd w:val="clear" w:color="auto" w:fill="D9D9D9"/>
            <w:vAlign w:val="center"/>
          </w:tcPr>
          <w:p w14:paraId="6F9DBF2F"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D9D9D9"/>
            <w:vAlign w:val="center"/>
          </w:tcPr>
          <w:p w14:paraId="11BC71BA" w14:textId="77777777" w:rsidR="002F4A5E" w:rsidRPr="00D378A2" w:rsidRDefault="002F4A5E" w:rsidP="00A13F54">
            <w:pPr>
              <w:rPr>
                <w:rFonts w:asciiTheme="minorHAnsi" w:hAnsiTheme="minorHAnsi" w:cstheme="minorHAnsi"/>
                <w:szCs w:val="22"/>
              </w:rPr>
            </w:pPr>
          </w:p>
        </w:tc>
        <w:tc>
          <w:tcPr>
            <w:tcW w:w="2223" w:type="dxa"/>
            <w:shd w:val="clear" w:color="auto" w:fill="D9D9D9"/>
            <w:vAlign w:val="center"/>
          </w:tcPr>
          <w:p w14:paraId="0563A598" w14:textId="77777777" w:rsidR="002F4A5E" w:rsidRPr="00D378A2" w:rsidRDefault="002F4A5E" w:rsidP="00A13F54">
            <w:pPr>
              <w:rPr>
                <w:rFonts w:asciiTheme="minorHAnsi" w:hAnsiTheme="minorHAnsi" w:cstheme="minorHAnsi"/>
                <w:szCs w:val="22"/>
              </w:rPr>
            </w:pPr>
          </w:p>
        </w:tc>
      </w:tr>
      <w:tr w:rsidR="002F4A5E" w:rsidRPr="00D378A2" w14:paraId="2E07FEB4" w14:textId="77777777" w:rsidTr="00E1106D">
        <w:tc>
          <w:tcPr>
            <w:tcW w:w="1627" w:type="dxa"/>
            <w:vAlign w:val="center"/>
          </w:tcPr>
          <w:p w14:paraId="2384AE35" w14:textId="77777777" w:rsidR="002F4A5E" w:rsidRPr="00D378A2" w:rsidRDefault="002F4A5E" w:rsidP="00D769AF">
            <w:pPr>
              <w:pStyle w:val="ListParagraph"/>
              <w:numPr>
                <w:ilvl w:val="1"/>
                <w:numId w:val="81"/>
              </w:numPr>
            </w:pPr>
          </w:p>
        </w:tc>
        <w:tc>
          <w:tcPr>
            <w:tcW w:w="6695" w:type="dxa"/>
            <w:vAlign w:val="center"/>
          </w:tcPr>
          <w:p w14:paraId="341BEAD7" w14:textId="13A78154" w:rsidR="002F4A5E" w:rsidRPr="00D378A2" w:rsidRDefault="00EF50CC" w:rsidP="00A13F54">
            <w:pPr>
              <w:rPr>
                <w:rFonts w:asciiTheme="minorHAnsi" w:hAnsiTheme="minorHAnsi" w:cstheme="minorHAnsi"/>
                <w:bCs/>
                <w:color w:val="000000"/>
                <w:szCs w:val="22"/>
                <w:lang w:val="el-GR"/>
              </w:rPr>
            </w:pPr>
            <w:r>
              <w:rPr>
                <w:rFonts w:asciiTheme="minorHAnsi" w:hAnsiTheme="minorHAnsi" w:cstheme="minorHAnsi"/>
                <w:bCs/>
                <w:color w:val="000000"/>
                <w:szCs w:val="22"/>
                <w:lang w:val="el-GR"/>
              </w:rPr>
              <w:t xml:space="preserve">Το </w:t>
            </w:r>
            <w:r w:rsidR="002F4A5E" w:rsidRPr="00D378A2">
              <w:rPr>
                <w:rFonts w:asciiTheme="minorHAnsi" w:hAnsiTheme="minorHAnsi" w:cstheme="minorHAnsi"/>
                <w:bCs/>
                <w:color w:val="000000"/>
                <w:szCs w:val="22"/>
                <w:lang w:val="el-GR"/>
              </w:rPr>
              <w:t>προσφερόμεν</w:t>
            </w:r>
            <w:r>
              <w:rPr>
                <w:rFonts w:asciiTheme="minorHAnsi" w:hAnsiTheme="minorHAnsi" w:cstheme="minorHAnsi"/>
                <w:bCs/>
                <w:color w:val="000000"/>
                <w:szCs w:val="22"/>
                <w:lang w:val="el-GR"/>
              </w:rPr>
              <w:t>ο σύστημα</w:t>
            </w:r>
            <w:r w:rsidR="002F4A5E" w:rsidRPr="00D378A2">
              <w:rPr>
                <w:rFonts w:asciiTheme="minorHAnsi" w:hAnsiTheme="minorHAnsi" w:cstheme="minorHAnsi"/>
                <w:bCs/>
                <w:color w:val="000000"/>
                <w:szCs w:val="22"/>
                <w:lang w:val="el-GR"/>
              </w:rPr>
              <w:t xml:space="preserve"> θα συνοδεύεται από μηχανισμό τοποθέτησης σε </w:t>
            </w:r>
            <w:r w:rsidR="002F4A5E" w:rsidRPr="00D378A2">
              <w:rPr>
                <w:rFonts w:asciiTheme="minorHAnsi" w:hAnsiTheme="minorHAnsi" w:cstheme="minorHAnsi"/>
                <w:bCs/>
                <w:color w:val="000000"/>
                <w:szCs w:val="22"/>
              </w:rPr>
              <w:t>rack</w:t>
            </w:r>
            <w:r w:rsidR="002F4A5E" w:rsidRPr="00D378A2">
              <w:rPr>
                <w:rFonts w:asciiTheme="minorHAnsi" w:hAnsiTheme="minorHAnsi" w:cstheme="minorHAnsi"/>
                <w:bCs/>
                <w:color w:val="000000"/>
                <w:szCs w:val="22"/>
                <w:lang w:val="el-GR"/>
              </w:rPr>
              <w:t xml:space="preserve"> 19”</w:t>
            </w:r>
          </w:p>
        </w:tc>
        <w:tc>
          <w:tcPr>
            <w:tcW w:w="1653" w:type="dxa"/>
            <w:vAlign w:val="center"/>
          </w:tcPr>
          <w:p w14:paraId="2E0D0DCD"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45D74731" w14:textId="77777777" w:rsidR="002F4A5E" w:rsidRPr="00D378A2" w:rsidRDefault="002F4A5E" w:rsidP="00A13F54">
            <w:pPr>
              <w:rPr>
                <w:rFonts w:asciiTheme="minorHAnsi" w:hAnsiTheme="minorHAnsi" w:cstheme="minorHAnsi"/>
                <w:szCs w:val="22"/>
              </w:rPr>
            </w:pPr>
          </w:p>
        </w:tc>
        <w:tc>
          <w:tcPr>
            <w:tcW w:w="2223" w:type="dxa"/>
            <w:vAlign w:val="center"/>
          </w:tcPr>
          <w:p w14:paraId="6ED2F4D8" w14:textId="77777777" w:rsidR="002F4A5E" w:rsidRPr="00D378A2" w:rsidRDefault="002F4A5E" w:rsidP="00A13F54">
            <w:pPr>
              <w:rPr>
                <w:rFonts w:asciiTheme="minorHAnsi" w:hAnsiTheme="minorHAnsi" w:cstheme="minorHAnsi"/>
                <w:szCs w:val="22"/>
              </w:rPr>
            </w:pPr>
          </w:p>
        </w:tc>
      </w:tr>
      <w:tr w:rsidR="002F4A5E" w:rsidRPr="00D378A2" w14:paraId="35A3C8AC" w14:textId="77777777" w:rsidTr="00E1106D">
        <w:tc>
          <w:tcPr>
            <w:tcW w:w="1627" w:type="dxa"/>
            <w:vAlign w:val="center"/>
          </w:tcPr>
          <w:p w14:paraId="03C2F92A" w14:textId="77777777" w:rsidR="002F4A5E" w:rsidRPr="00D378A2" w:rsidRDefault="002F4A5E" w:rsidP="00D769AF">
            <w:pPr>
              <w:pStyle w:val="ListParagraph"/>
              <w:numPr>
                <w:ilvl w:val="1"/>
                <w:numId w:val="81"/>
              </w:numPr>
            </w:pPr>
          </w:p>
        </w:tc>
        <w:tc>
          <w:tcPr>
            <w:tcW w:w="6695" w:type="dxa"/>
            <w:vAlign w:val="center"/>
          </w:tcPr>
          <w:p w14:paraId="69DD7574" w14:textId="3C997B0E"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Να αναφερθεί  το ύψος τ</w:t>
            </w:r>
            <w:r w:rsidR="00EF50CC">
              <w:rPr>
                <w:rFonts w:asciiTheme="minorHAnsi" w:hAnsiTheme="minorHAnsi" w:cstheme="minorHAnsi"/>
                <w:bCs/>
                <w:color w:val="000000"/>
                <w:szCs w:val="22"/>
                <w:lang w:val="el-GR"/>
              </w:rPr>
              <w:t xml:space="preserve">ου συστήματος </w:t>
            </w:r>
            <w:r w:rsidRPr="00D378A2">
              <w:rPr>
                <w:rFonts w:asciiTheme="minorHAnsi" w:hAnsiTheme="minorHAnsi" w:cstheme="minorHAnsi"/>
                <w:bCs/>
                <w:color w:val="000000"/>
                <w:szCs w:val="22"/>
                <w:lang w:val="el-GR"/>
              </w:rPr>
              <w:t xml:space="preserve">σε </w:t>
            </w:r>
            <w:r w:rsidRPr="00D378A2">
              <w:rPr>
                <w:rFonts w:asciiTheme="minorHAnsi" w:hAnsiTheme="minorHAnsi" w:cstheme="minorHAnsi"/>
                <w:bCs/>
                <w:color w:val="000000"/>
                <w:szCs w:val="22"/>
              </w:rPr>
              <w:t>RU</w:t>
            </w:r>
          </w:p>
        </w:tc>
        <w:tc>
          <w:tcPr>
            <w:tcW w:w="1653" w:type="dxa"/>
            <w:vAlign w:val="center"/>
          </w:tcPr>
          <w:p w14:paraId="6FEFE1FE"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60BDBAF7" w14:textId="77777777" w:rsidR="002F4A5E" w:rsidRPr="00D378A2" w:rsidRDefault="002F4A5E" w:rsidP="00A13F54">
            <w:pPr>
              <w:rPr>
                <w:rFonts w:asciiTheme="minorHAnsi" w:hAnsiTheme="minorHAnsi" w:cstheme="minorHAnsi"/>
                <w:szCs w:val="22"/>
              </w:rPr>
            </w:pPr>
          </w:p>
        </w:tc>
        <w:tc>
          <w:tcPr>
            <w:tcW w:w="2223" w:type="dxa"/>
            <w:vAlign w:val="center"/>
          </w:tcPr>
          <w:p w14:paraId="69BA92EF" w14:textId="77777777" w:rsidR="002F4A5E" w:rsidRPr="00D378A2" w:rsidRDefault="002F4A5E" w:rsidP="00A13F54">
            <w:pPr>
              <w:rPr>
                <w:rFonts w:asciiTheme="minorHAnsi" w:hAnsiTheme="minorHAnsi" w:cstheme="minorHAnsi"/>
                <w:szCs w:val="22"/>
              </w:rPr>
            </w:pPr>
          </w:p>
        </w:tc>
      </w:tr>
      <w:tr w:rsidR="002F4A5E" w:rsidRPr="00D378A2" w14:paraId="0CD69FFB" w14:textId="77777777" w:rsidTr="00E1106D">
        <w:tc>
          <w:tcPr>
            <w:tcW w:w="1627" w:type="dxa"/>
            <w:vAlign w:val="center"/>
          </w:tcPr>
          <w:p w14:paraId="67562CE6" w14:textId="77777777" w:rsidR="002F4A5E" w:rsidRPr="00D378A2" w:rsidRDefault="002F4A5E" w:rsidP="00D769AF">
            <w:pPr>
              <w:pStyle w:val="ListParagraph"/>
              <w:numPr>
                <w:ilvl w:val="1"/>
                <w:numId w:val="81"/>
              </w:numPr>
            </w:pPr>
          </w:p>
        </w:tc>
        <w:tc>
          <w:tcPr>
            <w:tcW w:w="6695" w:type="dxa"/>
            <w:vAlign w:val="center"/>
          </w:tcPr>
          <w:p w14:paraId="70055928" w14:textId="47831D8E" w:rsidR="002F4A5E" w:rsidRPr="00D378A2" w:rsidRDefault="00FC1621" w:rsidP="00A13F54">
            <w:pPr>
              <w:rPr>
                <w:rFonts w:asciiTheme="minorHAnsi" w:hAnsiTheme="minorHAnsi" w:cstheme="minorHAnsi"/>
                <w:bCs/>
                <w:color w:val="000000"/>
                <w:szCs w:val="22"/>
                <w:lang w:val="el-GR"/>
              </w:rPr>
            </w:pPr>
            <w:r w:rsidRPr="00D378A2">
              <w:rPr>
                <w:rFonts w:asciiTheme="minorHAnsi" w:hAnsiTheme="minorHAnsi" w:cstheme="minorHAnsi"/>
                <w:iCs/>
                <w:szCs w:val="22"/>
                <w:lang w:val="el-GR"/>
              </w:rPr>
              <w:t xml:space="preserve">Τροφοδοσία συμβατή με το δίκτυο ηλεκτρικής </w:t>
            </w:r>
            <w:r w:rsidR="00976015">
              <w:rPr>
                <w:rFonts w:asciiTheme="minorHAnsi" w:hAnsiTheme="minorHAnsi" w:cstheme="minorHAnsi"/>
                <w:iCs/>
                <w:szCs w:val="22"/>
                <w:lang w:val="el-GR"/>
              </w:rPr>
              <w:t>ενέργειας</w:t>
            </w:r>
            <w:r w:rsidRPr="00D378A2">
              <w:rPr>
                <w:rFonts w:asciiTheme="minorHAnsi" w:hAnsiTheme="minorHAnsi" w:cstheme="minorHAnsi"/>
                <w:iCs/>
                <w:szCs w:val="22"/>
                <w:lang w:val="el-GR"/>
              </w:rPr>
              <w:t xml:space="preserve"> στην Ελλάδα  230</w:t>
            </w:r>
            <w:r w:rsidRPr="00D378A2">
              <w:rPr>
                <w:rFonts w:asciiTheme="minorHAnsi" w:hAnsiTheme="minorHAnsi" w:cstheme="minorHAnsi"/>
                <w:iCs/>
                <w:szCs w:val="22"/>
              </w:rPr>
              <w:t>V</w:t>
            </w:r>
            <w:r w:rsidRPr="00D378A2">
              <w:rPr>
                <w:rFonts w:asciiTheme="minorHAnsi" w:hAnsiTheme="minorHAnsi" w:cstheme="minorHAnsi"/>
                <w:iCs/>
                <w:szCs w:val="22"/>
                <w:lang w:val="el-GR"/>
              </w:rPr>
              <w:t xml:space="preserve">/50 </w:t>
            </w:r>
            <w:r w:rsidRPr="00D378A2">
              <w:rPr>
                <w:rFonts w:asciiTheme="minorHAnsi" w:hAnsiTheme="minorHAnsi" w:cstheme="minorHAnsi"/>
                <w:iCs/>
                <w:szCs w:val="22"/>
              </w:rPr>
              <w:t>Hz</w:t>
            </w:r>
          </w:p>
        </w:tc>
        <w:tc>
          <w:tcPr>
            <w:tcW w:w="1653" w:type="dxa"/>
            <w:vAlign w:val="center"/>
          </w:tcPr>
          <w:p w14:paraId="183A3910"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NAI</w:t>
            </w:r>
          </w:p>
        </w:tc>
        <w:tc>
          <w:tcPr>
            <w:tcW w:w="1694" w:type="dxa"/>
            <w:vAlign w:val="center"/>
          </w:tcPr>
          <w:p w14:paraId="0CABD316" w14:textId="77777777" w:rsidR="002F4A5E" w:rsidRPr="00D378A2" w:rsidRDefault="002F4A5E" w:rsidP="00A13F54">
            <w:pPr>
              <w:rPr>
                <w:rFonts w:asciiTheme="minorHAnsi" w:hAnsiTheme="minorHAnsi" w:cstheme="minorHAnsi"/>
                <w:szCs w:val="22"/>
              </w:rPr>
            </w:pPr>
          </w:p>
        </w:tc>
        <w:tc>
          <w:tcPr>
            <w:tcW w:w="2223" w:type="dxa"/>
            <w:vAlign w:val="center"/>
          </w:tcPr>
          <w:p w14:paraId="36CDB647" w14:textId="77777777" w:rsidR="002F4A5E" w:rsidRPr="00D378A2" w:rsidRDefault="002F4A5E" w:rsidP="00A13F54">
            <w:pPr>
              <w:rPr>
                <w:rFonts w:asciiTheme="minorHAnsi" w:hAnsiTheme="minorHAnsi" w:cstheme="minorHAnsi"/>
                <w:szCs w:val="22"/>
              </w:rPr>
            </w:pPr>
          </w:p>
        </w:tc>
      </w:tr>
      <w:tr w:rsidR="002F4A5E" w:rsidRPr="00D378A2" w14:paraId="21196407" w14:textId="77777777" w:rsidTr="00E1106D">
        <w:tc>
          <w:tcPr>
            <w:tcW w:w="1627" w:type="dxa"/>
            <w:shd w:val="clear" w:color="auto" w:fill="D9D9D9"/>
            <w:vAlign w:val="center"/>
          </w:tcPr>
          <w:p w14:paraId="20C42006" w14:textId="77777777" w:rsidR="002F4A5E" w:rsidRPr="00D378A2" w:rsidRDefault="002F4A5E" w:rsidP="00D769AF">
            <w:pPr>
              <w:pStyle w:val="ListParagraph"/>
              <w:numPr>
                <w:ilvl w:val="0"/>
                <w:numId w:val="81"/>
              </w:numPr>
            </w:pPr>
          </w:p>
        </w:tc>
        <w:tc>
          <w:tcPr>
            <w:tcW w:w="6695" w:type="dxa"/>
            <w:shd w:val="clear" w:color="auto" w:fill="D9D9D9"/>
            <w:vAlign w:val="center"/>
          </w:tcPr>
          <w:p w14:paraId="1F0D56BB" w14:textId="77777777" w:rsidR="002F4A5E" w:rsidRPr="00D378A2" w:rsidRDefault="002F4A5E" w:rsidP="00A13F54">
            <w:pPr>
              <w:rPr>
                <w:rFonts w:asciiTheme="minorHAnsi" w:hAnsiTheme="minorHAnsi" w:cstheme="minorHAnsi"/>
                <w:b/>
                <w:bCs/>
                <w:color w:val="000000"/>
                <w:szCs w:val="22"/>
              </w:rPr>
            </w:pPr>
            <w:r w:rsidRPr="00D378A2">
              <w:rPr>
                <w:rFonts w:asciiTheme="minorHAnsi" w:hAnsiTheme="minorHAnsi" w:cstheme="minorHAnsi"/>
                <w:b/>
                <w:bCs/>
                <w:color w:val="000000"/>
                <w:szCs w:val="22"/>
              </w:rPr>
              <w:t>Αποθηκευτικά μεγέθη και επιδόσεις</w:t>
            </w:r>
          </w:p>
        </w:tc>
        <w:tc>
          <w:tcPr>
            <w:tcW w:w="1653" w:type="dxa"/>
            <w:shd w:val="clear" w:color="auto" w:fill="D9D9D9"/>
            <w:vAlign w:val="center"/>
          </w:tcPr>
          <w:p w14:paraId="5DC50186"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D9D9D9"/>
            <w:vAlign w:val="center"/>
          </w:tcPr>
          <w:p w14:paraId="69D8575B" w14:textId="77777777" w:rsidR="002F4A5E" w:rsidRPr="00D378A2" w:rsidRDefault="002F4A5E" w:rsidP="00A13F54">
            <w:pPr>
              <w:rPr>
                <w:rFonts w:asciiTheme="minorHAnsi" w:hAnsiTheme="minorHAnsi" w:cstheme="minorHAnsi"/>
                <w:b/>
                <w:szCs w:val="22"/>
              </w:rPr>
            </w:pPr>
          </w:p>
        </w:tc>
        <w:tc>
          <w:tcPr>
            <w:tcW w:w="2223" w:type="dxa"/>
            <w:shd w:val="clear" w:color="auto" w:fill="D9D9D9"/>
            <w:vAlign w:val="center"/>
          </w:tcPr>
          <w:p w14:paraId="2B9C2A8E" w14:textId="77777777" w:rsidR="002F4A5E" w:rsidRPr="00D378A2" w:rsidRDefault="002F4A5E" w:rsidP="00A13F54">
            <w:pPr>
              <w:rPr>
                <w:rFonts w:asciiTheme="minorHAnsi" w:hAnsiTheme="minorHAnsi" w:cstheme="minorHAnsi"/>
                <w:b/>
                <w:szCs w:val="22"/>
              </w:rPr>
            </w:pPr>
          </w:p>
        </w:tc>
      </w:tr>
      <w:tr w:rsidR="002F4A5E" w:rsidRPr="00D378A2" w14:paraId="64602F12" w14:textId="77777777" w:rsidTr="00E1106D">
        <w:tc>
          <w:tcPr>
            <w:tcW w:w="1627" w:type="dxa"/>
            <w:vAlign w:val="center"/>
          </w:tcPr>
          <w:p w14:paraId="661F1D3C" w14:textId="77777777" w:rsidR="002F4A5E" w:rsidRPr="00D378A2" w:rsidRDefault="002F4A5E" w:rsidP="00D769AF">
            <w:pPr>
              <w:pStyle w:val="ListParagraph"/>
              <w:numPr>
                <w:ilvl w:val="1"/>
                <w:numId w:val="81"/>
              </w:numPr>
            </w:pPr>
          </w:p>
        </w:tc>
        <w:tc>
          <w:tcPr>
            <w:tcW w:w="6695" w:type="dxa"/>
            <w:vAlign w:val="center"/>
          </w:tcPr>
          <w:p w14:paraId="52B16595" w14:textId="77777777"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 xml:space="preserve">Τύπος δίσκου </w:t>
            </w:r>
            <w:r w:rsidRPr="00D378A2">
              <w:rPr>
                <w:rFonts w:asciiTheme="minorHAnsi" w:hAnsiTheme="minorHAnsi" w:cstheme="minorHAnsi"/>
                <w:bCs/>
                <w:color w:val="000000"/>
                <w:szCs w:val="22"/>
              </w:rPr>
              <w:t>SATA</w:t>
            </w:r>
            <w:r w:rsidRPr="00D378A2">
              <w:rPr>
                <w:rFonts w:asciiTheme="minorHAnsi" w:hAnsiTheme="minorHAnsi" w:cstheme="minorHAnsi"/>
                <w:bCs/>
                <w:color w:val="000000"/>
                <w:szCs w:val="22"/>
                <w:lang w:val="el-GR"/>
              </w:rPr>
              <w:t xml:space="preserve"> ή </w:t>
            </w:r>
            <w:r w:rsidRPr="00D378A2">
              <w:rPr>
                <w:rFonts w:asciiTheme="minorHAnsi" w:hAnsiTheme="minorHAnsi" w:cstheme="minorHAnsi"/>
                <w:bCs/>
                <w:color w:val="000000"/>
                <w:szCs w:val="22"/>
              </w:rPr>
              <w:t>SAS</w:t>
            </w:r>
            <w:r w:rsidRPr="00D378A2">
              <w:rPr>
                <w:rFonts w:asciiTheme="minorHAnsi" w:hAnsiTheme="minorHAnsi" w:cstheme="minorHAnsi"/>
                <w:bCs/>
                <w:color w:val="000000"/>
                <w:szCs w:val="22"/>
                <w:lang w:val="el-GR"/>
              </w:rPr>
              <w:t xml:space="preserve"> &gt;=7200 </w:t>
            </w:r>
            <w:r w:rsidRPr="00D378A2">
              <w:rPr>
                <w:rFonts w:asciiTheme="minorHAnsi" w:hAnsiTheme="minorHAnsi" w:cstheme="minorHAnsi"/>
                <w:bCs/>
                <w:color w:val="000000"/>
                <w:szCs w:val="22"/>
              </w:rPr>
              <w:t>RPM</w:t>
            </w:r>
          </w:p>
        </w:tc>
        <w:tc>
          <w:tcPr>
            <w:tcW w:w="1653" w:type="dxa"/>
            <w:vAlign w:val="center"/>
          </w:tcPr>
          <w:p w14:paraId="7A92D659"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6E3610A3" w14:textId="77777777" w:rsidR="002F4A5E" w:rsidRPr="00D378A2" w:rsidRDefault="002F4A5E" w:rsidP="00A13F54">
            <w:pPr>
              <w:rPr>
                <w:rFonts w:asciiTheme="minorHAnsi" w:hAnsiTheme="minorHAnsi" w:cstheme="minorHAnsi"/>
                <w:szCs w:val="22"/>
              </w:rPr>
            </w:pPr>
          </w:p>
        </w:tc>
        <w:tc>
          <w:tcPr>
            <w:tcW w:w="2223" w:type="dxa"/>
            <w:vAlign w:val="center"/>
          </w:tcPr>
          <w:p w14:paraId="2B29243E" w14:textId="77777777" w:rsidR="002F4A5E" w:rsidRPr="00D378A2" w:rsidRDefault="002F4A5E" w:rsidP="00A13F54">
            <w:pPr>
              <w:rPr>
                <w:rFonts w:asciiTheme="minorHAnsi" w:hAnsiTheme="minorHAnsi" w:cstheme="minorHAnsi"/>
                <w:szCs w:val="22"/>
              </w:rPr>
            </w:pPr>
          </w:p>
        </w:tc>
      </w:tr>
      <w:tr w:rsidR="002F4A5E" w:rsidRPr="00D378A2" w14:paraId="7F21BD91" w14:textId="77777777" w:rsidTr="00E1106D">
        <w:tc>
          <w:tcPr>
            <w:tcW w:w="1627" w:type="dxa"/>
            <w:vAlign w:val="center"/>
          </w:tcPr>
          <w:p w14:paraId="58FAA97E" w14:textId="77777777" w:rsidR="002F4A5E" w:rsidRPr="00D378A2" w:rsidRDefault="002F4A5E" w:rsidP="00D769AF">
            <w:pPr>
              <w:pStyle w:val="ListParagraph"/>
              <w:numPr>
                <w:ilvl w:val="1"/>
                <w:numId w:val="81"/>
              </w:numPr>
            </w:pPr>
            <w:bookmarkStart w:id="974" w:name="_Hlk168653734"/>
          </w:p>
        </w:tc>
        <w:tc>
          <w:tcPr>
            <w:tcW w:w="6695" w:type="dxa"/>
            <w:vAlign w:val="center"/>
          </w:tcPr>
          <w:p w14:paraId="23452C74" w14:textId="023A3789"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Συνολική ωφέλιμη χωρητικότητα που προσφέρεται για χρήση μετά την αφαίρεση των δίσκων που</w:t>
            </w:r>
            <w:r w:rsidR="0084029C">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lang w:val="el-GR"/>
              </w:rPr>
              <w:t xml:space="preserve"> χρησιμοποιούνται για </w:t>
            </w:r>
            <w:r w:rsidRPr="00D378A2">
              <w:rPr>
                <w:rFonts w:asciiTheme="minorHAnsi" w:hAnsiTheme="minorHAnsi" w:cstheme="minorHAnsi"/>
                <w:bCs/>
                <w:color w:val="000000"/>
                <w:szCs w:val="22"/>
              </w:rPr>
              <w:t>parity</w:t>
            </w:r>
            <w:r w:rsidRPr="00D378A2">
              <w:rPr>
                <w:rFonts w:asciiTheme="minorHAnsi" w:hAnsiTheme="minorHAnsi" w:cstheme="minorHAnsi"/>
                <w:bCs/>
                <w:color w:val="000000"/>
                <w:szCs w:val="22"/>
                <w:lang w:val="el-GR"/>
              </w:rPr>
              <w:t xml:space="preserve"> </w:t>
            </w:r>
            <w:r w:rsidR="003143C3">
              <w:rPr>
                <w:rFonts w:asciiTheme="minorHAnsi" w:hAnsiTheme="minorHAnsi" w:cstheme="minorHAnsi"/>
                <w:bCs/>
                <w:color w:val="000000"/>
                <w:szCs w:val="22"/>
                <w:lang w:val="el-GR"/>
              </w:rPr>
              <w:t>ή</w:t>
            </w:r>
            <w:r w:rsidR="003143C3"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hotspare</w:t>
            </w:r>
            <w:r w:rsidR="0084029C">
              <w:rPr>
                <w:rFonts w:asciiTheme="minorHAnsi" w:hAnsiTheme="minorHAnsi" w:cstheme="minorHAnsi"/>
                <w:bCs/>
                <w:color w:val="000000"/>
                <w:szCs w:val="22"/>
                <w:lang w:val="el-GR"/>
              </w:rPr>
              <w:t xml:space="preserve"> (αν υπάρχουν αυτοί)</w:t>
            </w:r>
            <w:r w:rsidRPr="00D378A2">
              <w:rPr>
                <w:rFonts w:asciiTheme="minorHAnsi" w:hAnsiTheme="minorHAnsi" w:cstheme="minorHAnsi"/>
                <w:bCs/>
                <w:color w:val="000000"/>
                <w:szCs w:val="22"/>
                <w:lang w:val="el-GR"/>
              </w:rPr>
              <w:t>.</w:t>
            </w:r>
          </w:p>
          <w:p w14:paraId="2FC72446" w14:textId="77777777"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Η χωρητικότητα ζητείται σε ΤΒ (1ΤΒ=10</w:t>
            </w:r>
            <w:r w:rsidRPr="00D378A2">
              <w:rPr>
                <w:rFonts w:asciiTheme="minorHAnsi" w:hAnsiTheme="minorHAnsi" w:cstheme="minorHAnsi"/>
                <w:bCs/>
                <w:color w:val="000000"/>
                <w:szCs w:val="22"/>
                <w:vertAlign w:val="superscript"/>
                <w:lang w:val="el-GR"/>
              </w:rPr>
              <w:t xml:space="preserve">12 </w:t>
            </w:r>
            <w:r w:rsidRPr="00D378A2">
              <w:rPr>
                <w:rFonts w:asciiTheme="minorHAnsi" w:hAnsiTheme="minorHAnsi" w:cstheme="minorHAnsi"/>
                <w:bCs/>
                <w:color w:val="000000"/>
                <w:szCs w:val="22"/>
              </w:rPr>
              <w:t>Bytes</w:t>
            </w:r>
            <w:r w:rsidRPr="00D378A2">
              <w:rPr>
                <w:rFonts w:asciiTheme="minorHAnsi" w:hAnsiTheme="minorHAnsi" w:cstheme="minorHAnsi"/>
                <w:bCs/>
                <w:color w:val="000000"/>
                <w:szCs w:val="22"/>
                <w:lang w:val="el-GR"/>
              </w:rPr>
              <w:t>).</w:t>
            </w:r>
          </w:p>
        </w:tc>
        <w:tc>
          <w:tcPr>
            <w:tcW w:w="1653" w:type="dxa"/>
            <w:vAlign w:val="center"/>
          </w:tcPr>
          <w:p w14:paraId="05C76BDF" w14:textId="0F23B8E9" w:rsidR="002F4A5E" w:rsidRPr="00D378A2" w:rsidRDefault="002F4A5E" w:rsidP="00A13F54">
            <w:pPr>
              <w:jc w:val="center"/>
              <w:rPr>
                <w:rFonts w:asciiTheme="minorHAnsi" w:hAnsiTheme="minorHAnsi" w:cstheme="minorHAnsi"/>
                <w:b/>
                <w:bCs/>
                <w:szCs w:val="22"/>
              </w:rPr>
            </w:pPr>
            <w:bookmarkStart w:id="975" w:name="_Hlk168653820"/>
            <w:r w:rsidRPr="00D378A2">
              <w:rPr>
                <w:rFonts w:asciiTheme="minorHAnsi" w:hAnsiTheme="minorHAnsi" w:cstheme="minorHAnsi"/>
                <w:b/>
                <w:bCs/>
                <w:szCs w:val="22"/>
              </w:rPr>
              <w:t>≥</w:t>
            </w:r>
            <w:r w:rsidRPr="00D378A2">
              <w:rPr>
                <w:rFonts w:asciiTheme="minorHAnsi" w:hAnsiTheme="minorHAnsi" w:cstheme="minorHAnsi"/>
                <w:b/>
                <w:bCs/>
                <w:szCs w:val="22"/>
                <w:lang w:val="en-US"/>
              </w:rPr>
              <w:t xml:space="preserve"> 1</w:t>
            </w:r>
            <w:r w:rsidR="005576B9">
              <w:rPr>
                <w:rFonts w:asciiTheme="minorHAnsi" w:hAnsiTheme="minorHAnsi" w:cstheme="minorHAnsi"/>
                <w:b/>
                <w:bCs/>
                <w:szCs w:val="22"/>
                <w:lang w:val="en-US"/>
              </w:rPr>
              <w:t>2</w:t>
            </w:r>
            <w:r w:rsidR="00A35EE7">
              <w:rPr>
                <w:rFonts w:asciiTheme="minorHAnsi" w:hAnsiTheme="minorHAnsi" w:cstheme="minorHAnsi"/>
                <w:b/>
                <w:bCs/>
                <w:szCs w:val="22"/>
                <w:lang w:val="el-GR"/>
              </w:rPr>
              <w:t>8</w:t>
            </w:r>
            <w:r w:rsidRPr="00D378A2">
              <w:rPr>
                <w:rFonts w:asciiTheme="minorHAnsi" w:hAnsiTheme="minorHAnsi" w:cstheme="minorHAnsi"/>
                <w:b/>
                <w:bCs/>
                <w:szCs w:val="22"/>
              </w:rPr>
              <w:t>TB</w:t>
            </w:r>
            <w:bookmarkEnd w:id="975"/>
          </w:p>
        </w:tc>
        <w:tc>
          <w:tcPr>
            <w:tcW w:w="1694" w:type="dxa"/>
            <w:vAlign w:val="center"/>
          </w:tcPr>
          <w:p w14:paraId="4E8206B4" w14:textId="77777777" w:rsidR="002F4A5E" w:rsidRPr="00D378A2" w:rsidRDefault="002F4A5E" w:rsidP="00A13F54">
            <w:pPr>
              <w:rPr>
                <w:rFonts w:asciiTheme="minorHAnsi" w:hAnsiTheme="minorHAnsi" w:cstheme="minorHAnsi"/>
                <w:szCs w:val="22"/>
              </w:rPr>
            </w:pPr>
          </w:p>
        </w:tc>
        <w:tc>
          <w:tcPr>
            <w:tcW w:w="2223" w:type="dxa"/>
            <w:vAlign w:val="center"/>
          </w:tcPr>
          <w:p w14:paraId="6D48062C" w14:textId="77777777" w:rsidR="002F4A5E" w:rsidRPr="00D378A2" w:rsidRDefault="002F4A5E" w:rsidP="00A13F54">
            <w:pPr>
              <w:rPr>
                <w:rFonts w:asciiTheme="minorHAnsi" w:hAnsiTheme="minorHAnsi" w:cstheme="minorHAnsi"/>
                <w:szCs w:val="22"/>
              </w:rPr>
            </w:pPr>
          </w:p>
        </w:tc>
      </w:tr>
      <w:tr w:rsidR="002F4A5E" w:rsidRPr="00D378A2" w14:paraId="7A64E889" w14:textId="77777777" w:rsidTr="00E1106D">
        <w:tc>
          <w:tcPr>
            <w:tcW w:w="1627" w:type="dxa"/>
            <w:vAlign w:val="center"/>
          </w:tcPr>
          <w:p w14:paraId="4C725FFB" w14:textId="77777777" w:rsidR="002F4A5E" w:rsidRPr="00D378A2" w:rsidRDefault="002F4A5E" w:rsidP="00D769AF">
            <w:pPr>
              <w:pStyle w:val="ListParagraph"/>
              <w:numPr>
                <w:ilvl w:val="1"/>
                <w:numId w:val="81"/>
              </w:numPr>
            </w:pPr>
            <w:bookmarkStart w:id="976" w:name="_Hlk168664526"/>
            <w:bookmarkEnd w:id="974"/>
          </w:p>
        </w:tc>
        <w:tc>
          <w:tcPr>
            <w:tcW w:w="6695" w:type="dxa"/>
            <w:vAlign w:val="center"/>
          </w:tcPr>
          <w:p w14:paraId="751F57D8" w14:textId="77777777" w:rsidR="002F4A5E"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rPr>
              <w:t>Διαμεταγωγή στην προσφερόμενη σύνθεση</w:t>
            </w:r>
            <w:r w:rsidR="00503C2A">
              <w:rPr>
                <w:rFonts w:asciiTheme="minorHAnsi" w:hAnsiTheme="minorHAnsi" w:cstheme="minorHAnsi"/>
                <w:bCs/>
                <w:color w:val="000000"/>
                <w:szCs w:val="22"/>
                <w:lang w:val="el-GR"/>
              </w:rPr>
              <w:t>.</w:t>
            </w:r>
          </w:p>
          <w:p w14:paraId="7477AFF3" w14:textId="77777777" w:rsidR="005B471F" w:rsidRDefault="00503C2A" w:rsidP="00A13F54">
            <w:pPr>
              <w:rPr>
                <w:rFonts w:asciiTheme="minorHAnsi" w:hAnsiTheme="minorHAnsi" w:cstheme="minorHAnsi"/>
                <w:bCs/>
                <w:color w:val="000000"/>
                <w:szCs w:val="22"/>
                <w:lang w:val="el-GR"/>
              </w:rPr>
            </w:pPr>
            <w:bookmarkStart w:id="977" w:name="_Hlk168657880"/>
            <w:r>
              <w:rPr>
                <w:rFonts w:asciiTheme="minorHAnsi" w:hAnsiTheme="minorHAnsi" w:cstheme="minorHAnsi"/>
                <w:bCs/>
                <w:color w:val="000000"/>
                <w:szCs w:val="22"/>
                <w:lang w:val="el-GR"/>
              </w:rPr>
              <w:t>Αν</w:t>
            </w:r>
            <w:r w:rsidRPr="00503C2A">
              <w:rPr>
                <w:rFonts w:asciiTheme="minorHAnsi" w:hAnsiTheme="minorHAnsi" w:cstheme="minorHAnsi"/>
                <w:bCs/>
                <w:color w:val="000000"/>
                <w:szCs w:val="22"/>
                <w:lang w:val="el-GR"/>
              </w:rPr>
              <w:t xml:space="preserve"> για την ταχύτητα αυτή το σύστημα χρειάζεται κάποια άδεια από τον</w:t>
            </w:r>
            <w:r>
              <w:rPr>
                <w:rFonts w:asciiTheme="minorHAnsi" w:hAnsiTheme="minorHAnsi" w:cstheme="minorHAnsi"/>
                <w:bCs/>
                <w:color w:val="000000"/>
                <w:szCs w:val="22"/>
                <w:lang w:val="el-GR"/>
              </w:rPr>
              <w:t xml:space="preserve"> κατασκευαστή θα πρέπει</w:t>
            </w:r>
            <w:r w:rsidRPr="00503C2A">
              <w:rPr>
                <w:rFonts w:asciiTheme="minorHAnsi" w:hAnsiTheme="minorHAnsi" w:cstheme="minorHAnsi"/>
                <w:bCs/>
                <w:color w:val="000000"/>
                <w:szCs w:val="22"/>
                <w:lang w:val="el-GR"/>
              </w:rPr>
              <w:t xml:space="preserve"> να προσφερθεί</w:t>
            </w:r>
            <w:r>
              <w:rPr>
                <w:rFonts w:asciiTheme="minorHAnsi" w:hAnsiTheme="minorHAnsi" w:cstheme="minorHAnsi"/>
                <w:bCs/>
                <w:color w:val="000000"/>
                <w:szCs w:val="22"/>
                <w:lang w:val="el-GR"/>
              </w:rPr>
              <w:t>.</w:t>
            </w:r>
            <w:bookmarkEnd w:id="977"/>
          </w:p>
          <w:p w14:paraId="5AD90735" w14:textId="0A136E88" w:rsidR="005B471F" w:rsidRPr="00401FE9" w:rsidRDefault="005B471F" w:rsidP="00A13F54">
            <w:pPr>
              <w:rPr>
                <w:rFonts w:asciiTheme="minorHAnsi" w:hAnsiTheme="minorHAnsi" w:cstheme="minorHAnsi"/>
                <w:bCs/>
                <w:color w:val="000000"/>
                <w:szCs w:val="22"/>
                <w:lang w:val="el-GR"/>
              </w:rPr>
            </w:pPr>
            <w:r>
              <w:rPr>
                <w:rFonts w:asciiTheme="minorHAnsi" w:hAnsiTheme="minorHAnsi" w:cstheme="minorHAnsi"/>
                <w:bCs/>
                <w:color w:val="000000"/>
                <w:szCs w:val="22"/>
                <w:lang w:val="el-GR"/>
              </w:rPr>
              <w:t>Ισοδύναμα, μπορεί να</w:t>
            </w:r>
            <w:r w:rsidRPr="005B471F">
              <w:rPr>
                <w:rFonts w:asciiTheme="minorHAnsi" w:hAnsiTheme="minorHAnsi" w:cstheme="minorHAnsi"/>
                <w:bCs/>
                <w:color w:val="000000"/>
                <w:szCs w:val="22"/>
                <w:lang w:val="el-GR"/>
              </w:rPr>
              <w:t xml:space="preserve"> αναφερθεί η μέγιστη υποστηριζόμενη ταχύτητα εγγραφής των backup δεδομένων στο σύστημα, χρησιμοποιώντας παραλληλία πολλαπλών backup streams την ίδια χρονική στιγμή, με παροχή σχετικής τεκμηρίωσης από εργαλεία του κατασκευαστή.</w:t>
            </w:r>
          </w:p>
        </w:tc>
        <w:tc>
          <w:tcPr>
            <w:tcW w:w="1653" w:type="dxa"/>
            <w:vAlign w:val="center"/>
          </w:tcPr>
          <w:p w14:paraId="52F67317"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w:t>
            </w:r>
            <w:r w:rsidRPr="00D378A2">
              <w:rPr>
                <w:rFonts w:asciiTheme="minorHAnsi" w:hAnsiTheme="minorHAnsi" w:cstheme="minorHAnsi"/>
                <w:b/>
                <w:bCs/>
                <w:szCs w:val="22"/>
                <w:lang w:val="en-US"/>
              </w:rPr>
              <w:t xml:space="preserve"> 15</w:t>
            </w:r>
            <w:r w:rsidRPr="00D378A2">
              <w:rPr>
                <w:rFonts w:asciiTheme="minorHAnsi" w:hAnsiTheme="minorHAnsi" w:cstheme="minorHAnsi"/>
                <w:b/>
                <w:bCs/>
                <w:szCs w:val="22"/>
              </w:rPr>
              <w:t xml:space="preserve"> ΤΒ/hr</w:t>
            </w:r>
          </w:p>
        </w:tc>
        <w:tc>
          <w:tcPr>
            <w:tcW w:w="1694" w:type="dxa"/>
            <w:vAlign w:val="center"/>
          </w:tcPr>
          <w:p w14:paraId="53AA1657" w14:textId="77777777" w:rsidR="002F4A5E" w:rsidRPr="00D378A2" w:rsidRDefault="002F4A5E" w:rsidP="00A13F54">
            <w:pPr>
              <w:rPr>
                <w:rFonts w:asciiTheme="minorHAnsi" w:hAnsiTheme="minorHAnsi" w:cstheme="minorHAnsi"/>
                <w:szCs w:val="22"/>
              </w:rPr>
            </w:pPr>
          </w:p>
        </w:tc>
        <w:tc>
          <w:tcPr>
            <w:tcW w:w="2223" w:type="dxa"/>
            <w:vAlign w:val="center"/>
          </w:tcPr>
          <w:p w14:paraId="3F27F168" w14:textId="77777777" w:rsidR="002F4A5E" w:rsidRPr="00D378A2" w:rsidRDefault="002F4A5E" w:rsidP="00A13F54">
            <w:pPr>
              <w:rPr>
                <w:rFonts w:asciiTheme="minorHAnsi" w:hAnsiTheme="minorHAnsi" w:cstheme="minorHAnsi"/>
                <w:szCs w:val="22"/>
              </w:rPr>
            </w:pPr>
          </w:p>
        </w:tc>
      </w:tr>
      <w:tr w:rsidR="003143C3" w:rsidRPr="008B0D1F" w14:paraId="19B4BE6C" w14:textId="77777777" w:rsidTr="006F1286">
        <w:tc>
          <w:tcPr>
            <w:tcW w:w="1627" w:type="dxa"/>
            <w:vAlign w:val="center"/>
          </w:tcPr>
          <w:p w14:paraId="3E200547" w14:textId="77777777" w:rsidR="003143C3" w:rsidRPr="00D378A2" w:rsidRDefault="003143C3" w:rsidP="006F1286">
            <w:pPr>
              <w:pStyle w:val="ListParagraph"/>
              <w:numPr>
                <w:ilvl w:val="2"/>
                <w:numId w:val="81"/>
              </w:numPr>
            </w:pPr>
            <w:bookmarkStart w:id="978" w:name="_Hlk168653491"/>
            <w:bookmarkEnd w:id="976"/>
          </w:p>
        </w:tc>
        <w:tc>
          <w:tcPr>
            <w:tcW w:w="6695" w:type="dxa"/>
            <w:vAlign w:val="center"/>
          </w:tcPr>
          <w:p w14:paraId="6D773F7E" w14:textId="6B63017D" w:rsidR="003143C3" w:rsidRPr="00D378A2" w:rsidRDefault="003143C3" w:rsidP="006F1286">
            <w:pPr>
              <w:rPr>
                <w:rFonts w:asciiTheme="minorHAnsi" w:hAnsiTheme="minorHAnsi" w:cstheme="minorHAnsi"/>
                <w:bCs/>
                <w:color w:val="000000"/>
                <w:szCs w:val="22"/>
                <w:lang w:val="el-GR"/>
              </w:rPr>
            </w:pPr>
            <w:r>
              <w:rPr>
                <w:rFonts w:asciiTheme="minorHAnsi" w:hAnsiTheme="minorHAnsi" w:cstheme="minorHAnsi"/>
                <w:bCs/>
                <w:color w:val="000000"/>
                <w:szCs w:val="22"/>
                <w:lang w:val="el-GR"/>
              </w:rPr>
              <w:t xml:space="preserve">Να αναφερθεί </w:t>
            </w:r>
            <w:r w:rsidR="003B7AC9">
              <w:rPr>
                <w:rFonts w:asciiTheme="minorHAnsi" w:hAnsiTheme="minorHAnsi" w:cstheme="minorHAnsi"/>
                <w:bCs/>
                <w:color w:val="000000"/>
                <w:szCs w:val="22"/>
                <w:lang w:val="el-GR"/>
              </w:rPr>
              <w:t xml:space="preserve">η </w:t>
            </w:r>
            <w:r w:rsidRPr="003143C3">
              <w:rPr>
                <w:rFonts w:asciiTheme="minorHAnsi" w:hAnsiTheme="minorHAnsi" w:cstheme="minorHAnsi"/>
                <w:bCs/>
                <w:color w:val="000000"/>
                <w:szCs w:val="22"/>
                <w:lang w:val="el-GR"/>
              </w:rPr>
              <w:t>ονομαστική απόδοση εγγραφής</w:t>
            </w:r>
            <w:r>
              <w:rPr>
                <w:rFonts w:asciiTheme="minorHAnsi" w:hAnsiTheme="minorHAnsi" w:cstheme="minorHAnsi"/>
                <w:bCs/>
                <w:color w:val="000000"/>
                <w:szCs w:val="22"/>
                <w:lang w:val="el-GR"/>
              </w:rPr>
              <w:t xml:space="preserve"> ή/και ανάγνωσης</w:t>
            </w:r>
          </w:p>
        </w:tc>
        <w:tc>
          <w:tcPr>
            <w:tcW w:w="1653" w:type="dxa"/>
            <w:vAlign w:val="center"/>
          </w:tcPr>
          <w:p w14:paraId="12CBC8A6" w14:textId="77777777" w:rsidR="003143C3" w:rsidRPr="00510E93" w:rsidRDefault="003143C3" w:rsidP="006F1286">
            <w:pPr>
              <w:jc w:val="center"/>
              <w:rPr>
                <w:rFonts w:asciiTheme="minorHAnsi" w:hAnsiTheme="minorHAnsi" w:cstheme="minorHAnsi"/>
                <w:b/>
                <w:bCs/>
                <w:szCs w:val="22"/>
                <w:lang w:val="el-GR"/>
              </w:rPr>
            </w:pPr>
          </w:p>
        </w:tc>
        <w:tc>
          <w:tcPr>
            <w:tcW w:w="1694" w:type="dxa"/>
            <w:vAlign w:val="center"/>
          </w:tcPr>
          <w:p w14:paraId="2EDD5628" w14:textId="77777777" w:rsidR="003143C3" w:rsidRPr="00510E93" w:rsidRDefault="003143C3" w:rsidP="006F1286">
            <w:pPr>
              <w:rPr>
                <w:rFonts w:asciiTheme="minorHAnsi" w:hAnsiTheme="minorHAnsi" w:cstheme="minorHAnsi"/>
                <w:szCs w:val="22"/>
                <w:lang w:val="el-GR"/>
              </w:rPr>
            </w:pPr>
          </w:p>
        </w:tc>
        <w:tc>
          <w:tcPr>
            <w:tcW w:w="2223" w:type="dxa"/>
            <w:vAlign w:val="center"/>
          </w:tcPr>
          <w:p w14:paraId="7C3F0BCD" w14:textId="77777777" w:rsidR="003143C3" w:rsidRPr="00510E93" w:rsidRDefault="003143C3" w:rsidP="006F1286">
            <w:pPr>
              <w:rPr>
                <w:rFonts w:asciiTheme="minorHAnsi" w:hAnsiTheme="minorHAnsi" w:cstheme="minorHAnsi"/>
                <w:szCs w:val="22"/>
                <w:lang w:val="el-GR"/>
              </w:rPr>
            </w:pPr>
          </w:p>
        </w:tc>
      </w:tr>
      <w:bookmarkEnd w:id="978"/>
      <w:tr w:rsidR="002F4A5E" w:rsidRPr="00D378A2" w14:paraId="5314691E" w14:textId="77777777" w:rsidTr="00E1106D">
        <w:tc>
          <w:tcPr>
            <w:tcW w:w="1627" w:type="dxa"/>
            <w:vAlign w:val="center"/>
          </w:tcPr>
          <w:p w14:paraId="0C39D419" w14:textId="78B6B095" w:rsidR="002F4A5E" w:rsidRPr="00D378A2" w:rsidRDefault="002F4A5E" w:rsidP="00D769AF">
            <w:pPr>
              <w:pStyle w:val="ListParagraph"/>
              <w:numPr>
                <w:ilvl w:val="1"/>
                <w:numId w:val="81"/>
              </w:numPr>
            </w:pPr>
          </w:p>
        </w:tc>
        <w:tc>
          <w:tcPr>
            <w:tcW w:w="6695" w:type="dxa"/>
            <w:vAlign w:val="center"/>
          </w:tcPr>
          <w:p w14:paraId="218A6E2B" w14:textId="03769354" w:rsidR="002F4A5E" w:rsidRPr="00401FE9" w:rsidRDefault="005A1421" w:rsidP="00A13F54">
            <w:pPr>
              <w:rPr>
                <w:rFonts w:asciiTheme="minorHAnsi" w:hAnsiTheme="minorHAnsi" w:cstheme="minorHAnsi"/>
                <w:bCs/>
                <w:color w:val="000000"/>
                <w:szCs w:val="22"/>
                <w:lang w:val="el-GR"/>
              </w:rPr>
            </w:pPr>
            <w:bookmarkStart w:id="979" w:name="_Hlk168652541"/>
            <w:r w:rsidRPr="00401FE9">
              <w:rPr>
                <w:rFonts w:asciiTheme="minorHAnsi" w:hAnsiTheme="minorHAnsi" w:cstheme="minorHAnsi"/>
                <w:bCs/>
                <w:color w:val="000000"/>
                <w:szCs w:val="22"/>
                <w:lang w:val="el-GR"/>
              </w:rPr>
              <w:t xml:space="preserve">Αριθμός δίσκων </w:t>
            </w:r>
            <w:r w:rsidRPr="005A1421">
              <w:rPr>
                <w:rFonts w:asciiTheme="minorHAnsi" w:hAnsiTheme="minorHAnsi" w:cstheme="minorHAnsi"/>
                <w:bCs/>
                <w:color w:val="000000"/>
                <w:szCs w:val="22"/>
              </w:rPr>
              <w:t>SAS</w:t>
            </w:r>
            <w:r w:rsidRPr="00401FE9">
              <w:rPr>
                <w:rFonts w:asciiTheme="minorHAnsi" w:hAnsiTheme="minorHAnsi" w:cstheme="minorHAnsi"/>
                <w:bCs/>
                <w:color w:val="000000"/>
                <w:szCs w:val="22"/>
                <w:lang w:val="el-GR"/>
              </w:rPr>
              <w:t xml:space="preserve"> ή </w:t>
            </w:r>
            <w:r w:rsidRPr="005A1421">
              <w:rPr>
                <w:rFonts w:asciiTheme="minorHAnsi" w:hAnsiTheme="minorHAnsi" w:cstheme="minorHAnsi"/>
                <w:bCs/>
                <w:color w:val="000000"/>
                <w:szCs w:val="22"/>
              </w:rPr>
              <w:t>SATA</w:t>
            </w:r>
            <w:r w:rsidRPr="00401FE9">
              <w:rPr>
                <w:rFonts w:asciiTheme="minorHAnsi" w:hAnsiTheme="minorHAnsi" w:cstheme="minorHAnsi"/>
                <w:bCs/>
                <w:color w:val="000000"/>
                <w:szCs w:val="22"/>
                <w:lang w:val="el-GR"/>
              </w:rPr>
              <w:t xml:space="preserve"> και </w:t>
            </w:r>
            <w:r w:rsidRPr="005A1421">
              <w:rPr>
                <w:rFonts w:asciiTheme="minorHAnsi" w:hAnsiTheme="minorHAnsi" w:cstheme="minorHAnsi"/>
                <w:bCs/>
                <w:color w:val="000000"/>
                <w:szCs w:val="22"/>
              </w:rPr>
              <w:t>SSD</w:t>
            </w:r>
            <w:r w:rsidRPr="00401FE9">
              <w:rPr>
                <w:rFonts w:asciiTheme="minorHAnsi" w:hAnsiTheme="minorHAnsi" w:cstheme="minorHAnsi"/>
                <w:bCs/>
                <w:color w:val="000000"/>
                <w:szCs w:val="22"/>
                <w:lang w:val="el-GR"/>
              </w:rPr>
              <w:t xml:space="preserve"> στη συγκεκριμένη σύνθεση</w:t>
            </w:r>
            <w:r w:rsidR="009104B9">
              <w:rPr>
                <w:rFonts w:asciiTheme="minorHAnsi" w:hAnsiTheme="minorHAnsi" w:cstheme="minorHAnsi"/>
                <w:bCs/>
                <w:color w:val="000000"/>
                <w:szCs w:val="22"/>
                <w:lang w:val="el-GR"/>
              </w:rPr>
              <w:t xml:space="preserve">. </w:t>
            </w:r>
            <w:r w:rsidR="002F4A5E" w:rsidRPr="00D378A2">
              <w:rPr>
                <w:rFonts w:asciiTheme="minorHAnsi" w:hAnsiTheme="minorHAnsi" w:cstheme="minorHAnsi"/>
                <w:bCs/>
                <w:color w:val="000000"/>
                <w:szCs w:val="22"/>
                <w:lang w:val="en-US"/>
              </w:rPr>
              <w:t>N</w:t>
            </w:r>
            <w:r w:rsidR="002F4A5E" w:rsidRPr="00401FE9">
              <w:rPr>
                <w:rFonts w:asciiTheme="minorHAnsi" w:hAnsiTheme="minorHAnsi" w:cstheme="minorHAnsi"/>
                <w:bCs/>
                <w:color w:val="000000"/>
                <w:szCs w:val="22"/>
                <w:lang w:val="el-GR"/>
              </w:rPr>
              <w:t>α αναφερθεί.</w:t>
            </w:r>
            <w:bookmarkEnd w:id="979"/>
          </w:p>
        </w:tc>
        <w:tc>
          <w:tcPr>
            <w:tcW w:w="1653" w:type="dxa"/>
            <w:vAlign w:val="center"/>
          </w:tcPr>
          <w:p w14:paraId="56B12C1B" w14:textId="414F94D6" w:rsidR="002F4A5E" w:rsidRPr="00D378A2" w:rsidRDefault="00FB664C" w:rsidP="00A13F54">
            <w:pPr>
              <w:jc w:val="center"/>
              <w:rPr>
                <w:rFonts w:asciiTheme="minorHAnsi" w:hAnsiTheme="minorHAnsi" w:cstheme="minorHAnsi"/>
                <w:b/>
                <w:bCs/>
                <w:szCs w:val="22"/>
                <w:lang w:val="el-GR"/>
              </w:rPr>
            </w:pPr>
            <w:r w:rsidRPr="00D378A2">
              <w:rPr>
                <w:rFonts w:asciiTheme="minorHAnsi" w:hAnsiTheme="minorHAnsi" w:cstheme="minorHAnsi"/>
                <w:b/>
                <w:bCs/>
                <w:szCs w:val="22"/>
                <w:lang w:val="el-GR"/>
              </w:rPr>
              <w:t>ΝΑΙ</w:t>
            </w:r>
          </w:p>
        </w:tc>
        <w:tc>
          <w:tcPr>
            <w:tcW w:w="1694" w:type="dxa"/>
            <w:vAlign w:val="center"/>
          </w:tcPr>
          <w:p w14:paraId="65F5E265" w14:textId="77777777" w:rsidR="002F4A5E" w:rsidRPr="00D378A2" w:rsidRDefault="002F4A5E" w:rsidP="00A13F54">
            <w:pPr>
              <w:rPr>
                <w:rFonts w:asciiTheme="minorHAnsi" w:hAnsiTheme="minorHAnsi" w:cstheme="minorHAnsi"/>
                <w:szCs w:val="22"/>
              </w:rPr>
            </w:pPr>
          </w:p>
        </w:tc>
        <w:tc>
          <w:tcPr>
            <w:tcW w:w="2223" w:type="dxa"/>
            <w:vAlign w:val="center"/>
          </w:tcPr>
          <w:p w14:paraId="24FB2DAF" w14:textId="77777777" w:rsidR="002F4A5E" w:rsidRPr="00D378A2" w:rsidRDefault="002F4A5E" w:rsidP="00A13F54">
            <w:pPr>
              <w:rPr>
                <w:rFonts w:asciiTheme="minorHAnsi" w:hAnsiTheme="minorHAnsi" w:cstheme="minorHAnsi"/>
                <w:szCs w:val="22"/>
              </w:rPr>
            </w:pPr>
          </w:p>
        </w:tc>
      </w:tr>
      <w:tr w:rsidR="002F4A5E" w:rsidRPr="00D378A2" w14:paraId="0468B7CE" w14:textId="77777777" w:rsidTr="00E1106D">
        <w:tc>
          <w:tcPr>
            <w:tcW w:w="1627" w:type="dxa"/>
            <w:vAlign w:val="center"/>
          </w:tcPr>
          <w:p w14:paraId="511175DF" w14:textId="77777777" w:rsidR="002F4A5E" w:rsidRPr="00D378A2" w:rsidRDefault="002F4A5E" w:rsidP="00D769AF">
            <w:pPr>
              <w:pStyle w:val="ListParagraph"/>
              <w:numPr>
                <w:ilvl w:val="1"/>
                <w:numId w:val="81"/>
              </w:numPr>
            </w:pPr>
          </w:p>
        </w:tc>
        <w:tc>
          <w:tcPr>
            <w:tcW w:w="6695" w:type="dxa"/>
            <w:vAlign w:val="center"/>
          </w:tcPr>
          <w:p w14:paraId="25E3BAEA" w14:textId="67129BC7" w:rsidR="002F4A5E" w:rsidRPr="00D378A2" w:rsidRDefault="002F4A5E" w:rsidP="00A13F54">
            <w:pPr>
              <w:rPr>
                <w:rFonts w:asciiTheme="minorHAnsi" w:hAnsiTheme="minorHAnsi" w:cstheme="minorHAnsi"/>
                <w:bCs/>
                <w:color w:val="000000"/>
                <w:szCs w:val="22"/>
                <w:highlight w:val="yellow"/>
                <w:lang w:val="el-GR"/>
              </w:rPr>
            </w:pPr>
            <w:r w:rsidRPr="00D378A2">
              <w:rPr>
                <w:rFonts w:asciiTheme="minorHAnsi" w:hAnsiTheme="minorHAnsi" w:cstheme="minorHAnsi"/>
                <w:bCs/>
                <w:color w:val="000000"/>
                <w:szCs w:val="22"/>
                <w:lang w:val="el-GR"/>
              </w:rPr>
              <w:t>Συνολική φυσική αποθηκευτική ικανότητα δίσκων (</w:t>
            </w:r>
            <w:r w:rsidRPr="00D378A2">
              <w:rPr>
                <w:rFonts w:asciiTheme="minorHAnsi" w:hAnsiTheme="minorHAnsi" w:cstheme="minorHAnsi"/>
                <w:bCs/>
                <w:color w:val="000000"/>
                <w:szCs w:val="22"/>
              </w:rPr>
              <w:t>Total</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terabytes</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TT</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raw</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capacity</w:t>
            </w:r>
            <w:r w:rsidRPr="00D378A2">
              <w:rPr>
                <w:rFonts w:asciiTheme="minorHAnsi" w:hAnsiTheme="minorHAnsi" w:cstheme="minorHAnsi"/>
                <w:bCs/>
                <w:color w:val="000000"/>
                <w:szCs w:val="22"/>
                <w:lang w:val="el-GR"/>
              </w:rPr>
              <w:t>)</w:t>
            </w:r>
            <w:r w:rsidR="009F58E1">
              <w:rPr>
                <w:rFonts w:asciiTheme="minorHAnsi" w:hAnsiTheme="minorHAnsi" w:cstheme="minorHAnsi"/>
                <w:bCs/>
                <w:color w:val="000000"/>
                <w:szCs w:val="22"/>
                <w:lang w:val="el-GR"/>
              </w:rPr>
              <w:t>.</w:t>
            </w:r>
            <w:r w:rsidRPr="00D378A2">
              <w:rPr>
                <w:rFonts w:asciiTheme="minorHAnsi" w:hAnsiTheme="minorHAnsi" w:cstheme="minorHAnsi"/>
                <w:bCs/>
                <w:color w:val="000000"/>
                <w:szCs w:val="22"/>
                <w:lang w:val="el-GR"/>
              </w:rPr>
              <w:t xml:space="preserve"> Να αναφερθεί.</w:t>
            </w:r>
          </w:p>
        </w:tc>
        <w:tc>
          <w:tcPr>
            <w:tcW w:w="1653" w:type="dxa"/>
            <w:vAlign w:val="center"/>
          </w:tcPr>
          <w:p w14:paraId="2C8660C0" w14:textId="77777777" w:rsidR="002F4A5E" w:rsidRPr="00D378A2" w:rsidRDefault="002F4A5E" w:rsidP="00A13F54">
            <w:pPr>
              <w:jc w:val="center"/>
              <w:rPr>
                <w:rFonts w:asciiTheme="minorHAnsi" w:hAnsiTheme="minorHAnsi" w:cstheme="minorHAnsi"/>
                <w:b/>
                <w:bCs/>
                <w:szCs w:val="22"/>
                <w:highlight w:val="yellow"/>
                <w:lang w:val="en-US"/>
              </w:rPr>
            </w:pPr>
            <w:r w:rsidRPr="00D378A2">
              <w:rPr>
                <w:rFonts w:asciiTheme="minorHAnsi" w:hAnsiTheme="minorHAnsi" w:cstheme="minorHAnsi"/>
                <w:b/>
                <w:bCs/>
                <w:szCs w:val="22"/>
                <w:lang w:val="en-US"/>
              </w:rPr>
              <w:t>NAI</w:t>
            </w:r>
          </w:p>
        </w:tc>
        <w:tc>
          <w:tcPr>
            <w:tcW w:w="1694" w:type="dxa"/>
            <w:vAlign w:val="center"/>
          </w:tcPr>
          <w:p w14:paraId="3A3A7300" w14:textId="77777777" w:rsidR="002F4A5E" w:rsidRPr="00D378A2" w:rsidRDefault="002F4A5E" w:rsidP="00A13F54">
            <w:pPr>
              <w:rPr>
                <w:rFonts w:asciiTheme="minorHAnsi" w:hAnsiTheme="minorHAnsi" w:cstheme="minorHAnsi"/>
                <w:szCs w:val="22"/>
              </w:rPr>
            </w:pPr>
          </w:p>
        </w:tc>
        <w:tc>
          <w:tcPr>
            <w:tcW w:w="2223" w:type="dxa"/>
            <w:vAlign w:val="center"/>
          </w:tcPr>
          <w:p w14:paraId="6F5AAB40" w14:textId="77777777" w:rsidR="002F4A5E" w:rsidRPr="00D378A2" w:rsidRDefault="002F4A5E" w:rsidP="00A13F54">
            <w:pPr>
              <w:rPr>
                <w:rFonts w:asciiTheme="minorHAnsi" w:hAnsiTheme="minorHAnsi" w:cstheme="minorHAnsi"/>
                <w:szCs w:val="22"/>
              </w:rPr>
            </w:pPr>
          </w:p>
        </w:tc>
      </w:tr>
      <w:tr w:rsidR="002F4A5E" w:rsidRPr="008B0D1F" w14:paraId="586ADF42" w14:textId="77777777" w:rsidTr="00E1106D">
        <w:tc>
          <w:tcPr>
            <w:tcW w:w="1627" w:type="dxa"/>
            <w:shd w:val="clear" w:color="auto" w:fill="D9D9D9"/>
            <w:vAlign w:val="center"/>
          </w:tcPr>
          <w:p w14:paraId="40600F8F" w14:textId="77777777" w:rsidR="002F4A5E" w:rsidRPr="00D378A2" w:rsidRDefault="002F4A5E" w:rsidP="00D769AF">
            <w:pPr>
              <w:pStyle w:val="ListParagraph"/>
              <w:numPr>
                <w:ilvl w:val="0"/>
                <w:numId w:val="81"/>
              </w:numPr>
            </w:pPr>
          </w:p>
        </w:tc>
        <w:tc>
          <w:tcPr>
            <w:tcW w:w="6695" w:type="dxa"/>
            <w:shd w:val="clear" w:color="auto" w:fill="D9D9D9"/>
            <w:vAlign w:val="center"/>
          </w:tcPr>
          <w:p w14:paraId="4041C3DB" w14:textId="77777777" w:rsidR="002F4A5E" w:rsidRPr="00D378A2" w:rsidRDefault="002F4A5E" w:rsidP="00A13F54">
            <w:pPr>
              <w:rPr>
                <w:rFonts w:asciiTheme="minorHAnsi" w:hAnsiTheme="minorHAnsi" w:cstheme="minorHAnsi"/>
                <w:b/>
                <w:bCs/>
                <w:color w:val="000000"/>
                <w:szCs w:val="22"/>
                <w:lang w:val="el-GR"/>
              </w:rPr>
            </w:pPr>
            <w:r w:rsidRPr="00D378A2">
              <w:rPr>
                <w:rFonts w:asciiTheme="minorHAnsi" w:hAnsiTheme="minorHAnsi" w:cstheme="minorHAnsi"/>
                <w:b/>
                <w:bCs/>
                <w:color w:val="000000"/>
                <w:szCs w:val="22"/>
                <w:lang w:val="el-GR"/>
              </w:rPr>
              <w:t>Βέλτιστη εκμετάλλευση αποθηκευτικού χώρου με λειτουργίες:</w:t>
            </w:r>
          </w:p>
        </w:tc>
        <w:tc>
          <w:tcPr>
            <w:tcW w:w="1653" w:type="dxa"/>
            <w:shd w:val="clear" w:color="auto" w:fill="D9D9D9"/>
            <w:vAlign w:val="center"/>
          </w:tcPr>
          <w:p w14:paraId="36037968" w14:textId="77777777" w:rsidR="002F4A5E" w:rsidRPr="00D378A2" w:rsidRDefault="002F4A5E" w:rsidP="00A13F54">
            <w:pPr>
              <w:jc w:val="center"/>
              <w:rPr>
                <w:rFonts w:asciiTheme="minorHAnsi" w:hAnsiTheme="minorHAnsi" w:cstheme="minorHAnsi"/>
                <w:b/>
                <w:bCs/>
                <w:szCs w:val="22"/>
                <w:lang w:val="el-GR"/>
              </w:rPr>
            </w:pPr>
          </w:p>
        </w:tc>
        <w:tc>
          <w:tcPr>
            <w:tcW w:w="1694" w:type="dxa"/>
            <w:shd w:val="clear" w:color="auto" w:fill="D9D9D9"/>
            <w:vAlign w:val="center"/>
          </w:tcPr>
          <w:p w14:paraId="3E55643F" w14:textId="77777777" w:rsidR="002F4A5E" w:rsidRPr="00D378A2" w:rsidRDefault="002F4A5E" w:rsidP="00A13F54">
            <w:pPr>
              <w:rPr>
                <w:rFonts w:asciiTheme="minorHAnsi" w:hAnsiTheme="minorHAnsi" w:cstheme="minorHAnsi"/>
                <w:szCs w:val="22"/>
                <w:lang w:val="el-GR"/>
              </w:rPr>
            </w:pPr>
          </w:p>
        </w:tc>
        <w:tc>
          <w:tcPr>
            <w:tcW w:w="2223" w:type="dxa"/>
            <w:shd w:val="clear" w:color="auto" w:fill="D9D9D9"/>
            <w:vAlign w:val="center"/>
          </w:tcPr>
          <w:p w14:paraId="6CF39A14" w14:textId="77777777" w:rsidR="002F4A5E" w:rsidRPr="00D378A2" w:rsidRDefault="002F4A5E" w:rsidP="00A13F54">
            <w:pPr>
              <w:rPr>
                <w:rFonts w:asciiTheme="minorHAnsi" w:hAnsiTheme="minorHAnsi" w:cstheme="minorHAnsi"/>
                <w:szCs w:val="22"/>
                <w:lang w:val="el-GR"/>
              </w:rPr>
            </w:pPr>
          </w:p>
        </w:tc>
      </w:tr>
      <w:tr w:rsidR="002F4A5E" w:rsidRPr="00D378A2" w14:paraId="711BB76E" w14:textId="77777777" w:rsidTr="00E1106D">
        <w:tc>
          <w:tcPr>
            <w:tcW w:w="1627" w:type="dxa"/>
            <w:vAlign w:val="center"/>
          </w:tcPr>
          <w:p w14:paraId="1703D9B2" w14:textId="77777777" w:rsidR="002F4A5E" w:rsidRPr="00D378A2" w:rsidRDefault="002F4A5E" w:rsidP="00D769AF">
            <w:pPr>
              <w:pStyle w:val="ListParagraph"/>
              <w:numPr>
                <w:ilvl w:val="1"/>
                <w:numId w:val="81"/>
              </w:numPr>
            </w:pPr>
          </w:p>
        </w:tc>
        <w:tc>
          <w:tcPr>
            <w:tcW w:w="6695" w:type="dxa"/>
            <w:vAlign w:val="center"/>
          </w:tcPr>
          <w:p w14:paraId="09C338AA" w14:textId="77777777" w:rsidR="002F4A5E" w:rsidRPr="00D378A2" w:rsidRDefault="002F4A5E" w:rsidP="00D769AF">
            <w:pPr>
              <w:pStyle w:val="ListParagraph"/>
              <w:numPr>
                <w:ilvl w:val="0"/>
                <w:numId w:val="78"/>
              </w:numPr>
            </w:pPr>
            <w:r w:rsidRPr="00D378A2">
              <w:t xml:space="preserve">Συμπίεσης </w:t>
            </w:r>
          </w:p>
        </w:tc>
        <w:tc>
          <w:tcPr>
            <w:tcW w:w="1653" w:type="dxa"/>
            <w:vAlign w:val="center"/>
          </w:tcPr>
          <w:p w14:paraId="216191AD"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371E4B00" w14:textId="77777777" w:rsidR="002F4A5E" w:rsidRPr="00D378A2" w:rsidRDefault="002F4A5E" w:rsidP="00A13F54">
            <w:pPr>
              <w:rPr>
                <w:rFonts w:asciiTheme="minorHAnsi" w:hAnsiTheme="minorHAnsi" w:cstheme="minorHAnsi"/>
                <w:szCs w:val="22"/>
              </w:rPr>
            </w:pPr>
          </w:p>
        </w:tc>
        <w:tc>
          <w:tcPr>
            <w:tcW w:w="2223" w:type="dxa"/>
            <w:vAlign w:val="center"/>
          </w:tcPr>
          <w:p w14:paraId="20301ED6" w14:textId="77777777" w:rsidR="002F4A5E" w:rsidRPr="00D378A2" w:rsidRDefault="002F4A5E" w:rsidP="00A13F54">
            <w:pPr>
              <w:rPr>
                <w:rFonts w:asciiTheme="minorHAnsi" w:hAnsiTheme="minorHAnsi" w:cstheme="minorHAnsi"/>
                <w:szCs w:val="22"/>
              </w:rPr>
            </w:pPr>
          </w:p>
        </w:tc>
      </w:tr>
      <w:tr w:rsidR="002F4A5E" w:rsidRPr="00D378A2" w14:paraId="55DEFAB1" w14:textId="77777777" w:rsidTr="00E1106D">
        <w:tc>
          <w:tcPr>
            <w:tcW w:w="1627" w:type="dxa"/>
            <w:vAlign w:val="center"/>
          </w:tcPr>
          <w:p w14:paraId="4F58DFEF" w14:textId="77777777" w:rsidR="002F4A5E" w:rsidRPr="00D378A2" w:rsidRDefault="002F4A5E" w:rsidP="00D769AF">
            <w:pPr>
              <w:pStyle w:val="ListParagraph"/>
              <w:numPr>
                <w:ilvl w:val="1"/>
                <w:numId w:val="81"/>
              </w:numPr>
            </w:pPr>
          </w:p>
        </w:tc>
        <w:tc>
          <w:tcPr>
            <w:tcW w:w="6695" w:type="dxa"/>
            <w:vAlign w:val="center"/>
          </w:tcPr>
          <w:p w14:paraId="1F93C019" w14:textId="2A4F617B" w:rsidR="002F4A5E" w:rsidRPr="00D378A2" w:rsidRDefault="00FB664C" w:rsidP="00D769AF">
            <w:pPr>
              <w:pStyle w:val="ListParagraph"/>
              <w:numPr>
                <w:ilvl w:val="0"/>
                <w:numId w:val="78"/>
              </w:numPr>
            </w:pPr>
            <w:r w:rsidRPr="00D378A2">
              <w:t>Κατάργηση διπλοτύπων</w:t>
            </w:r>
            <w:r w:rsidR="009104B9">
              <w:t xml:space="preserve"> </w:t>
            </w:r>
            <w:r w:rsidRPr="00D378A2">
              <w:rPr>
                <w:lang w:val="en-US"/>
              </w:rPr>
              <w:t xml:space="preserve">- </w:t>
            </w:r>
            <w:r w:rsidRPr="00D378A2">
              <w:t>αποδιπλασιασμός</w:t>
            </w:r>
            <w:r w:rsidR="002F4A5E" w:rsidRPr="00D378A2">
              <w:t xml:space="preserve"> (Deduplication)</w:t>
            </w:r>
          </w:p>
          <w:p w14:paraId="023D449F" w14:textId="270E4900" w:rsidR="002F4A5E" w:rsidRPr="00D378A2" w:rsidRDefault="002F4A5E" w:rsidP="009F58E1">
            <w:pPr>
              <w:pStyle w:val="ListParagraph"/>
              <w:numPr>
                <w:ilvl w:val="0"/>
                <w:numId w:val="0"/>
              </w:numPr>
              <w:ind w:left="720"/>
              <w:jc w:val="both"/>
            </w:pPr>
            <w:r w:rsidRPr="00D378A2">
              <w:t>Να περιγραφούν τα χαρακτηριστικά και οι επιδόσεις του</w:t>
            </w:r>
            <w:r w:rsidR="009104B9">
              <w:t xml:space="preserve"> </w:t>
            </w:r>
            <w:r w:rsidRPr="00D378A2">
              <w:t>αλγόριθμου deduplication που διαθέτει το προσφερόμενο σύστημα</w:t>
            </w:r>
          </w:p>
        </w:tc>
        <w:tc>
          <w:tcPr>
            <w:tcW w:w="1653" w:type="dxa"/>
            <w:vAlign w:val="center"/>
          </w:tcPr>
          <w:p w14:paraId="037E2A75"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1A2F81CE" w14:textId="77777777" w:rsidR="002F4A5E" w:rsidRPr="00D378A2" w:rsidRDefault="002F4A5E" w:rsidP="00A13F54">
            <w:pPr>
              <w:rPr>
                <w:rFonts w:asciiTheme="minorHAnsi" w:hAnsiTheme="minorHAnsi" w:cstheme="minorHAnsi"/>
                <w:szCs w:val="22"/>
              </w:rPr>
            </w:pPr>
          </w:p>
        </w:tc>
        <w:tc>
          <w:tcPr>
            <w:tcW w:w="2223" w:type="dxa"/>
            <w:vAlign w:val="center"/>
          </w:tcPr>
          <w:p w14:paraId="2B938841" w14:textId="77777777" w:rsidR="002F4A5E" w:rsidRPr="00D378A2" w:rsidRDefault="002F4A5E" w:rsidP="00A13F54">
            <w:pPr>
              <w:rPr>
                <w:rFonts w:asciiTheme="minorHAnsi" w:hAnsiTheme="minorHAnsi" w:cstheme="minorHAnsi"/>
                <w:szCs w:val="22"/>
              </w:rPr>
            </w:pPr>
          </w:p>
        </w:tc>
      </w:tr>
      <w:tr w:rsidR="002F4A5E" w:rsidRPr="00D378A2" w14:paraId="6116FC73" w14:textId="77777777" w:rsidTr="00E1106D">
        <w:tc>
          <w:tcPr>
            <w:tcW w:w="1627" w:type="dxa"/>
            <w:vAlign w:val="center"/>
          </w:tcPr>
          <w:p w14:paraId="66444F06" w14:textId="77777777" w:rsidR="002F4A5E" w:rsidRPr="00D378A2" w:rsidRDefault="002F4A5E" w:rsidP="00D769AF">
            <w:pPr>
              <w:pStyle w:val="ListParagraph"/>
              <w:numPr>
                <w:ilvl w:val="1"/>
                <w:numId w:val="81"/>
              </w:numPr>
            </w:pPr>
          </w:p>
        </w:tc>
        <w:tc>
          <w:tcPr>
            <w:tcW w:w="6695" w:type="dxa"/>
            <w:vAlign w:val="center"/>
          </w:tcPr>
          <w:p w14:paraId="65987EEE" w14:textId="77777777" w:rsidR="002F4A5E" w:rsidRPr="00D378A2" w:rsidRDefault="002F4A5E" w:rsidP="00D769AF">
            <w:pPr>
              <w:pStyle w:val="ListParagraph"/>
              <w:numPr>
                <w:ilvl w:val="0"/>
                <w:numId w:val="80"/>
              </w:numPr>
              <w:jc w:val="both"/>
            </w:pPr>
            <w:r w:rsidRPr="00D378A2">
              <w:t>Οι λειτουργίες συμπίεσης και deduplication θα παρέχονται από το B2D storage και θα είναι ανεξάρτητες από αντίστοιχες λειτουργίες που πιθανόν διαθέτει ή όχι το λογισμικό backup</w:t>
            </w:r>
          </w:p>
        </w:tc>
        <w:tc>
          <w:tcPr>
            <w:tcW w:w="1653" w:type="dxa"/>
            <w:vAlign w:val="center"/>
          </w:tcPr>
          <w:p w14:paraId="264A63ED"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NAI</w:t>
            </w:r>
          </w:p>
        </w:tc>
        <w:tc>
          <w:tcPr>
            <w:tcW w:w="1694" w:type="dxa"/>
            <w:vAlign w:val="center"/>
          </w:tcPr>
          <w:p w14:paraId="0EE8516B" w14:textId="77777777" w:rsidR="002F4A5E" w:rsidRPr="00D378A2" w:rsidRDefault="002F4A5E" w:rsidP="00A13F54">
            <w:pPr>
              <w:rPr>
                <w:rFonts w:asciiTheme="minorHAnsi" w:hAnsiTheme="minorHAnsi" w:cstheme="minorHAnsi"/>
                <w:szCs w:val="22"/>
              </w:rPr>
            </w:pPr>
          </w:p>
        </w:tc>
        <w:tc>
          <w:tcPr>
            <w:tcW w:w="2223" w:type="dxa"/>
            <w:vAlign w:val="center"/>
          </w:tcPr>
          <w:p w14:paraId="018832F1" w14:textId="77777777" w:rsidR="002F4A5E" w:rsidRPr="00D378A2" w:rsidRDefault="002F4A5E" w:rsidP="00A13F54">
            <w:pPr>
              <w:rPr>
                <w:rFonts w:asciiTheme="minorHAnsi" w:hAnsiTheme="minorHAnsi" w:cstheme="minorHAnsi"/>
                <w:szCs w:val="22"/>
              </w:rPr>
            </w:pPr>
          </w:p>
        </w:tc>
      </w:tr>
      <w:tr w:rsidR="007042FE" w:rsidRPr="007042FE" w14:paraId="68F73D46" w14:textId="77777777" w:rsidTr="003F7958">
        <w:tc>
          <w:tcPr>
            <w:tcW w:w="1627" w:type="dxa"/>
            <w:vAlign w:val="center"/>
          </w:tcPr>
          <w:p w14:paraId="7ED0D987" w14:textId="77777777" w:rsidR="007042FE" w:rsidRPr="00D378A2" w:rsidRDefault="007042FE" w:rsidP="003F7958">
            <w:pPr>
              <w:pStyle w:val="ListParagraph"/>
              <w:numPr>
                <w:ilvl w:val="1"/>
                <w:numId w:val="81"/>
              </w:numPr>
            </w:pPr>
          </w:p>
        </w:tc>
        <w:tc>
          <w:tcPr>
            <w:tcW w:w="6695" w:type="dxa"/>
            <w:vAlign w:val="center"/>
          </w:tcPr>
          <w:p w14:paraId="2D35FC17" w14:textId="77777777" w:rsidR="007042FE" w:rsidRPr="00EF50CC" w:rsidRDefault="007042FE" w:rsidP="003F7958">
            <w:pPr>
              <w:pStyle w:val="ListParagraph"/>
              <w:numPr>
                <w:ilvl w:val="0"/>
                <w:numId w:val="80"/>
              </w:numPr>
              <w:jc w:val="both"/>
            </w:pPr>
            <w:r w:rsidRPr="007042FE">
              <w:t xml:space="preserve">Το σύστημα Β2D να παρέχει διαμερισματοποίηση του αποθηκευτικού χώρου σε </w:t>
            </w:r>
            <w:r>
              <w:t>χώρο άμεσης αποθήκευσης και ανάκτησης</w:t>
            </w:r>
            <w:r w:rsidRPr="007042FE">
              <w:t xml:space="preserve"> και σε χώρο με υψηλής προστασίας και συμπίεσης δεδομένων.</w:t>
            </w:r>
            <w:r>
              <w:t xml:space="preserve"> Είναι δυνατό να </w:t>
            </w:r>
            <w:r w:rsidRPr="007042FE">
              <w:t xml:space="preserve"> προταθεί εναλλακτική προσέγγιση</w:t>
            </w:r>
            <w:r>
              <w:t>.</w:t>
            </w:r>
          </w:p>
        </w:tc>
        <w:tc>
          <w:tcPr>
            <w:tcW w:w="1653" w:type="dxa"/>
            <w:vAlign w:val="center"/>
          </w:tcPr>
          <w:p w14:paraId="0B14D580" w14:textId="77777777" w:rsidR="007042FE" w:rsidRPr="00EF50CC" w:rsidRDefault="007042FE" w:rsidP="003F7958">
            <w:pPr>
              <w:jc w:val="center"/>
              <w:rPr>
                <w:rFonts w:asciiTheme="minorHAnsi" w:hAnsiTheme="minorHAnsi" w:cstheme="minorHAnsi"/>
                <w:b/>
                <w:bCs/>
                <w:szCs w:val="22"/>
                <w:lang w:val="el-GR"/>
              </w:rPr>
            </w:pPr>
          </w:p>
        </w:tc>
        <w:tc>
          <w:tcPr>
            <w:tcW w:w="1694" w:type="dxa"/>
            <w:vAlign w:val="center"/>
          </w:tcPr>
          <w:p w14:paraId="394F4C7E" w14:textId="77777777" w:rsidR="007042FE" w:rsidRPr="00EF50CC" w:rsidRDefault="007042FE" w:rsidP="003F7958">
            <w:pPr>
              <w:rPr>
                <w:rFonts w:asciiTheme="minorHAnsi" w:hAnsiTheme="minorHAnsi" w:cstheme="minorHAnsi"/>
                <w:szCs w:val="22"/>
                <w:lang w:val="el-GR"/>
              </w:rPr>
            </w:pPr>
          </w:p>
        </w:tc>
        <w:tc>
          <w:tcPr>
            <w:tcW w:w="2223" w:type="dxa"/>
            <w:vAlign w:val="center"/>
          </w:tcPr>
          <w:p w14:paraId="32365212" w14:textId="77777777" w:rsidR="007042FE" w:rsidRPr="00EF50CC" w:rsidRDefault="007042FE" w:rsidP="003F7958">
            <w:pPr>
              <w:rPr>
                <w:rFonts w:asciiTheme="minorHAnsi" w:hAnsiTheme="minorHAnsi" w:cstheme="minorHAnsi"/>
                <w:szCs w:val="22"/>
                <w:lang w:val="el-GR"/>
              </w:rPr>
            </w:pPr>
          </w:p>
        </w:tc>
      </w:tr>
      <w:tr w:rsidR="00EF50CC" w:rsidRPr="00311DFD" w14:paraId="6607A344" w14:textId="77777777" w:rsidTr="00E1106D">
        <w:tc>
          <w:tcPr>
            <w:tcW w:w="1627" w:type="dxa"/>
            <w:vAlign w:val="center"/>
          </w:tcPr>
          <w:p w14:paraId="1075E1C3" w14:textId="77777777" w:rsidR="00EF50CC" w:rsidRPr="00D378A2" w:rsidRDefault="00EF50CC" w:rsidP="00D769AF">
            <w:pPr>
              <w:pStyle w:val="ListParagraph"/>
              <w:numPr>
                <w:ilvl w:val="1"/>
                <w:numId w:val="81"/>
              </w:numPr>
            </w:pPr>
            <w:bookmarkStart w:id="980" w:name="_Hlk168660334"/>
          </w:p>
        </w:tc>
        <w:tc>
          <w:tcPr>
            <w:tcW w:w="6695" w:type="dxa"/>
            <w:vAlign w:val="center"/>
          </w:tcPr>
          <w:p w14:paraId="1562AFB0" w14:textId="454D4CDD" w:rsidR="00EF50CC" w:rsidRPr="00D378A2" w:rsidRDefault="00EF50CC" w:rsidP="00D769AF">
            <w:pPr>
              <w:pStyle w:val="ListParagraph"/>
              <w:numPr>
                <w:ilvl w:val="0"/>
                <w:numId w:val="80"/>
              </w:numPr>
              <w:jc w:val="both"/>
            </w:pPr>
            <w:bookmarkStart w:id="981" w:name="_Hlk168659326"/>
            <w:r w:rsidRPr="00EF50CC">
              <w:t>Το σύστημα να παρέχει ένα προστατευμένο επίπεδο αποθήκευσης  απαλλαγμένο από ενδεχόμενους κινδύνους από Ransomware</w:t>
            </w:r>
            <w:r w:rsidR="00EF527B" w:rsidRPr="00401FE9">
              <w:t xml:space="preserve">. </w:t>
            </w:r>
            <w:r w:rsidR="00EF527B">
              <w:rPr>
                <w:lang w:val="en-US"/>
              </w:rPr>
              <w:t>N</w:t>
            </w:r>
            <w:r w:rsidR="00EF527B">
              <w:t>α περιγραφεί η προσφερόμενη τεχνολογία και τα χαρακτηριστικά της.</w:t>
            </w:r>
            <w:bookmarkEnd w:id="981"/>
          </w:p>
        </w:tc>
        <w:tc>
          <w:tcPr>
            <w:tcW w:w="1653" w:type="dxa"/>
            <w:vAlign w:val="center"/>
          </w:tcPr>
          <w:p w14:paraId="05FAAF1C" w14:textId="5C2AAF0B" w:rsidR="00EF50CC" w:rsidRPr="00401FE9" w:rsidRDefault="00C06C99" w:rsidP="00A13F54">
            <w:pPr>
              <w:jc w:val="center"/>
              <w:rPr>
                <w:rFonts w:asciiTheme="minorHAnsi" w:hAnsiTheme="minorHAnsi" w:cstheme="minorHAnsi"/>
                <w:b/>
                <w:bCs/>
                <w:szCs w:val="22"/>
                <w:lang w:val="en-US"/>
              </w:rPr>
            </w:pPr>
            <w:r>
              <w:rPr>
                <w:rFonts w:asciiTheme="minorHAnsi" w:hAnsiTheme="minorHAnsi" w:cstheme="minorHAnsi"/>
                <w:b/>
                <w:bCs/>
                <w:szCs w:val="22"/>
                <w:lang w:val="en-US"/>
              </w:rPr>
              <w:t>NAI</w:t>
            </w:r>
          </w:p>
        </w:tc>
        <w:tc>
          <w:tcPr>
            <w:tcW w:w="1694" w:type="dxa"/>
            <w:vAlign w:val="center"/>
          </w:tcPr>
          <w:p w14:paraId="7D1C732D" w14:textId="77777777" w:rsidR="00EF50CC" w:rsidRPr="00EF50CC" w:rsidRDefault="00EF50CC" w:rsidP="00A13F54">
            <w:pPr>
              <w:rPr>
                <w:rFonts w:asciiTheme="minorHAnsi" w:hAnsiTheme="minorHAnsi" w:cstheme="minorHAnsi"/>
                <w:szCs w:val="22"/>
                <w:lang w:val="el-GR"/>
              </w:rPr>
            </w:pPr>
          </w:p>
        </w:tc>
        <w:tc>
          <w:tcPr>
            <w:tcW w:w="2223" w:type="dxa"/>
            <w:vAlign w:val="center"/>
          </w:tcPr>
          <w:p w14:paraId="477B736B" w14:textId="77777777" w:rsidR="00EF50CC" w:rsidRPr="00EF50CC" w:rsidRDefault="00EF50CC" w:rsidP="00A13F54">
            <w:pPr>
              <w:rPr>
                <w:rFonts w:asciiTheme="minorHAnsi" w:hAnsiTheme="minorHAnsi" w:cstheme="minorHAnsi"/>
                <w:szCs w:val="22"/>
                <w:lang w:val="el-GR"/>
              </w:rPr>
            </w:pPr>
          </w:p>
        </w:tc>
      </w:tr>
      <w:tr w:rsidR="002F4A5E" w:rsidRPr="008B0D1F" w14:paraId="6A553651" w14:textId="77777777" w:rsidTr="00E1106D">
        <w:tc>
          <w:tcPr>
            <w:tcW w:w="1627" w:type="dxa"/>
            <w:shd w:val="clear" w:color="auto" w:fill="D9D9D9"/>
            <w:vAlign w:val="center"/>
          </w:tcPr>
          <w:p w14:paraId="49DFAAC2" w14:textId="77777777" w:rsidR="002F4A5E" w:rsidRPr="00D378A2" w:rsidRDefault="002F4A5E" w:rsidP="00D769AF">
            <w:pPr>
              <w:pStyle w:val="ListParagraph"/>
              <w:numPr>
                <w:ilvl w:val="0"/>
                <w:numId w:val="81"/>
              </w:numPr>
            </w:pPr>
            <w:bookmarkStart w:id="982" w:name="_Hlk168651782"/>
            <w:bookmarkEnd w:id="980"/>
          </w:p>
        </w:tc>
        <w:tc>
          <w:tcPr>
            <w:tcW w:w="6695" w:type="dxa"/>
            <w:shd w:val="clear" w:color="auto" w:fill="D9D9D9"/>
            <w:vAlign w:val="center"/>
          </w:tcPr>
          <w:p w14:paraId="24A6B7C2" w14:textId="2CEE50D0" w:rsidR="002F4A5E" w:rsidRPr="00311DFD" w:rsidRDefault="002F4A5E" w:rsidP="00A13F54">
            <w:pPr>
              <w:rPr>
                <w:rFonts w:asciiTheme="minorHAnsi" w:hAnsiTheme="minorHAnsi" w:cstheme="minorHAnsi"/>
                <w:b/>
                <w:bCs/>
                <w:color w:val="000000"/>
                <w:szCs w:val="22"/>
                <w:lang w:val="el-GR"/>
              </w:rPr>
            </w:pPr>
            <w:r w:rsidRPr="00D378A2">
              <w:rPr>
                <w:rFonts w:asciiTheme="minorHAnsi" w:hAnsiTheme="minorHAnsi" w:cstheme="minorHAnsi"/>
                <w:b/>
                <w:bCs/>
                <w:color w:val="000000"/>
                <w:szCs w:val="22"/>
                <w:lang w:val="el-GR"/>
              </w:rPr>
              <w:t xml:space="preserve">Διασύνδεση με υπολογιστικά συστήματα και </w:t>
            </w:r>
            <w:r w:rsidR="00311DFD">
              <w:rPr>
                <w:rFonts w:asciiTheme="minorHAnsi" w:hAnsiTheme="minorHAnsi" w:cstheme="minorHAnsi"/>
                <w:b/>
                <w:bCs/>
                <w:color w:val="000000"/>
                <w:szCs w:val="22"/>
                <w:lang w:val="el-GR"/>
              </w:rPr>
              <w:t>συστήματα αποθήκευσης</w:t>
            </w:r>
          </w:p>
        </w:tc>
        <w:tc>
          <w:tcPr>
            <w:tcW w:w="1653" w:type="dxa"/>
            <w:shd w:val="clear" w:color="auto" w:fill="D9D9D9"/>
            <w:vAlign w:val="center"/>
          </w:tcPr>
          <w:p w14:paraId="2AE45ACE" w14:textId="77777777" w:rsidR="002F4A5E" w:rsidRPr="00D378A2" w:rsidRDefault="002F4A5E" w:rsidP="00A13F54">
            <w:pPr>
              <w:jc w:val="center"/>
              <w:rPr>
                <w:rFonts w:asciiTheme="minorHAnsi" w:hAnsiTheme="minorHAnsi" w:cstheme="minorHAnsi"/>
                <w:b/>
                <w:bCs/>
                <w:szCs w:val="22"/>
                <w:lang w:val="el-GR"/>
              </w:rPr>
            </w:pPr>
          </w:p>
        </w:tc>
        <w:tc>
          <w:tcPr>
            <w:tcW w:w="1694" w:type="dxa"/>
            <w:shd w:val="clear" w:color="auto" w:fill="D9D9D9"/>
            <w:vAlign w:val="center"/>
          </w:tcPr>
          <w:p w14:paraId="157C55B3" w14:textId="77777777" w:rsidR="002F4A5E" w:rsidRPr="00D378A2" w:rsidRDefault="002F4A5E" w:rsidP="00A13F54">
            <w:pPr>
              <w:rPr>
                <w:rFonts w:asciiTheme="minorHAnsi" w:hAnsiTheme="minorHAnsi" w:cstheme="minorHAnsi"/>
                <w:b/>
                <w:szCs w:val="22"/>
                <w:lang w:val="el-GR"/>
              </w:rPr>
            </w:pPr>
          </w:p>
        </w:tc>
        <w:tc>
          <w:tcPr>
            <w:tcW w:w="2223" w:type="dxa"/>
            <w:shd w:val="clear" w:color="auto" w:fill="D9D9D9"/>
            <w:vAlign w:val="center"/>
          </w:tcPr>
          <w:p w14:paraId="5DF064BB" w14:textId="77777777" w:rsidR="002F4A5E" w:rsidRPr="00D378A2" w:rsidRDefault="002F4A5E" w:rsidP="00A13F54">
            <w:pPr>
              <w:rPr>
                <w:rFonts w:asciiTheme="minorHAnsi" w:hAnsiTheme="minorHAnsi" w:cstheme="minorHAnsi"/>
                <w:b/>
                <w:szCs w:val="22"/>
                <w:lang w:val="el-GR"/>
              </w:rPr>
            </w:pPr>
          </w:p>
        </w:tc>
      </w:tr>
      <w:tr w:rsidR="002F4A5E" w:rsidRPr="00D378A2" w14:paraId="4ED57BD5" w14:textId="77777777" w:rsidTr="00E1106D">
        <w:tc>
          <w:tcPr>
            <w:tcW w:w="1627" w:type="dxa"/>
            <w:vAlign w:val="center"/>
          </w:tcPr>
          <w:p w14:paraId="6211C034" w14:textId="77777777" w:rsidR="002F4A5E" w:rsidRPr="00D378A2" w:rsidRDefault="002F4A5E" w:rsidP="00D769AF">
            <w:pPr>
              <w:pStyle w:val="ListParagraph"/>
              <w:numPr>
                <w:ilvl w:val="1"/>
                <w:numId w:val="81"/>
              </w:numPr>
            </w:pPr>
          </w:p>
        </w:tc>
        <w:tc>
          <w:tcPr>
            <w:tcW w:w="6695" w:type="dxa"/>
            <w:vAlign w:val="center"/>
          </w:tcPr>
          <w:p w14:paraId="5E07719E" w14:textId="061A1B65" w:rsidR="002F4A5E" w:rsidRPr="00D378A2" w:rsidRDefault="00EF50CC" w:rsidP="00A13F54">
            <w:pPr>
              <w:rPr>
                <w:rFonts w:asciiTheme="minorHAnsi" w:hAnsiTheme="minorHAnsi" w:cstheme="minorHAnsi"/>
                <w:bCs/>
                <w:color w:val="000000"/>
                <w:szCs w:val="22"/>
                <w:lang w:val="el-GR"/>
              </w:rPr>
            </w:pPr>
            <w:bookmarkStart w:id="983" w:name="_Hlk168651800"/>
            <w:r>
              <w:rPr>
                <w:rFonts w:asciiTheme="minorHAnsi" w:hAnsiTheme="minorHAnsi" w:cstheme="minorHAnsi"/>
                <w:bCs/>
                <w:color w:val="000000"/>
                <w:szCs w:val="22"/>
                <w:lang w:val="en-US"/>
              </w:rPr>
              <w:t>To</w:t>
            </w:r>
            <w:r w:rsidRPr="00EF50CC">
              <w:rPr>
                <w:rFonts w:asciiTheme="minorHAnsi" w:hAnsiTheme="minorHAnsi" w:cstheme="minorHAnsi"/>
                <w:bCs/>
                <w:color w:val="000000"/>
                <w:szCs w:val="22"/>
                <w:lang w:val="el-GR"/>
              </w:rPr>
              <w:t xml:space="preserve"> </w:t>
            </w:r>
            <w:r>
              <w:rPr>
                <w:rFonts w:asciiTheme="minorHAnsi" w:hAnsiTheme="minorHAnsi" w:cstheme="minorHAnsi"/>
                <w:bCs/>
                <w:color w:val="000000"/>
                <w:szCs w:val="22"/>
                <w:lang w:val="el-GR"/>
              </w:rPr>
              <w:t xml:space="preserve">σύστημα </w:t>
            </w:r>
            <w:r w:rsidR="002F4A5E" w:rsidRPr="00D378A2">
              <w:rPr>
                <w:rFonts w:asciiTheme="minorHAnsi" w:hAnsiTheme="minorHAnsi" w:cstheme="minorHAnsi"/>
                <w:bCs/>
                <w:color w:val="000000"/>
                <w:szCs w:val="22"/>
                <w:lang w:val="el-GR"/>
              </w:rPr>
              <w:t>θα διαθέτει τις κατάλληλες θύρες διασύνδεσης.</w:t>
            </w:r>
            <w:bookmarkEnd w:id="983"/>
          </w:p>
        </w:tc>
        <w:tc>
          <w:tcPr>
            <w:tcW w:w="1653" w:type="dxa"/>
            <w:vAlign w:val="center"/>
          </w:tcPr>
          <w:p w14:paraId="5E9E955C"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04D4D7E5" w14:textId="77777777" w:rsidR="002F4A5E" w:rsidRPr="00D378A2" w:rsidRDefault="002F4A5E" w:rsidP="00A13F54">
            <w:pPr>
              <w:rPr>
                <w:rFonts w:asciiTheme="minorHAnsi" w:hAnsiTheme="minorHAnsi" w:cstheme="minorHAnsi"/>
                <w:szCs w:val="22"/>
              </w:rPr>
            </w:pPr>
          </w:p>
        </w:tc>
        <w:tc>
          <w:tcPr>
            <w:tcW w:w="2223" w:type="dxa"/>
            <w:vAlign w:val="center"/>
          </w:tcPr>
          <w:p w14:paraId="746B2E20" w14:textId="77777777" w:rsidR="002F4A5E" w:rsidRPr="00D378A2" w:rsidRDefault="002F4A5E" w:rsidP="00A13F54">
            <w:pPr>
              <w:rPr>
                <w:rFonts w:asciiTheme="minorHAnsi" w:hAnsiTheme="minorHAnsi" w:cstheme="minorHAnsi"/>
                <w:szCs w:val="22"/>
              </w:rPr>
            </w:pPr>
          </w:p>
        </w:tc>
      </w:tr>
      <w:bookmarkEnd w:id="982"/>
      <w:tr w:rsidR="002F4A5E" w:rsidRPr="00D378A2" w14:paraId="13CFCCE8" w14:textId="77777777" w:rsidTr="00E1106D">
        <w:tc>
          <w:tcPr>
            <w:tcW w:w="1627" w:type="dxa"/>
            <w:vAlign w:val="center"/>
          </w:tcPr>
          <w:p w14:paraId="6EFC7E1B" w14:textId="77777777" w:rsidR="002F4A5E" w:rsidRPr="00D378A2" w:rsidRDefault="002F4A5E" w:rsidP="00D769AF">
            <w:pPr>
              <w:pStyle w:val="ListParagraph"/>
              <w:numPr>
                <w:ilvl w:val="1"/>
                <w:numId w:val="81"/>
              </w:numPr>
            </w:pPr>
          </w:p>
        </w:tc>
        <w:tc>
          <w:tcPr>
            <w:tcW w:w="6695" w:type="dxa"/>
            <w:vAlign w:val="center"/>
          </w:tcPr>
          <w:p w14:paraId="677EC8F1" w14:textId="77777777" w:rsidR="002F4A5E" w:rsidRPr="00D378A2" w:rsidRDefault="002F4A5E" w:rsidP="00A13F54">
            <w:pPr>
              <w:rPr>
                <w:rFonts w:asciiTheme="minorHAnsi" w:hAnsiTheme="minorHAnsi" w:cstheme="minorHAnsi"/>
                <w:b/>
                <w:bCs/>
                <w:color w:val="000000"/>
                <w:szCs w:val="22"/>
              </w:rPr>
            </w:pPr>
            <w:r w:rsidRPr="00D378A2">
              <w:rPr>
                <w:rFonts w:asciiTheme="minorHAnsi" w:hAnsiTheme="minorHAnsi" w:cstheme="minorHAnsi"/>
                <w:b/>
                <w:bCs/>
                <w:color w:val="000000"/>
                <w:szCs w:val="22"/>
              </w:rPr>
              <w:t>Θύρες διασύνδεσης</w:t>
            </w:r>
          </w:p>
        </w:tc>
        <w:tc>
          <w:tcPr>
            <w:tcW w:w="1653" w:type="dxa"/>
            <w:vAlign w:val="center"/>
          </w:tcPr>
          <w:p w14:paraId="05EFBE90"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596E5B33" w14:textId="77777777" w:rsidR="002F4A5E" w:rsidRPr="00D378A2" w:rsidRDefault="002F4A5E" w:rsidP="00A13F54">
            <w:pPr>
              <w:rPr>
                <w:rFonts w:asciiTheme="minorHAnsi" w:hAnsiTheme="minorHAnsi" w:cstheme="minorHAnsi"/>
                <w:szCs w:val="22"/>
              </w:rPr>
            </w:pPr>
          </w:p>
        </w:tc>
        <w:tc>
          <w:tcPr>
            <w:tcW w:w="2223" w:type="dxa"/>
            <w:vAlign w:val="center"/>
          </w:tcPr>
          <w:p w14:paraId="79AD98E7" w14:textId="77777777" w:rsidR="002F4A5E" w:rsidRPr="00D378A2" w:rsidRDefault="002F4A5E" w:rsidP="00A13F54">
            <w:pPr>
              <w:rPr>
                <w:rFonts w:asciiTheme="minorHAnsi" w:hAnsiTheme="minorHAnsi" w:cstheme="minorHAnsi"/>
                <w:szCs w:val="22"/>
              </w:rPr>
            </w:pPr>
          </w:p>
        </w:tc>
      </w:tr>
      <w:tr w:rsidR="002F4A5E" w:rsidRPr="008B0D1F" w14:paraId="483ACE59" w14:textId="77777777" w:rsidTr="00E1106D">
        <w:tc>
          <w:tcPr>
            <w:tcW w:w="1627" w:type="dxa"/>
            <w:vAlign w:val="center"/>
          </w:tcPr>
          <w:p w14:paraId="25F4A4D8" w14:textId="77777777" w:rsidR="002F4A5E" w:rsidRPr="00D378A2" w:rsidRDefault="002F4A5E" w:rsidP="00D769AF">
            <w:pPr>
              <w:pStyle w:val="ListParagraph"/>
              <w:numPr>
                <w:ilvl w:val="2"/>
                <w:numId w:val="81"/>
              </w:numPr>
            </w:pPr>
          </w:p>
        </w:tc>
        <w:tc>
          <w:tcPr>
            <w:tcW w:w="6695" w:type="dxa"/>
            <w:vAlign w:val="center"/>
          </w:tcPr>
          <w:p w14:paraId="3564ADAA" w14:textId="0D444114" w:rsidR="00E1106D" w:rsidRPr="00D378A2" w:rsidRDefault="002F4A5E" w:rsidP="00D769AF">
            <w:pPr>
              <w:pStyle w:val="ListParagraph"/>
              <w:numPr>
                <w:ilvl w:val="0"/>
                <w:numId w:val="80"/>
              </w:numPr>
            </w:pPr>
            <w:r w:rsidRPr="00D378A2">
              <w:t xml:space="preserve">Θύρες FC, </w:t>
            </w:r>
            <w:r w:rsidRPr="00D378A2">
              <w:rPr>
                <w:b/>
              </w:rPr>
              <w:t xml:space="preserve">16 Gbps </w:t>
            </w:r>
            <w:r w:rsidR="00E1106D" w:rsidRPr="00D378A2">
              <w:rPr>
                <w:b/>
              </w:rPr>
              <w:t xml:space="preserve"> </w:t>
            </w:r>
            <w:r w:rsidR="00E1106D" w:rsidRPr="00D378A2">
              <w:rPr>
                <w:b/>
                <w:lang w:val="en-US"/>
              </w:rPr>
              <w:t>LC</w:t>
            </w:r>
            <w:r w:rsidR="00E1106D" w:rsidRPr="00D378A2">
              <w:rPr>
                <w:b/>
              </w:rPr>
              <w:t xml:space="preserve">, </w:t>
            </w:r>
            <w:r w:rsidR="00E1106D" w:rsidRPr="00D378A2">
              <w:rPr>
                <w:bCs/>
              </w:rPr>
              <w:t xml:space="preserve">θα  συνοδεύονται </w:t>
            </w:r>
            <w:r w:rsidR="00B649FA">
              <w:rPr>
                <w:bCs/>
              </w:rPr>
              <w:t xml:space="preserve">από </w:t>
            </w:r>
            <w:r w:rsidR="00E1106D" w:rsidRPr="00D378A2">
              <w:rPr>
                <w:bCs/>
              </w:rPr>
              <w:t>τους  οπτικούς προσαρμογείς (</w:t>
            </w:r>
            <w:r w:rsidR="00E1106D" w:rsidRPr="00D378A2">
              <w:rPr>
                <w:bCs/>
                <w:lang w:val="en-US"/>
              </w:rPr>
              <w:t>SFPs</w:t>
            </w:r>
            <w:r w:rsidR="00E1106D" w:rsidRPr="00D378A2">
              <w:rPr>
                <w:bCs/>
              </w:rPr>
              <w:t>)</w:t>
            </w:r>
            <w:r w:rsidR="00B649FA">
              <w:rPr>
                <w:bCs/>
              </w:rPr>
              <w:t xml:space="preserve"> και </w:t>
            </w:r>
            <w:r w:rsidR="00B649FA" w:rsidRPr="00D378A2">
              <w:rPr>
                <w:bCs/>
                <w:color w:val="000000"/>
              </w:rPr>
              <w:t xml:space="preserve">οπτικά </w:t>
            </w:r>
            <w:r w:rsidR="00B649FA">
              <w:rPr>
                <w:bCs/>
                <w:color w:val="000000"/>
                <w:lang w:val="en-US"/>
              </w:rPr>
              <w:t>patch</w:t>
            </w:r>
            <w:r w:rsidR="00B649FA" w:rsidRPr="00B649FA">
              <w:rPr>
                <w:bCs/>
                <w:color w:val="000000"/>
              </w:rPr>
              <w:t xml:space="preserve"> </w:t>
            </w:r>
            <w:r w:rsidR="00B649FA" w:rsidRPr="00D378A2">
              <w:rPr>
                <w:bCs/>
                <w:color w:val="000000"/>
                <w:lang w:val="en-US"/>
              </w:rPr>
              <w:t>cords</w:t>
            </w:r>
            <w:r w:rsidR="00B649FA" w:rsidRPr="00D378A2">
              <w:rPr>
                <w:bCs/>
                <w:color w:val="000000"/>
              </w:rPr>
              <w:t xml:space="preserve">  τύπου </w:t>
            </w:r>
            <w:r w:rsidR="00B649FA" w:rsidRPr="00D378A2">
              <w:rPr>
                <w:bCs/>
                <w:color w:val="000000"/>
                <w:lang w:val="en-US"/>
              </w:rPr>
              <w:t>OM</w:t>
            </w:r>
            <w:r w:rsidR="00B649FA" w:rsidRPr="00D378A2">
              <w:rPr>
                <w:bCs/>
                <w:color w:val="000000"/>
              </w:rPr>
              <w:t xml:space="preserve">3 </w:t>
            </w:r>
            <w:r w:rsidR="00B649FA" w:rsidRPr="00D378A2">
              <w:rPr>
                <w:bCs/>
                <w:color w:val="000000"/>
                <w:lang w:val="en-US"/>
              </w:rPr>
              <w:t>LC</w:t>
            </w:r>
            <w:r w:rsidR="00B649FA" w:rsidRPr="00D378A2">
              <w:rPr>
                <w:bCs/>
                <w:color w:val="000000"/>
              </w:rPr>
              <w:t>/</w:t>
            </w:r>
            <w:r w:rsidR="00B649FA" w:rsidRPr="00D378A2">
              <w:rPr>
                <w:bCs/>
                <w:color w:val="000000"/>
                <w:lang w:val="en-US"/>
              </w:rPr>
              <w:t>LC</w:t>
            </w:r>
            <w:r w:rsidR="00B649FA" w:rsidRPr="00D378A2">
              <w:rPr>
                <w:bCs/>
                <w:color w:val="000000"/>
              </w:rPr>
              <w:t xml:space="preserve"> μήκους 3</w:t>
            </w:r>
            <w:r w:rsidR="00B649FA" w:rsidRPr="00D378A2">
              <w:rPr>
                <w:bCs/>
                <w:color w:val="000000"/>
                <w:lang w:val="en-US"/>
              </w:rPr>
              <w:t>m</w:t>
            </w:r>
          </w:p>
        </w:tc>
        <w:tc>
          <w:tcPr>
            <w:tcW w:w="1653" w:type="dxa"/>
            <w:vAlign w:val="center"/>
          </w:tcPr>
          <w:p w14:paraId="72671943" w14:textId="5C939A49" w:rsidR="002F4A5E" w:rsidRPr="00B649FA" w:rsidRDefault="002F4A5E" w:rsidP="00A13F54">
            <w:pPr>
              <w:jc w:val="center"/>
              <w:rPr>
                <w:rFonts w:asciiTheme="minorHAnsi" w:hAnsiTheme="minorHAnsi" w:cstheme="minorHAnsi"/>
                <w:b/>
                <w:bCs/>
                <w:szCs w:val="22"/>
                <w:lang w:val="el-GR"/>
              </w:rPr>
            </w:pPr>
          </w:p>
        </w:tc>
        <w:tc>
          <w:tcPr>
            <w:tcW w:w="1694" w:type="dxa"/>
            <w:vAlign w:val="center"/>
          </w:tcPr>
          <w:p w14:paraId="78411C9E" w14:textId="77777777" w:rsidR="002F4A5E" w:rsidRPr="00B649FA" w:rsidRDefault="002F4A5E" w:rsidP="00A13F54">
            <w:pPr>
              <w:rPr>
                <w:rFonts w:asciiTheme="minorHAnsi" w:hAnsiTheme="minorHAnsi" w:cstheme="minorHAnsi"/>
                <w:szCs w:val="22"/>
                <w:lang w:val="el-GR"/>
              </w:rPr>
            </w:pPr>
          </w:p>
        </w:tc>
        <w:tc>
          <w:tcPr>
            <w:tcW w:w="2223" w:type="dxa"/>
            <w:vAlign w:val="center"/>
          </w:tcPr>
          <w:p w14:paraId="74F3CE35" w14:textId="77777777" w:rsidR="002F4A5E" w:rsidRPr="00B649FA" w:rsidRDefault="002F4A5E" w:rsidP="00A13F54">
            <w:pPr>
              <w:rPr>
                <w:rFonts w:asciiTheme="minorHAnsi" w:hAnsiTheme="minorHAnsi" w:cstheme="minorHAnsi"/>
                <w:szCs w:val="22"/>
                <w:lang w:val="el-GR"/>
              </w:rPr>
            </w:pPr>
          </w:p>
        </w:tc>
      </w:tr>
      <w:tr w:rsidR="002F4A5E" w:rsidRPr="00D378A2" w14:paraId="5B43E3C9" w14:textId="77777777" w:rsidTr="00E1106D">
        <w:tc>
          <w:tcPr>
            <w:tcW w:w="1627" w:type="dxa"/>
            <w:tcBorders>
              <w:top w:val="single" w:sz="4" w:space="0" w:color="auto"/>
              <w:left w:val="single" w:sz="4" w:space="0" w:color="auto"/>
              <w:bottom w:val="single" w:sz="4" w:space="0" w:color="auto"/>
              <w:right w:val="single" w:sz="4" w:space="0" w:color="auto"/>
            </w:tcBorders>
            <w:vAlign w:val="center"/>
          </w:tcPr>
          <w:p w14:paraId="130B195B" w14:textId="77777777" w:rsidR="002F4A5E" w:rsidRPr="00D378A2" w:rsidRDefault="002F4A5E" w:rsidP="00D769AF">
            <w:pPr>
              <w:pStyle w:val="ListParagraph"/>
              <w:numPr>
                <w:ilvl w:val="2"/>
                <w:numId w:val="81"/>
              </w:numPr>
            </w:pPr>
          </w:p>
        </w:tc>
        <w:tc>
          <w:tcPr>
            <w:tcW w:w="6695" w:type="dxa"/>
            <w:tcBorders>
              <w:top w:val="single" w:sz="4" w:space="0" w:color="auto"/>
              <w:left w:val="single" w:sz="4" w:space="0" w:color="auto"/>
              <w:bottom w:val="single" w:sz="4" w:space="0" w:color="auto"/>
              <w:right w:val="single" w:sz="4" w:space="0" w:color="auto"/>
            </w:tcBorders>
            <w:vAlign w:val="center"/>
          </w:tcPr>
          <w:p w14:paraId="2BD8768D" w14:textId="77777777" w:rsidR="002F4A5E" w:rsidRPr="00D378A2" w:rsidRDefault="002F4A5E" w:rsidP="00D769AF">
            <w:pPr>
              <w:pStyle w:val="ListParagraph"/>
              <w:numPr>
                <w:ilvl w:val="0"/>
                <w:numId w:val="80"/>
              </w:numPr>
            </w:pPr>
            <w:r w:rsidRPr="00D378A2">
              <w:t>Θύρες 10G Ethernet SFP+</w:t>
            </w:r>
          </w:p>
        </w:tc>
        <w:tc>
          <w:tcPr>
            <w:tcW w:w="1653" w:type="dxa"/>
            <w:tcBorders>
              <w:top w:val="single" w:sz="4" w:space="0" w:color="auto"/>
              <w:left w:val="single" w:sz="4" w:space="0" w:color="auto"/>
              <w:bottom w:val="single" w:sz="4" w:space="0" w:color="auto"/>
              <w:right w:val="single" w:sz="4" w:space="0" w:color="auto"/>
            </w:tcBorders>
            <w:vAlign w:val="center"/>
          </w:tcPr>
          <w:p w14:paraId="2A48C56F"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 4</w:t>
            </w:r>
          </w:p>
        </w:tc>
        <w:tc>
          <w:tcPr>
            <w:tcW w:w="1694" w:type="dxa"/>
            <w:tcBorders>
              <w:top w:val="single" w:sz="4" w:space="0" w:color="auto"/>
              <w:left w:val="single" w:sz="4" w:space="0" w:color="auto"/>
              <w:bottom w:val="single" w:sz="4" w:space="0" w:color="auto"/>
              <w:right w:val="single" w:sz="4" w:space="0" w:color="auto"/>
            </w:tcBorders>
            <w:vAlign w:val="center"/>
          </w:tcPr>
          <w:p w14:paraId="44CAEE5E" w14:textId="77777777" w:rsidR="002F4A5E" w:rsidRPr="00D378A2" w:rsidRDefault="002F4A5E" w:rsidP="00A13F54">
            <w:pPr>
              <w:rPr>
                <w:rFonts w:asciiTheme="minorHAnsi" w:hAnsiTheme="minorHAnsi" w:cstheme="minorHAnsi"/>
                <w:szCs w:val="22"/>
              </w:rPr>
            </w:pPr>
          </w:p>
        </w:tc>
        <w:tc>
          <w:tcPr>
            <w:tcW w:w="2223" w:type="dxa"/>
            <w:tcBorders>
              <w:top w:val="single" w:sz="4" w:space="0" w:color="auto"/>
              <w:left w:val="single" w:sz="4" w:space="0" w:color="auto"/>
              <w:bottom w:val="single" w:sz="4" w:space="0" w:color="auto"/>
              <w:right w:val="single" w:sz="4" w:space="0" w:color="auto"/>
            </w:tcBorders>
            <w:vAlign w:val="center"/>
          </w:tcPr>
          <w:p w14:paraId="38276B15" w14:textId="77777777" w:rsidR="002F4A5E" w:rsidRPr="00D378A2" w:rsidRDefault="002F4A5E" w:rsidP="00A13F54">
            <w:pPr>
              <w:rPr>
                <w:rFonts w:asciiTheme="minorHAnsi" w:hAnsiTheme="minorHAnsi" w:cstheme="minorHAnsi"/>
                <w:szCs w:val="22"/>
              </w:rPr>
            </w:pPr>
          </w:p>
        </w:tc>
      </w:tr>
      <w:tr w:rsidR="002F4A5E" w:rsidRPr="00D378A2" w14:paraId="14C0A942" w14:textId="77777777" w:rsidTr="00E1106D">
        <w:tc>
          <w:tcPr>
            <w:tcW w:w="1627" w:type="dxa"/>
            <w:vAlign w:val="center"/>
          </w:tcPr>
          <w:p w14:paraId="56868A15" w14:textId="77777777" w:rsidR="002F4A5E" w:rsidRPr="00D378A2" w:rsidRDefault="002F4A5E" w:rsidP="00D769AF">
            <w:pPr>
              <w:pStyle w:val="ListParagraph"/>
              <w:numPr>
                <w:ilvl w:val="2"/>
                <w:numId w:val="81"/>
              </w:numPr>
            </w:pPr>
          </w:p>
        </w:tc>
        <w:tc>
          <w:tcPr>
            <w:tcW w:w="6695" w:type="dxa"/>
            <w:vAlign w:val="center"/>
          </w:tcPr>
          <w:p w14:paraId="026C2F55" w14:textId="77777777" w:rsidR="002F4A5E" w:rsidRPr="00D378A2" w:rsidRDefault="002F4A5E" w:rsidP="00D769AF">
            <w:pPr>
              <w:pStyle w:val="ListParagraph"/>
              <w:numPr>
                <w:ilvl w:val="0"/>
                <w:numId w:val="80"/>
              </w:numPr>
            </w:pPr>
            <w:r w:rsidRPr="00D378A2">
              <w:t xml:space="preserve">Θύρες Gigabit Ethernet </w:t>
            </w:r>
          </w:p>
        </w:tc>
        <w:tc>
          <w:tcPr>
            <w:tcW w:w="1653" w:type="dxa"/>
            <w:vAlign w:val="center"/>
          </w:tcPr>
          <w:p w14:paraId="0B609258" w14:textId="77777777" w:rsidR="002F4A5E" w:rsidRPr="00D378A2" w:rsidRDefault="002F4A5E" w:rsidP="00A13F54">
            <w:pPr>
              <w:jc w:val="center"/>
              <w:rPr>
                <w:rFonts w:asciiTheme="minorHAnsi" w:hAnsiTheme="minorHAnsi" w:cstheme="minorHAnsi"/>
                <w:b/>
                <w:bCs/>
                <w:szCs w:val="22"/>
              </w:rPr>
            </w:pPr>
          </w:p>
        </w:tc>
        <w:tc>
          <w:tcPr>
            <w:tcW w:w="1694" w:type="dxa"/>
            <w:vAlign w:val="center"/>
          </w:tcPr>
          <w:p w14:paraId="12DAF1DF" w14:textId="77777777" w:rsidR="002F4A5E" w:rsidRPr="00D378A2" w:rsidRDefault="002F4A5E" w:rsidP="00A13F54">
            <w:pPr>
              <w:rPr>
                <w:rFonts w:asciiTheme="minorHAnsi" w:hAnsiTheme="minorHAnsi" w:cstheme="minorHAnsi"/>
                <w:szCs w:val="22"/>
              </w:rPr>
            </w:pPr>
          </w:p>
        </w:tc>
        <w:tc>
          <w:tcPr>
            <w:tcW w:w="2223" w:type="dxa"/>
            <w:vAlign w:val="center"/>
          </w:tcPr>
          <w:p w14:paraId="747DAF72" w14:textId="77777777" w:rsidR="002F4A5E" w:rsidRPr="00D378A2" w:rsidRDefault="002F4A5E" w:rsidP="00A13F54">
            <w:pPr>
              <w:rPr>
                <w:rFonts w:asciiTheme="minorHAnsi" w:hAnsiTheme="minorHAnsi" w:cstheme="minorHAnsi"/>
                <w:szCs w:val="22"/>
              </w:rPr>
            </w:pPr>
          </w:p>
        </w:tc>
      </w:tr>
      <w:tr w:rsidR="009B64D3" w:rsidRPr="00D378A2" w14:paraId="0A066134" w14:textId="77777777" w:rsidTr="003F7958">
        <w:tc>
          <w:tcPr>
            <w:tcW w:w="1627" w:type="dxa"/>
            <w:vAlign w:val="center"/>
          </w:tcPr>
          <w:p w14:paraId="20013A61" w14:textId="77777777" w:rsidR="009B64D3" w:rsidRPr="00D378A2" w:rsidRDefault="009B64D3" w:rsidP="003F7958">
            <w:pPr>
              <w:pStyle w:val="ListParagraph"/>
              <w:numPr>
                <w:ilvl w:val="1"/>
                <w:numId w:val="81"/>
              </w:numPr>
            </w:pPr>
          </w:p>
        </w:tc>
        <w:tc>
          <w:tcPr>
            <w:tcW w:w="6695" w:type="dxa"/>
            <w:vAlign w:val="center"/>
          </w:tcPr>
          <w:p w14:paraId="6A296989" w14:textId="0E8141BC" w:rsidR="009B64D3" w:rsidRPr="00D378A2" w:rsidRDefault="009B64D3" w:rsidP="003F7958">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 xml:space="preserve">Θα συνοδεύεται από τέσσερα (4) καλώδια διασύνδεσης 10 </w:t>
            </w:r>
            <w:r w:rsidRPr="00D378A2">
              <w:rPr>
                <w:rFonts w:asciiTheme="minorHAnsi" w:hAnsiTheme="minorHAnsi" w:cstheme="minorHAnsi"/>
                <w:bCs/>
                <w:color w:val="000000"/>
                <w:szCs w:val="22"/>
                <w:lang w:val="en-US"/>
              </w:rPr>
              <w:t>GbE</w:t>
            </w:r>
            <w:r w:rsidRPr="00D378A2">
              <w:rPr>
                <w:rFonts w:asciiTheme="minorHAnsi" w:hAnsiTheme="minorHAnsi" w:cstheme="minorHAnsi"/>
                <w:bCs/>
                <w:color w:val="000000"/>
                <w:szCs w:val="22"/>
                <w:lang w:val="el-GR"/>
              </w:rPr>
              <w:t xml:space="preserve"> τύπου </w:t>
            </w:r>
            <w:r w:rsidRPr="00D378A2">
              <w:rPr>
                <w:rFonts w:asciiTheme="minorHAnsi" w:hAnsiTheme="minorHAnsi" w:cstheme="minorHAnsi"/>
                <w:bCs/>
                <w:color w:val="000000"/>
                <w:szCs w:val="22"/>
                <w:lang w:val="en-US"/>
              </w:rPr>
              <w:t>DAC</w:t>
            </w:r>
            <w:r w:rsidRPr="00D378A2">
              <w:rPr>
                <w:rFonts w:asciiTheme="minorHAnsi" w:hAnsiTheme="minorHAnsi" w:cstheme="minorHAnsi"/>
                <w:bCs/>
                <w:color w:val="000000"/>
                <w:szCs w:val="22"/>
                <w:lang w:val="el-GR"/>
              </w:rPr>
              <w:t xml:space="preserve"> μήκους 3</w:t>
            </w:r>
            <w:r w:rsidRPr="00D378A2">
              <w:rPr>
                <w:rFonts w:asciiTheme="minorHAnsi" w:hAnsiTheme="minorHAnsi" w:cstheme="minorHAnsi"/>
                <w:bCs/>
                <w:color w:val="000000"/>
                <w:szCs w:val="22"/>
                <w:lang w:val="en-US"/>
              </w:rPr>
              <w:t>m</w:t>
            </w:r>
          </w:p>
        </w:tc>
        <w:tc>
          <w:tcPr>
            <w:tcW w:w="1653" w:type="dxa"/>
            <w:vAlign w:val="center"/>
          </w:tcPr>
          <w:p w14:paraId="51C2A5DA" w14:textId="77777777" w:rsidR="009B64D3" w:rsidRPr="00D378A2" w:rsidRDefault="009B64D3" w:rsidP="003F7958">
            <w:pPr>
              <w:jc w:val="center"/>
              <w:rPr>
                <w:rFonts w:asciiTheme="minorHAnsi" w:hAnsiTheme="minorHAnsi" w:cstheme="minorHAnsi"/>
                <w:b/>
                <w:bCs/>
                <w:szCs w:val="22"/>
                <w:lang w:val="el-GR"/>
              </w:rPr>
            </w:pPr>
            <w:r w:rsidRPr="00D378A2">
              <w:rPr>
                <w:rFonts w:asciiTheme="minorHAnsi" w:hAnsiTheme="minorHAnsi" w:cstheme="minorHAnsi"/>
                <w:b/>
                <w:bCs/>
                <w:szCs w:val="22"/>
                <w:lang w:val="el-GR"/>
              </w:rPr>
              <w:t>ΝΑΙ</w:t>
            </w:r>
          </w:p>
        </w:tc>
        <w:tc>
          <w:tcPr>
            <w:tcW w:w="1694" w:type="dxa"/>
            <w:vAlign w:val="center"/>
          </w:tcPr>
          <w:p w14:paraId="33618A6A" w14:textId="77777777" w:rsidR="009B64D3" w:rsidRPr="00D378A2" w:rsidRDefault="009B64D3" w:rsidP="003F7958">
            <w:pPr>
              <w:rPr>
                <w:rFonts w:asciiTheme="minorHAnsi" w:hAnsiTheme="minorHAnsi" w:cstheme="minorHAnsi"/>
                <w:szCs w:val="22"/>
                <w:lang w:val="el-GR"/>
              </w:rPr>
            </w:pPr>
          </w:p>
        </w:tc>
        <w:tc>
          <w:tcPr>
            <w:tcW w:w="2223" w:type="dxa"/>
            <w:vAlign w:val="center"/>
          </w:tcPr>
          <w:p w14:paraId="4007E5C4" w14:textId="77777777" w:rsidR="009B64D3" w:rsidRPr="00D378A2" w:rsidRDefault="009B64D3" w:rsidP="003F7958">
            <w:pPr>
              <w:rPr>
                <w:rFonts w:asciiTheme="minorHAnsi" w:hAnsiTheme="minorHAnsi" w:cstheme="minorHAnsi"/>
                <w:szCs w:val="22"/>
                <w:lang w:val="el-GR"/>
              </w:rPr>
            </w:pPr>
          </w:p>
        </w:tc>
      </w:tr>
      <w:tr w:rsidR="002F4A5E" w:rsidRPr="00D378A2" w14:paraId="2017C0A2" w14:textId="77777777" w:rsidTr="00E1106D">
        <w:tc>
          <w:tcPr>
            <w:tcW w:w="1627" w:type="dxa"/>
            <w:vAlign w:val="center"/>
          </w:tcPr>
          <w:p w14:paraId="1DA2B27F" w14:textId="77777777" w:rsidR="002F4A5E" w:rsidRPr="00D378A2" w:rsidRDefault="002F4A5E" w:rsidP="00D769AF">
            <w:pPr>
              <w:pStyle w:val="ListParagraph"/>
              <w:numPr>
                <w:ilvl w:val="1"/>
                <w:numId w:val="81"/>
              </w:numPr>
            </w:pPr>
          </w:p>
        </w:tc>
        <w:tc>
          <w:tcPr>
            <w:tcW w:w="6695" w:type="dxa"/>
            <w:vAlign w:val="center"/>
          </w:tcPr>
          <w:p w14:paraId="05A66EE8" w14:textId="6A134729"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Ο αριθμός των προσφερόμενων θυρών θα προσφέρει εφεδρεία διασύνδεσης (</w:t>
            </w:r>
            <w:r w:rsidRPr="00D378A2">
              <w:rPr>
                <w:rFonts w:asciiTheme="minorHAnsi" w:hAnsiTheme="minorHAnsi" w:cstheme="minorHAnsi"/>
                <w:bCs/>
                <w:color w:val="000000"/>
                <w:szCs w:val="22"/>
              </w:rPr>
              <w:t>path</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redundancy</w:t>
            </w:r>
            <w:r w:rsidRPr="00D378A2">
              <w:rPr>
                <w:rFonts w:asciiTheme="minorHAnsi" w:hAnsiTheme="minorHAnsi" w:cstheme="minorHAnsi"/>
                <w:bCs/>
                <w:color w:val="000000"/>
                <w:szCs w:val="22"/>
                <w:lang w:val="el-GR"/>
              </w:rPr>
              <w:t>)</w:t>
            </w:r>
          </w:p>
        </w:tc>
        <w:tc>
          <w:tcPr>
            <w:tcW w:w="1653" w:type="dxa"/>
            <w:vAlign w:val="center"/>
          </w:tcPr>
          <w:p w14:paraId="5CF979AB"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69BD8895" w14:textId="77777777" w:rsidR="002F4A5E" w:rsidRPr="00D378A2" w:rsidRDefault="002F4A5E" w:rsidP="00A13F54">
            <w:pPr>
              <w:rPr>
                <w:rFonts w:asciiTheme="minorHAnsi" w:hAnsiTheme="minorHAnsi" w:cstheme="minorHAnsi"/>
                <w:szCs w:val="22"/>
              </w:rPr>
            </w:pPr>
          </w:p>
        </w:tc>
        <w:tc>
          <w:tcPr>
            <w:tcW w:w="2223" w:type="dxa"/>
            <w:vAlign w:val="center"/>
          </w:tcPr>
          <w:p w14:paraId="272DB8D0" w14:textId="77777777" w:rsidR="002F4A5E" w:rsidRPr="00D378A2" w:rsidRDefault="002F4A5E" w:rsidP="00A13F54">
            <w:pPr>
              <w:rPr>
                <w:rFonts w:asciiTheme="minorHAnsi" w:hAnsiTheme="minorHAnsi" w:cstheme="minorHAnsi"/>
                <w:szCs w:val="22"/>
              </w:rPr>
            </w:pPr>
          </w:p>
        </w:tc>
      </w:tr>
      <w:tr w:rsidR="002F4A5E" w:rsidRPr="00D378A2" w14:paraId="42A73371" w14:textId="77777777" w:rsidTr="00E1106D">
        <w:tc>
          <w:tcPr>
            <w:tcW w:w="1627" w:type="dxa"/>
            <w:vAlign w:val="center"/>
          </w:tcPr>
          <w:p w14:paraId="627B2746" w14:textId="77777777" w:rsidR="002F4A5E" w:rsidRPr="00D378A2" w:rsidRDefault="002F4A5E" w:rsidP="00D769AF">
            <w:pPr>
              <w:pStyle w:val="ListParagraph"/>
              <w:numPr>
                <w:ilvl w:val="1"/>
                <w:numId w:val="81"/>
              </w:numPr>
            </w:pPr>
          </w:p>
        </w:tc>
        <w:tc>
          <w:tcPr>
            <w:tcW w:w="6695" w:type="dxa"/>
            <w:vAlign w:val="center"/>
          </w:tcPr>
          <w:p w14:paraId="299E880A" w14:textId="2C1F3C3D" w:rsidR="002F4A5E" w:rsidRPr="00D378A2" w:rsidRDefault="00EF50CC" w:rsidP="00A13F54">
            <w:pPr>
              <w:rPr>
                <w:rFonts w:asciiTheme="minorHAnsi" w:hAnsiTheme="minorHAnsi" w:cstheme="minorHAnsi"/>
                <w:bCs/>
                <w:color w:val="000000"/>
                <w:szCs w:val="22"/>
                <w:lang w:val="el-GR"/>
              </w:rPr>
            </w:pPr>
            <w:r>
              <w:rPr>
                <w:rFonts w:asciiTheme="minorHAnsi" w:hAnsiTheme="minorHAnsi" w:cstheme="minorHAnsi"/>
                <w:bCs/>
                <w:color w:val="000000"/>
                <w:szCs w:val="22"/>
                <w:lang w:val="el-GR"/>
              </w:rPr>
              <w:t>Το σύστημα</w:t>
            </w:r>
            <w:r w:rsidR="002F4A5E" w:rsidRPr="00D378A2">
              <w:rPr>
                <w:rFonts w:asciiTheme="minorHAnsi" w:hAnsiTheme="minorHAnsi" w:cstheme="minorHAnsi"/>
                <w:bCs/>
                <w:color w:val="000000"/>
                <w:szCs w:val="22"/>
                <w:lang w:val="el-GR"/>
              </w:rPr>
              <w:t xml:space="preserve"> θα πρέπει να διαθέτει κατάλληλη </w:t>
            </w:r>
            <w:r w:rsidR="009104B9">
              <w:rPr>
                <w:rFonts w:asciiTheme="minorHAnsi" w:hAnsiTheme="minorHAnsi" w:cstheme="minorHAnsi"/>
                <w:bCs/>
                <w:color w:val="000000"/>
                <w:szCs w:val="22"/>
                <w:lang w:val="el-GR"/>
              </w:rPr>
              <w:t>θ</w:t>
            </w:r>
            <w:r w:rsidR="002F4A5E" w:rsidRPr="00D378A2">
              <w:rPr>
                <w:rFonts w:asciiTheme="minorHAnsi" w:hAnsiTheme="minorHAnsi" w:cstheme="minorHAnsi"/>
                <w:bCs/>
                <w:color w:val="000000"/>
                <w:szCs w:val="22"/>
                <w:lang w:val="el-GR"/>
              </w:rPr>
              <w:t>ύρα διαχείρισης (</w:t>
            </w:r>
            <w:r w:rsidR="002F4A5E" w:rsidRPr="00D378A2">
              <w:rPr>
                <w:rFonts w:asciiTheme="minorHAnsi" w:hAnsiTheme="minorHAnsi" w:cstheme="minorHAnsi"/>
                <w:bCs/>
                <w:color w:val="000000"/>
                <w:szCs w:val="22"/>
                <w:lang w:val="en-US"/>
              </w:rPr>
              <w:t>Ethernet</w:t>
            </w:r>
            <w:r w:rsidR="002F4A5E" w:rsidRPr="00D378A2">
              <w:rPr>
                <w:rFonts w:asciiTheme="minorHAnsi" w:hAnsiTheme="minorHAnsi" w:cstheme="minorHAnsi"/>
                <w:bCs/>
                <w:color w:val="000000"/>
                <w:szCs w:val="22"/>
                <w:lang w:val="el-GR"/>
              </w:rPr>
              <w:t xml:space="preserve"> </w:t>
            </w:r>
            <w:r w:rsidR="002F4A5E" w:rsidRPr="00D378A2">
              <w:rPr>
                <w:rFonts w:asciiTheme="minorHAnsi" w:hAnsiTheme="minorHAnsi" w:cstheme="minorHAnsi"/>
                <w:bCs/>
                <w:color w:val="000000"/>
                <w:szCs w:val="22"/>
                <w:lang w:val="en-US"/>
              </w:rPr>
              <w:t>management</w:t>
            </w:r>
            <w:r w:rsidR="002F4A5E" w:rsidRPr="00D378A2">
              <w:rPr>
                <w:rFonts w:asciiTheme="minorHAnsi" w:hAnsiTheme="minorHAnsi" w:cstheme="minorHAnsi"/>
                <w:bCs/>
                <w:color w:val="000000"/>
                <w:szCs w:val="22"/>
                <w:lang w:val="el-GR"/>
              </w:rPr>
              <w:t xml:space="preserve"> </w:t>
            </w:r>
            <w:r w:rsidR="002F4A5E" w:rsidRPr="00D378A2">
              <w:rPr>
                <w:rFonts w:asciiTheme="minorHAnsi" w:hAnsiTheme="minorHAnsi" w:cstheme="minorHAnsi"/>
                <w:bCs/>
                <w:color w:val="000000"/>
                <w:szCs w:val="22"/>
                <w:lang w:val="en-US"/>
              </w:rPr>
              <w:t>Port</w:t>
            </w:r>
            <w:r w:rsidR="002F4A5E" w:rsidRPr="00D378A2">
              <w:rPr>
                <w:rFonts w:asciiTheme="minorHAnsi" w:hAnsiTheme="minorHAnsi" w:cstheme="minorHAnsi"/>
                <w:bCs/>
                <w:color w:val="000000"/>
                <w:szCs w:val="22"/>
                <w:lang w:val="el-GR"/>
              </w:rPr>
              <w:t>)</w:t>
            </w:r>
          </w:p>
        </w:tc>
        <w:tc>
          <w:tcPr>
            <w:tcW w:w="1653" w:type="dxa"/>
            <w:vAlign w:val="center"/>
          </w:tcPr>
          <w:p w14:paraId="41D5B8C8"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NAI</w:t>
            </w:r>
          </w:p>
        </w:tc>
        <w:tc>
          <w:tcPr>
            <w:tcW w:w="1694" w:type="dxa"/>
            <w:vAlign w:val="center"/>
          </w:tcPr>
          <w:p w14:paraId="3F1E9FA2" w14:textId="77777777" w:rsidR="002F4A5E" w:rsidRPr="00D378A2" w:rsidRDefault="002F4A5E" w:rsidP="00A13F54">
            <w:pPr>
              <w:rPr>
                <w:rFonts w:asciiTheme="minorHAnsi" w:hAnsiTheme="minorHAnsi" w:cstheme="minorHAnsi"/>
                <w:szCs w:val="22"/>
              </w:rPr>
            </w:pPr>
          </w:p>
        </w:tc>
        <w:tc>
          <w:tcPr>
            <w:tcW w:w="2223" w:type="dxa"/>
            <w:vAlign w:val="center"/>
          </w:tcPr>
          <w:p w14:paraId="14DECE90" w14:textId="77777777" w:rsidR="002F4A5E" w:rsidRPr="00D378A2" w:rsidRDefault="002F4A5E" w:rsidP="00A13F54">
            <w:pPr>
              <w:rPr>
                <w:rFonts w:asciiTheme="minorHAnsi" w:hAnsiTheme="minorHAnsi" w:cstheme="minorHAnsi"/>
                <w:szCs w:val="22"/>
              </w:rPr>
            </w:pPr>
          </w:p>
        </w:tc>
      </w:tr>
      <w:tr w:rsidR="002F4A5E" w:rsidRPr="00D378A2" w14:paraId="5AB7FD9C" w14:textId="77777777" w:rsidTr="00E1106D">
        <w:tc>
          <w:tcPr>
            <w:tcW w:w="1627" w:type="dxa"/>
            <w:shd w:val="clear" w:color="auto" w:fill="BFBFBF"/>
            <w:vAlign w:val="center"/>
          </w:tcPr>
          <w:p w14:paraId="236D5AAE" w14:textId="77777777" w:rsidR="002F4A5E" w:rsidRPr="00D378A2" w:rsidRDefault="002F4A5E" w:rsidP="00D769AF">
            <w:pPr>
              <w:pStyle w:val="ListParagraph"/>
              <w:numPr>
                <w:ilvl w:val="0"/>
                <w:numId w:val="81"/>
              </w:numPr>
            </w:pPr>
          </w:p>
        </w:tc>
        <w:tc>
          <w:tcPr>
            <w:tcW w:w="6695" w:type="dxa"/>
            <w:shd w:val="clear" w:color="auto" w:fill="BFBFBF"/>
            <w:vAlign w:val="center"/>
          </w:tcPr>
          <w:p w14:paraId="353C9CE1" w14:textId="77777777" w:rsidR="002F4A5E" w:rsidRPr="00D378A2" w:rsidRDefault="002F4A5E" w:rsidP="00A13F54">
            <w:pPr>
              <w:rPr>
                <w:rFonts w:asciiTheme="minorHAnsi" w:hAnsiTheme="minorHAnsi" w:cstheme="minorHAnsi"/>
                <w:b/>
                <w:bCs/>
                <w:color w:val="000000"/>
                <w:szCs w:val="22"/>
              </w:rPr>
            </w:pPr>
            <w:r w:rsidRPr="00D378A2">
              <w:rPr>
                <w:rFonts w:asciiTheme="minorHAnsi" w:hAnsiTheme="minorHAnsi" w:cstheme="minorHAnsi"/>
                <w:b/>
                <w:bCs/>
                <w:color w:val="000000"/>
                <w:szCs w:val="22"/>
              </w:rPr>
              <w:t>Υποστηριζόμενα λειτουργικά χαρακτηριστικά</w:t>
            </w:r>
          </w:p>
        </w:tc>
        <w:tc>
          <w:tcPr>
            <w:tcW w:w="1653" w:type="dxa"/>
            <w:shd w:val="clear" w:color="auto" w:fill="BFBFBF"/>
            <w:vAlign w:val="center"/>
          </w:tcPr>
          <w:p w14:paraId="715B2B24"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BFBFBF"/>
            <w:vAlign w:val="center"/>
          </w:tcPr>
          <w:p w14:paraId="51930840" w14:textId="77777777" w:rsidR="002F4A5E" w:rsidRPr="00D378A2" w:rsidRDefault="002F4A5E" w:rsidP="00A13F54">
            <w:pPr>
              <w:rPr>
                <w:rFonts w:asciiTheme="minorHAnsi" w:hAnsiTheme="minorHAnsi" w:cstheme="minorHAnsi"/>
                <w:b/>
                <w:szCs w:val="22"/>
              </w:rPr>
            </w:pPr>
          </w:p>
        </w:tc>
        <w:tc>
          <w:tcPr>
            <w:tcW w:w="2223" w:type="dxa"/>
            <w:shd w:val="clear" w:color="auto" w:fill="BFBFBF"/>
            <w:vAlign w:val="center"/>
          </w:tcPr>
          <w:p w14:paraId="10B068FA" w14:textId="77777777" w:rsidR="002F4A5E" w:rsidRPr="00D378A2" w:rsidRDefault="002F4A5E" w:rsidP="00A13F54">
            <w:pPr>
              <w:rPr>
                <w:rFonts w:asciiTheme="minorHAnsi" w:hAnsiTheme="minorHAnsi" w:cstheme="minorHAnsi"/>
                <w:b/>
                <w:szCs w:val="22"/>
              </w:rPr>
            </w:pPr>
          </w:p>
        </w:tc>
      </w:tr>
      <w:tr w:rsidR="002F4A5E" w:rsidRPr="00311DFD" w14:paraId="50F4F631" w14:textId="77777777" w:rsidTr="00E1106D">
        <w:tc>
          <w:tcPr>
            <w:tcW w:w="1627" w:type="dxa"/>
            <w:vAlign w:val="center"/>
          </w:tcPr>
          <w:p w14:paraId="160A9957" w14:textId="77777777" w:rsidR="002F4A5E" w:rsidRPr="00D378A2" w:rsidRDefault="002F4A5E" w:rsidP="00D769AF">
            <w:pPr>
              <w:pStyle w:val="ListParagraph"/>
              <w:numPr>
                <w:ilvl w:val="1"/>
                <w:numId w:val="81"/>
              </w:numPr>
            </w:pPr>
            <w:bookmarkStart w:id="984" w:name="_Hlk168659714"/>
          </w:p>
        </w:tc>
        <w:tc>
          <w:tcPr>
            <w:tcW w:w="6695" w:type="dxa"/>
            <w:vAlign w:val="center"/>
          </w:tcPr>
          <w:p w14:paraId="2FA95D52" w14:textId="5B8512A9" w:rsidR="002F4A5E" w:rsidRPr="00401FE9" w:rsidRDefault="00EF527B" w:rsidP="00401FE9">
            <w:pPr>
              <w:ind w:left="360"/>
              <w:rPr>
                <w:lang w:val="el-GR"/>
              </w:rPr>
            </w:pPr>
            <w:r w:rsidRPr="00401FE9">
              <w:rPr>
                <w:lang w:val="el-GR"/>
              </w:rPr>
              <w:t xml:space="preserve">Να αναφερθεί ο τρόπος λειτουργίας, (όπως </w:t>
            </w:r>
            <w:r w:rsidRPr="00EF527B">
              <w:t>VTL</w:t>
            </w:r>
            <w:r w:rsidRPr="00401FE9">
              <w:rPr>
                <w:lang w:val="el-GR"/>
              </w:rPr>
              <w:t xml:space="preserve">, </w:t>
            </w:r>
            <w:r w:rsidRPr="00EF527B">
              <w:t>NAS</w:t>
            </w:r>
            <w:r w:rsidRPr="00401FE9">
              <w:rPr>
                <w:lang w:val="el-GR"/>
              </w:rPr>
              <w:t xml:space="preserve">  η άλλος τρόπος που θα αναφερθεί).  Να αναφερθούν τα ειδικά </w:t>
            </w:r>
            <w:r w:rsidRPr="00401FE9">
              <w:rPr>
                <w:lang w:val="el-GR"/>
              </w:rPr>
              <w:lastRenderedPageBreak/>
              <w:t xml:space="preserve">χαρακτηριστικά του τρόπου λειτουργίας σε σχέση με </w:t>
            </w:r>
            <w:r w:rsidR="00BD52DE">
              <w:rPr>
                <w:lang w:val="el-GR"/>
              </w:rPr>
              <w:t xml:space="preserve">τη </w:t>
            </w:r>
            <w:r w:rsidRPr="00401FE9">
              <w:rPr>
                <w:lang w:val="el-GR"/>
              </w:rPr>
              <w:t>λειτουργία λήψης εφεδρικών αντιγράφων και προστασίας δεδομένων</w:t>
            </w:r>
          </w:p>
        </w:tc>
        <w:tc>
          <w:tcPr>
            <w:tcW w:w="1653" w:type="dxa"/>
            <w:vAlign w:val="center"/>
          </w:tcPr>
          <w:p w14:paraId="0F6DEDE8" w14:textId="43F13F3B" w:rsidR="002F4A5E" w:rsidRPr="00D378A2" w:rsidRDefault="00EF527B" w:rsidP="00A13F54">
            <w:pPr>
              <w:jc w:val="center"/>
              <w:rPr>
                <w:rFonts w:asciiTheme="minorHAnsi" w:hAnsiTheme="minorHAnsi" w:cstheme="minorHAnsi"/>
                <w:b/>
                <w:bCs/>
                <w:szCs w:val="22"/>
                <w:lang w:val="el-GR"/>
              </w:rPr>
            </w:pPr>
            <w:r>
              <w:rPr>
                <w:rFonts w:asciiTheme="minorHAnsi" w:hAnsiTheme="minorHAnsi" w:cstheme="minorHAnsi"/>
                <w:b/>
                <w:bCs/>
                <w:szCs w:val="22"/>
                <w:lang w:val="el-GR"/>
              </w:rPr>
              <w:lastRenderedPageBreak/>
              <w:t>ΝΑΙ</w:t>
            </w:r>
          </w:p>
        </w:tc>
        <w:tc>
          <w:tcPr>
            <w:tcW w:w="1694" w:type="dxa"/>
            <w:vAlign w:val="center"/>
          </w:tcPr>
          <w:p w14:paraId="074C8BF7" w14:textId="77777777" w:rsidR="002F4A5E" w:rsidRPr="00D378A2" w:rsidRDefault="002F4A5E" w:rsidP="00A13F54">
            <w:pPr>
              <w:rPr>
                <w:rFonts w:asciiTheme="minorHAnsi" w:hAnsiTheme="minorHAnsi" w:cstheme="minorHAnsi"/>
                <w:b/>
                <w:szCs w:val="22"/>
                <w:lang w:val="el-GR"/>
              </w:rPr>
            </w:pPr>
          </w:p>
        </w:tc>
        <w:tc>
          <w:tcPr>
            <w:tcW w:w="2223" w:type="dxa"/>
            <w:vAlign w:val="center"/>
          </w:tcPr>
          <w:p w14:paraId="1EA23C6D" w14:textId="77777777" w:rsidR="002F4A5E" w:rsidRPr="00D378A2" w:rsidRDefault="002F4A5E" w:rsidP="00A13F54">
            <w:pPr>
              <w:rPr>
                <w:rFonts w:asciiTheme="minorHAnsi" w:hAnsiTheme="minorHAnsi" w:cstheme="minorHAnsi"/>
                <w:b/>
                <w:szCs w:val="22"/>
                <w:lang w:val="el-GR"/>
              </w:rPr>
            </w:pPr>
          </w:p>
        </w:tc>
      </w:tr>
      <w:bookmarkEnd w:id="984"/>
      <w:tr w:rsidR="002F4A5E" w:rsidRPr="00D378A2" w14:paraId="598E0B5F" w14:textId="77777777" w:rsidTr="00E1106D">
        <w:tc>
          <w:tcPr>
            <w:tcW w:w="1627" w:type="dxa"/>
            <w:shd w:val="clear" w:color="auto" w:fill="BFBFBF"/>
            <w:vAlign w:val="center"/>
          </w:tcPr>
          <w:p w14:paraId="60959269" w14:textId="77777777" w:rsidR="002F4A5E" w:rsidRPr="00D378A2" w:rsidRDefault="002F4A5E" w:rsidP="00D769AF">
            <w:pPr>
              <w:pStyle w:val="ListParagraph"/>
              <w:numPr>
                <w:ilvl w:val="0"/>
                <w:numId w:val="81"/>
              </w:numPr>
            </w:pPr>
          </w:p>
        </w:tc>
        <w:tc>
          <w:tcPr>
            <w:tcW w:w="6695" w:type="dxa"/>
            <w:shd w:val="clear" w:color="auto" w:fill="BFBFBF"/>
            <w:vAlign w:val="center"/>
          </w:tcPr>
          <w:p w14:paraId="651EB377" w14:textId="77777777" w:rsidR="002F4A5E" w:rsidRPr="00D378A2" w:rsidRDefault="002F4A5E" w:rsidP="00A13F54">
            <w:pPr>
              <w:rPr>
                <w:rFonts w:asciiTheme="minorHAnsi" w:hAnsiTheme="minorHAnsi" w:cstheme="minorHAnsi"/>
                <w:b/>
                <w:bCs/>
                <w:color w:val="000000"/>
                <w:szCs w:val="22"/>
              </w:rPr>
            </w:pPr>
            <w:r w:rsidRPr="00D378A2">
              <w:rPr>
                <w:rFonts w:asciiTheme="minorHAnsi" w:hAnsiTheme="minorHAnsi" w:cstheme="minorHAnsi"/>
                <w:b/>
                <w:bCs/>
                <w:color w:val="000000"/>
                <w:szCs w:val="22"/>
              </w:rPr>
              <w:t>Προσφερόμενα λειτουργικά χαρακτηριστικά</w:t>
            </w:r>
          </w:p>
        </w:tc>
        <w:tc>
          <w:tcPr>
            <w:tcW w:w="1653" w:type="dxa"/>
            <w:shd w:val="clear" w:color="auto" w:fill="BFBFBF"/>
            <w:vAlign w:val="center"/>
          </w:tcPr>
          <w:p w14:paraId="65D7B698"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BFBFBF"/>
            <w:vAlign w:val="center"/>
          </w:tcPr>
          <w:p w14:paraId="1F84C14F" w14:textId="77777777" w:rsidR="002F4A5E" w:rsidRPr="00D378A2" w:rsidRDefault="002F4A5E" w:rsidP="00A13F54">
            <w:pPr>
              <w:rPr>
                <w:rFonts w:asciiTheme="minorHAnsi" w:hAnsiTheme="minorHAnsi" w:cstheme="minorHAnsi"/>
                <w:b/>
                <w:szCs w:val="22"/>
              </w:rPr>
            </w:pPr>
          </w:p>
        </w:tc>
        <w:tc>
          <w:tcPr>
            <w:tcW w:w="2223" w:type="dxa"/>
            <w:shd w:val="clear" w:color="auto" w:fill="BFBFBF"/>
            <w:vAlign w:val="center"/>
          </w:tcPr>
          <w:p w14:paraId="42F8B03E" w14:textId="77777777" w:rsidR="002F4A5E" w:rsidRPr="00D378A2" w:rsidRDefault="002F4A5E" w:rsidP="00A13F54">
            <w:pPr>
              <w:rPr>
                <w:rFonts w:asciiTheme="minorHAnsi" w:hAnsiTheme="minorHAnsi" w:cstheme="minorHAnsi"/>
                <w:b/>
                <w:szCs w:val="22"/>
              </w:rPr>
            </w:pPr>
          </w:p>
        </w:tc>
      </w:tr>
      <w:tr w:rsidR="002F4A5E" w:rsidRPr="00D378A2" w14:paraId="6F077D43" w14:textId="77777777" w:rsidTr="00E1106D">
        <w:tc>
          <w:tcPr>
            <w:tcW w:w="1627" w:type="dxa"/>
            <w:vAlign w:val="center"/>
          </w:tcPr>
          <w:p w14:paraId="395714FA" w14:textId="77777777" w:rsidR="002F4A5E" w:rsidRPr="00D378A2" w:rsidRDefault="002F4A5E" w:rsidP="00D769AF">
            <w:pPr>
              <w:pStyle w:val="ListParagraph"/>
              <w:numPr>
                <w:ilvl w:val="1"/>
                <w:numId w:val="81"/>
              </w:numPr>
            </w:pPr>
          </w:p>
        </w:tc>
        <w:tc>
          <w:tcPr>
            <w:tcW w:w="6695" w:type="dxa"/>
            <w:vAlign w:val="center"/>
          </w:tcPr>
          <w:p w14:paraId="5CCC9003" w14:textId="10722883" w:rsidR="002F4A5E" w:rsidRPr="009104B9" w:rsidRDefault="002F4A5E" w:rsidP="00A13F54">
            <w:pPr>
              <w:rPr>
                <w:rFonts w:asciiTheme="minorHAnsi" w:hAnsiTheme="minorHAnsi" w:cstheme="minorHAnsi"/>
                <w:i/>
                <w:iCs/>
                <w:szCs w:val="22"/>
                <w:lang w:val="el-GR"/>
              </w:rPr>
            </w:pPr>
            <w:r w:rsidRPr="00D378A2">
              <w:rPr>
                <w:rFonts w:asciiTheme="minorHAnsi" w:hAnsiTheme="minorHAnsi" w:cstheme="minorHAnsi"/>
                <w:bCs/>
                <w:color w:val="000000"/>
                <w:szCs w:val="22"/>
                <w:lang w:val="el-GR"/>
              </w:rPr>
              <w:t>Θα προσφερθούν τα λειτουργικά χαρακτηριστικά και οι σχετικές άδειες για την εκπλήρωση των αποθηκευτικών και απαιτήσεων λειτουργίας του συστήματος προστασίας δεδομένων και λήψης αντιγράφων ασφαλείας</w:t>
            </w:r>
            <w:r w:rsidRPr="00D378A2">
              <w:rPr>
                <w:rFonts w:asciiTheme="minorHAnsi" w:hAnsiTheme="minorHAnsi" w:cstheme="minorHAnsi"/>
                <w:bCs/>
                <w:i/>
                <w:iCs/>
                <w:color w:val="000000"/>
                <w:szCs w:val="22"/>
                <w:lang w:val="el-GR"/>
              </w:rPr>
              <w:t>. (βλ</w:t>
            </w:r>
            <w:r w:rsidR="008C2608">
              <w:rPr>
                <w:rFonts w:asciiTheme="minorHAnsi" w:hAnsiTheme="minorHAnsi" w:cstheme="minorHAnsi"/>
                <w:bCs/>
                <w:i/>
                <w:iCs/>
                <w:color w:val="000000"/>
                <w:szCs w:val="22"/>
                <w:lang w:val="el-GR"/>
              </w:rPr>
              <w:t xml:space="preserve"> </w:t>
            </w:r>
            <w:r w:rsidR="00847A6D" w:rsidRPr="00847A6D">
              <w:rPr>
                <w:rFonts w:asciiTheme="minorHAnsi" w:hAnsiTheme="minorHAnsi" w:cstheme="minorHAnsi"/>
                <w:i/>
                <w:iCs/>
                <w:szCs w:val="22"/>
                <w:lang w:val="el-GR"/>
              </w:rPr>
              <w:br w:type="page"/>
            </w:r>
            <w:r w:rsidR="008C2608" w:rsidRPr="008C2608">
              <w:rPr>
                <w:rFonts w:asciiTheme="minorHAnsi" w:hAnsiTheme="minorHAnsi" w:cstheme="minorHAnsi"/>
                <w:i/>
                <w:iCs/>
                <w:szCs w:val="22"/>
                <w:lang w:val="el-GR"/>
              </w:rPr>
              <w:fldChar w:fldCharType="begin"/>
            </w:r>
            <w:r w:rsidR="008C2608" w:rsidRPr="008C2608">
              <w:rPr>
                <w:rFonts w:asciiTheme="minorHAnsi" w:hAnsiTheme="minorHAnsi" w:cstheme="minorHAnsi"/>
                <w:i/>
                <w:iCs/>
                <w:szCs w:val="22"/>
                <w:lang w:val="el-GR"/>
              </w:rPr>
              <w:instrText xml:space="preserve"> REF _Ref159416951 \h  \* MERGEFORMAT </w:instrText>
            </w:r>
            <w:r w:rsidR="008C2608" w:rsidRPr="008C2608">
              <w:rPr>
                <w:rFonts w:asciiTheme="minorHAnsi" w:hAnsiTheme="minorHAnsi" w:cstheme="minorHAnsi"/>
                <w:i/>
                <w:iCs/>
                <w:szCs w:val="22"/>
                <w:lang w:val="el-GR"/>
              </w:rPr>
            </w:r>
            <w:r w:rsidR="008C2608" w:rsidRPr="008C2608">
              <w:rPr>
                <w:rFonts w:asciiTheme="minorHAnsi" w:hAnsiTheme="minorHAnsi" w:cstheme="minorHAnsi"/>
                <w:i/>
                <w:iCs/>
                <w:szCs w:val="22"/>
                <w:lang w:val="el-GR"/>
              </w:rPr>
              <w:fldChar w:fldCharType="separate"/>
            </w:r>
            <w:r w:rsidR="008C2608" w:rsidRPr="008B4352">
              <w:rPr>
                <w:i/>
                <w:lang w:val="el-GR"/>
              </w:rPr>
              <w:t>ΠΤΧ 6. Λογισμικό προστασίας δεδομένων και λήψης αντιγράφων ασφαλείας</w:t>
            </w:r>
            <w:r w:rsidR="008C2608" w:rsidRPr="008C2608">
              <w:rPr>
                <w:rFonts w:asciiTheme="minorHAnsi" w:hAnsiTheme="minorHAnsi" w:cstheme="minorHAnsi"/>
                <w:i/>
                <w:iCs/>
                <w:szCs w:val="22"/>
                <w:lang w:val="el-GR"/>
              </w:rPr>
              <w:fldChar w:fldCharType="end"/>
            </w:r>
            <w:r w:rsidRPr="00D378A2">
              <w:rPr>
                <w:rFonts w:asciiTheme="minorHAnsi" w:hAnsiTheme="minorHAnsi" w:cstheme="minorHAnsi"/>
                <w:bCs/>
                <w:i/>
                <w:color w:val="000000"/>
                <w:szCs w:val="22"/>
                <w:lang w:val="el-GR"/>
              </w:rPr>
              <w:t>)</w:t>
            </w:r>
          </w:p>
          <w:p w14:paraId="2EBDB116" w14:textId="77777777"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Να δοθεί σχετική τεκμηρίωση.</w:t>
            </w:r>
          </w:p>
        </w:tc>
        <w:tc>
          <w:tcPr>
            <w:tcW w:w="1653" w:type="dxa"/>
            <w:vAlign w:val="center"/>
          </w:tcPr>
          <w:p w14:paraId="3E3F6558"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211FBE55" w14:textId="77777777" w:rsidR="002F4A5E" w:rsidRPr="00D378A2" w:rsidRDefault="002F4A5E" w:rsidP="00A13F54">
            <w:pPr>
              <w:rPr>
                <w:rFonts w:asciiTheme="minorHAnsi" w:hAnsiTheme="minorHAnsi" w:cstheme="minorHAnsi"/>
                <w:szCs w:val="22"/>
              </w:rPr>
            </w:pPr>
          </w:p>
        </w:tc>
        <w:tc>
          <w:tcPr>
            <w:tcW w:w="2223" w:type="dxa"/>
            <w:vAlign w:val="center"/>
          </w:tcPr>
          <w:p w14:paraId="59D582CB" w14:textId="77777777" w:rsidR="002F4A5E" w:rsidRPr="00D378A2" w:rsidRDefault="002F4A5E" w:rsidP="00A13F54">
            <w:pPr>
              <w:rPr>
                <w:rFonts w:asciiTheme="minorHAnsi" w:hAnsiTheme="minorHAnsi" w:cstheme="minorHAnsi"/>
                <w:szCs w:val="22"/>
              </w:rPr>
            </w:pPr>
          </w:p>
        </w:tc>
      </w:tr>
      <w:tr w:rsidR="002F4A5E" w:rsidRPr="00D378A2" w14:paraId="0B43F07A" w14:textId="77777777" w:rsidTr="00E1106D">
        <w:tc>
          <w:tcPr>
            <w:tcW w:w="1627" w:type="dxa"/>
            <w:vAlign w:val="center"/>
          </w:tcPr>
          <w:p w14:paraId="0D5D532D" w14:textId="77777777" w:rsidR="002F4A5E" w:rsidRPr="00D378A2" w:rsidRDefault="002F4A5E" w:rsidP="00D769AF">
            <w:pPr>
              <w:pStyle w:val="ListParagraph"/>
              <w:numPr>
                <w:ilvl w:val="1"/>
                <w:numId w:val="81"/>
              </w:numPr>
            </w:pPr>
          </w:p>
        </w:tc>
        <w:tc>
          <w:tcPr>
            <w:tcW w:w="6695" w:type="dxa"/>
            <w:vAlign w:val="center"/>
          </w:tcPr>
          <w:p w14:paraId="504CA51C" w14:textId="77777777"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Θα προσφερθούν όλες οι απαραίτητες άδειες για την υποστήριξη του συνόλου της αποθηκευτικής ικανότητας</w:t>
            </w:r>
          </w:p>
        </w:tc>
        <w:tc>
          <w:tcPr>
            <w:tcW w:w="1653" w:type="dxa"/>
            <w:vAlign w:val="center"/>
          </w:tcPr>
          <w:p w14:paraId="2767131E"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3855279D" w14:textId="77777777" w:rsidR="002F4A5E" w:rsidRPr="00D378A2" w:rsidRDefault="002F4A5E" w:rsidP="00A13F54">
            <w:pPr>
              <w:rPr>
                <w:rFonts w:asciiTheme="minorHAnsi" w:hAnsiTheme="minorHAnsi" w:cstheme="minorHAnsi"/>
                <w:szCs w:val="22"/>
              </w:rPr>
            </w:pPr>
          </w:p>
        </w:tc>
        <w:tc>
          <w:tcPr>
            <w:tcW w:w="2223" w:type="dxa"/>
            <w:vAlign w:val="center"/>
          </w:tcPr>
          <w:p w14:paraId="35DD70FA" w14:textId="77777777" w:rsidR="002F4A5E" w:rsidRPr="00D378A2" w:rsidRDefault="002F4A5E" w:rsidP="00A13F54">
            <w:pPr>
              <w:rPr>
                <w:rFonts w:asciiTheme="minorHAnsi" w:hAnsiTheme="minorHAnsi" w:cstheme="minorHAnsi"/>
                <w:szCs w:val="22"/>
              </w:rPr>
            </w:pPr>
          </w:p>
        </w:tc>
      </w:tr>
      <w:tr w:rsidR="002F4A5E" w:rsidRPr="00D378A2" w14:paraId="304B4763" w14:textId="77777777" w:rsidTr="00E1106D">
        <w:tc>
          <w:tcPr>
            <w:tcW w:w="1627" w:type="dxa"/>
            <w:vAlign w:val="center"/>
          </w:tcPr>
          <w:p w14:paraId="486D4100" w14:textId="77777777" w:rsidR="002F4A5E" w:rsidRPr="00D378A2" w:rsidRDefault="002F4A5E" w:rsidP="00D769AF">
            <w:pPr>
              <w:pStyle w:val="ListParagraph"/>
              <w:numPr>
                <w:ilvl w:val="1"/>
                <w:numId w:val="81"/>
              </w:numPr>
            </w:pPr>
          </w:p>
        </w:tc>
        <w:tc>
          <w:tcPr>
            <w:tcW w:w="6695" w:type="dxa"/>
            <w:vAlign w:val="center"/>
          </w:tcPr>
          <w:p w14:paraId="22637E2F" w14:textId="77777777"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rPr>
              <w:t>N</w:t>
            </w:r>
            <w:r w:rsidRPr="00D378A2">
              <w:rPr>
                <w:rFonts w:asciiTheme="minorHAnsi" w:hAnsiTheme="minorHAnsi" w:cstheme="minorHAnsi"/>
                <w:bCs/>
                <w:color w:val="000000"/>
                <w:szCs w:val="22"/>
                <w:lang w:val="el-GR"/>
              </w:rPr>
              <w:t xml:space="preserve">α αναφερθεί η λύση που προσφέρεται ως συμπεριφορά </w:t>
            </w:r>
            <w:r w:rsidRPr="00D378A2">
              <w:rPr>
                <w:rFonts w:asciiTheme="minorHAnsi" w:hAnsiTheme="minorHAnsi" w:cstheme="minorHAnsi"/>
                <w:bCs/>
                <w:color w:val="000000"/>
                <w:szCs w:val="22"/>
              </w:rPr>
              <w:t>NAS</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VTL</w:t>
            </w:r>
            <w:r w:rsidRPr="00D378A2">
              <w:rPr>
                <w:rFonts w:asciiTheme="minorHAnsi" w:hAnsiTheme="minorHAnsi" w:cstheme="minorHAnsi"/>
                <w:bCs/>
                <w:color w:val="000000"/>
                <w:szCs w:val="22"/>
                <w:lang w:val="el-GR"/>
              </w:rPr>
              <w:t xml:space="preserve"> ή άλλη.</w:t>
            </w:r>
          </w:p>
        </w:tc>
        <w:tc>
          <w:tcPr>
            <w:tcW w:w="1653" w:type="dxa"/>
            <w:vAlign w:val="center"/>
          </w:tcPr>
          <w:p w14:paraId="5DEC9B1A"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59071FF7" w14:textId="77777777" w:rsidR="002F4A5E" w:rsidRPr="00D378A2" w:rsidRDefault="002F4A5E" w:rsidP="00A13F54">
            <w:pPr>
              <w:rPr>
                <w:rFonts w:asciiTheme="minorHAnsi" w:hAnsiTheme="minorHAnsi" w:cstheme="minorHAnsi"/>
                <w:szCs w:val="22"/>
              </w:rPr>
            </w:pPr>
          </w:p>
        </w:tc>
        <w:tc>
          <w:tcPr>
            <w:tcW w:w="2223" w:type="dxa"/>
            <w:vAlign w:val="center"/>
          </w:tcPr>
          <w:p w14:paraId="016239AD" w14:textId="77777777" w:rsidR="002F4A5E" w:rsidRPr="00D378A2" w:rsidRDefault="002F4A5E" w:rsidP="00A13F54">
            <w:pPr>
              <w:rPr>
                <w:rFonts w:asciiTheme="minorHAnsi" w:hAnsiTheme="minorHAnsi" w:cstheme="minorHAnsi"/>
                <w:szCs w:val="22"/>
              </w:rPr>
            </w:pPr>
          </w:p>
        </w:tc>
      </w:tr>
      <w:tr w:rsidR="002F4A5E" w:rsidRPr="00D378A2" w14:paraId="6C14001E" w14:textId="77777777" w:rsidTr="00E1106D">
        <w:tc>
          <w:tcPr>
            <w:tcW w:w="1627" w:type="dxa"/>
            <w:shd w:val="clear" w:color="auto" w:fill="D9D9D9"/>
            <w:vAlign w:val="center"/>
          </w:tcPr>
          <w:p w14:paraId="55771A3B" w14:textId="77777777" w:rsidR="002F4A5E" w:rsidRPr="00D378A2" w:rsidRDefault="002F4A5E" w:rsidP="00D769AF">
            <w:pPr>
              <w:pStyle w:val="ListParagraph"/>
              <w:numPr>
                <w:ilvl w:val="0"/>
                <w:numId w:val="81"/>
              </w:numPr>
            </w:pPr>
          </w:p>
        </w:tc>
        <w:tc>
          <w:tcPr>
            <w:tcW w:w="6695" w:type="dxa"/>
            <w:shd w:val="clear" w:color="auto" w:fill="D9D9D9"/>
            <w:vAlign w:val="center"/>
          </w:tcPr>
          <w:p w14:paraId="55362897" w14:textId="4D5B9553" w:rsidR="002F4A5E" w:rsidRPr="009104B9" w:rsidRDefault="002F4A5E" w:rsidP="00E1106D">
            <w:pPr>
              <w:jc w:val="left"/>
              <w:rPr>
                <w:rFonts w:asciiTheme="minorHAnsi" w:hAnsiTheme="minorHAnsi" w:cstheme="minorHAnsi"/>
                <w:b/>
                <w:bCs/>
                <w:color w:val="000000"/>
                <w:sz w:val="20"/>
                <w:szCs w:val="22"/>
                <w:lang w:val="el-GR"/>
              </w:rPr>
            </w:pPr>
            <w:r w:rsidRPr="009104B9">
              <w:rPr>
                <w:rFonts w:asciiTheme="minorHAnsi" w:hAnsiTheme="minorHAnsi" w:cstheme="minorHAnsi"/>
                <w:b/>
                <w:bCs/>
                <w:color w:val="000000"/>
                <w:sz w:val="20"/>
                <w:szCs w:val="22"/>
                <w:lang w:val="el-GR"/>
              </w:rPr>
              <w:t>Χαρακτηριστικά υψηλής διαθεσιμότητας</w:t>
            </w:r>
            <w:r w:rsidR="009104B9">
              <w:rPr>
                <w:rFonts w:asciiTheme="minorHAnsi" w:hAnsiTheme="minorHAnsi" w:cstheme="minorHAnsi"/>
                <w:b/>
                <w:bCs/>
                <w:color w:val="000000"/>
                <w:sz w:val="20"/>
                <w:szCs w:val="22"/>
                <w:lang w:val="el-GR"/>
              </w:rPr>
              <w:t xml:space="preserve"> </w:t>
            </w:r>
            <w:r w:rsidRPr="009104B9">
              <w:rPr>
                <w:rFonts w:asciiTheme="minorHAnsi" w:hAnsiTheme="minorHAnsi" w:cstheme="minorHAnsi"/>
                <w:b/>
                <w:bCs/>
                <w:color w:val="000000"/>
                <w:sz w:val="20"/>
                <w:szCs w:val="22"/>
                <w:lang w:val="el-GR"/>
              </w:rPr>
              <w:t>και προστασίας δεδομένων</w:t>
            </w:r>
          </w:p>
        </w:tc>
        <w:tc>
          <w:tcPr>
            <w:tcW w:w="1653" w:type="dxa"/>
            <w:shd w:val="clear" w:color="auto" w:fill="D9D9D9"/>
            <w:vAlign w:val="center"/>
          </w:tcPr>
          <w:p w14:paraId="19C01CEC"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shd w:val="clear" w:color="auto" w:fill="D9D9D9"/>
            <w:vAlign w:val="center"/>
          </w:tcPr>
          <w:p w14:paraId="7A224B12" w14:textId="77777777" w:rsidR="002F4A5E" w:rsidRPr="00D378A2" w:rsidRDefault="002F4A5E" w:rsidP="00A13F54">
            <w:pPr>
              <w:rPr>
                <w:rFonts w:asciiTheme="minorHAnsi" w:hAnsiTheme="minorHAnsi" w:cstheme="minorHAnsi"/>
                <w:szCs w:val="22"/>
              </w:rPr>
            </w:pPr>
          </w:p>
        </w:tc>
        <w:tc>
          <w:tcPr>
            <w:tcW w:w="2223" w:type="dxa"/>
            <w:shd w:val="clear" w:color="auto" w:fill="D9D9D9"/>
            <w:vAlign w:val="center"/>
          </w:tcPr>
          <w:p w14:paraId="10A6DA5E" w14:textId="77777777" w:rsidR="002F4A5E" w:rsidRPr="00D378A2" w:rsidRDefault="002F4A5E" w:rsidP="00A13F54">
            <w:pPr>
              <w:rPr>
                <w:rFonts w:asciiTheme="minorHAnsi" w:hAnsiTheme="minorHAnsi" w:cstheme="minorHAnsi"/>
                <w:szCs w:val="22"/>
              </w:rPr>
            </w:pPr>
          </w:p>
        </w:tc>
      </w:tr>
      <w:tr w:rsidR="002F4A5E" w:rsidRPr="00D378A2" w14:paraId="167752E1" w14:textId="77777777" w:rsidTr="00E1106D">
        <w:tc>
          <w:tcPr>
            <w:tcW w:w="1627" w:type="dxa"/>
            <w:vAlign w:val="center"/>
          </w:tcPr>
          <w:p w14:paraId="56557309" w14:textId="77777777" w:rsidR="002F4A5E" w:rsidRPr="00D378A2" w:rsidRDefault="002F4A5E" w:rsidP="00D769AF">
            <w:pPr>
              <w:pStyle w:val="ListParagraph"/>
              <w:numPr>
                <w:ilvl w:val="1"/>
                <w:numId w:val="81"/>
              </w:numPr>
            </w:pPr>
          </w:p>
        </w:tc>
        <w:tc>
          <w:tcPr>
            <w:tcW w:w="6695" w:type="dxa"/>
            <w:vAlign w:val="center"/>
          </w:tcPr>
          <w:p w14:paraId="272B0F17" w14:textId="77777777" w:rsidR="002F4A5E" w:rsidRPr="00D378A2" w:rsidRDefault="002F4A5E" w:rsidP="00A13F54">
            <w:pPr>
              <w:rPr>
                <w:rFonts w:asciiTheme="minorHAnsi" w:hAnsiTheme="minorHAnsi" w:cstheme="minorHAnsi"/>
                <w:bCs/>
                <w:color w:val="000000"/>
                <w:szCs w:val="22"/>
              </w:rPr>
            </w:pPr>
            <w:r w:rsidRPr="00D378A2">
              <w:rPr>
                <w:rFonts w:asciiTheme="minorHAnsi" w:hAnsiTheme="minorHAnsi" w:cstheme="minorHAnsi"/>
                <w:bCs/>
                <w:color w:val="000000"/>
                <w:szCs w:val="22"/>
              </w:rPr>
              <w:t xml:space="preserve">Υποστήριξη RAID </w:t>
            </w:r>
          </w:p>
        </w:tc>
        <w:tc>
          <w:tcPr>
            <w:tcW w:w="1653" w:type="dxa"/>
            <w:vAlign w:val="center"/>
          </w:tcPr>
          <w:p w14:paraId="39EEB1A2"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15216A3F" w14:textId="77777777" w:rsidR="002F4A5E" w:rsidRPr="00D378A2" w:rsidRDefault="002F4A5E" w:rsidP="00A13F54">
            <w:pPr>
              <w:rPr>
                <w:rFonts w:asciiTheme="minorHAnsi" w:hAnsiTheme="minorHAnsi" w:cstheme="minorHAnsi"/>
                <w:szCs w:val="22"/>
              </w:rPr>
            </w:pPr>
          </w:p>
        </w:tc>
        <w:tc>
          <w:tcPr>
            <w:tcW w:w="2223" w:type="dxa"/>
            <w:vAlign w:val="center"/>
          </w:tcPr>
          <w:p w14:paraId="3DF5B6EC" w14:textId="77777777" w:rsidR="002F4A5E" w:rsidRPr="00D378A2" w:rsidRDefault="002F4A5E" w:rsidP="00A13F54">
            <w:pPr>
              <w:rPr>
                <w:rFonts w:asciiTheme="minorHAnsi" w:hAnsiTheme="minorHAnsi" w:cstheme="minorHAnsi"/>
                <w:szCs w:val="22"/>
              </w:rPr>
            </w:pPr>
          </w:p>
        </w:tc>
      </w:tr>
      <w:tr w:rsidR="002F4A5E" w:rsidRPr="00D378A2" w14:paraId="20C21E3F" w14:textId="77777777" w:rsidTr="00E1106D">
        <w:tc>
          <w:tcPr>
            <w:tcW w:w="1627" w:type="dxa"/>
            <w:vAlign w:val="center"/>
          </w:tcPr>
          <w:p w14:paraId="7AB33EBA" w14:textId="77777777" w:rsidR="002F4A5E" w:rsidRPr="00D378A2" w:rsidRDefault="002F4A5E" w:rsidP="00D769AF">
            <w:pPr>
              <w:pStyle w:val="ListParagraph"/>
              <w:numPr>
                <w:ilvl w:val="2"/>
                <w:numId w:val="81"/>
              </w:numPr>
            </w:pPr>
          </w:p>
        </w:tc>
        <w:tc>
          <w:tcPr>
            <w:tcW w:w="6695" w:type="dxa"/>
            <w:vAlign w:val="center"/>
          </w:tcPr>
          <w:p w14:paraId="497A603A" w14:textId="77777777" w:rsidR="002F4A5E" w:rsidRPr="00D378A2" w:rsidRDefault="002F4A5E" w:rsidP="00A13F54">
            <w:pPr>
              <w:rPr>
                <w:rFonts w:asciiTheme="minorHAnsi" w:hAnsiTheme="minorHAnsi" w:cstheme="minorHAnsi"/>
                <w:b/>
                <w:bCs/>
                <w:color w:val="000000"/>
                <w:szCs w:val="22"/>
                <w:lang w:val="el-GR"/>
              </w:rPr>
            </w:pPr>
            <w:r w:rsidRPr="00D378A2">
              <w:rPr>
                <w:rFonts w:asciiTheme="minorHAnsi" w:hAnsiTheme="minorHAnsi" w:cstheme="minorHAnsi"/>
                <w:bCs/>
                <w:color w:val="000000"/>
                <w:szCs w:val="22"/>
                <w:lang w:val="el-GR"/>
              </w:rPr>
              <w:t xml:space="preserve">Το επίπεδο </w:t>
            </w:r>
            <w:r w:rsidRPr="00D378A2">
              <w:rPr>
                <w:rFonts w:asciiTheme="minorHAnsi" w:hAnsiTheme="minorHAnsi" w:cstheme="minorHAnsi"/>
                <w:bCs/>
                <w:color w:val="000000"/>
                <w:szCs w:val="22"/>
              </w:rPr>
              <w:t>RAID</w:t>
            </w:r>
            <w:r w:rsidRPr="00D378A2">
              <w:rPr>
                <w:rFonts w:asciiTheme="minorHAnsi" w:hAnsiTheme="minorHAnsi" w:cstheme="minorHAnsi"/>
                <w:bCs/>
                <w:color w:val="000000"/>
                <w:szCs w:val="22"/>
                <w:lang w:val="el-GR"/>
              </w:rPr>
              <w:t xml:space="preserve"> θα πρέπει να εξασφαλίζει αξιοπιστία και μέγιστη χρηστικότητα.</w:t>
            </w:r>
          </w:p>
        </w:tc>
        <w:tc>
          <w:tcPr>
            <w:tcW w:w="1653" w:type="dxa"/>
            <w:vAlign w:val="center"/>
          </w:tcPr>
          <w:p w14:paraId="76CA783E"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5073E74C" w14:textId="77777777" w:rsidR="002F4A5E" w:rsidRPr="00D378A2" w:rsidRDefault="002F4A5E" w:rsidP="00A13F54">
            <w:pPr>
              <w:rPr>
                <w:rFonts w:asciiTheme="minorHAnsi" w:hAnsiTheme="minorHAnsi" w:cstheme="minorHAnsi"/>
                <w:szCs w:val="22"/>
              </w:rPr>
            </w:pPr>
          </w:p>
        </w:tc>
        <w:tc>
          <w:tcPr>
            <w:tcW w:w="2223" w:type="dxa"/>
            <w:vAlign w:val="center"/>
          </w:tcPr>
          <w:p w14:paraId="097D235B" w14:textId="77777777" w:rsidR="002F4A5E" w:rsidRPr="00D378A2" w:rsidRDefault="002F4A5E" w:rsidP="00A13F54">
            <w:pPr>
              <w:rPr>
                <w:rFonts w:asciiTheme="minorHAnsi" w:hAnsiTheme="minorHAnsi" w:cstheme="minorHAnsi"/>
                <w:szCs w:val="22"/>
              </w:rPr>
            </w:pPr>
          </w:p>
        </w:tc>
      </w:tr>
      <w:tr w:rsidR="002F4A5E" w:rsidRPr="00D378A2" w14:paraId="75060D11" w14:textId="77777777" w:rsidTr="00E1106D">
        <w:tc>
          <w:tcPr>
            <w:tcW w:w="1627" w:type="dxa"/>
            <w:vAlign w:val="center"/>
          </w:tcPr>
          <w:p w14:paraId="520F159A" w14:textId="77777777" w:rsidR="002F4A5E" w:rsidRPr="00D378A2" w:rsidRDefault="002F4A5E" w:rsidP="00D769AF">
            <w:pPr>
              <w:pStyle w:val="ListParagraph"/>
              <w:numPr>
                <w:ilvl w:val="2"/>
                <w:numId w:val="81"/>
              </w:numPr>
            </w:pPr>
          </w:p>
        </w:tc>
        <w:tc>
          <w:tcPr>
            <w:tcW w:w="6695" w:type="dxa"/>
            <w:vAlign w:val="center"/>
          </w:tcPr>
          <w:p w14:paraId="27BC900F" w14:textId="3832CEAE"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 xml:space="preserve">Παρεχόμενο επίπεδα </w:t>
            </w:r>
            <w:r w:rsidRPr="00D378A2">
              <w:rPr>
                <w:rFonts w:asciiTheme="minorHAnsi" w:hAnsiTheme="minorHAnsi" w:cstheme="minorHAnsi"/>
                <w:b/>
                <w:bCs/>
                <w:color w:val="000000"/>
                <w:szCs w:val="22"/>
                <w:lang w:val="el-GR"/>
              </w:rPr>
              <w:t xml:space="preserve">5 ή 6 ή άλλος μηχανισμός </w:t>
            </w:r>
            <w:r w:rsidRPr="00D378A2">
              <w:rPr>
                <w:rFonts w:asciiTheme="minorHAnsi" w:hAnsiTheme="minorHAnsi" w:cstheme="minorHAnsi"/>
                <w:b/>
                <w:bCs/>
                <w:color w:val="000000"/>
                <w:szCs w:val="22"/>
              </w:rPr>
              <w:t>RAID</w:t>
            </w:r>
            <w:r w:rsidRPr="00D378A2">
              <w:rPr>
                <w:rFonts w:asciiTheme="minorHAnsi" w:hAnsiTheme="minorHAnsi" w:cstheme="minorHAnsi"/>
                <w:bCs/>
                <w:color w:val="000000"/>
                <w:szCs w:val="22"/>
                <w:lang w:val="el-GR"/>
              </w:rPr>
              <w:t xml:space="preserve"> με ισοδύναμα </w:t>
            </w:r>
            <w:r w:rsidR="009104B9">
              <w:rPr>
                <w:rFonts w:asciiTheme="minorHAnsi" w:hAnsiTheme="minorHAnsi" w:cstheme="minorHAnsi"/>
                <w:bCs/>
                <w:color w:val="000000"/>
                <w:szCs w:val="22"/>
                <w:lang w:val="el-GR"/>
              </w:rPr>
              <w:t>ή</w:t>
            </w:r>
            <w:r w:rsidRPr="00D378A2">
              <w:rPr>
                <w:rFonts w:asciiTheme="minorHAnsi" w:hAnsiTheme="minorHAnsi" w:cstheme="minorHAnsi"/>
                <w:bCs/>
                <w:color w:val="000000"/>
                <w:szCs w:val="22"/>
                <w:lang w:val="el-GR"/>
              </w:rPr>
              <w:t xml:space="preserve"> με καλύτερα χαρακτηριστικά. </w:t>
            </w:r>
          </w:p>
        </w:tc>
        <w:tc>
          <w:tcPr>
            <w:tcW w:w="1653" w:type="dxa"/>
            <w:vAlign w:val="center"/>
          </w:tcPr>
          <w:p w14:paraId="07EF647F"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05EF15D6" w14:textId="77777777" w:rsidR="002F4A5E" w:rsidRPr="00D378A2" w:rsidRDefault="002F4A5E" w:rsidP="00A13F54">
            <w:pPr>
              <w:rPr>
                <w:rFonts w:asciiTheme="minorHAnsi" w:hAnsiTheme="minorHAnsi" w:cstheme="minorHAnsi"/>
                <w:szCs w:val="22"/>
              </w:rPr>
            </w:pPr>
          </w:p>
        </w:tc>
        <w:tc>
          <w:tcPr>
            <w:tcW w:w="2223" w:type="dxa"/>
            <w:vAlign w:val="center"/>
          </w:tcPr>
          <w:p w14:paraId="402560F9" w14:textId="77777777" w:rsidR="002F4A5E" w:rsidRPr="00D378A2" w:rsidRDefault="002F4A5E" w:rsidP="00A13F54">
            <w:pPr>
              <w:rPr>
                <w:rFonts w:asciiTheme="minorHAnsi" w:hAnsiTheme="minorHAnsi" w:cstheme="minorHAnsi"/>
                <w:szCs w:val="22"/>
              </w:rPr>
            </w:pPr>
          </w:p>
        </w:tc>
      </w:tr>
      <w:tr w:rsidR="002F4A5E" w:rsidRPr="00D378A2" w14:paraId="3BE466C0" w14:textId="77777777" w:rsidTr="00E1106D">
        <w:tc>
          <w:tcPr>
            <w:tcW w:w="1627" w:type="dxa"/>
            <w:vAlign w:val="center"/>
          </w:tcPr>
          <w:p w14:paraId="04303280" w14:textId="77777777" w:rsidR="002F4A5E" w:rsidRPr="00D378A2" w:rsidRDefault="002F4A5E" w:rsidP="00D769AF">
            <w:pPr>
              <w:pStyle w:val="ListParagraph"/>
              <w:numPr>
                <w:ilvl w:val="1"/>
                <w:numId w:val="81"/>
              </w:numPr>
            </w:pPr>
          </w:p>
        </w:tc>
        <w:tc>
          <w:tcPr>
            <w:tcW w:w="6695" w:type="dxa"/>
            <w:vAlign w:val="center"/>
          </w:tcPr>
          <w:p w14:paraId="480E0C93" w14:textId="77777777"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Συνεχής λειτουργίας και υψηλής διαθεσιμότητας με τις ακόλουθες δυνατότητες :</w:t>
            </w:r>
          </w:p>
        </w:tc>
        <w:tc>
          <w:tcPr>
            <w:tcW w:w="1653" w:type="dxa"/>
            <w:vAlign w:val="center"/>
          </w:tcPr>
          <w:p w14:paraId="5E054675"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0B6CD54B" w14:textId="77777777" w:rsidR="002F4A5E" w:rsidRPr="00D378A2" w:rsidRDefault="002F4A5E" w:rsidP="00A13F54">
            <w:pPr>
              <w:rPr>
                <w:rFonts w:asciiTheme="minorHAnsi" w:hAnsiTheme="minorHAnsi" w:cstheme="minorHAnsi"/>
                <w:szCs w:val="22"/>
              </w:rPr>
            </w:pPr>
          </w:p>
        </w:tc>
        <w:tc>
          <w:tcPr>
            <w:tcW w:w="2223" w:type="dxa"/>
            <w:vAlign w:val="center"/>
          </w:tcPr>
          <w:p w14:paraId="693F491A" w14:textId="77777777" w:rsidR="002F4A5E" w:rsidRPr="00D378A2" w:rsidRDefault="002F4A5E" w:rsidP="00A13F54">
            <w:pPr>
              <w:rPr>
                <w:rFonts w:asciiTheme="minorHAnsi" w:hAnsiTheme="minorHAnsi" w:cstheme="minorHAnsi"/>
                <w:szCs w:val="22"/>
              </w:rPr>
            </w:pPr>
          </w:p>
        </w:tc>
      </w:tr>
      <w:tr w:rsidR="002F4A5E" w:rsidRPr="008B0D1F" w14:paraId="4BD22A4C" w14:textId="77777777" w:rsidTr="00E1106D">
        <w:tc>
          <w:tcPr>
            <w:tcW w:w="1627" w:type="dxa"/>
            <w:vAlign w:val="center"/>
          </w:tcPr>
          <w:p w14:paraId="4446BAB4" w14:textId="77777777" w:rsidR="002F4A5E" w:rsidRPr="00D378A2" w:rsidRDefault="002F4A5E" w:rsidP="00D769AF">
            <w:pPr>
              <w:pStyle w:val="ListParagraph"/>
              <w:numPr>
                <w:ilvl w:val="2"/>
                <w:numId w:val="81"/>
              </w:numPr>
            </w:pPr>
          </w:p>
        </w:tc>
        <w:tc>
          <w:tcPr>
            <w:tcW w:w="6695" w:type="dxa"/>
            <w:vAlign w:val="center"/>
          </w:tcPr>
          <w:p w14:paraId="687554E5" w14:textId="12CDC1BC" w:rsidR="002F4A5E" w:rsidRPr="00D378A2" w:rsidRDefault="002F4A5E" w:rsidP="00D769AF">
            <w:pPr>
              <w:pStyle w:val="ListParagraph"/>
              <w:numPr>
                <w:ilvl w:val="0"/>
                <w:numId w:val="79"/>
              </w:numPr>
            </w:pPr>
            <w:r w:rsidRPr="00D378A2">
              <w:t>Διπλούς ελεγκτές. Να αναφερθεί αν προσφέρεται με διπλούς ελεγκτές</w:t>
            </w:r>
          </w:p>
        </w:tc>
        <w:tc>
          <w:tcPr>
            <w:tcW w:w="1653" w:type="dxa"/>
            <w:vAlign w:val="center"/>
          </w:tcPr>
          <w:p w14:paraId="7846B64C" w14:textId="77777777" w:rsidR="002F4A5E" w:rsidRPr="00D378A2" w:rsidRDefault="002F4A5E" w:rsidP="00A13F54">
            <w:pPr>
              <w:jc w:val="center"/>
              <w:rPr>
                <w:rFonts w:asciiTheme="minorHAnsi" w:hAnsiTheme="minorHAnsi" w:cstheme="minorHAnsi"/>
                <w:b/>
                <w:bCs/>
                <w:szCs w:val="22"/>
                <w:lang w:val="el-GR"/>
              </w:rPr>
            </w:pPr>
          </w:p>
        </w:tc>
        <w:tc>
          <w:tcPr>
            <w:tcW w:w="1694" w:type="dxa"/>
            <w:vAlign w:val="center"/>
          </w:tcPr>
          <w:p w14:paraId="4BCC6B08" w14:textId="77777777" w:rsidR="002F4A5E" w:rsidRPr="00D378A2" w:rsidRDefault="002F4A5E" w:rsidP="00A13F54">
            <w:pPr>
              <w:rPr>
                <w:rFonts w:asciiTheme="minorHAnsi" w:hAnsiTheme="minorHAnsi" w:cstheme="minorHAnsi"/>
                <w:szCs w:val="22"/>
                <w:lang w:val="el-GR"/>
              </w:rPr>
            </w:pPr>
          </w:p>
        </w:tc>
        <w:tc>
          <w:tcPr>
            <w:tcW w:w="2223" w:type="dxa"/>
            <w:vAlign w:val="center"/>
          </w:tcPr>
          <w:p w14:paraId="7C33019F" w14:textId="77777777" w:rsidR="002F4A5E" w:rsidRPr="00D378A2" w:rsidRDefault="002F4A5E" w:rsidP="00A13F54">
            <w:pPr>
              <w:rPr>
                <w:rFonts w:asciiTheme="minorHAnsi" w:hAnsiTheme="minorHAnsi" w:cstheme="minorHAnsi"/>
                <w:szCs w:val="22"/>
                <w:lang w:val="el-GR"/>
              </w:rPr>
            </w:pPr>
          </w:p>
        </w:tc>
      </w:tr>
      <w:tr w:rsidR="002F4A5E" w:rsidRPr="00D378A2" w14:paraId="660B386E" w14:textId="77777777" w:rsidTr="00E1106D">
        <w:tc>
          <w:tcPr>
            <w:tcW w:w="1627" w:type="dxa"/>
            <w:vAlign w:val="center"/>
          </w:tcPr>
          <w:p w14:paraId="58AD7110" w14:textId="77777777" w:rsidR="002F4A5E" w:rsidRPr="00D378A2" w:rsidRDefault="002F4A5E" w:rsidP="00D769AF">
            <w:pPr>
              <w:pStyle w:val="ListParagraph"/>
              <w:numPr>
                <w:ilvl w:val="2"/>
                <w:numId w:val="81"/>
              </w:numPr>
            </w:pPr>
          </w:p>
        </w:tc>
        <w:tc>
          <w:tcPr>
            <w:tcW w:w="6695" w:type="dxa"/>
            <w:vAlign w:val="center"/>
          </w:tcPr>
          <w:p w14:paraId="10D74948" w14:textId="77777777" w:rsidR="002F4A5E" w:rsidRPr="00D378A2" w:rsidRDefault="002F4A5E" w:rsidP="00D769AF">
            <w:pPr>
              <w:pStyle w:val="ListParagraph"/>
              <w:numPr>
                <w:ilvl w:val="0"/>
                <w:numId w:val="79"/>
              </w:numPr>
            </w:pPr>
            <w:r w:rsidRPr="00D378A2">
              <w:t>Διπλά συστήματα τροφοδοσίας τόσο στην κύρια μονάδα όσο και στα επιπλέον ράφια δίσκων</w:t>
            </w:r>
          </w:p>
        </w:tc>
        <w:tc>
          <w:tcPr>
            <w:tcW w:w="1653" w:type="dxa"/>
            <w:vAlign w:val="center"/>
          </w:tcPr>
          <w:p w14:paraId="2E231A29"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13AF69EB" w14:textId="77777777" w:rsidR="002F4A5E" w:rsidRPr="00D378A2" w:rsidRDefault="002F4A5E" w:rsidP="00A13F54">
            <w:pPr>
              <w:rPr>
                <w:rFonts w:asciiTheme="minorHAnsi" w:hAnsiTheme="minorHAnsi" w:cstheme="minorHAnsi"/>
                <w:szCs w:val="22"/>
              </w:rPr>
            </w:pPr>
          </w:p>
        </w:tc>
        <w:tc>
          <w:tcPr>
            <w:tcW w:w="2223" w:type="dxa"/>
            <w:vAlign w:val="center"/>
          </w:tcPr>
          <w:p w14:paraId="4B7F19BD" w14:textId="77777777" w:rsidR="002F4A5E" w:rsidRPr="00D378A2" w:rsidRDefault="002F4A5E" w:rsidP="00A13F54">
            <w:pPr>
              <w:rPr>
                <w:rFonts w:asciiTheme="minorHAnsi" w:hAnsiTheme="minorHAnsi" w:cstheme="minorHAnsi"/>
                <w:szCs w:val="22"/>
              </w:rPr>
            </w:pPr>
          </w:p>
        </w:tc>
      </w:tr>
      <w:tr w:rsidR="002F4A5E" w:rsidRPr="00D378A2" w14:paraId="2647B758" w14:textId="77777777" w:rsidTr="00E1106D">
        <w:tc>
          <w:tcPr>
            <w:tcW w:w="1627" w:type="dxa"/>
            <w:vAlign w:val="center"/>
          </w:tcPr>
          <w:p w14:paraId="5780CCD2" w14:textId="77777777" w:rsidR="002F4A5E" w:rsidRPr="00D378A2" w:rsidRDefault="002F4A5E" w:rsidP="00D769AF">
            <w:pPr>
              <w:pStyle w:val="ListParagraph"/>
              <w:numPr>
                <w:ilvl w:val="2"/>
                <w:numId w:val="81"/>
              </w:numPr>
            </w:pPr>
          </w:p>
        </w:tc>
        <w:tc>
          <w:tcPr>
            <w:tcW w:w="6695" w:type="dxa"/>
            <w:vAlign w:val="center"/>
          </w:tcPr>
          <w:p w14:paraId="033E6D9C" w14:textId="77777777" w:rsidR="002F4A5E" w:rsidRPr="00D378A2" w:rsidRDefault="002F4A5E" w:rsidP="00D769AF">
            <w:pPr>
              <w:pStyle w:val="ListParagraph"/>
              <w:numPr>
                <w:ilvl w:val="0"/>
                <w:numId w:val="79"/>
              </w:numPr>
            </w:pPr>
            <w:r w:rsidRPr="00D378A2">
              <w:t>Αντικατάσταση τροφοδοτικών και δίσκων εν λειτουργία</w:t>
            </w:r>
          </w:p>
        </w:tc>
        <w:tc>
          <w:tcPr>
            <w:tcW w:w="1653" w:type="dxa"/>
            <w:vAlign w:val="center"/>
          </w:tcPr>
          <w:p w14:paraId="0CFF9A92"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44D97C8D" w14:textId="77777777" w:rsidR="002F4A5E" w:rsidRPr="00D378A2" w:rsidRDefault="002F4A5E" w:rsidP="00A13F54">
            <w:pPr>
              <w:rPr>
                <w:rFonts w:asciiTheme="minorHAnsi" w:hAnsiTheme="minorHAnsi" w:cstheme="minorHAnsi"/>
                <w:szCs w:val="22"/>
              </w:rPr>
            </w:pPr>
          </w:p>
        </w:tc>
        <w:tc>
          <w:tcPr>
            <w:tcW w:w="2223" w:type="dxa"/>
            <w:vAlign w:val="center"/>
          </w:tcPr>
          <w:p w14:paraId="668C0FD1" w14:textId="77777777" w:rsidR="002F4A5E" w:rsidRPr="00D378A2" w:rsidRDefault="002F4A5E" w:rsidP="00A13F54">
            <w:pPr>
              <w:rPr>
                <w:rFonts w:asciiTheme="minorHAnsi" w:hAnsiTheme="minorHAnsi" w:cstheme="minorHAnsi"/>
                <w:szCs w:val="22"/>
              </w:rPr>
            </w:pPr>
          </w:p>
        </w:tc>
      </w:tr>
      <w:tr w:rsidR="002F4A5E" w:rsidRPr="00D378A2" w14:paraId="783AFC0C" w14:textId="77777777" w:rsidTr="00E1106D">
        <w:tc>
          <w:tcPr>
            <w:tcW w:w="1627" w:type="dxa"/>
            <w:vAlign w:val="center"/>
          </w:tcPr>
          <w:p w14:paraId="28516C75" w14:textId="77777777" w:rsidR="002F4A5E" w:rsidRPr="00D378A2" w:rsidRDefault="002F4A5E" w:rsidP="00D769AF">
            <w:pPr>
              <w:pStyle w:val="ListParagraph"/>
              <w:numPr>
                <w:ilvl w:val="2"/>
                <w:numId w:val="81"/>
              </w:numPr>
            </w:pPr>
          </w:p>
        </w:tc>
        <w:tc>
          <w:tcPr>
            <w:tcW w:w="6695" w:type="dxa"/>
            <w:vAlign w:val="center"/>
          </w:tcPr>
          <w:p w14:paraId="56BA94E7" w14:textId="77777777" w:rsidR="002F4A5E" w:rsidRPr="00D378A2" w:rsidRDefault="002F4A5E" w:rsidP="00D769AF">
            <w:pPr>
              <w:pStyle w:val="ListParagraph"/>
              <w:numPr>
                <w:ilvl w:val="0"/>
                <w:numId w:val="79"/>
              </w:numPr>
            </w:pPr>
            <w:r w:rsidRPr="00D378A2">
              <w:t>Δυνατότητα προσθήκης επιπλέον αποθηκευτικής ικανότητας χωρίς διακοπή της λειτουργίας</w:t>
            </w:r>
          </w:p>
        </w:tc>
        <w:tc>
          <w:tcPr>
            <w:tcW w:w="1653" w:type="dxa"/>
            <w:vAlign w:val="center"/>
          </w:tcPr>
          <w:p w14:paraId="4EEF37EF"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4A41B9BE" w14:textId="77777777" w:rsidR="002F4A5E" w:rsidRPr="00D378A2" w:rsidRDefault="002F4A5E" w:rsidP="00A13F54">
            <w:pPr>
              <w:rPr>
                <w:rFonts w:asciiTheme="minorHAnsi" w:hAnsiTheme="minorHAnsi" w:cstheme="minorHAnsi"/>
                <w:szCs w:val="22"/>
              </w:rPr>
            </w:pPr>
          </w:p>
        </w:tc>
        <w:tc>
          <w:tcPr>
            <w:tcW w:w="2223" w:type="dxa"/>
            <w:vAlign w:val="center"/>
          </w:tcPr>
          <w:p w14:paraId="567F99C5" w14:textId="77777777" w:rsidR="002F4A5E" w:rsidRPr="00D378A2" w:rsidRDefault="002F4A5E" w:rsidP="00A13F54">
            <w:pPr>
              <w:rPr>
                <w:rFonts w:asciiTheme="minorHAnsi" w:hAnsiTheme="minorHAnsi" w:cstheme="minorHAnsi"/>
                <w:szCs w:val="22"/>
              </w:rPr>
            </w:pPr>
          </w:p>
        </w:tc>
      </w:tr>
      <w:tr w:rsidR="002F4A5E" w:rsidRPr="008B0D1F" w14:paraId="3475F628" w14:textId="77777777" w:rsidTr="00E1106D">
        <w:tc>
          <w:tcPr>
            <w:tcW w:w="1627" w:type="dxa"/>
            <w:vAlign w:val="center"/>
          </w:tcPr>
          <w:p w14:paraId="09E43E44" w14:textId="77777777" w:rsidR="002F4A5E" w:rsidRPr="00D378A2" w:rsidRDefault="002F4A5E" w:rsidP="00D769AF">
            <w:pPr>
              <w:pStyle w:val="ListParagraph"/>
              <w:numPr>
                <w:ilvl w:val="2"/>
                <w:numId w:val="81"/>
              </w:numPr>
            </w:pPr>
          </w:p>
        </w:tc>
        <w:tc>
          <w:tcPr>
            <w:tcW w:w="6695" w:type="dxa"/>
            <w:vAlign w:val="center"/>
          </w:tcPr>
          <w:p w14:paraId="14356B61" w14:textId="77777777" w:rsidR="002F4A5E" w:rsidRPr="00D378A2" w:rsidRDefault="002F4A5E" w:rsidP="00D769AF">
            <w:pPr>
              <w:pStyle w:val="ListParagraph"/>
              <w:numPr>
                <w:ilvl w:val="0"/>
                <w:numId w:val="79"/>
              </w:numPr>
            </w:pPr>
            <w:r w:rsidRPr="00D378A2">
              <w:t>Διπλή διασύνδεση σε κάθε δίσκο</w:t>
            </w:r>
          </w:p>
        </w:tc>
        <w:tc>
          <w:tcPr>
            <w:tcW w:w="1653" w:type="dxa"/>
            <w:vAlign w:val="center"/>
          </w:tcPr>
          <w:p w14:paraId="60653650" w14:textId="77777777" w:rsidR="002F4A5E" w:rsidRPr="00D378A2" w:rsidRDefault="002F4A5E" w:rsidP="00A13F54">
            <w:pPr>
              <w:jc w:val="center"/>
              <w:rPr>
                <w:rFonts w:asciiTheme="minorHAnsi" w:hAnsiTheme="minorHAnsi" w:cstheme="minorHAnsi"/>
                <w:b/>
                <w:bCs/>
                <w:szCs w:val="22"/>
                <w:lang w:val="el-GR"/>
              </w:rPr>
            </w:pPr>
          </w:p>
        </w:tc>
        <w:tc>
          <w:tcPr>
            <w:tcW w:w="1694" w:type="dxa"/>
            <w:vAlign w:val="center"/>
          </w:tcPr>
          <w:p w14:paraId="25E17F3E" w14:textId="77777777" w:rsidR="002F4A5E" w:rsidRPr="00D378A2" w:rsidRDefault="002F4A5E" w:rsidP="00A13F54">
            <w:pPr>
              <w:rPr>
                <w:rFonts w:asciiTheme="minorHAnsi" w:hAnsiTheme="minorHAnsi" w:cstheme="minorHAnsi"/>
                <w:szCs w:val="22"/>
                <w:lang w:val="el-GR"/>
              </w:rPr>
            </w:pPr>
          </w:p>
        </w:tc>
        <w:tc>
          <w:tcPr>
            <w:tcW w:w="2223" w:type="dxa"/>
            <w:vAlign w:val="center"/>
          </w:tcPr>
          <w:p w14:paraId="56DB41BE" w14:textId="77777777" w:rsidR="002F4A5E" w:rsidRPr="00D378A2" w:rsidRDefault="002F4A5E" w:rsidP="00A13F54">
            <w:pPr>
              <w:rPr>
                <w:rFonts w:asciiTheme="minorHAnsi" w:hAnsiTheme="minorHAnsi" w:cstheme="minorHAnsi"/>
                <w:szCs w:val="22"/>
                <w:lang w:val="el-GR"/>
              </w:rPr>
            </w:pPr>
          </w:p>
        </w:tc>
      </w:tr>
      <w:tr w:rsidR="002F4A5E" w:rsidRPr="00D378A2" w14:paraId="3ADB11CD" w14:textId="77777777" w:rsidTr="00E1106D">
        <w:tc>
          <w:tcPr>
            <w:tcW w:w="1627" w:type="dxa"/>
            <w:vAlign w:val="center"/>
          </w:tcPr>
          <w:p w14:paraId="2C713818" w14:textId="77777777" w:rsidR="002F4A5E" w:rsidRPr="00D378A2" w:rsidRDefault="002F4A5E" w:rsidP="00D769AF">
            <w:pPr>
              <w:pStyle w:val="ListParagraph"/>
              <w:numPr>
                <w:ilvl w:val="2"/>
                <w:numId w:val="81"/>
              </w:numPr>
            </w:pPr>
          </w:p>
        </w:tc>
        <w:tc>
          <w:tcPr>
            <w:tcW w:w="6695" w:type="dxa"/>
            <w:vAlign w:val="center"/>
          </w:tcPr>
          <w:p w14:paraId="0E81C936" w14:textId="77777777" w:rsidR="002F4A5E" w:rsidRPr="00D378A2" w:rsidRDefault="002F4A5E" w:rsidP="00D769AF">
            <w:pPr>
              <w:pStyle w:val="ListParagraph"/>
              <w:numPr>
                <w:ilvl w:val="0"/>
                <w:numId w:val="79"/>
              </w:numPr>
            </w:pPr>
            <w:r w:rsidRPr="00D378A2">
              <w:t>Εφεδρικούς ανεμιστήρες</w:t>
            </w:r>
          </w:p>
        </w:tc>
        <w:tc>
          <w:tcPr>
            <w:tcW w:w="1653" w:type="dxa"/>
            <w:vAlign w:val="center"/>
          </w:tcPr>
          <w:p w14:paraId="2410E3F3"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3705B81F" w14:textId="77777777" w:rsidR="002F4A5E" w:rsidRPr="00D378A2" w:rsidRDefault="002F4A5E" w:rsidP="00A13F54">
            <w:pPr>
              <w:rPr>
                <w:rFonts w:asciiTheme="minorHAnsi" w:hAnsiTheme="minorHAnsi" w:cstheme="minorHAnsi"/>
                <w:szCs w:val="22"/>
              </w:rPr>
            </w:pPr>
          </w:p>
        </w:tc>
        <w:tc>
          <w:tcPr>
            <w:tcW w:w="2223" w:type="dxa"/>
            <w:vAlign w:val="center"/>
          </w:tcPr>
          <w:p w14:paraId="717544BE" w14:textId="77777777" w:rsidR="002F4A5E" w:rsidRPr="00D378A2" w:rsidRDefault="002F4A5E" w:rsidP="00A13F54">
            <w:pPr>
              <w:rPr>
                <w:rFonts w:asciiTheme="minorHAnsi" w:hAnsiTheme="minorHAnsi" w:cstheme="minorHAnsi"/>
                <w:szCs w:val="22"/>
              </w:rPr>
            </w:pPr>
          </w:p>
        </w:tc>
      </w:tr>
      <w:tr w:rsidR="002F4A5E" w:rsidRPr="00D378A2" w14:paraId="53F09B88" w14:textId="77777777" w:rsidTr="00E1106D">
        <w:tc>
          <w:tcPr>
            <w:tcW w:w="1627" w:type="dxa"/>
            <w:vAlign w:val="center"/>
          </w:tcPr>
          <w:p w14:paraId="0146CB28" w14:textId="77777777" w:rsidR="002F4A5E" w:rsidRPr="00D378A2" w:rsidRDefault="002F4A5E" w:rsidP="00D769AF">
            <w:pPr>
              <w:pStyle w:val="ListParagraph"/>
              <w:numPr>
                <w:ilvl w:val="1"/>
                <w:numId w:val="81"/>
              </w:numPr>
            </w:pPr>
          </w:p>
        </w:tc>
        <w:tc>
          <w:tcPr>
            <w:tcW w:w="6695" w:type="dxa"/>
            <w:vAlign w:val="center"/>
          </w:tcPr>
          <w:p w14:paraId="13EC5D4E" w14:textId="77777777"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 xml:space="preserve">Υποστήριξη για δυνατότητα αποστολής και διατήρησης των </w:t>
            </w:r>
            <w:r w:rsidRPr="00D378A2">
              <w:rPr>
                <w:rFonts w:asciiTheme="minorHAnsi" w:hAnsiTheme="minorHAnsi" w:cstheme="minorHAnsi"/>
                <w:bCs/>
                <w:color w:val="000000"/>
                <w:szCs w:val="22"/>
              </w:rPr>
              <w:t>backup</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files</w:t>
            </w:r>
            <w:r w:rsidRPr="00D378A2">
              <w:rPr>
                <w:rFonts w:asciiTheme="minorHAnsi" w:hAnsiTheme="minorHAnsi" w:cstheme="minorHAnsi"/>
                <w:bCs/>
                <w:color w:val="000000"/>
                <w:szCs w:val="22"/>
                <w:lang w:val="el-GR"/>
              </w:rPr>
              <w:t xml:space="preserve"> σε απομακρυσμένο σύστημα ιδίου τύπου (</w:t>
            </w:r>
            <w:r w:rsidRPr="00D378A2">
              <w:rPr>
                <w:rFonts w:asciiTheme="minorHAnsi" w:hAnsiTheme="minorHAnsi" w:cstheme="minorHAnsi"/>
                <w:bCs/>
                <w:color w:val="000000"/>
                <w:szCs w:val="22"/>
              </w:rPr>
              <w:t>remote</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rPr>
              <w:t>replication</w:t>
            </w:r>
            <w:r w:rsidRPr="00D378A2">
              <w:rPr>
                <w:rFonts w:asciiTheme="minorHAnsi" w:hAnsiTheme="minorHAnsi" w:cstheme="minorHAnsi"/>
                <w:bCs/>
                <w:color w:val="000000"/>
                <w:szCs w:val="22"/>
                <w:lang w:val="el-GR"/>
              </w:rPr>
              <w:t xml:space="preserve">). </w:t>
            </w:r>
          </w:p>
          <w:p w14:paraId="6DC42D69" w14:textId="1A043601" w:rsidR="002F4A5E" w:rsidRPr="00FA688D"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 xml:space="preserve">Το χαρακτηριστικό αυτό θα πρέπει να υποστηρίζεται αλλά δεν ζητείται η προσφορά του στο έργο αυτό. Θα πρέπει να μπορεί να ενεργοποιηθεί μελλοντικά με την απόκτηση των σχετικών </w:t>
            </w:r>
            <w:r w:rsidR="009104B9">
              <w:rPr>
                <w:rFonts w:asciiTheme="minorHAnsi" w:hAnsiTheme="minorHAnsi" w:cstheme="minorHAnsi"/>
                <w:bCs/>
                <w:color w:val="000000"/>
                <w:szCs w:val="22"/>
                <w:lang w:val="el-GR"/>
              </w:rPr>
              <w:t>α</w:t>
            </w:r>
            <w:r w:rsidRPr="00D378A2">
              <w:rPr>
                <w:rFonts w:asciiTheme="minorHAnsi" w:hAnsiTheme="minorHAnsi" w:cstheme="minorHAnsi"/>
                <w:bCs/>
                <w:color w:val="000000"/>
                <w:szCs w:val="22"/>
                <w:lang w:val="el-GR"/>
              </w:rPr>
              <w:t>δειών (</w:t>
            </w:r>
            <w:r w:rsidRPr="00D378A2">
              <w:rPr>
                <w:rFonts w:asciiTheme="minorHAnsi" w:hAnsiTheme="minorHAnsi" w:cstheme="minorHAnsi"/>
                <w:bCs/>
                <w:color w:val="000000"/>
                <w:szCs w:val="22"/>
              </w:rPr>
              <w:t>licenses</w:t>
            </w:r>
            <w:r w:rsidRPr="00D378A2">
              <w:rPr>
                <w:rFonts w:asciiTheme="minorHAnsi" w:hAnsiTheme="minorHAnsi" w:cstheme="minorHAnsi"/>
                <w:bCs/>
                <w:color w:val="000000"/>
                <w:szCs w:val="22"/>
                <w:lang w:val="el-GR"/>
              </w:rPr>
              <w:t>)</w:t>
            </w:r>
            <w:r w:rsidR="00FA688D" w:rsidRPr="00FA688D">
              <w:rPr>
                <w:rFonts w:asciiTheme="minorHAnsi" w:hAnsiTheme="minorHAnsi" w:cstheme="minorHAnsi"/>
                <w:bCs/>
                <w:color w:val="000000"/>
                <w:szCs w:val="22"/>
                <w:lang w:val="el-GR"/>
              </w:rPr>
              <w:t>.</w:t>
            </w:r>
          </w:p>
        </w:tc>
        <w:tc>
          <w:tcPr>
            <w:tcW w:w="1653" w:type="dxa"/>
            <w:vAlign w:val="center"/>
          </w:tcPr>
          <w:p w14:paraId="1A0F03B4"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4D0DD77F" w14:textId="77777777" w:rsidR="002F4A5E" w:rsidRPr="00D378A2" w:rsidRDefault="002F4A5E" w:rsidP="00A13F54">
            <w:pPr>
              <w:rPr>
                <w:rFonts w:asciiTheme="minorHAnsi" w:hAnsiTheme="minorHAnsi" w:cstheme="minorHAnsi"/>
                <w:szCs w:val="22"/>
              </w:rPr>
            </w:pPr>
          </w:p>
        </w:tc>
        <w:tc>
          <w:tcPr>
            <w:tcW w:w="2223" w:type="dxa"/>
            <w:vAlign w:val="center"/>
          </w:tcPr>
          <w:p w14:paraId="27110B70" w14:textId="77777777" w:rsidR="002F4A5E" w:rsidRPr="00D378A2" w:rsidRDefault="002F4A5E" w:rsidP="00A13F54">
            <w:pPr>
              <w:rPr>
                <w:rFonts w:asciiTheme="minorHAnsi" w:hAnsiTheme="minorHAnsi" w:cstheme="minorHAnsi"/>
                <w:szCs w:val="22"/>
              </w:rPr>
            </w:pPr>
          </w:p>
        </w:tc>
      </w:tr>
      <w:tr w:rsidR="002F4A5E" w:rsidRPr="00D378A2" w14:paraId="6A377213" w14:textId="77777777" w:rsidTr="00E1106D">
        <w:tc>
          <w:tcPr>
            <w:tcW w:w="1627" w:type="dxa"/>
            <w:shd w:val="clear" w:color="auto" w:fill="D9D9D9"/>
            <w:vAlign w:val="center"/>
          </w:tcPr>
          <w:p w14:paraId="508B940F" w14:textId="77777777" w:rsidR="002F4A5E" w:rsidRPr="00D378A2" w:rsidRDefault="002F4A5E" w:rsidP="00D769AF">
            <w:pPr>
              <w:pStyle w:val="ListParagraph"/>
              <w:numPr>
                <w:ilvl w:val="0"/>
                <w:numId w:val="81"/>
              </w:numPr>
            </w:pPr>
          </w:p>
        </w:tc>
        <w:tc>
          <w:tcPr>
            <w:tcW w:w="6695" w:type="dxa"/>
            <w:shd w:val="clear" w:color="auto" w:fill="D9D9D9"/>
            <w:vAlign w:val="center"/>
          </w:tcPr>
          <w:p w14:paraId="15BBF39F" w14:textId="77777777" w:rsidR="002F4A5E" w:rsidRPr="00D378A2" w:rsidRDefault="002F4A5E" w:rsidP="00A13F54">
            <w:pPr>
              <w:rPr>
                <w:rFonts w:asciiTheme="minorHAnsi" w:hAnsiTheme="minorHAnsi" w:cstheme="minorHAnsi"/>
                <w:b/>
                <w:bCs/>
                <w:color w:val="000000"/>
                <w:szCs w:val="22"/>
              </w:rPr>
            </w:pPr>
            <w:r w:rsidRPr="00D378A2">
              <w:rPr>
                <w:rFonts w:asciiTheme="minorHAnsi" w:hAnsiTheme="minorHAnsi" w:cstheme="minorHAnsi"/>
                <w:b/>
                <w:bCs/>
                <w:color w:val="000000"/>
                <w:szCs w:val="22"/>
              </w:rPr>
              <w:t>Διαχείριση</w:t>
            </w:r>
          </w:p>
        </w:tc>
        <w:tc>
          <w:tcPr>
            <w:tcW w:w="1653" w:type="dxa"/>
            <w:shd w:val="clear" w:color="auto" w:fill="D9D9D9"/>
            <w:vAlign w:val="center"/>
          </w:tcPr>
          <w:p w14:paraId="667DCB03"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D9D9D9"/>
            <w:vAlign w:val="center"/>
          </w:tcPr>
          <w:p w14:paraId="02E23166" w14:textId="77777777" w:rsidR="002F4A5E" w:rsidRPr="00D378A2" w:rsidRDefault="002F4A5E" w:rsidP="00A13F54">
            <w:pPr>
              <w:rPr>
                <w:rFonts w:asciiTheme="minorHAnsi" w:hAnsiTheme="minorHAnsi" w:cstheme="minorHAnsi"/>
                <w:szCs w:val="22"/>
              </w:rPr>
            </w:pPr>
          </w:p>
        </w:tc>
        <w:tc>
          <w:tcPr>
            <w:tcW w:w="2223" w:type="dxa"/>
            <w:shd w:val="clear" w:color="auto" w:fill="D9D9D9"/>
            <w:vAlign w:val="center"/>
          </w:tcPr>
          <w:p w14:paraId="3A8DBA78" w14:textId="77777777" w:rsidR="002F4A5E" w:rsidRPr="00D378A2" w:rsidRDefault="002F4A5E" w:rsidP="00A13F54">
            <w:pPr>
              <w:rPr>
                <w:rFonts w:asciiTheme="minorHAnsi" w:hAnsiTheme="minorHAnsi" w:cstheme="minorHAnsi"/>
                <w:szCs w:val="22"/>
              </w:rPr>
            </w:pPr>
          </w:p>
        </w:tc>
      </w:tr>
      <w:tr w:rsidR="002F4A5E" w:rsidRPr="00D378A2" w14:paraId="5EAEC4B3" w14:textId="77777777" w:rsidTr="00E1106D">
        <w:tc>
          <w:tcPr>
            <w:tcW w:w="1627" w:type="dxa"/>
            <w:vAlign w:val="center"/>
          </w:tcPr>
          <w:p w14:paraId="6C2023A2" w14:textId="77777777" w:rsidR="002F4A5E" w:rsidRPr="00D378A2" w:rsidRDefault="002F4A5E" w:rsidP="00D769AF">
            <w:pPr>
              <w:pStyle w:val="ListParagraph"/>
              <w:numPr>
                <w:ilvl w:val="1"/>
                <w:numId w:val="81"/>
              </w:numPr>
            </w:pPr>
          </w:p>
        </w:tc>
        <w:tc>
          <w:tcPr>
            <w:tcW w:w="6695" w:type="dxa"/>
            <w:vAlign w:val="center"/>
          </w:tcPr>
          <w:p w14:paraId="2803EACD" w14:textId="6BF0DC9A" w:rsidR="002F4A5E" w:rsidRPr="009F58E1" w:rsidRDefault="00EF50CC" w:rsidP="00A13F54">
            <w:pPr>
              <w:rPr>
                <w:rFonts w:asciiTheme="minorHAnsi" w:hAnsiTheme="minorHAnsi" w:cstheme="minorHAnsi"/>
                <w:bCs/>
                <w:color w:val="000000"/>
                <w:szCs w:val="22"/>
                <w:lang w:val="el-GR"/>
              </w:rPr>
            </w:pPr>
            <w:r>
              <w:rPr>
                <w:rFonts w:asciiTheme="minorHAnsi" w:hAnsiTheme="minorHAnsi" w:cstheme="minorHAnsi"/>
                <w:bCs/>
                <w:color w:val="000000"/>
                <w:szCs w:val="22"/>
                <w:lang w:val="el-GR"/>
              </w:rPr>
              <w:t>Το σύστημα</w:t>
            </w:r>
            <w:r w:rsidRPr="00D378A2">
              <w:rPr>
                <w:rFonts w:asciiTheme="minorHAnsi" w:hAnsiTheme="minorHAnsi" w:cstheme="minorHAnsi"/>
                <w:bCs/>
                <w:color w:val="000000"/>
                <w:szCs w:val="22"/>
                <w:lang w:val="el-GR"/>
              </w:rPr>
              <w:t xml:space="preserve"> </w:t>
            </w:r>
            <w:r w:rsidR="002F4A5E" w:rsidRPr="00D378A2">
              <w:rPr>
                <w:rFonts w:asciiTheme="minorHAnsi" w:hAnsiTheme="minorHAnsi" w:cstheme="minorHAnsi"/>
                <w:bCs/>
                <w:color w:val="000000"/>
                <w:szCs w:val="22"/>
                <w:lang w:val="el-GR"/>
              </w:rPr>
              <w:t xml:space="preserve">θα επιτρέπει απομακρυσμένη διαχείριση από κατάλληλο περιβάλλον πάνω από </w:t>
            </w:r>
            <w:r w:rsidR="002F4A5E" w:rsidRPr="00D378A2">
              <w:rPr>
                <w:rFonts w:asciiTheme="minorHAnsi" w:hAnsiTheme="minorHAnsi" w:cstheme="minorHAnsi"/>
                <w:bCs/>
                <w:color w:val="000000"/>
                <w:szCs w:val="22"/>
              </w:rPr>
              <w:t>TCP</w:t>
            </w:r>
            <w:r w:rsidR="002F4A5E" w:rsidRPr="00D378A2">
              <w:rPr>
                <w:rFonts w:asciiTheme="minorHAnsi" w:hAnsiTheme="minorHAnsi" w:cstheme="minorHAnsi"/>
                <w:bCs/>
                <w:color w:val="000000"/>
                <w:szCs w:val="22"/>
                <w:lang w:val="el-GR"/>
              </w:rPr>
              <w:t>/</w:t>
            </w:r>
            <w:r w:rsidR="002F4A5E" w:rsidRPr="00D378A2">
              <w:rPr>
                <w:rFonts w:asciiTheme="minorHAnsi" w:hAnsiTheme="minorHAnsi" w:cstheme="minorHAnsi"/>
                <w:bCs/>
                <w:color w:val="000000"/>
                <w:szCs w:val="22"/>
              </w:rPr>
              <w:t>IP</w:t>
            </w:r>
            <w:r w:rsidR="002F4A5E" w:rsidRPr="00D378A2">
              <w:rPr>
                <w:rFonts w:asciiTheme="minorHAnsi" w:hAnsiTheme="minorHAnsi" w:cstheme="minorHAnsi"/>
                <w:bCs/>
                <w:color w:val="000000"/>
                <w:szCs w:val="22"/>
                <w:lang w:val="el-GR"/>
              </w:rPr>
              <w:t xml:space="preserve"> </w:t>
            </w:r>
            <w:r w:rsidR="00FA688D">
              <w:rPr>
                <w:rFonts w:asciiTheme="minorHAnsi" w:hAnsiTheme="minorHAnsi" w:cstheme="minorHAnsi"/>
                <w:bCs/>
                <w:color w:val="000000"/>
                <w:szCs w:val="22"/>
                <w:lang w:val="el-GR"/>
              </w:rPr>
              <w:t>ή</w:t>
            </w:r>
            <w:r w:rsidR="002F4A5E" w:rsidRPr="00D378A2">
              <w:rPr>
                <w:rFonts w:asciiTheme="minorHAnsi" w:hAnsiTheme="minorHAnsi" w:cstheme="minorHAnsi"/>
                <w:bCs/>
                <w:color w:val="000000"/>
                <w:szCs w:val="22"/>
                <w:lang w:val="el-GR"/>
              </w:rPr>
              <w:t xml:space="preserve"> διεπαφή </w:t>
            </w:r>
            <w:r w:rsidR="002F4A5E" w:rsidRPr="00D378A2">
              <w:rPr>
                <w:rFonts w:asciiTheme="minorHAnsi" w:hAnsiTheme="minorHAnsi" w:cstheme="minorHAnsi"/>
                <w:bCs/>
                <w:color w:val="000000"/>
                <w:szCs w:val="22"/>
              </w:rPr>
              <w:t>web</w:t>
            </w:r>
            <w:r w:rsidR="009F58E1">
              <w:rPr>
                <w:rFonts w:asciiTheme="minorHAnsi" w:hAnsiTheme="minorHAnsi" w:cstheme="minorHAnsi"/>
                <w:bCs/>
                <w:color w:val="000000"/>
                <w:szCs w:val="22"/>
                <w:lang w:val="el-GR"/>
              </w:rPr>
              <w:t>.</w:t>
            </w:r>
          </w:p>
        </w:tc>
        <w:tc>
          <w:tcPr>
            <w:tcW w:w="1653" w:type="dxa"/>
            <w:vAlign w:val="center"/>
          </w:tcPr>
          <w:p w14:paraId="39537225"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NAI</w:t>
            </w:r>
          </w:p>
        </w:tc>
        <w:tc>
          <w:tcPr>
            <w:tcW w:w="1694" w:type="dxa"/>
            <w:vAlign w:val="center"/>
          </w:tcPr>
          <w:p w14:paraId="514ECDB5" w14:textId="77777777" w:rsidR="002F4A5E" w:rsidRPr="00D378A2" w:rsidRDefault="002F4A5E" w:rsidP="00A13F54">
            <w:pPr>
              <w:rPr>
                <w:rFonts w:asciiTheme="minorHAnsi" w:hAnsiTheme="minorHAnsi" w:cstheme="minorHAnsi"/>
                <w:szCs w:val="22"/>
              </w:rPr>
            </w:pPr>
          </w:p>
        </w:tc>
        <w:tc>
          <w:tcPr>
            <w:tcW w:w="2223" w:type="dxa"/>
            <w:vAlign w:val="center"/>
          </w:tcPr>
          <w:p w14:paraId="5736718B" w14:textId="77777777" w:rsidR="002F4A5E" w:rsidRPr="00D378A2" w:rsidRDefault="002F4A5E" w:rsidP="00A13F54">
            <w:pPr>
              <w:rPr>
                <w:rFonts w:asciiTheme="minorHAnsi" w:hAnsiTheme="minorHAnsi" w:cstheme="minorHAnsi"/>
                <w:szCs w:val="22"/>
              </w:rPr>
            </w:pPr>
          </w:p>
        </w:tc>
      </w:tr>
      <w:tr w:rsidR="002F4A5E" w:rsidRPr="00D378A2" w14:paraId="4CC8113F" w14:textId="77777777" w:rsidTr="00E1106D">
        <w:tc>
          <w:tcPr>
            <w:tcW w:w="1627" w:type="dxa"/>
            <w:vAlign w:val="center"/>
          </w:tcPr>
          <w:p w14:paraId="71BCF3BF" w14:textId="77777777" w:rsidR="002F4A5E" w:rsidRPr="00D378A2" w:rsidRDefault="002F4A5E" w:rsidP="00D769AF">
            <w:pPr>
              <w:pStyle w:val="ListParagraph"/>
              <w:numPr>
                <w:ilvl w:val="1"/>
                <w:numId w:val="81"/>
              </w:numPr>
            </w:pPr>
          </w:p>
        </w:tc>
        <w:tc>
          <w:tcPr>
            <w:tcW w:w="6695" w:type="dxa"/>
            <w:vAlign w:val="center"/>
          </w:tcPr>
          <w:p w14:paraId="78DFD5BA" w14:textId="0FC375E2" w:rsidR="002F4A5E" w:rsidRPr="00FA688D" w:rsidRDefault="00FA688D" w:rsidP="00FA688D">
            <w:pPr>
              <w:rPr>
                <w:rFonts w:asciiTheme="minorHAnsi" w:hAnsiTheme="minorHAnsi" w:cstheme="minorHAnsi"/>
                <w:bCs/>
                <w:color w:val="000000"/>
                <w:szCs w:val="22"/>
                <w:lang w:val="el-GR"/>
              </w:rPr>
            </w:pPr>
            <w:r w:rsidRPr="00FA688D">
              <w:rPr>
                <w:rFonts w:asciiTheme="minorHAnsi" w:hAnsiTheme="minorHAnsi" w:cstheme="minorHAnsi"/>
                <w:bCs/>
                <w:color w:val="000000"/>
                <w:szCs w:val="22"/>
                <w:lang w:val="el-GR"/>
              </w:rPr>
              <w:t>Τ</w:t>
            </w:r>
            <w:r w:rsidR="002F4A5E" w:rsidRPr="00FA688D">
              <w:rPr>
                <w:rFonts w:asciiTheme="minorHAnsi" w:hAnsiTheme="minorHAnsi" w:cstheme="minorHAnsi"/>
                <w:bCs/>
                <w:color w:val="000000"/>
                <w:szCs w:val="22"/>
                <w:lang w:val="el-GR"/>
              </w:rPr>
              <w:t>o περιβάλλον θα επιτρέπει τον ορισμό και μεταβολή των ρυθμίσεων διασύνδεσης και λειτουργίας</w:t>
            </w:r>
            <w:r w:rsidR="009F58E1">
              <w:rPr>
                <w:rFonts w:asciiTheme="minorHAnsi" w:hAnsiTheme="minorHAnsi" w:cstheme="minorHAnsi"/>
                <w:bCs/>
                <w:color w:val="000000"/>
                <w:szCs w:val="22"/>
                <w:lang w:val="el-GR"/>
              </w:rPr>
              <w:t>.</w:t>
            </w:r>
          </w:p>
        </w:tc>
        <w:tc>
          <w:tcPr>
            <w:tcW w:w="1653" w:type="dxa"/>
            <w:vAlign w:val="center"/>
          </w:tcPr>
          <w:p w14:paraId="3E173DC7"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1CA9C2DA" w14:textId="77777777" w:rsidR="002F4A5E" w:rsidRPr="00D378A2" w:rsidRDefault="002F4A5E" w:rsidP="00A13F54">
            <w:pPr>
              <w:rPr>
                <w:rFonts w:asciiTheme="minorHAnsi" w:hAnsiTheme="minorHAnsi" w:cstheme="minorHAnsi"/>
                <w:szCs w:val="22"/>
              </w:rPr>
            </w:pPr>
          </w:p>
        </w:tc>
        <w:tc>
          <w:tcPr>
            <w:tcW w:w="2223" w:type="dxa"/>
            <w:vAlign w:val="center"/>
          </w:tcPr>
          <w:p w14:paraId="37A4EA94" w14:textId="77777777" w:rsidR="002F4A5E" w:rsidRPr="00D378A2" w:rsidRDefault="002F4A5E" w:rsidP="00A13F54">
            <w:pPr>
              <w:rPr>
                <w:rFonts w:asciiTheme="minorHAnsi" w:hAnsiTheme="minorHAnsi" w:cstheme="minorHAnsi"/>
                <w:szCs w:val="22"/>
              </w:rPr>
            </w:pPr>
          </w:p>
        </w:tc>
      </w:tr>
      <w:tr w:rsidR="002F4A5E" w:rsidRPr="00D378A2" w14:paraId="1B824C12" w14:textId="77777777" w:rsidTr="00E1106D">
        <w:tc>
          <w:tcPr>
            <w:tcW w:w="1627" w:type="dxa"/>
            <w:vAlign w:val="center"/>
          </w:tcPr>
          <w:p w14:paraId="324A83CA" w14:textId="77777777" w:rsidR="002F4A5E" w:rsidRPr="00D378A2" w:rsidRDefault="002F4A5E" w:rsidP="00D769AF">
            <w:pPr>
              <w:pStyle w:val="ListParagraph"/>
              <w:numPr>
                <w:ilvl w:val="1"/>
                <w:numId w:val="81"/>
              </w:numPr>
            </w:pPr>
          </w:p>
        </w:tc>
        <w:tc>
          <w:tcPr>
            <w:tcW w:w="6695" w:type="dxa"/>
            <w:vAlign w:val="center"/>
          </w:tcPr>
          <w:p w14:paraId="6FAEB76B" w14:textId="28D7F19E" w:rsidR="002F4A5E" w:rsidRPr="00FA688D" w:rsidRDefault="002F4A5E" w:rsidP="00FA688D">
            <w:pPr>
              <w:rPr>
                <w:rFonts w:asciiTheme="minorHAnsi" w:hAnsiTheme="minorHAnsi" w:cstheme="minorHAnsi"/>
                <w:bCs/>
                <w:color w:val="000000"/>
                <w:szCs w:val="22"/>
                <w:lang w:val="el-GR"/>
              </w:rPr>
            </w:pPr>
            <w:r w:rsidRPr="00FA688D">
              <w:rPr>
                <w:rFonts w:asciiTheme="minorHAnsi" w:hAnsiTheme="minorHAnsi" w:cstheme="minorHAnsi"/>
                <w:bCs/>
                <w:color w:val="000000"/>
                <w:szCs w:val="22"/>
                <w:lang w:val="el-GR"/>
              </w:rPr>
              <w:t xml:space="preserve">Το περιβάλλον θα επιτρέπει την παρακολούθηση της λειτουργίας </w:t>
            </w:r>
            <w:r w:rsidR="00EF50CC">
              <w:rPr>
                <w:rFonts w:asciiTheme="minorHAnsi" w:hAnsiTheme="minorHAnsi" w:cstheme="minorHAnsi"/>
                <w:bCs/>
                <w:color w:val="000000"/>
                <w:szCs w:val="22"/>
                <w:lang w:val="el-GR"/>
              </w:rPr>
              <w:t>του συστήματος</w:t>
            </w:r>
            <w:r w:rsidRPr="00FA688D">
              <w:rPr>
                <w:rFonts w:asciiTheme="minorHAnsi" w:hAnsiTheme="minorHAnsi" w:cstheme="minorHAnsi"/>
                <w:bCs/>
                <w:color w:val="000000"/>
                <w:szCs w:val="22"/>
                <w:lang w:val="el-GR"/>
              </w:rPr>
              <w:t xml:space="preserve"> και των επιμέρους τμημάτων τ</w:t>
            </w:r>
            <w:r w:rsidR="00EF50CC">
              <w:rPr>
                <w:rFonts w:asciiTheme="minorHAnsi" w:hAnsiTheme="minorHAnsi" w:cstheme="minorHAnsi"/>
                <w:bCs/>
                <w:color w:val="000000"/>
                <w:szCs w:val="22"/>
                <w:lang w:val="el-GR"/>
              </w:rPr>
              <w:t>ου</w:t>
            </w:r>
            <w:r w:rsidRPr="00FA688D">
              <w:rPr>
                <w:rFonts w:asciiTheme="minorHAnsi" w:hAnsiTheme="minorHAnsi" w:cstheme="minorHAnsi"/>
                <w:bCs/>
                <w:color w:val="000000"/>
                <w:szCs w:val="22"/>
                <w:lang w:val="el-GR"/>
              </w:rPr>
              <w:t xml:space="preserve"> και θα παρέχει ενδείξεις και ειδοποιήσεις σε περίπτωση βλάβης.</w:t>
            </w:r>
          </w:p>
        </w:tc>
        <w:tc>
          <w:tcPr>
            <w:tcW w:w="1653" w:type="dxa"/>
            <w:vAlign w:val="center"/>
          </w:tcPr>
          <w:p w14:paraId="1CBF7850"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78775306" w14:textId="77777777" w:rsidR="002F4A5E" w:rsidRPr="00D378A2" w:rsidRDefault="002F4A5E" w:rsidP="00A13F54">
            <w:pPr>
              <w:rPr>
                <w:rFonts w:asciiTheme="minorHAnsi" w:hAnsiTheme="minorHAnsi" w:cstheme="minorHAnsi"/>
                <w:szCs w:val="22"/>
              </w:rPr>
            </w:pPr>
          </w:p>
        </w:tc>
        <w:tc>
          <w:tcPr>
            <w:tcW w:w="2223" w:type="dxa"/>
            <w:vAlign w:val="center"/>
          </w:tcPr>
          <w:p w14:paraId="14B915B4" w14:textId="77777777" w:rsidR="002F4A5E" w:rsidRPr="00D378A2" w:rsidRDefault="002F4A5E" w:rsidP="00A13F54">
            <w:pPr>
              <w:rPr>
                <w:rFonts w:asciiTheme="minorHAnsi" w:hAnsiTheme="minorHAnsi" w:cstheme="minorHAnsi"/>
                <w:szCs w:val="22"/>
              </w:rPr>
            </w:pPr>
          </w:p>
        </w:tc>
      </w:tr>
      <w:tr w:rsidR="002F4A5E" w:rsidRPr="008B0D1F" w14:paraId="10814F6D" w14:textId="77777777" w:rsidTr="00E1106D">
        <w:tc>
          <w:tcPr>
            <w:tcW w:w="1627" w:type="dxa"/>
            <w:vAlign w:val="center"/>
          </w:tcPr>
          <w:p w14:paraId="70AD126C" w14:textId="77777777" w:rsidR="002F4A5E" w:rsidRPr="00D378A2" w:rsidRDefault="002F4A5E" w:rsidP="00D769AF">
            <w:pPr>
              <w:pStyle w:val="ListParagraph"/>
              <w:numPr>
                <w:ilvl w:val="1"/>
                <w:numId w:val="81"/>
              </w:numPr>
            </w:pPr>
          </w:p>
        </w:tc>
        <w:tc>
          <w:tcPr>
            <w:tcW w:w="6695" w:type="dxa"/>
            <w:vAlign w:val="center"/>
          </w:tcPr>
          <w:p w14:paraId="3AA8A8CE" w14:textId="77777777"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Υποστήριξη λειτουργιών παρακολούθησης (</w:t>
            </w:r>
            <w:r w:rsidRPr="00FA688D">
              <w:rPr>
                <w:rFonts w:asciiTheme="minorHAnsi" w:hAnsiTheme="minorHAnsi" w:cstheme="minorHAnsi"/>
                <w:bCs/>
                <w:color w:val="000000"/>
                <w:szCs w:val="22"/>
                <w:lang w:val="el-GR"/>
              </w:rPr>
              <w:t>monitoring</w:t>
            </w:r>
            <w:r w:rsidRPr="00D378A2">
              <w:rPr>
                <w:rFonts w:asciiTheme="minorHAnsi" w:hAnsiTheme="minorHAnsi" w:cstheme="minorHAnsi"/>
                <w:bCs/>
                <w:color w:val="000000"/>
                <w:szCs w:val="22"/>
                <w:lang w:val="el-GR"/>
              </w:rPr>
              <w:t xml:space="preserve">) μέσω </w:t>
            </w:r>
            <w:r w:rsidRPr="00FA688D">
              <w:rPr>
                <w:rFonts w:asciiTheme="minorHAnsi" w:hAnsiTheme="minorHAnsi" w:cstheme="minorHAnsi"/>
                <w:bCs/>
                <w:color w:val="000000"/>
                <w:szCs w:val="22"/>
                <w:lang w:val="el-GR"/>
              </w:rPr>
              <w:t>SNMP</w:t>
            </w:r>
          </w:p>
        </w:tc>
        <w:tc>
          <w:tcPr>
            <w:tcW w:w="1653" w:type="dxa"/>
            <w:vAlign w:val="center"/>
          </w:tcPr>
          <w:p w14:paraId="7360AC24" w14:textId="77777777" w:rsidR="002F4A5E" w:rsidRPr="00D378A2" w:rsidRDefault="002F4A5E" w:rsidP="00A13F54">
            <w:pPr>
              <w:jc w:val="center"/>
              <w:rPr>
                <w:rFonts w:asciiTheme="minorHAnsi" w:hAnsiTheme="minorHAnsi" w:cstheme="minorHAnsi"/>
                <w:b/>
                <w:bCs/>
                <w:szCs w:val="22"/>
                <w:lang w:val="el-GR"/>
              </w:rPr>
            </w:pPr>
          </w:p>
        </w:tc>
        <w:tc>
          <w:tcPr>
            <w:tcW w:w="1694" w:type="dxa"/>
            <w:vAlign w:val="center"/>
          </w:tcPr>
          <w:p w14:paraId="5EB8E1F4" w14:textId="77777777" w:rsidR="002F4A5E" w:rsidRPr="00D378A2" w:rsidRDefault="002F4A5E" w:rsidP="00A13F54">
            <w:pPr>
              <w:rPr>
                <w:rFonts w:asciiTheme="minorHAnsi" w:hAnsiTheme="minorHAnsi" w:cstheme="minorHAnsi"/>
                <w:szCs w:val="22"/>
                <w:lang w:val="el-GR"/>
              </w:rPr>
            </w:pPr>
          </w:p>
        </w:tc>
        <w:tc>
          <w:tcPr>
            <w:tcW w:w="2223" w:type="dxa"/>
            <w:vAlign w:val="center"/>
          </w:tcPr>
          <w:p w14:paraId="75C137A9" w14:textId="77777777" w:rsidR="002F4A5E" w:rsidRPr="00D378A2" w:rsidRDefault="002F4A5E" w:rsidP="00A13F54">
            <w:pPr>
              <w:rPr>
                <w:rFonts w:asciiTheme="minorHAnsi" w:hAnsiTheme="minorHAnsi" w:cstheme="minorHAnsi"/>
                <w:szCs w:val="22"/>
                <w:lang w:val="el-GR"/>
              </w:rPr>
            </w:pPr>
          </w:p>
        </w:tc>
      </w:tr>
      <w:tr w:rsidR="002F4A5E" w:rsidRPr="00D378A2" w14:paraId="747DCCB2" w14:textId="77777777" w:rsidTr="00E1106D">
        <w:tc>
          <w:tcPr>
            <w:tcW w:w="1627" w:type="dxa"/>
            <w:shd w:val="clear" w:color="auto" w:fill="D9D9D9"/>
            <w:vAlign w:val="center"/>
          </w:tcPr>
          <w:p w14:paraId="4BD0B3FB" w14:textId="77777777" w:rsidR="002F4A5E" w:rsidRPr="00D378A2" w:rsidRDefault="002F4A5E" w:rsidP="00D769AF">
            <w:pPr>
              <w:pStyle w:val="ListParagraph"/>
              <w:numPr>
                <w:ilvl w:val="0"/>
                <w:numId w:val="81"/>
              </w:numPr>
            </w:pPr>
          </w:p>
        </w:tc>
        <w:tc>
          <w:tcPr>
            <w:tcW w:w="6695" w:type="dxa"/>
            <w:shd w:val="clear" w:color="auto" w:fill="D9D9D9"/>
            <w:vAlign w:val="center"/>
          </w:tcPr>
          <w:p w14:paraId="2095848B" w14:textId="77777777" w:rsidR="002F4A5E" w:rsidRPr="00D378A2" w:rsidRDefault="002F4A5E" w:rsidP="00A13F54">
            <w:pPr>
              <w:rPr>
                <w:rFonts w:asciiTheme="minorHAnsi" w:hAnsiTheme="minorHAnsi" w:cstheme="minorHAnsi"/>
                <w:b/>
                <w:bCs/>
                <w:color w:val="000000"/>
                <w:szCs w:val="22"/>
              </w:rPr>
            </w:pPr>
            <w:r w:rsidRPr="00D378A2">
              <w:rPr>
                <w:rFonts w:asciiTheme="minorHAnsi" w:hAnsiTheme="minorHAnsi" w:cstheme="minorHAnsi"/>
                <w:b/>
                <w:bCs/>
                <w:color w:val="000000"/>
                <w:szCs w:val="22"/>
              </w:rPr>
              <w:t>Επεκτασιμότητα</w:t>
            </w:r>
          </w:p>
        </w:tc>
        <w:tc>
          <w:tcPr>
            <w:tcW w:w="1653" w:type="dxa"/>
            <w:shd w:val="clear" w:color="auto" w:fill="D9D9D9"/>
            <w:vAlign w:val="center"/>
          </w:tcPr>
          <w:p w14:paraId="230A929A"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shd w:val="clear" w:color="auto" w:fill="D9D9D9"/>
            <w:vAlign w:val="center"/>
          </w:tcPr>
          <w:p w14:paraId="67A6EA12" w14:textId="77777777" w:rsidR="002F4A5E" w:rsidRPr="00D378A2" w:rsidRDefault="002F4A5E" w:rsidP="00A13F54">
            <w:pPr>
              <w:rPr>
                <w:rFonts w:asciiTheme="minorHAnsi" w:hAnsiTheme="minorHAnsi" w:cstheme="minorHAnsi"/>
                <w:szCs w:val="22"/>
              </w:rPr>
            </w:pPr>
          </w:p>
        </w:tc>
        <w:tc>
          <w:tcPr>
            <w:tcW w:w="2223" w:type="dxa"/>
            <w:shd w:val="clear" w:color="auto" w:fill="D9D9D9"/>
            <w:vAlign w:val="center"/>
          </w:tcPr>
          <w:p w14:paraId="096EA35D" w14:textId="77777777" w:rsidR="002F4A5E" w:rsidRPr="00D378A2" w:rsidRDefault="002F4A5E" w:rsidP="00A13F54">
            <w:pPr>
              <w:rPr>
                <w:rFonts w:asciiTheme="minorHAnsi" w:hAnsiTheme="minorHAnsi" w:cstheme="minorHAnsi"/>
                <w:szCs w:val="22"/>
              </w:rPr>
            </w:pPr>
          </w:p>
        </w:tc>
      </w:tr>
      <w:tr w:rsidR="002F4A5E" w:rsidRPr="00D378A2" w14:paraId="210AD750" w14:textId="77777777" w:rsidTr="00E1106D">
        <w:tc>
          <w:tcPr>
            <w:tcW w:w="1627" w:type="dxa"/>
            <w:vAlign w:val="center"/>
          </w:tcPr>
          <w:p w14:paraId="1922C56C" w14:textId="77777777" w:rsidR="002F4A5E" w:rsidRPr="00D378A2" w:rsidRDefault="002F4A5E" w:rsidP="00D769AF">
            <w:pPr>
              <w:pStyle w:val="ListParagraph"/>
              <w:numPr>
                <w:ilvl w:val="1"/>
                <w:numId w:val="81"/>
              </w:numPr>
            </w:pPr>
          </w:p>
        </w:tc>
        <w:tc>
          <w:tcPr>
            <w:tcW w:w="6695" w:type="dxa"/>
            <w:vAlign w:val="center"/>
          </w:tcPr>
          <w:p w14:paraId="4E529880" w14:textId="290B8BDF" w:rsidR="002F4A5E" w:rsidRPr="00401FE9" w:rsidRDefault="00311DFD" w:rsidP="00401FE9">
            <w:pPr>
              <w:rPr>
                <w:lang w:val="el-GR"/>
              </w:rPr>
            </w:pPr>
            <w:r w:rsidRPr="00401FE9">
              <w:rPr>
                <w:lang w:val="el-GR"/>
              </w:rPr>
              <w:t>Δυνατότητα διπλασιασμού της προσφερόμενης χωρητικότητας με μελλοντική προμήθεια: επιπλέον δίσκων ή καμπινών (</w:t>
            </w:r>
            <w:r w:rsidRPr="00187D89">
              <w:t>enclosures</w:t>
            </w:r>
            <w:r w:rsidRPr="00401FE9">
              <w:rPr>
                <w:lang w:val="el-GR"/>
              </w:rPr>
              <w:t>) ή μονάδων επέκτασης</w:t>
            </w:r>
          </w:p>
        </w:tc>
        <w:tc>
          <w:tcPr>
            <w:tcW w:w="1653" w:type="dxa"/>
            <w:vAlign w:val="center"/>
          </w:tcPr>
          <w:p w14:paraId="51B13B2B"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1737C434" w14:textId="77777777" w:rsidR="002F4A5E" w:rsidRPr="00D378A2" w:rsidRDefault="002F4A5E" w:rsidP="00A13F54">
            <w:pPr>
              <w:rPr>
                <w:rFonts w:asciiTheme="minorHAnsi" w:hAnsiTheme="minorHAnsi" w:cstheme="minorHAnsi"/>
                <w:szCs w:val="22"/>
              </w:rPr>
            </w:pPr>
          </w:p>
        </w:tc>
        <w:tc>
          <w:tcPr>
            <w:tcW w:w="2223" w:type="dxa"/>
            <w:vAlign w:val="center"/>
          </w:tcPr>
          <w:p w14:paraId="516EC1BA" w14:textId="77777777" w:rsidR="002F4A5E" w:rsidRPr="00D378A2" w:rsidRDefault="002F4A5E" w:rsidP="00A13F54">
            <w:pPr>
              <w:rPr>
                <w:rFonts w:asciiTheme="minorHAnsi" w:hAnsiTheme="minorHAnsi" w:cstheme="minorHAnsi"/>
                <w:szCs w:val="22"/>
              </w:rPr>
            </w:pPr>
          </w:p>
        </w:tc>
      </w:tr>
      <w:tr w:rsidR="002F4A5E" w:rsidRPr="00D378A2" w14:paraId="099D4A5B" w14:textId="77777777" w:rsidTr="00E1106D">
        <w:tc>
          <w:tcPr>
            <w:tcW w:w="1627" w:type="dxa"/>
            <w:shd w:val="clear" w:color="auto" w:fill="D9D9D9"/>
            <w:vAlign w:val="center"/>
          </w:tcPr>
          <w:p w14:paraId="37F2CA44" w14:textId="77777777" w:rsidR="002F4A5E" w:rsidRPr="00D378A2" w:rsidRDefault="002F4A5E" w:rsidP="00D769AF">
            <w:pPr>
              <w:pStyle w:val="ListParagraph"/>
              <w:numPr>
                <w:ilvl w:val="0"/>
                <w:numId w:val="81"/>
              </w:numPr>
            </w:pPr>
          </w:p>
        </w:tc>
        <w:tc>
          <w:tcPr>
            <w:tcW w:w="6695" w:type="dxa"/>
            <w:shd w:val="clear" w:color="auto" w:fill="D9D9D9"/>
            <w:vAlign w:val="center"/>
          </w:tcPr>
          <w:p w14:paraId="78466100" w14:textId="77777777" w:rsidR="002F4A5E" w:rsidRPr="00D378A2" w:rsidRDefault="002F4A5E" w:rsidP="00A13F54">
            <w:pPr>
              <w:rPr>
                <w:rFonts w:asciiTheme="minorHAnsi" w:hAnsiTheme="minorHAnsi" w:cstheme="minorHAnsi"/>
                <w:b/>
                <w:bCs/>
                <w:color w:val="000000"/>
                <w:szCs w:val="22"/>
              </w:rPr>
            </w:pPr>
            <w:r w:rsidRPr="00D378A2">
              <w:rPr>
                <w:rFonts w:asciiTheme="minorHAnsi" w:hAnsiTheme="minorHAnsi" w:cstheme="minorHAnsi"/>
                <w:b/>
                <w:bCs/>
                <w:color w:val="000000"/>
                <w:szCs w:val="22"/>
              </w:rPr>
              <w:t>Συνοδευτικά</w:t>
            </w:r>
          </w:p>
        </w:tc>
        <w:tc>
          <w:tcPr>
            <w:tcW w:w="1653" w:type="dxa"/>
            <w:shd w:val="clear" w:color="auto" w:fill="D9D9D9"/>
            <w:vAlign w:val="center"/>
          </w:tcPr>
          <w:p w14:paraId="3F043616"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D9D9D9"/>
            <w:vAlign w:val="center"/>
          </w:tcPr>
          <w:p w14:paraId="1F9BB1DA" w14:textId="77777777" w:rsidR="002F4A5E" w:rsidRPr="00D378A2" w:rsidRDefault="002F4A5E" w:rsidP="00A13F54">
            <w:pPr>
              <w:rPr>
                <w:rFonts w:asciiTheme="minorHAnsi" w:hAnsiTheme="minorHAnsi" w:cstheme="minorHAnsi"/>
                <w:szCs w:val="22"/>
              </w:rPr>
            </w:pPr>
          </w:p>
        </w:tc>
        <w:tc>
          <w:tcPr>
            <w:tcW w:w="2223" w:type="dxa"/>
            <w:shd w:val="clear" w:color="auto" w:fill="D9D9D9"/>
            <w:vAlign w:val="center"/>
          </w:tcPr>
          <w:p w14:paraId="3302B317" w14:textId="77777777" w:rsidR="002F4A5E" w:rsidRPr="00D378A2" w:rsidRDefault="002F4A5E" w:rsidP="00A13F54">
            <w:pPr>
              <w:rPr>
                <w:rFonts w:asciiTheme="minorHAnsi" w:hAnsiTheme="minorHAnsi" w:cstheme="minorHAnsi"/>
                <w:szCs w:val="22"/>
              </w:rPr>
            </w:pPr>
          </w:p>
        </w:tc>
      </w:tr>
      <w:tr w:rsidR="002F4A5E" w:rsidRPr="00D378A2" w14:paraId="487E861B" w14:textId="77777777" w:rsidTr="00E1106D">
        <w:tc>
          <w:tcPr>
            <w:tcW w:w="1627" w:type="dxa"/>
            <w:vAlign w:val="center"/>
          </w:tcPr>
          <w:p w14:paraId="723A4618" w14:textId="77777777" w:rsidR="002F4A5E" w:rsidRPr="00D378A2" w:rsidRDefault="002F4A5E" w:rsidP="00D769AF">
            <w:pPr>
              <w:pStyle w:val="ListParagraph"/>
              <w:numPr>
                <w:ilvl w:val="1"/>
                <w:numId w:val="81"/>
              </w:numPr>
            </w:pPr>
          </w:p>
        </w:tc>
        <w:tc>
          <w:tcPr>
            <w:tcW w:w="6695" w:type="dxa"/>
            <w:vAlign w:val="center"/>
          </w:tcPr>
          <w:p w14:paraId="409FFA09" w14:textId="521AC5B6" w:rsidR="002F4A5E" w:rsidRPr="00D378A2" w:rsidRDefault="00EF50CC" w:rsidP="00A13F54">
            <w:pPr>
              <w:rPr>
                <w:rFonts w:asciiTheme="minorHAnsi" w:hAnsiTheme="minorHAnsi" w:cstheme="minorHAnsi"/>
                <w:bCs/>
                <w:color w:val="000000"/>
                <w:szCs w:val="22"/>
                <w:lang w:val="el-GR"/>
              </w:rPr>
            </w:pPr>
            <w:r>
              <w:rPr>
                <w:rFonts w:asciiTheme="minorHAnsi" w:hAnsiTheme="minorHAnsi" w:cstheme="minorHAnsi"/>
                <w:bCs/>
                <w:color w:val="000000"/>
                <w:szCs w:val="22"/>
                <w:lang w:val="el-GR"/>
              </w:rPr>
              <w:t>Το σύστημα</w:t>
            </w:r>
            <w:r w:rsidRPr="00D378A2">
              <w:rPr>
                <w:rFonts w:asciiTheme="minorHAnsi" w:hAnsiTheme="minorHAnsi" w:cstheme="minorHAnsi"/>
                <w:bCs/>
                <w:color w:val="000000"/>
                <w:szCs w:val="22"/>
                <w:lang w:val="el-GR"/>
              </w:rPr>
              <w:t xml:space="preserve"> </w:t>
            </w:r>
            <w:r w:rsidR="002F4A5E" w:rsidRPr="00D378A2">
              <w:rPr>
                <w:rFonts w:asciiTheme="minorHAnsi" w:hAnsiTheme="minorHAnsi" w:cstheme="minorHAnsi"/>
                <w:bCs/>
                <w:color w:val="000000"/>
                <w:szCs w:val="22"/>
                <w:lang w:val="el-GR"/>
              </w:rPr>
              <w:t xml:space="preserve">θα συνοδεύεται από όλα τα απαραίτητα καλώδια διασύνδεσης και εξαρτήματα για την λειτουργία </w:t>
            </w:r>
            <w:r>
              <w:rPr>
                <w:rFonts w:asciiTheme="minorHAnsi" w:hAnsiTheme="minorHAnsi" w:cstheme="minorHAnsi"/>
                <w:bCs/>
                <w:color w:val="000000"/>
                <w:szCs w:val="22"/>
                <w:lang w:val="el-GR"/>
              </w:rPr>
              <w:t>του</w:t>
            </w:r>
            <w:r w:rsidR="002F4A5E" w:rsidRPr="00D378A2">
              <w:rPr>
                <w:rFonts w:asciiTheme="minorHAnsi" w:hAnsiTheme="minorHAnsi" w:cstheme="minorHAnsi"/>
                <w:bCs/>
                <w:color w:val="000000"/>
                <w:szCs w:val="22"/>
                <w:lang w:val="el-GR"/>
              </w:rPr>
              <w:t>.</w:t>
            </w:r>
          </w:p>
        </w:tc>
        <w:tc>
          <w:tcPr>
            <w:tcW w:w="1653" w:type="dxa"/>
            <w:vAlign w:val="center"/>
          </w:tcPr>
          <w:p w14:paraId="5447F3B9"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675DF2D8" w14:textId="77777777" w:rsidR="002F4A5E" w:rsidRPr="00D378A2" w:rsidRDefault="002F4A5E" w:rsidP="00A13F54">
            <w:pPr>
              <w:rPr>
                <w:rFonts w:asciiTheme="minorHAnsi" w:hAnsiTheme="minorHAnsi" w:cstheme="minorHAnsi"/>
                <w:szCs w:val="22"/>
              </w:rPr>
            </w:pPr>
          </w:p>
        </w:tc>
        <w:tc>
          <w:tcPr>
            <w:tcW w:w="2223" w:type="dxa"/>
            <w:vAlign w:val="center"/>
          </w:tcPr>
          <w:p w14:paraId="1A3A453A" w14:textId="77777777" w:rsidR="002F4A5E" w:rsidRPr="00D378A2" w:rsidRDefault="002F4A5E" w:rsidP="00A13F54">
            <w:pPr>
              <w:rPr>
                <w:rFonts w:asciiTheme="minorHAnsi" w:hAnsiTheme="minorHAnsi" w:cstheme="minorHAnsi"/>
                <w:szCs w:val="22"/>
              </w:rPr>
            </w:pPr>
          </w:p>
        </w:tc>
      </w:tr>
      <w:tr w:rsidR="002F4A5E" w:rsidRPr="008B0D1F" w14:paraId="6254250D" w14:textId="77777777" w:rsidTr="00E1106D">
        <w:tc>
          <w:tcPr>
            <w:tcW w:w="1627" w:type="dxa"/>
            <w:vAlign w:val="center"/>
          </w:tcPr>
          <w:p w14:paraId="38EB90F3" w14:textId="77777777" w:rsidR="002F4A5E" w:rsidRPr="00D378A2" w:rsidRDefault="002F4A5E" w:rsidP="00D769AF">
            <w:pPr>
              <w:pStyle w:val="ListParagraph"/>
              <w:numPr>
                <w:ilvl w:val="1"/>
                <w:numId w:val="81"/>
              </w:numPr>
            </w:pPr>
          </w:p>
        </w:tc>
        <w:tc>
          <w:tcPr>
            <w:tcW w:w="6695" w:type="dxa"/>
            <w:vAlign w:val="center"/>
          </w:tcPr>
          <w:p w14:paraId="40249DA2" w14:textId="229B90E1"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 xml:space="preserve">Τα προσφερόμενα καλώδια τροφοδοσίας συνίσταται να έχουν απόληξη  τύπου </w:t>
            </w:r>
            <w:r w:rsidRPr="00D378A2">
              <w:rPr>
                <w:rFonts w:asciiTheme="minorHAnsi" w:hAnsiTheme="minorHAnsi" w:cstheme="minorHAnsi"/>
                <w:bCs/>
                <w:color w:val="000000"/>
                <w:szCs w:val="22"/>
                <w:lang w:val="en-US"/>
              </w:rPr>
              <w:t>IEC</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lang w:val="en-US"/>
              </w:rPr>
              <w:t>C</w:t>
            </w:r>
            <w:r w:rsidRPr="00D378A2">
              <w:rPr>
                <w:rFonts w:asciiTheme="minorHAnsi" w:hAnsiTheme="minorHAnsi" w:cstheme="minorHAnsi"/>
                <w:bCs/>
                <w:color w:val="000000"/>
                <w:szCs w:val="22"/>
                <w:lang w:val="el-GR"/>
              </w:rPr>
              <w:t xml:space="preserve">14 για σύνδεση σε </w:t>
            </w:r>
            <w:r w:rsidRPr="00D378A2">
              <w:rPr>
                <w:rFonts w:asciiTheme="minorHAnsi" w:hAnsiTheme="minorHAnsi" w:cstheme="minorHAnsi"/>
                <w:bCs/>
                <w:color w:val="000000"/>
                <w:szCs w:val="22"/>
                <w:lang w:val="en-US"/>
              </w:rPr>
              <w:t>PD</w:t>
            </w:r>
            <w:r w:rsidR="008C2608">
              <w:rPr>
                <w:rFonts w:asciiTheme="minorHAnsi" w:hAnsiTheme="minorHAnsi" w:cstheme="minorHAnsi"/>
                <w:bCs/>
                <w:color w:val="000000"/>
                <w:szCs w:val="22"/>
                <w:lang w:val="en-US"/>
              </w:rPr>
              <w:t>U</w:t>
            </w:r>
            <w:r w:rsidR="006A3998" w:rsidRPr="00D378A2">
              <w:rPr>
                <w:rFonts w:asciiTheme="minorHAnsi" w:hAnsiTheme="minorHAnsi" w:cstheme="minorHAnsi"/>
                <w:bCs/>
                <w:color w:val="000000"/>
                <w:szCs w:val="22"/>
                <w:lang w:val="el-GR"/>
              </w:rPr>
              <w:t xml:space="preserve"> με</w:t>
            </w:r>
            <w:r w:rsidRPr="00D378A2">
              <w:rPr>
                <w:rFonts w:asciiTheme="minorHAnsi" w:hAnsiTheme="minorHAnsi" w:cstheme="minorHAnsi"/>
                <w:bCs/>
                <w:color w:val="000000"/>
                <w:szCs w:val="22"/>
                <w:lang w:val="el-GR"/>
              </w:rPr>
              <w:t xml:space="preserve"> υποδοχές </w:t>
            </w:r>
            <w:r w:rsidRPr="00D378A2">
              <w:rPr>
                <w:rFonts w:asciiTheme="minorHAnsi" w:hAnsiTheme="minorHAnsi" w:cstheme="minorHAnsi"/>
                <w:bCs/>
                <w:color w:val="000000"/>
                <w:szCs w:val="22"/>
                <w:lang w:val="en-US"/>
              </w:rPr>
              <w:t>IEC</w:t>
            </w:r>
            <w:r w:rsidRPr="00D378A2">
              <w:rPr>
                <w:rFonts w:asciiTheme="minorHAnsi" w:hAnsiTheme="minorHAnsi" w:cstheme="minorHAnsi"/>
                <w:bCs/>
                <w:color w:val="000000"/>
                <w:szCs w:val="22"/>
                <w:lang w:val="el-GR"/>
              </w:rPr>
              <w:t xml:space="preserve"> </w:t>
            </w:r>
            <w:r w:rsidRPr="00D378A2">
              <w:rPr>
                <w:rFonts w:asciiTheme="minorHAnsi" w:hAnsiTheme="minorHAnsi" w:cstheme="minorHAnsi"/>
                <w:bCs/>
                <w:color w:val="000000"/>
                <w:szCs w:val="22"/>
                <w:lang w:val="en-US"/>
              </w:rPr>
              <w:t>C</w:t>
            </w:r>
            <w:r w:rsidRPr="00D378A2">
              <w:rPr>
                <w:rFonts w:asciiTheme="minorHAnsi" w:hAnsiTheme="minorHAnsi" w:cstheme="minorHAnsi"/>
                <w:bCs/>
                <w:color w:val="000000"/>
                <w:szCs w:val="22"/>
                <w:lang w:val="el-GR"/>
              </w:rPr>
              <w:t>13</w:t>
            </w:r>
            <w:r w:rsidR="009F58E1">
              <w:rPr>
                <w:rFonts w:asciiTheme="minorHAnsi" w:hAnsiTheme="minorHAnsi" w:cstheme="minorHAnsi"/>
                <w:bCs/>
                <w:color w:val="000000"/>
                <w:szCs w:val="22"/>
                <w:lang w:val="el-GR"/>
              </w:rPr>
              <w:t>.</w:t>
            </w:r>
          </w:p>
        </w:tc>
        <w:tc>
          <w:tcPr>
            <w:tcW w:w="1653" w:type="dxa"/>
            <w:vAlign w:val="center"/>
          </w:tcPr>
          <w:p w14:paraId="57C02425" w14:textId="77777777" w:rsidR="002F4A5E" w:rsidRPr="00D378A2" w:rsidRDefault="002F4A5E" w:rsidP="00A13F54">
            <w:pPr>
              <w:jc w:val="center"/>
              <w:rPr>
                <w:rFonts w:asciiTheme="minorHAnsi" w:hAnsiTheme="minorHAnsi" w:cstheme="minorHAnsi"/>
                <w:b/>
                <w:bCs/>
                <w:szCs w:val="22"/>
                <w:lang w:val="el-GR"/>
              </w:rPr>
            </w:pPr>
          </w:p>
        </w:tc>
        <w:tc>
          <w:tcPr>
            <w:tcW w:w="1694" w:type="dxa"/>
            <w:vAlign w:val="center"/>
          </w:tcPr>
          <w:p w14:paraId="0137868C" w14:textId="77777777" w:rsidR="002F4A5E" w:rsidRPr="00D378A2" w:rsidRDefault="002F4A5E" w:rsidP="00A13F54">
            <w:pPr>
              <w:rPr>
                <w:rFonts w:asciiTheme="minorHAnsi" w:hAnsiTheme="minorHAnsi" w:cstheme="minorHAnsi"/>
                <w:szCs w:val="22"/>
                <w:lang w:val="el-GR"/>
              </w:rPr>
            </w:pPr>
          </w:p>
        </w:tc>
        <w:tc>
          <w:tcPr>
            <w:tcW w:w="2223" w:type="dxa"/>
            <w:vAlign w:val="center"/>
          </w:tcPr>
          <w:p w14:paraId="4A3159F0" w14:textId="77777777" w:rsidR="002F4A5E" w:rsidRPr="00D378A2" w:rsidRDefault="002F4A5E" w:rsidP="00A13F54">
            <w:pPr>
              <w:rPr>
                <w:rFonts w:asciiTheme="minorHAnsi" w:hAnsiTheme="minorHAnsi" w:cstheme="minorHAnsi"/>
                <w:szCs w:val="22"/>
                <w:lang w:val="el-GR"/>
              </w:rPr>
            </w:pPr>
          </w:p>
        </w:tc>
      </w:tr>
      <w:tr w:rsidR="002F4A5E" w:rsidRPr="00D378A2" w14:paraId="7FA3A99A" w14:textId="77777777" w:rsidTr="00E1106D">
        <w:tc>
          <w:tcPr>
            <w:tcW w:w="1627" w:type="dxa"/>
            <w:vAlign w:val="center"/>
          </w:tcPr>
          <w:p w14:paraId="511E595C" w14:textId="77777777" w:rsidR="002F4A5E" w:rsidRPr="00D378A2" w:rsidRDefault="002F4A5E" w:rsidP="00D769AF">
            <w:pPr>
              <w:pStyle w:val="ListParagraph"/>
              <w:numPr>
                <w:ilvl w:val="1"/>
                <w:numId w:val="81"/>
              </w:numPr>
            </w:pPr>
          </w:p>
        </w:tc>
        <w:tc>
          <w:tcPr>
            <w:tcW w:w="6695" w:type="dxa"/>
            <w:vAlign w:val="center"/>
          </w:tcPr>
          <w:p w14:paraId="0DEE0C95" w14:textId="77777777" w:rsidR="00FA688D"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l-GR"/>
              </w:rPr>
              <w:t xml:space="preserve">Θα συνοδεύεται από εγχειρίδια εγκατάστασης, και λειτουργίας σε ηλεκτρονική μορφή. </w:t>
            </w:r>
          </w:p>
          <w:p w14:paraId="1456FF02" w14:textId="211DC3D2" w:rsidR="002F4A5E" w:rsidRPr="00D378A2" w:rsidRDefault="002F4A5E" w:rsidP="00A13F54">
            <w:pPr>
              <w:rPr>
                <w:rFonts w:asciiTheme="minorHAnsi" w:hAnsiTheme="minorHAnsi" w:cstheme="minorHAnsi"/>
                <w:bCs/>
                <w:color w:val="000000"/>
                <w:szCs w:val="22"/>
                <w:lang w:val="el-GR"/>
              </w:rPr>
            </w:pPr>
            <w:r w:rsidRPr="00D378A2">
              <w:rPr>
                <w:rFonts w:asciiTheme="minorHAnsi" w:hAnsiTheme="minorHAnsi" w:cstheme="minorHAnsi"/>
                <w:bCs/>
                <w:color w:val="000000"/>
                <w:szCs w:val="22"/>
                <w:lang w:val="en-US"/>
              </w:rPr>
              <w:t>T</w:t>
            </w:r>
            <w:r w:rsidRPr="00D378A2">
              <w:rPr>
                <w:rFonts w:asciiTheme="minorHAnsi" w:hAnsiTheme="minorHAnsi" w:cstheme="minorHAnsi"/>
                <w:bCs/>
                <w:color w:val="000000"/>
                <w:szCs w:val="22"/>
                <w:lang w:val="el-GR"/>
              </w:rPr>
              <w:t>α εγχειρίδια μπορούν να διατίθενται μέσω του παγκόσμιου ιστού (</w:t>
            </w:r>
            <w:r w:rsidRPr="00D378A2">
              <w:rPr>
                <w:rFonts w:asciiTheme="minorHAnsi" w:hAnsiTheme="minorHAnsi" w:cstheme="minorHAnsi"/>
                <w:bCs/>
                <w:color w:val="000000"/>
                <w:szCs w:val="22"/>
                <w:lang w:val="en-US"/>
              </w:rPr>
              <w:t>web</w:t>
            </w:r>
            <w:r w:rsidRPr="00D378A2">
              <w:rPr>
                <w:rFonts w:asciiTheme="minorHAnsi" w:hAnsiTheme="minorHAnsi" w:cstheme="minorHAnsi"/>
                <w:bCs/>
                <w:color w:val="000000"/>
                <w:szCs w:val="22"/>
                <w:lang w:val="el-GR"/>
              </w:rPr>
              <w:t>).</w:t>
            </w:r>
          </w:p>
        </w:tc>
        <w:tc>
          <w:tcPr>
            <w:tcW w:w="1653" w:type="dxa"/>
            <w:vAlign w:val="center"/>
          </w:tcPr>
          <w:p w14:paraId="6881A85F" w14:textId="77777777" w:rsidR="002F4A5E" w:rsidRPr="00D378A2" w:rsidRDefault="002F4A5E" w:rsidP="00A13F54">
            <w:pPr>
              <w:jc w:val="center"/>
              <w:rPr>
                <w:rFonts w:asciiTheme="minorHAnsi" w:hAnsiTheme="minorHAnsi" w:cstheme="minorHAnsi"/>
                <w:b/>
                <w:bCs/>
                <w:szCs w:val="22"/>
              </w:rPr>
            </w:pPr>
            <w:r w:rsidRPr="00D378A2">
              <w:rPr>
                <w:rFonts w:asciiTheme="minorHAnsi" w:hAnsiTheme="minorHAnsi" w:cstheme="minorHAnsi"/>
                <w:b/>
                <w:bCs/>
                <w:szCs w:val="22"/>
              </w:rPr>
              <w:t>ΝΑΙ</w:t>
            </w:r>
          </w:p>
        </w:tc>
        <w:tc>
          <w:tcPr>
            <w:tcW w:w="1694" w:type="dxa"/>
            <w:vAlign w:val="center"/>
          </w:tcPr>
          <w:p w14:paraId="51252AA3" w14:textId="77777777" w:rsidR="002F4A5E" w:rsidRPr="00D378A2" w:rsidRDefault="002F4A5E" w:rsidP="00A13F54">
            <w:pPr>
              <w:rPr>
                <w:rFonts w:asciiTheme="minorHAnsi" w:hAnsiTheme="minorHAnsi" w:cstheme="minorHAnsi"/>
                <w:szCs w:val="22"/>
              </w:rPr>
            </w:pPr>
          </w:p>
        </w:tc>
        <w:tc>
          <w:tcPr>
            <w:tcW w:w="2223" w:type="dxa"/>
            <w:vAlign w:val="center"/>
          </w:tcPr>
          <w:p w14:paraId="19E19F29" w14:textId="77777777" w:rsidR="002F4A5E" w:rsidRPr="00D378A2" w:rsidRDefault="002F4A5E" w:rsidP="00A13F54">
            <w:pPr>
              <w:rPr>
                <w:rFonts w:asciiTheme="minorHAnsi" w:hAnsiTheme="minorHAnsi" w:cstheme="minorHAnsi"/>
                <w:szCs w:val="22"/>
              </w:rPr>
            </w:pPr>
          </w:p>
        </w:tc>
      </w:tr>
      <w:tr w:rsidR="002F4A5E" w:rsidRPr="00D378A2" w14:paraId="3358D5A7" w14:textId="77777777" w:rsidTr="00E1106D">
        <w:tc>
          <w:tcPr>
            <w:tcW w:w="1627" w:type="dxa"/>
            <w:shd w:val="clear" w:color="auto" w:fill="BFBFBF"/>
          </w:tcPr>
          <w:p w14:paraId="44AE849D" w14:textId="77777777" w:rsidR="002F4A5E" w:rsidRPr="00D378A2" w:rsidRDefault="002F4A5E" w:rsidP="00D769AF">
            <w:pPr>
              <w:pStyle w:val="ListParagraph"/>
              <w:numPr>
                <w:ilvl w:val="0"/>
                <w:numId w:val="81"/>
              </w:numPr>
            </w:pPr>
          </w:p>
        </w:tc>
        <w:tc>
          <w:tcPr>
            <w:tcW w:w="6695" w:type="dxa"/>
            <w:shd w:val="clear" w:color="auto" w:fill="BFBFBF"/>
          </w:tcPr>
          <w:p w14:paraId="762244B0" w14:textId="77D4CD4C" w:rsidR="002F4A5E" w:rsidRPr="00D378A2" w:rsidRDefault="00D26ECE" w:rsidP="00A13F54">
            <w:pPr>
              <w:rPr>
                <w:rFonts w:asciiTheme="minorHAnsi" w:hAnsiTheme="minorHAnsi" w:cstheme="minorHAnsi"/>
                <w:b/>
                <w:bCs/>
                <w:szCs w:val="22"/>
              </w:rPr>
            </w:pPr>
            <w:r>
              <w:rPr>
                <w:rFonts w:asciiTheme="minorHAnsi" w:hAnsiTheme="minorHAnsi" w:cstheme="minorHAnsi"/>
                <w:b/>
                <w:bCs/>
                <w:szCs w:val="22"/>
                <w:lang w:val="el-GR"/>
              </w:rPr>
              <w:t>Α</w:t>
            </w:r>
            <w:r w:rsidR="002F4A5E" w:rsidRPr="00D378A2">
              <w:rPr>
                <w:rFonts w:asciiTheme="minorHAnsi" w:hAnsiTheme="minorHAnsi" w:cstheme="minorHAnsi"/>
                <w:b/>
                <w:bCs/>
                <w:szCs w:val="22"/>
              </w:rPr>
              <w:t>λλες Προδιαγραφές</w:t>
            </w:r>
          </w:p>
        </w:tc>
        <w:tc>
          <w:tcPr>
            <w:tcW w:w="1653" w:type="dxa"/>
            <w:shd w:val="clear" w:color="auto" w:fill="BFBFBF"/>
          </w:tcPr>
          <w:p w14:paraId="1BB202FC"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BFBFBF"/>
          </w:tcPr>
          <w:p w14:paraId="17293885" w14:textId="77777777" w:rsidR="002F4A5E" w:rsidRPr="00D378A2" w:rsidRDefault="002F4A5E" w:rsidP="00A13F54">
            <w:pPr>
              <w:rPr>
                <w:rFonts w:asciiTheme="minorHAnsi" w:hAnsiTheme="minorHAnsi" w:cstheme="minorHAnsi"/>
                <w:b/>
                <w:szCs w:val="22"/>
              </w:rPr>
            </w:pPr>
          </w:p>
        </w:tc>
        <w:tc>
          <w:tcPr>
            <w:tcW w:w="2223" w:type="dxa"/>
            <w:shd w:val="clear" w:color="auto" w:fill="BFBFBF"/>
          </w:tcPr>
          <w:p w14:paraId="2369F7EC" w14:textId="77777777" w:rsidR="002F4A5E" w:rsidRPr="00D378A2" w:rsidRDefault="002F4A5E" w:rsidP="00A13F54">
            <w:pPr>
              <w:rPr>
                <w:rFonts w:asciiTheme="minorHAnsi" w:hAnsiTheme="minorHAnsi" w:cstheme="minorHAnsi"/>
                <w:b/>
                <w:szCs w:val="22"/>
              </w:rPr>
            </w:pPr>
          </w:p>
        </w:tc>
      </w:tr>
      <w:tr w:rsidR="002F4A5E" w:rsidRPr="00D378A2" w14:paraId="0CFBBD30" w14:textId="77777777" w:rsidTr="00E1106D">
        <w:tc>
          <w:tcPr>
            <w:tcW w:w="1627" w:type="dxa"/>
          </w:tcPr>
          <w:p w14:paraId="720934FE" w14:textId="77777777" w:rsidR="002F4A5E" w:rsidRPr="00D378A2" w:rsidRDefault="002F4A5E" w:rsidP="00D769AF">
            <w:pPr>
              <w:pStyle w:val="ListParagraph"/>
              <w:numPr>
                <w:ilvl w:val="1"/>
                <w:numId w:val="81"/>
              </w:numPr>
            </w:pPr>
          </w:p>
        </w:tc>
        <w:tc>
          <w:tcPr>
            <w:tcW w:w="6695" w:type="dxa"/>
          </w:tcPr>
          <w:p w14:paraId="6642DF7E" w14:textId="77777777" w:rsidR="002F4A5E" w:rsidRPr="00D378A2" w:rsidRDefault="002F4A5E" w:rsidP="00A13F54">
            <w:pPr>
              <w:rPr>
                <w:rFonts w:asciiTheme="minorHAnsi" w:hAnsiTheme="minorHAnsi" w:cstheme="minorHAnsi"/>
                <w:bCs/>
                <w:szCs w:val="22"/>
                <w:lang w:val="el-GR"/>
              </w:rPr>
            </w:pPr>
            <w:r w:rsidRPr="00D378A2">
              <w:rPr>
                <w:rFonts w:asciiTheme="minorHAnsi" w:hAnsiTheme="minorHAnsi" w:cstheme="minorHAnsi"/>
                <w:bCs/>
                <w:szCs w:val="22"/>
                <w:lang w:val="el-GR"/>
              </w:rPr>
              <w:t>Προδιαγραφές Περιβάλλοντος και εκπομπών ακτινοβολίας:</w:t>
            </w:r>
          </w:p>
        </w:tc>
        <w:tc>
          <w:tcPr>
            <w:tcW w:w="1653" w:type="dxa"/>
          </w:tcPr>
          <w:p w14:paraId="2E84E248" w14:textId="77777777" w:rsidR="002F4A5E" w:rsidRPr="00D378A2" w:rsidRDefault="002F4A5E" w:rsidP="00A13F54">
            <w:pPr>
              <w:jc w:val="center"/>
              <w:rPr>
                <w:rFonts w:asciiTheme="minorHAnsi" w:hAnsiTheme="minorHAnsi" w:cstheme="minorHAnsi"/>
                <w:bCs/>
                <w:szCs w:val="22"/>
              </w:rPr>
            </w:pPr>
            <w:r w:rsidRPr="00D378A2">
              <w:rPr>
                <w:rFonts w:asciiTheme="minorHAnsi" w:hAnsiTheme="minorHAnsi" w:cstheme="minorHAnsi"/>
                <w:bCs/>
                <w:szCs w:val="22"/>
              </w:rPr>
              <w:t>ΝΑΙ</w:t>
            </w:r>
          </w:p>
        </w:tc>
        <w:tc>
          <w:tcPr>
            <w:tcW w:w="1694" w:type="dxa"/>
          </w:tcPr>
          <w:p w14:paraId="3AE9A126" w14:textId="77777777" w:rsidR="002F4A5E" w:rsidRPr="00D378A2" w:rsidRDefault="002F4A5E" w:rsidP="00A13F54">
            <w:pPr>
              <w:rPr>
                <w:rFonts w:asciiTheme="minorHAnsi" w:hAnsiTheme="minorHAnsi" w:cstheme="minorHAnsi"/>
                <w:szCs w:val="22"/>
              </w:rPr>
            </w:pPr>
          </w:p>
        </w:tc>
        <w:tc>
          <w:tcPr>
            <w:tcW w:w="2223" w:type="dxa"/>
          </w:tcPr>
          <w:p w14:paraId="2FD8031A" w14:textId="77777777" w:rsidR="002F4A5E" w:rsidRPr="00D378A2" w:rsidRDefault="002F4A5E" w:rsidP="00A13F54">
            <w:pPr>
              <w:rPr>
                <w:rFonts w:asciiTheme="minorHAnsi" w:hAnsiTheme="minorHAnsi" w:cstheme="minorHAnsi"/>
                <w:szCs w:val="22"/>
              </w:rPr>
            </w:pPr>
          </w:p>
        </w:tc>
      </w:tr>
      <w:tr w:rsidR="002F4A5E" w:rsidRPr="00D378A2" w14:paraId="6C923B85" w14:textId="77777777" w:rsidTr="00E1106D">
        <w:tc>
          <w:tcPr>
            <w:tcW w:w="1627" w:type="dxa"/>
          </w:tcPr>
          <w:p w14:paraId="30958B84" w14:textId="77777777" w:rsidR="002F4A5E" w:rsidRPr="00D378A2" w:rsidRDefault="002F4A5E" w:rsidP="00D769AF">
            <w:pPr>
              <w:pStyle w:val="ListParagraph"/>
              <w:numPr>
                <w:ilvl w:val="2"/>
                <w:numId w:val="81"/>
              </w:numPr>
            </w:pPr>
          </w:p>
        </w:tc>
        <w:tc>
          <w:tcPr>
            <w:tcW w:w="6695" w:type="dxa"/>
          </w:tcPr>
          <w:p w14:paraId="74161FD1" w14:textId="77777777" w:rsidR="002F4A5E" w:rsidRPr="00D378A2" w:rsidRDefault="002F4A5E" w:rsidP="00AD4292">
            <w:pPr>
              <w:pStyle w:val="ListParagraph"/>
              <w:numPr>
                <w:ilvl w:val="0"/>
                <w:numId w:val="42"/>
              </w:numPr>
            </w:pPr>
            <w:r w:rsidRPr="00D378A2">
              <w:t>Σήμανση CE (CE marking)</w:t>
            </w:r>
          </w:p>
        </w:tc>
        <w:tc>
          <w:tcPr>
            <w:tcW w:w="1653" w:type="dxa"/>
          </w:tcPr>
          <w:p w14:paraId="0FCF7F1A" w14:textId="77777777" w:rsidR="002F4A5E" w:rsidRPr="00D378A2" w:rsidRDefault="002F4A5E" w:rsidP="00A13F54">
            <w:pPr>
              <w:jc w:val="center"/>
              <w:rPr>
                <w:rFonts w:asciiTheme="minorHAnsi" w:hAnsiTheme="minorHAnsi" w:cstheme="minorHAnsi"/>
                <w:bCs/>
                <w:szCs w:val="22"/>
              </w:rPr>
            </w:pPr>
            <w:r w:rsidRPr="00D378A2">
              <w:rPr>
                <w:rFonts w:asciiTheme="minorHAnsi" w:hAnsiTheme="minorHAnsi" w:cstheme="minorHAnsi"/>
                <w:bCs/>
                <w:szCs w:val="22"/>
              </w:rPr>
              <w:t>ΝΑΙ</w:t>
            </w:r>
          </w:p>
        </w:tc>
        <w:tc>
          <w:tcPr>
            <w:tcW w:w="1694" w:type="dxa"/>
          </w:tcPr>
          <w:p w14:paraId="264BCAC2" w14:textId="77777777" w:rsidR="002F4A5E" w:rsidRPr="00D378A2" w:rsidRDefault="002F4A5E" w:rsidP="00A13F54">
            <w:pPr>
              <w:rPr>
                <w:rFonts w:asciiTheme="minorHAnsi" w:hAnsiTheme="minorHAnsi" w:cstheme="minorHAnsi"/>
                <w:szCs w:val="22"/>
              </w:rPr>
            </w:pPr>
          </w:p>
        </w:tc>
        <w:tc>
          <w:tcPr>
            <w:tcW w:w="2223" w:type="dxa"/>
          </w:tcPr>
          <w:p w14:paraId="44AE44CD" w14:textId="77777777" w:rsidR="002F4A5E" w:rsidRPr="00D378A2" w:rsidRDefault="002F4A5E" w:rsidP="00A13F54">
            <w:pPr>
              <w:rPr>
                <w:rFonts w:asciiTheme="minorHAnsi" w:hAnsiTheme="minorHAnsi" w:cstheme="minorHAnsi"/>
                <w:szCs w:val="22"/>
              </w:rPr>
            </w:pPr>
          </w:p>
        </w:tc>
      </w:tr>
      <w:tr w:rsidR="002F4A5E" w:rsidRPr="00D378A2" w14:paraId="38627E8E" w14:textId="77777777" w:rsidTr="00E1106D">
        <w:tc>
          <w:tcPr>
            <w:tcW w:w="1627" w:type="dxa"/>
          </w:tcPr>
          <w:p w14:paraId="41024F5C" w14:textId="77777777" w:rsidR="002F4A5E" w:rsidRPr="00D378A2" w:rsidRDefault="002F4A5E" w:rsidP="00D769AF">
            <w:pPr>
              <w:pStyle w:val="ListParagraph"/>
              <w:numPr>
                <w:ilvl w:val="2"/>
                <w:numId w:val="81"/>
              </w:numPr>
            </w:pPr>
          </w:p>
        </w:tc>
        <w:tc>
          <w:tcPr>
            <w:tcW w:w="6695" w:type="dxa"/>
          </w:tcPr>
          <w:p w14:paraId="10AB4195" w14:textId="56F9DF9D" w:rsidR="002F4A5E" w:rsidRPr="00D378A2" w:rsidRDefault="002F4A5E" w:rsidP="00AD4292">
            <w:pPr>
              <w:pStyle w:val="ListParagraph"/>
              <w:numPr>
                <w:ilvl w:val="0"/>
                <w:numId w:val="42"/>
              </w:numPr>
            </w:pPr>
            <w:r w:rsidRPr="00D378A2">
              <w:t xml:space="preserve">Να αναφερθούν </w:t>
            </w:r>
            <w:r w:rsidR="008C2608">
              <w:t>άλλες</w:t>
            </w:r>
          </w:p>
        </w:tc>
        <w:tc>
          <w:tcPr>
            <w:tcW w:w="1653" w:type="dxa"/>
          </w:tcPr>
          <w:p w14:paraId="14FFBDB5" w14:textId="77777777" w:rsidR="002F4A5E" w:rsidRPr="00D378A2" w:rsidRDefault="002F4A5E" w:rsidP="00A13F54">
            <w:pPr>
              <w:jc w:val="center"/>
              <w:rPr>
                <w:rFonts w:asciiTheme="minorHAnsi" w:hAnsiTheme="minorHAnsi" w:cstheme="minorHAnsi"/>
                <w:bCs/>
                <w:szCs w:val="22"/>
              </w:rPr>
            </w:pPr>
          </w:p>
        </w:tc>
        <w:tc>
          <w:tcPr>
            <w:tcW w:w="1694" w:type="dxa"/>
          </w:tcPr>
          <w:p w14:paraId="321D94A8" w14:textId="77777777" w:rsidR="002F4A5E" w:rsidRPr="00D378A2" w:rsidRDefault="002F4A5E" w:rsidP="00A13F54">
            <w:pPr>
              <w:rPr>
                <w:rFonts w:asciiTheme="minorHAnsi" w:hAnsiTheme="minorHAnsi" w:cstheme="minorHAnsi"/>
                <w:szCs w:val="22"/>
              </w:rPr>
            </w:pPr>
          </w:p>
        </w:tc>
        <w:tc>
          <w:tcPr>
            <w:tcW w:w="2223" w:type="dxa"/>
          </w:tcPr>
          <w:p w14:paraId="33DCCAF2" w14:textId="77777777" w:rsidR="002F4A5E" w:rsidRPr="00D378A2" w:rsidRDefault="002F4A5E" w:rsidP="00A13F54">
            <w:pPr>
              <w:rPr>
                <w:rFonts w:asciiTheme="minorHAnsi" w:hAnsiTheme="minorHAnsi" w:cstheme="minorHAnsi"/>
                <w:szCs w:val="22"/>
              </w:rPr>
            </w:pPr>
          </w:p>
        </w:tc>
      </w:tr>
      <w:tr w:rsidR="002F4A5E" w:rsidRPr="008B0D1F" w14:paraId="2F374FA0" w14:textId="77777777" w:rsidTr="00E1106D">
        <w:tc>
          <w:tcPr>
            <w:tcW w:w="1627" w:type="dxa"/>
          </w:tcPr>
          <w:p w14:paraId="359DE2DB" w14:textId="77777777" w:rsidR="002F4A5E" w:rsidRPr="00D378A2" w:rsidRDefault="002F4A5E" w:rsidP="00D769AF">
            <w:pPr>
              <w:pStyle w:val="ListParagraph"/>
              <w:numPr>
                <w:ilvl w:val="1"/>
                <w:numId w:val="81"/>
              </w:numPr>
            </w:pPr>
          </w:p>
        </w:tc>
        <w:tc>
          <w:tcPr>
            <w:tcW w:w="6695" w:type="dxa"/>
          </w:tcPr>
          <w:p w14:paraId="0514BA2A" w14:textId="77777777" w:rsidR="002F4A5E" w:rsidRPr="00D378A2" w:rsidRDefault="002F4A5E" w:rsidP="00A13F54">
            <w:pPr>
              <w:rPr>
                <w:rFonts w:asciiTheme="minorHAnsi" w:hAnsiTheme="minorHAnsi" w:cstheme="minorHAnsi"/>
                <w:bCs/>
                <w:szCs w:val="22"/>
                <w:lang w:val="el-GR"/>
              </w:rPr>
            </w:pPr>
            <w:r w:rsidRPr="00D378A2">
              <w:rPr>
                <w:rFonts w:asciiTheme="minorHAnsi" w:hAnsiTheme="minorHAnsi" w:cstheme="minorHAnsi"/>
                <w:bCs/>
                <w:szCs w:val="22"/>
                <w:lang w:val="el-GR"/>
              </w:rPr>
              <w:t>Προδιαγραφές Ασφάλειας και προστασίας να αναφερθούν</w:t>
            </w:r>
          </w:p>
        </w:tc>
        <w:tc>
          <w:tcPr>
            <w:tcW w:w="1653" w:type="dxa"/>
          </w:tcPr>
          <w:p w14:paraId="07367F21" w14:textId="77777777" w:rsidR="002F4A5E" w:rsidRPr="00D378A2" w:rsidRDefault="002F4A5E" w:rsidP="00A13F54">
            <w:pPr>
              <w:jc w:val="center"/>
              <w:rPr>
                <w:rFonts w:asciiTheme="minorHAnsi" w:hAnsiTheme="minorHAnsi" w:cstheme="minorHAnsi"/>
                <w:bCs/>
                <w:szCs w:val="22"/>
                <w:lang w:val="el-GR"/>
              </w:rPr>
            </w:pPr>
          </w:p>
        </w:tc>
        <w:tc>
          <w:tcPr>
            <w:tcW w:w="1694" w:type="dxa"/>
          </w:tcPr>
          <w:p w14:paraId="50B7CC5C" w14:textId="77777777" w:rsidR="002F4A5E" w:rsidRPr="00D378A2" w:rsidRDefault="002F4A5E" w:rsidP="00A13F54">
            <w:pPr>
              <w:rPr>
                <w:rFonts w:asciiTheme="minorHAnsi" w:hAnsiTheme="minorHAnsi" w:cstheme="minorHAnsi"/>
                <w:szCs w:val="22"/>
                <w:lang w:val="el-GR"/>
              </w:rPr>
            </w:pPr>
          </w:p>
        </w:tc>
        <w:tc>
          <w:tcPr>
            <w:tcW w:w="2223" w:type="dxa"/>
          </w:tcPr>
          <w:p w14:paraId="3627C82E" w14:textId="77777777" w:rsidR="002F4A5E" w:rsidRPr="00D378A2" w:rsidRDefault="002F4A5E" w:rsidP="00A13F54">
            <w:pPr>
              <w:rPr>
                <w:rFonts w:asciiTheme="minorHAnsi" w:hAnsiTheme="minorHAnsi" w:cstheme="minorHAnsi"/>
                <w:szCs w:val="22"/>
                <w:lang w:val="el-GR"/>
              </w:rPr>
            </w:pPr>
          </w:p>
        </w:tc>
      </w:tr>
      <w:tr w:rsidR="002F4A5E" w:rsidRPr="00D378A2" w14:paraId="534E3CF4" w14:textId="77777777" w:rsidTr="00E1106D">
        <w:tc>
          <w:tcPr>
            <w:tcW w:w="1627" w:type="dxa"/>
            <w:shd w:val="clear" w:color="auto" w:fill="C0C0C0"/>
          </w:tcPr>
          <w:p w14:paraId="77F66877" w14:textId="77777777" w:rsidR="002F4A5E" w:rsidRPr="00D378A2" w:rsidRDefault="002F4A5E" w:rsidP="00D769AF">
            <w:pPr>
              <w:pStyle w:val="ListParagraph"/>
              <w:numPr>
                <w:ilvl w:val="0"/>
                <w:numId w:val="81"/>
              </w:numPr>
            </w:pPr>
          </w:p>
        </w:tc>
        <w:tc>
          <w:tcPr>
            <w:tcW w:w="6695" w:type="dxa"/>
            <w:shd w:val="clear" w:color="auto" w:fill="C0C0C0"/>
          </w:tcPr>
          <w:p w14:paraId="4312980A" w14:textId="77777777" w:rsidR="002F4A5E" w:rsidRPr="00D378A2" w:rsidRDefault="002F4A5E" w:rsidP="00A13F54">
            <w:pPr>
              <w:rPr>
                <w:rFonts w:asciiTheme="minorHAnsi" w:hAnsiTheme="minorHAnsi" w:cstheme="minorHAnsi"/>
                <w:b/>
                <w:bCs/>
                <w:szCs w:val="22"/>
              </w:rPr>
            </w:pPr>
            <w:r w:rsidRPr="00D378A2">
              <w:rPr>
                <w:rFonts w:asciiTheme="minorHAnsi" w:hAnsiTheme="minorHAnsi" w:cstheme="minorHAnsi"/>
                <w:b/>
                <w:bCs/>
                <w:szCs w:val="22"/>
              </w:rPr>
              <w:t>Συντήρηση συστήματος</w:t>
            </w:r>
          </w:p>
        </w:tc>
        <w:tc>
          <w:tcPr>
            <w:tcW w:w="1653" w:type="dxa"/>
            <w:shd w:val="clear" w:color="auto" w:fill="C0C0C0"/>
          </w:tcPr>
          <w:p w14:paraId="3B5F8662"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C0C0C0"/>
          </w:tcPr>
          <w:p w14:paraId="5AB333C5" w14:textId="77777777" w:rsidR="002F4A5E" w:rsidRPr="00D378A2" w:rsidRDefault="002F4A5E" w:rsidP="00A13F54">
            <w:pPr>
              <w:rPr>
                <w:rFonts w:asciiTheme="minorHAnsi" w:hAnsiTheme="minorHAnsi" w:cstheme="minorHAnsi"/>
                <w:szCs w:val="22"/>
              </w:rPr>
            </w:pPr>
          </w:p>
        </w:tc>
        <w:tc>
          <w:tcPr>
            <w:tcW w:w="2223" w:type="dxa"/>
            <w:shd w:val="clear" w:color="auto" w:fill="C0C0C0"/>
          </w:tcPr>
          <w:p w14:paraId="27D5E210" w14:textId="77777777" w:rsidR="002F4A5E" w:rsidRPr="00D378A2" w:rsidRDefault="002F4A5E" w:rsidP="00A13F54">
            <w:pPr>
              <w:rPr>
                <w:rFonts w:asciiTheme="minorHAnsi" w:hAnsiTheme="minorHAnsi" w:cstheme="minorHAnsi"/>
                <w:szCs w:val="22"/>
              </w:rPr>
            </w:pPr>
          </w:p>
        </w:tc>
      </w:tr>
      <w:tr w:rsidR="002F4A5E" w:rsidRPr="00D378A2" w14:paraId="0CE5BDF3" w14:textId="77777777" w:rsidTr="00E1106D">
        <w:tc>
          <w:tcPr>
            <w:tcW w:w="1627" w:type="dxa"/>
          </w:tcPr>
          <w:p w14:paraId="7B853EDE" w14:textId="77777777" w:rsidR="002F4A5E" w:rsidRPr="00D378A2" w:rsidRDefault="002F4A5E" w:rsidP="00D769AF">
            <w:pPr>
              <w:pStyle w:val="ListParagraph"/>
              <w:numPr>
                <w:ilvl w:val="1"/>
                <w:numId w:val="81"/>
              </w:numPr>
            </w:pPr>
          </w:p>
        </w:tc>
        <w:tc>
          <w:tcPr>
            <w:tcW w:w="6695" w:type="dxa"/>
          </w:tcPr>
          <w:p w14:paraId="41C9CFDF" w14:textId="77777777" w:rsidR="002F4A5E" w:rsidRPr="00D378A2" w:rsidRDefault="002F4A5E" w:rsidP="00A13F54">
            <w:pPr>
              <w:rPr>
                <w:rFonts w:asciiTheme="minorHAnsi" w:hAnsiTheme="minorHAnsi" w:cstheme="minorHAnsi"/>
                <w:bCs/>
                <w:szCs w:val="22"/>
                <w:lang w:val="el-GR"/>
              </w:rPr>
            </w:pPr>
            <w:r w:rsidRPr="00D378A2">
              <w:rPr>
                <w:rFonts w:asciiTheme="minorHAnsi" w:hAnsiTheme="minorHAnsi" w:cstheme="minorHAnsi"/>
                <w:bCs/>
                <w:szCs w:val="22"/>
                <w:lang w:val="el-GR"/>
              </w:rPr>
              <w:t>Βασικά τμήματα του συστήματος θα πρέπει να μπορούν να αντικατασταθούν από τον ιδιοκτήτη του (</w:t>
            </w:r>
            <w:r w:rsidRPr="00D378A2">
              <w:rPr>
                <w:rFonts w:asciiTheme="minorHAnsi" w:hAnsiTheme="minorHAnsi" w:cstheme="minorHAnsi"/>
                <w:bCs/>
                <w:szCs w:val="22"/>
              </w:rPr>
              <w:t>Customer</w:t>
            </w:r>
            <w:r w:rsidRPr="00D378A2">
              <w:rPr>
                <w:rFonts w:asciiTheme="minorHAnsi" w:hAnsiTheme="minorHAnsi" w:cstheme="minorHAnsi"/>
                <w:bCs/>
                <w:szCs w:val="22"/>
                <w:lang w:val="el-GR"/>
              </w:rPr>
              <w:t xml:space="preserve"> </w:t>
            </w:r>
            <w:r w:rsidRPr="00D378A2">
              <w:rPr>
                <w:rFonts w:asciiTheme="minorHAnsi" w:hAnsiTheme="minorHAnsi" w:cstheme="minorHAnsi"/>
                <w:bCs/>
                <w:szCs w:val="22"/>
              </w:rPr>
              <w:t>Self</w:t>
            </w:r>
            <w:r w:rsidRPr="00D378A2">
              <w:rPr>
                <w:rFonts w:asciiTheme="minorHAnsi" w:hAnsiTheme="minorHAnsi" w:cstheme="minorHAnsi"/>
                <w:bCs/>
                <w:szCs w:val="22"/>
                <w:lang w:val="el-GR"/>
              </w:rPr>
              <w:t>-</w:t>
            </w:r>
            <w:r w:rsidRPr="00D378A2">
              <w:rPr>
                <w:rFonts w:asciiTheme="minorHAnsi" w:hAnsiTheme="minorHAnsi" w:cstheme="minorHAnsi"/>
                <w:bCs/>
                <w:szCs w:val="22"/>
              </w:rPr>
              <w:t>Repair</w:t>
            </w:r>
            <w:r w:rsidRPr="00D378A2">
              <w:rPr>
                <w:rFonts w:asciiTheme="minorHAnsi" w:hAnsiTheme="minorHAnsi" w:cstheme="minorHAnsi"/>
                <w:bCs/>
                <w:szCs w:val="22"/>
                <w:lang w:val="el-GR"/>
              </w:rPr>
              <w:t>)</w:t>
            </w:r>
          </w:p>
          <w:p w14:paraId="76387659" w14:textId="77777777" w:rsidR="002F4A5E" w:rsidRPr="00D378A2" w:rsidRDefault="002F4A5E" w:rsidP="00A13F54">
            <w:pPr>
              <w:rPr>
                <w:rFonts w:asciiTheme="minorHAnsi" w:hAnsiTheme="minorHAnsi" w:cstheme="minorHAnsi"/>
                <w:bCs/>
                <w:szCs w:val="22"/>
              </w:rPr>
            </w:pPr>
            <w:r w:rsidRPr="00D378A2">
              <w:rPr>
                <w:rFonts w:asciiTheme="minorHAnsi" w:hAnsiTheme="minorHAnsi" w:cstheme="minorHAnsi"/>
                <w:bCs/>
                <w:szCs w:val="22"/>
              </w:rPr>
              <w:t>Drives και τροφοδοτικά.</w:t>
            </w:r>
          </w:p>
        </w:tc>
        <w:tc>
          <w:tcPr>
            <w:tcW w:w="1653" w:type="dxa"/>
          </w:tcPr>
          <w:p w14:paraId="6F213A73" w14:textId="77777777" w:rsidR="002F4A5E" w:rsidRPr="00D378A2" w:rsidRDefault="002F4A5E" w:rsidP="00A13F54">
            <w:pPr>
              <w:jc w:val="center"/>
              <w:rPr>
                <w:rFonts w:asciiTheme="minorHAnsi" w:hAnsiTheme="minorHAnsi" w:cstheme="minorHAnsi"/>
                <w:b/>
                <w:bCs/>
                <w:szCs w:val="22"/>
              </w:rPr>
            </w:pPr>
          </w:p>
        </w:tc>
        <w:tc>
          <w:tcPr>
            <w:tcW w:w="1694" w:type="dxa"/>
          </w:tcPr>
          <w:p w14:paraId="68CC535F" w14:textId="77777777" w:rsidR="002F4A5E" w:rsidRPr="00D378A2" w:rsidRDefault="002F4A5E" w:rsidP="00A13F54">
            <w:pPr>
              <w:rPr>
                <w:rFonts w:asciiTheme="minorHAnsi" w:hAnsiTheme="minorHAnsi" w:cstheme="minorHAnsi"/>
                <w:szCs w:val="22"/>
              </w:rPr>
            </w:pPr>
          </w:p>
        </w:tc>
        <w:tc>
          <w:tcPr>
            <w:tcW w:w="2223" w:type="dxa"/>
          </w:tcPr>
          <w:p w14:paraId="01A75E9F" w14:textId="77777777" w:rsidR="002F4A5E" w:rsidRPr="00D378A2" w:rsidRDefault="002F4A5E" w:rsidP="00A13F54">
            <w:pPr>
              <w:rPr>
                <w:rFonts w:asciiTheme="minorHAnsi" w:hAnsiTheme="minorHAnsi" w:cstheme="minorHAnsi"/>
                <w:szCs w:val="22"/>
              </w:rPr>
            </w:pPr>
          </w:p>
        </w:tc>
      </w:tr>
      <w:tr w:rsidR="002F4A5E" w:rsidRPr="008B0D1F" w14:paraId="1691E0B0" w14:textId="77777777" w:rsidTr="00E1106D">
        <w:tc>
          <w:tcPr>
            <w:tcW w:w="1627" w:type="dxa"/>
          </w:tcPr>
          <w:p w14:paraId="64B4D1FE" w14:textId="77777777" w:rsidR="002F4A5E" w:rsidRPr="00D378A2" w:rsidRDefault="002F4A5E" w:rsidP="00D769AF">
            <w:pPr>
              <w:pStyle w:val="ListParagraph"/>
              <w:numPr>
                <w:ilvl w:val="1"/>
                <w:numId w:val="81"/>
              </w:numPr>
            </w:pPr>
          </w:p>
        </w:tc>
        <w:tc>
          <w:tcPr>
            <w:tcW w:w="6695" w:type="dxa"/>
          </w:tcPr>
          <w:p w14:paraId="07E8E3E4" w14:textId="50039C71" w:rsidR="002F4A5E" w:rsidRPr="00D378A2" w:rsidRDefault="002F4A5E" w:rsidP="00A13F54">
            <w:pPr>
              <w:rPr>
                <w:rFonts w:asciiTheme="minorHAnsi" w:hAnsiTheme="minorHAnsi" w:cstheme="minorHAnsi"/>
                <w:bCs/>
                <w:szCs w:val="22"/>
                <w:lang w:val="el-GR"/>
              </w:rPr>
            </w:pPr>
            <w:r w:rsidRPr="00D378A2">
              <w:rPr>
                <w:rFonts w:asciiTheme="minorHAnsi" w:hAnsiTheme="minorHAnsi" w:cstheme="minorHAnsi"/>
                <w:bCs/>
                <w:szCs w:val="22"/>
                <w:lang w:val="el-GR"/>
              </w:rPr>
              <w:t xml:space="preserve">Να </w:t>
            </w:r>
            <w:r w:rsidR="00FA688D">
              <w:rPr>
                <w:rFonts w:asciiTheme="minorHAnsi" w:hAnsiTheme="minorHAnsi" w:cstheme="minorHAnsi"/>
                <w:bCs/>
                <w:szCs w:val="22"/>
                <w:lang w:val="el-GR"/>
              </w:rPr>
              <w:t>α</w:t>
            </w:r>
            <w:r w:rsidRPr="00D378A2">
              <w:rPr>
                <w:rFonts w:asciiTheme="minorHAnsi" w:hAnsiTheme="minorHAnsi" w:cstheme="minorHAnsi"/>
                <w:bCs/>
                <w:szCs w:val="22"/>
                <w:lang w:val="el-GR"/>
              </w:rPr>
              <w:t>ναφερθούν τα αντικαταστάσιμα από τον πελάτη τμήματα του συστήματος (</w:t>
            </w:r>
            <w:r w:rsidRPr="00D378A2">
              <w:rPr>
                <w:rFonts w:asciiTheme="minorHAnsi" w:hAnsiTheme="minorHAnsi" w:cstheme="minorHAnsi"/>
                <w:bCs/>
                <w:szCs w:val="22"/>
              </w:rPr>
              <w:t>Customer</w:t>
            </w:r>
            <w:r w:rsidRPr="00D378A2">
              <w:rPr>
                <w:rFonts w:asciiTheme="minorHAnsi" w:hAnsiTheme="minorHAnsi" w:cstheme="minorHAnsi"/>
                <w:bCs/>
                <w:szCs w:val="22"/>
                <w:lang w:val="el-GR"/>
              </w:rPr>
              <w:t xml:space="preserve"> </w:t>
            </w:r>
            <w:r w:rsidRPr="00D378A2">
              <w:rPr>
                <w:rFonts w:asciiTheme="minorHAnsi" w:hAnsiTheme="minorHAnsi" w:cstheme="minorHAnsi"/>
                <w:bCs/>
                <w:szCs w:val="22"/>
              </w:rPr>
              <w:t>Self</w:t>
            </w:r>
            <w:r w:rsidRPr="00D378A2">
              <w:rPr>
                <w:rFonts w:asciiTheme="minorHAnsi" w:hAnsiTheme="minorHAnsi" w:cstheme="minorHAnsi"/>
                <w:bCs/>
                <w:szCs w:val="22"/>
                <w:lang w:val="el-GR"/>
              </w:rPr>
              <w:t>-</w:t>
            </w:r>
            <w:r w:rsidRPr="00D378A2">
              <w:rPr>
                <w:rFonts w:asciiTheme="minorHAnsi" w:hAnsiTheme="minorHAnsi" w:cstheme="minorHAnsi"/>
                <w:bCs/>
                <w:szCs w:val="22"/>
              </w:rPr>
              <w:t>Repair</w:t>
            </w:r>
            <w:r w:rsidRPr="00D378A2">
              <w:rPr>
                <w:rFonts w:asciiTheme="minorHAnsi" w:hAnsiTheme="minorHAnsi" w:cstheme="minorHAnsi"/>
                <w:bCs/>
                <w:szCs w:val="22"/>
                <w:lang w:val="el-GR"/>
              </w:rPr>
              <w:t xml:space="preserve"> </w:t>
            </w:r>
            <w:r w:rsidRPr="00D378A2">
              <w:rPr>
                <w:rFonts w:asciiTheme="minorHAnsi" w:hAnsiTheme="minorHAnsi" w:cstheme="minorHAnsi"/>
                <w:bCs/>
                <w:szCs w:val="22"/>
              </w:rPr>
              <w:t>Parts</w:t>
            </w:r>
            <w:r w:rsidRPr="00D378A2">
              <w:rPr>
                <w:rFonts w:asciiTheme="minorHAnsi" w:hAnsiTheme="minorHAnsi" w:cstheme="minorHAnsi"/>
                <w:bCs/>
                <w:szCs w:val="22"/>
                <w:lang w:val="el-GR"/>
              </w:rPr>
              <w:t>).</w:t>
            </w:r>
          </w:p>
        </w:tc>
        <w:tc>
          <w:tcPr>
            <w:tcW w:w="1653" w:type="dxa"/>
          </w:tcPr>
          <w:p w14:paraId="0C7B5F1F" w14:textId="77777777" w:rsidR="002F4A5E" w:rsidRPr="00D378A2" w:rsidRDefault="002F4A5E" w:rsidP="00A13F54">
            <w:pPr>
              <w:jc w:val="center"/>
              <w:rPr>
                <w:rFonts w:asciiTheme="minorHAnsi" w:hAnsiTheme="minorHAnsi" w:cstheme="minorHAnsi"/>
                <w:b/>
                <w:bCs/>
                <w:szCs w:val="22"/>
                <w:lang w:val="el-GR"/>
              </w:rPr>
            </w:pPr>
          </w:p>
        </w:tc>
        <w:tc>
          <w:tcPr>
            <w:tcW w:w="1694" w:type="dxa"/>
          </w:tcPr>
          <w:p w14:paraId="73FCF210" w14:textId="77777777" w:rsidR="002F4A5E" w:rsidRPr="00D378A2" w:rsidRDefault="002F4A5E" w:rsidP="00A13F54">
            <w:pPr>
              <w:rPr>
                <w:rFonts w:asciiTheme="minorHAnsi" w:hAnsiTheme="minorHAnsi" w:cstheme="minorHAnsi"/>
                <w:szCs w:val="22"/>
                <w:lang w:val="el-GR"/>
              </w:rPr>
            </w:pPr>
          </w:p>
        </w:tc>
        <w:tc>
          <w:tcPr>
            <w:tcW w:w="2223" w:type="dxa"/>
          </w:tcPr>
          <w:p w14:paraId="49DF4CCB" w14:textId="77777777" w:rsidR="002F4A5E" w:rsidRPr="00D378A2" w:rsidRDefault="002F4A5E" w:rsidP="00A13F54">
            <w:pPr>
              <w:rPr>
                <w:rFonts w:asciiTheme="minorHAnsi" w:hAnsiTheme="minorHAnsi" w:cstheme="minorHAnsi"/>
                <w:szCs w:val="22"/>
                <w:lang w:val="el-GR"/>
              </w:rPr>
            </w:pPr>
          </w:p>
        </w:tc>
      </w:tr>
      <w:tr w:rsidR="002F4A5E" w:rsidRPr="00D378A2" w14:paraId="609D3E51" w14:textId="77777777" w:rsidTr="00E1106D">
        <w:tc>
          <w:tcPr>
            <w:tcW w:w="1627" w:type="dxa"/>
            <w:shd w:val="clear" w:color="auto" w:fill="C0C0C0"/>
          </w:tcPr>
          <w:p w14:paraId="75658AB7" w14:textId="77777777" w:rsidR="002F4A5E" w:rsidRPr="00D378A2" w:rsidRDefault="002F4A5E" w:rsidP="00D769AF">
            <w:pPr>
              <w:pStyle w:val="ListParagraph"/>
              <w:numPr>
                <w:ilvl w:val="0"/>
                <w:numId w:val="81"/>
              </w:numPr>
            </w:pPr>
          </w:p>
        </w:tc>
        <w:tc>
          <w:tcPr>
            <w:tcW w:w="6695" w:type="dxa"/>
            <w:shd w:val="clear" w:color="auto" w:fill="C0C0C0"/>
          </w:tcPr>
          <w:p w14:paraId="538772F5" w14:textId="77777777" w:rsidR="002F4A5E" w:rsidRPr="00D378A2" w:rsidRDefault="002F4A5E" w:rsidP="00A13F54">
            <w:pPr>
              <w:rPr>
                <w:rFonts w:asciiTheme="minorHAnsi" w:hAnsiTheme="minorHAnsi" w:cstheme="minorHAnsi"/>
                <w:b/>
                <w:bCs/>
                <w:szCs w:val="22"/>
              </w:rPr>
            </w:pPr>
            <w:r w:rsidRPr="00D378A2">
              <w:rPr>
                <w:rFonts w:asciiTheme="minorHAnsi" w:hAnsiTheme="minorHAnsi" w:cstheme="minorHAnsi"/>
                <w:b/>
                <w:bCs/>
                <w:szCs w:val="22"/>
              </w:rPr>
              <w:t xml:space="preserve">Εγγύηση – Υποστήριξη </w:t>
            </w:r>
          </w:p>
        </w:tc>
        <w:tc>
          <w:tcPr>
            <w:tcW w:w="1653" w:type="dxa"/>
            <w:shd w:val="clear" w:color="auto" w:fill="C0C0C0"/>
          </w:tcPr>
          <w:p w14:paraId="0E52112D" w14:textId="77777777" w:rsidR="002F4A5E" w:rsidRPr="00D378A2" w:rsidRDefault="002F4A5E" w:rsidP="00A13F54">
            <w:pPr>
              <w:jc w:val="center"/>
              <w:rPr>
                <w:rFonts w:asciiTheme="minorHAnsi" w:hAnsiTheme="minorHAnsi" w:cstheme="minorHAnsi"/>
                <w:b/>
                <w:bCs/>
                <w:szCs w:val="22"/>
              </w:rPr>
            </w:pPr>
          </w:p>
        </w:tc>
        <w:tc>
          <w:tcPr>
            <w:tcW w:w="1694" w:type="dxa"/>
            <w:shd w:val="clear" w:color="auto" w:fill="C0C0C0"/>
          </w:tcPr>
          <w:p w14:paraId="7D699B99" w14:textId="77777777" w:rsidR="002F4A5E" w:rsidRPr="00D378A2" w:rsidRDefault="002F4A5E" w:rsidP="00A13F54">
            <w:pPr>
              <w:rPr>
                <w:rFonts w:asciiTheme="minorHAnsi" w:hAnsiTheme="minorHAnsi" w:cstheme="minorHAnsi"/>
                <w:szCs w:val="22"/>
              </w:rPr>
            </w:pPr>
          </w:p>
        </w:tc>
        <w:tc>
          <w:tcPr>
            <w:tcW w:w="2223" w:type="dxa"/>
            <w:shd w:val="clear" w:color="auto" w:fill="C0C0C0"/>
          </w:tcPr>
          <w:p w14:paraId="57833BE2" w14:textId="77777777" w:rsidR="002F4A5E" w:rsidRPr="00D378A2" w:rsidRDefault="002F4A5E" w:rsidP="00A13F54">
            <w:pPr>
              <w:rPr>
                <w:rFonts w:asciiTheme="minorHAnsi" w:hAnsiTheme="minorHAnsi" w:cstheme="minorHAnsi"/>
                <w:szCs w:val="22"/>
              </w:rPr>
            </w:pPr>
          </w:p>
        </w:tc>
      </w:tr>
      <w:tr w:rsidR="002F4A5E" w:rsidRPr="00D378A2" w14:paraId="134ED5F9" w14:textId="77777777" w:rsidTr="00E1106D">
        <w:tc>
          <w:tcPr>
            <w:tcW w:w="1627" w:type="dxa"/>
          </w:tcPr>
          <w:p w14:paraId="0B6C94E0" w14:textId="77777777" w:rsidR="002F4A5E" w:rsidRPr="00D378A2" w:rsidRDefault="002F4A5E" w:rsidP="00D769AF">
            <w:pPr>
              <w:pStyle w:val="ListParagraph"/>
              <w:numPr>
                <w:ilvl w:val="1"/>
                <w:numId w:val="81"/>
              </w:numPr>
            </w:pPr>
          </w:p>
        </w:tc>
        <w:tc>
          <w:tcPr>
            <w:tcW w:w="6695" w:type="dxa"/>
          </w:tcPr>
          <w:p w14:paraId="5F981AFB" w14:textId="77777777" w:rsidR="002F4A5E" w:rsidRPr="00D378A2" w:rsidRDefault="002F4A5E" w:rsidP="00A13F54">
            <w:pPr>
              <w:rPr>
                <w:rFonts w:asciiTheme="minorHAnsi" w:hAnsiTheme="minorHAnsi" w:cstheme="minorHAnsi"/>
                <w:bCs/>
                <w:szCs w:val="22"/>
                <w:lang w:val="el-GR"/>
              </w:rPr>
            </w:pPr>
            <w:r w:rsidRPr="00D378A2">
              <w:rPr>
                <w:rFonts w:asciiTheme="minorHAnsi" w:hAnsiTheme="minorHAnsi" w:cstheme="minorHAnsi"/>
                <w:bCs/>
                <w:szCs w:val="22"/>
                <w:lang w:val="el-GR"/>
              </w:rPr>
              <w:t xml:space="preserve">Το ζητούμενο διάστημα εγγύησης και υποστήριξης είναι </w:t>
            </w:r>
          </w:p>
        </w:tc>
        <w:tc>
          <w:tcPr>
            <w:tcW w:w="1653" w:type="dxa"/>
          </w:tcPr>
          <w:p w14:paraId="69500591" w14:textId="566FD218" w:rsidR="002F4A5E" w:rsidRPr="00FC2902" w:rsidRDefault="002F4A5E" w:rsidP="00A13F54">
            <w:pPr>
              <w:jc w:val="center"/>
              <w:rPr>
                <w:rFonts w:asciiTheme="minorHAnsi" w:hAnsiTheme="minorHAnsi" w:cstheme="minorHAnsi"/>
                <w:b/>
                <w:bCs/>
                <w:szCs w:val="22"/>
                <w:lang w:val="el-GR"/>
              </w:rPr>
            </w:pPr>
            <w:r w:rsidRPr="00FC2902">
              <w:rPr>
                <w:rFonts w:asciiTheme="minorHAnsi" w:hAnsiTheme="minorHAnsi" w:cstheme="minorHAnsi"/>
                <w:b/>
                <w:szCs w:val="22"/>
              </w:rPr>
              <w:t>≥</w:t>
            </w:r>
            <w:r w:rsidRPr="00FC2902">
              <w:rPr>
                <w:rFonts w:asciiTheme="minorHAnsi" w:hAnsiTheme="minorHAnsi" w:cstheme="minorHAnsi"/>
                <w:b/>
                <w:bCs/>
                <w:szCs w:val="22"/>
                <w:lang w:val="en-US"/>
              </w:rPr>
              <w:t xml:space="preserve"> </w:t>
            </w:r>
            <w:r w:rsidRPr="00FC2902">
              <w:rPr>
                <w:rFonts w:asciiTheme="minorHAnsi" w:hAnsiTheme="minorHAnsi" w:cstheme="minorHAnsi"/>
                <w:b/>
                <w:bCs/>
                <w:szCs w:val="22"/>
              </w:rPr>
              <w:t xml:space="preserve">5 </w:t>
            </w:r>
            <w:r w:rsidR="00FC2902" w:rsidRPr="00FC2902">
              <w:rPr>
                <w:rFonts w:asciiTheme="minorHAnsi" w:hAnsiTheme="minorHAnsi" w:cstheme="minorHAnsi"/>
                <w:b/>
                <w:bCs/>
                <w:szCs w:val="22"/>
                <w:lang w:val="el-GR"/>
              </w:rPr>
              <w:t>έτη</w:t>
            </w:r>
          </w:p>
        </w:tc>
        <w:tc>
          <w:tcPr>
            <w:tcW w:w="1694" w:type="dxa"/>
          </w:tcPr>
          <w:p w14:paraId="3DF28B94" w14:textId="77777777" w:rsidR="002F4A5E" w:rsidRPr="00D378A2" w:rsidRDefault="002F4A5E" w:rsidP="00A13F54">
            <w:pPr>
              <w:rPr>
                <w:rFonts w:asciiTheme="minorHAnsi" w:hAnsiTheme="minorHAnsi" w:cstheme="minorHAnsi"/>
                <w:szCs w:val="22"/>
              </w:rPr>
            </w:pPr>
          </w:p>
        </w:tc>
        <w:tc>
          <w:tcPr>
            <w:tcW w:w="2223" w:type="dxa"/>
          </w:tcPr>
          <w:p w14:paraId="1CE188EE" w14:textId="77777777" w:rsidR="002F4A5E" w:rsidRPr="00D378A2" w:rsidRDefault="002F4A5E" w:rsidP="00A13F54">
            <w:pPr>
              <w:rPr>
                <w:rFonts w:asciiTheme="minorHAnsi" w:hAnsiTheme="minorHAnsi" w:cstheme="minorHAnsi"/>
                <w:szCs w:val="22"/>
              </w:rPr>
            </w:pPr>
          </w:p>
        </w:tc>
      </w:tr>
      <w:tr w:rsidR="002F4A5E" w:rsidRPr="00D378A2" w14:paraId="659607A3" w14:textId="77777777" w:rsidTr="002F33D6">
        <w:tc>
          <w:tcPr>
            <w:tcW w:w="1627" w:type="dxa"/>
          </w:tcPr>
          <w:p w14:paraId="52737E2F" w14:textId="77777777" w:rsidR="002F4A5E" w:rsidRPr="00D378A2" w:rsidRDefault="002F4A5E" w:rsidP="00D769AF">
            <w:pPr>
              <w:pStyle w:val="ListParagraph"/>
              <w:numPr>
                <w:ilvl w:val="1"/>
                <w:numId w:val="81"/>
              </w:numPr>
            </w:pPr>
          </w:p>
        </w:tc>
        <w:tc>
          <w:tcPr>
            <w:tcW w:w="6695" w:type="dxa"/>
          </w:tcPr>
          <w:p w14:paraId="33BCAAEA" w14:textId="77777777" w:rsidR="002F4A5E" w:rsidRPr="00D378A2" w:rsidRDefault="002F4A5E" w:rsidP="00A13F54">
            <w:pPr>
              <w:rPr>
                <w:rFonts w:asciiTheme="minorHAnsi" w:hAnsiTheme="minorHAnsi" w:cstheme="minorHAnsi"/>
                <w:bCs/>
                <w:szCs w:val="22"/>
                <w:lang w:val="el-GR"/>
              </w:rPr>
            </w:pPr>
            <w:r w:rsidRPr="00D378A2">
              <w:rPr>
                <w:rFonts w:asciiTheme="minorHAnsi" w:hAnsiTheme="minorHAnsi" w:cstheme="minorHAnsi"/>
                <w:bCs/>
                <w:szCs w:val="22"/>
              </w:rPr>
              <w:t>H</w:t>
            </w:r>
            <w:r w:rsidRPr="00D378A2">
              <w:rPr>
                <w:rFonts w:asciiTheme="minorHAnsi" w:hAnsiTheme="minorHAnsi" w:cstheme="minorHAnsi"/>
                <w:bCs/>
                <w:szCs w:val="22"/>
                <w:lang w:val="el-GR"/>
              </w:rPr>
              <w:t xml:space="preserve"> παρεχόμενη εγγύηση και υποστήριξης θα είναι σύμφωνη με τον Πίνακα Συμμόρφωσης ΠΣ 1</w:t>
            </w:r>
          </w:p>
        </w:tc>
        <w:tc>
          <w:tcPr>
            <w:tcW w:w="1653" w:type="dxa"/>
            <w:vAlign w:val="center"/>
          </w:tcPr>
          <w:p w14:paraId="55BB8099" w14:textId="77777777" w:rsidR="002F4A5E" w:rsidRPr="002F33D6" w:rsidRDefault="002F4A5E"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1694" w:type="dxa"/>
          </w:tcPr>
          <w:p w14:paraId="1541622C" w14:textId="77777777" w:rsidR="002F4A5E" w:rsidRPr="00D378A2" w:rsidRDefault="002F4A5E" w:rsidP="00A13F54">
            <w:pPr>
              <w:rPr>
                <w:rFonts w:asciiTheme="minorHAnsi" w:hAnsiTheme="minorHAnsi" w:cstheme="minorHAnsi"/>
                <w:szCs w:val="22"/>
              </w:rPr>
            </w:pPr>
          </w:p>
        </w:tc>
        <w:tc>
          <w:tcPr>
            <w:tcW w:w="2223" w:type="dxa"/>
          </w:tcPr>
          <w:p w14:paraId="085FFDBE" w14:textId="77777777" w:rsidR="002F4A5E" w:rsidRPr="00D378A2" w:rsidRDefault="002F4A5E" w:rsidP="00A13F54">
            <w:pPr>
              <w:rPr>
                <w:rFonts w:asciiTheme="minorHAnsi" w:hAnsiTheme="minorHAnsi" w:cstheme="minorHAnsi"/>
                <w:szCs w:val="22"/>
              </w:rPr>
            </w:pPr>
          </w:p>
        </w:tc>
      </w:tr>
      <w:tr w:rsidR="002F4A5E" w:rsidRPr="00D378A2" w14:paraId="018E7A23" w14:textId="77777777" w:rsidTr="002F33D6">
        <w:tc>
          <w:tcPr>
            <w:tcW w:w="1627" w:type="dxa"/>
          </w:tcPr>
          <w:p w14:paraId="47AFD919" w14:textId="77777777" w:rsidR="002F4A5E" w:rsidRPr="00D378A2" w:rsidRDefault="002F4A5E" w:rsidP="00D769AF">
            <w:pPr>
              <w:pStyle w:val="ListParagraph"/>
              <w:numPr>
                <w:ilvl w:val="1"/>
                <w:numId w:val="81"/>
              </w:numPr>
            </w:pPr>
          </w:p>
        </w:tc>
        <w:tc>
          <w:tcPr>
            <w:tcW w:w="6695" w:type="dxa"/>
          </w:tcPr>
          <w:p w14:paraId="4028689A" w14:textId="77777777" w:rsidR="002F4A5E" w:rsidRPr="00D378A2" w:rsidRDefault="002F4A5E" w:rsidP="00A13F54">
            <w:pPr>
              <w:rPr>
                <w:rFonts w:asciiTheme="minorHAnsi" w:hAnsiTheme="minorHAnsi" w:cstheme="minorHAnsi"/>
                <w:bCs/>
                <w:szCs w:val="22"/>
                <w:lang w:val="el-GR"/>
              </w:rPr>
            </w:pPr>
            <w:r w:rsidRPr="00D378A2">
              <w:rPr>
                <w:rFonts w:asciiTheme="minorHAnsi" w:hAnsiTheme="minorHAnsi" w:cstheme="minorHAnsi"/>
                <w:bCs/>
                <w:szCs w:val="22"/>
                <w:lang w:val="el-GR"/>
              </w:rPr>
              <w:t>Οι υπηρεσίες εγγύησης θα παρέχονται μέσω συμβολαίου υποστήριξης από τον κατασκευαστή του συστήματος</w:t>
            </w:r>
          </w:p>
        </w:tc>
        <w:tc>
          <w:tcPr>
            <w:tcW w:w="1653" w:type="dxa"/>
            <w:vAlign w:val="center"/>
          </w:tcPr>
          <w:p w14:paraId="1846B8F0" w14:textId="77777777" w:rsidR="002F4A5E" w:rsidRPr="002F33D6" w:rsidRDefault="002F4A5E"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1694" w:type="dxa"/>
          </w:tcPr>
          <w:p w14:paraId="6C3182D0" w14:textId="77777777" w:rsidR="002F4A5E" w:rsidRPr="00D378A2" w:rsidRDefault="002F4A5E" w:rsidP="00A13F54">
            <w:pPr>
              <w:rPr>
                <w:rFonts w:asciiTheme="minorHAnsi" w:hAnsiTheme="minorHAnsi" w:cstheme="minorHAnsi"/>
                <w:szCs w:val="22"/>
              </w:rPr>
            </w:pPr>
          </w:p>
        </w:tc>
        <w:tc>
          <w:tcPr>
            <w:tcW w:w="2223" w:type="dxa"/>
          </w:tcPr>
          <w:p w14:paraId="4274452C" w14:textId="77777777" w:rsidR="002F4A5E" w:rsidRPr="00D378A2" w:rsidRDefault="002F4A5E" w:rsidP="00A13F54">
            <w:pPr>
              <w:rPr>
                <w:rFonts w:asciiTheme="minorHAnsi" w:hAnsiTheme="minorHAnsi" w:cstheme="minorHAnsi"/>
                <w:szCs w:val="22"/>
              </w:rPr>
            </w:pPr>
          </w:p>
        </w:tc>
      </w:tr>
    </w:tbl>
    <w:p w14:paraId="33EBC986" w14:textId="77777777" w:rsidR="00603AFB" w:rsidRDefault="00603AFB" w:rsidP="00603AFB">
      <w:bookmarkStart w:id="985" w:name="_Ref145579773"/>
      <w:bookmarkStart w:id="986" w:name="_Ref145580221"/>
    </w:p>
    <w:p w14:paraId="7956CF07" w14:textId="5CD94F53" w:rsidR="008C3D38" w:rsidRPr="008C3D38" w:rsidRDefault="002F4A5E" w:rsidP="00603AFB">
      <w:pPr>
        <w:pStyle w:val="Heading3"/>
        <w:numPr>
          <w:ilvl w:val="0"/>
          <w:numId w:val="0"/>
        </w:numPr>
        <w:ind w:left="720"/>
      </w:pPr>
      <w:bookmarkStart w:id="987" w:name="_Ref147757714"/>
      <w:bookmarkStart w:id="988" w:name="_Ref159416951"/>
      <w:bookmarkStart w:id="989" w:name="_Toc170918916"/>
      <w:bookmarkStart w:id="990" w:name="_Toc171079980"/>
      <w:bookmarkStart w:id="991" w:name="_Toc171080081"/>
      <w:bookmarkStart w:id="992" w:name="_Toc171339775"/>
      <w:bookmarkStart w:id="993" w:name="_Toc172294831"/>
      <w:r>
        <w:t>ΠΤΧ</w:t>
      </w:r>
      <w:r w:rsidR="00603AFB" w:rsidRPr="00A22890">
        <w:t xml:space="preserve"> </w:t>
      </w:r>
      <w:r w:rsidR="0078542A">
        <w:t>6</w:t>
      </w:r>
      <w:r w:rsidR="00DB5C39">
        <w:t>.</w:t>
      </w:r>
      <w:r>
        <w:t xml:space="preserve"> </w:t>
      </w:r>
      <w:r w:rsidR="008C3D38" w:rsidRPr="008C3D38">
        <w:t>Λογισμικό προστασίας δεδομένων και λήψης αντιγράφων ασφαλείας</w:t>
      </w:r>
      <w:bookmarkEnd w:id="969"/>
      <w:bookmarkEnd w:id="970"/>
      <w:bookmarkEnd w:id="971"/>
      <w:bookmarkEnd w:id="985"/>
      <w:bookmarkEnd w:id="986"/>
      <w:bookmarkEnd w:id="987"/>
      <w:bookmarkEnd w:id="988"/>
      <w:bookmarkEnd w:id="989"/>
      <w:bookmarkEnd w:id="990"/>
      <w:bookmarkEnd w:id="991"/>
      <w:bookmarkEnd w:id="992"/>
      <w:bookmarkEnd w:id="993"/>
    </w:p>
    <w:tbl>
      <w:tblPr>
        <w:tblW w:w="13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218"/>
        <w:gridCol w:w="2146"/>
        <w:gridCol w:w="2050"/>
        <w:gridCol w:w="1725"/>
      </w:tblGrid>
      <w:tr w:rsidR="008C3D38" w:rsidRPr="00FC2902" w14:paraId="0F84FD94" w14:textId="77777777" w:rsidTr="00A13F54">
        <w:trPr>
          <w:tblHeader/>
        </w:trPr>
        <w:tc>
          <w:tcPr>
            <w:tcW w:w="1701" w:type="dxa"/>
            <w:shd w:val="clear" w:color="auto" w:fill="B3B3B3"/>
            <w:vAlign w:val="center"/>
          </w:tcPr>
          <w:p w14:paraId="4EA05B3E" w14:textId="77777777" w:rsidR="008C3D38" w:rsidRPr="00FC2902" w:rsidRDefault="008C3D38" w:rsidP="00A13F54">
            <w:pPr>
              <w:pStyle w:val="SmallLetters"/>
              <w:jc w:val="left"/>
              <w:rPr>
                <w:rFonts w:asciiTheme="minorHAnsi" w:eastAsia="Arial Unicode MS" w:hAnsiTheme="minorHAnsi" w:cstheme="minorHAnsi"/>
                <w:sz w:val="22"/>
                <w:szCs w:val="22"/>
              </w:rPr>
            </w:pPr>
            <w:r w:rsidRPr="00FC2902">
              <w:rPr>
                <w:rFonts w:asciiTheme="minorHAnsi" w:eastAsia="Arial Unicode MS" w:hAnsiTheme="minorHAnsi" w:cstheme="minorHAnsi"/>
                <w:sz w:val="22"/>
                <w:szCs w:val="22"/>
              </w:rPr>
              <w:t>Α/Α</w:t>
            </w:r>
          </w:p>
        </w:tc>
        <w:tc>
          <w:tcPr>
            <w:tcW w:w="6218" w:type="dxa"/>
            <w:shd w:val="clear" w:color="auto" w:fill="B3B3B3"/>
            <w:vAlign w:val="center"/>
          </w:tcPr>
          <w:p w14:paraId="78D947F7" w14:textId="77777777" w:rsidR="008C3D38" w:rsidRPr="00FC2902" w:rsidRDefault="008C3D38" w:rsidP="00A13F54">
            <w:pPr>
              <w:pStyle w:val="SmallLetters"/>
              <w:rPr>
                <w:rFonts w:asciiTheme="minorHAnsi" w:eastAsia="Arial Unicode MS" w:hAnsiTheme="minorHAnsi" w:cstheme="minorHAnsi"/>
                <w:sz w:val="22"/>
                <w:szCs w:val="22"/>
              </w:rPr>
            </w:pPr>
            <w:r w:rsidRPr="00FC2902">
              <w:rPr>
                <w:rFonts w:asciiTheme="minorHAnsi" w:eastAsia="Arial Unicode MS" w:hAnsiTheme="minorHAnsi" w:cstheme="minorHAnsi"/>
                <w:sz w:val="22"/>
                <w:szCs w:val="22"/>
              </w:rPr>
              <w:t>Περιγραφή / Προδιαγραφές</w:t>
            </w:r>
          </w:p>
        </w:tc>
        <w:tc>
          <w:tcPr>
            <w:tcW w:w="2146" w:type="dxa"/>
            <w:shd w:val="clear" w:color="auto" w:fill="B3B3B3"/>
            <w:vAlign w:val="center"/>
          </w:tcPr>
          <w:p w14:paraId="42AAC4E4" w14:textId="77777777" w:rsidR="008C3D38" w:rsidRPr="00FC2902" w:rsidRDefault="008C3D38" w:rsidP="00A13F54">
            <w:pPr>
              <w:pStyle w:val="SmallLetters"/>
              <w:rPr>
                <w:rFonts w:asciiTheme="minorHAnsi" w:eastAsia="Arial Unicode MS" w:hAnsiTheme="minorHAnsi" w:cstheme="minorHAnsi"/>
                <w:sz w:val="22"/>
                <w:szCs w:val="22"/>
              </w:rPr>
            </w:pPr>
            <w:r w:rsidRPr="00FC2902">
              <w:rPr>
                <w:rFonts w:asciiTheme="minorHAnsi" w:eastAsia="Arial Unicode MS" w:hAnsiTheme="minorHAnsi" w:cstheme="minorHAnsi"/>
                <w:sz w:val="22"/>
                <w:szCs w:val="22"/>
              </w:rPr>
              <w:t>Υποχρεωτική Απαίτηση</w:t>
            </w:r>
          </w:p>
        </w:tc>
        <w:tc>
          <w:tcPr>
            <w:tcW w:w="2050" w:type="dxa"/>
            <w:shd w:val="clear" w:color="auto" w:fill="B3B3B3"/>
            <w:vAlign w:val="center"/>
          </w:tcPr>
          <w:p w14:paraId="2C5049E7" w14:textId="77777777" w:rsidR="008C3D38" w:rsidRPr="00FC2902" w:rsidRDefault="008C3D38" w:rsidP="00A13F54">
            <w:pPr>
              <w:pStyle w:val="SmallLetters"/>
              <w:rPr>
                <w:rFonts w:asciiTheme="minorHAnsi" w:eastAsia="Arial Unicode MS" w:hAnsiTheme="minorHAnsi" w:cstheme="minorHAnsi"/>
                <w:sz w:val="22"/>
                <w:szCs w:val="22"/>
              </w:rPr>
            </w:pPr>
            <w:r w:rsidRPr="00FC2902">
              <w:rPr>
                <w:rFonts w:asciiTheme="minorHAnsi" w:eastAsia="Arial Unicode MS" w:hAnsiTheme="minorHAnsi" w:cstheme="minorHAnsi"/>
                <w:sz w:val="22"/>
                <w:szCs w:val="22"/>
              </w:rPr>
              <w:t xml:space="preserve">Απάντηση </w:t>
            </w:r>
          </w:p>
          <w:p w14:paraId="1F2FEC0D" w14:textId="77777777" w:rsidR="008C3D38" w:rsidRPr="00FC2902" w:rsidRDefault="008C3D38" w:rsidP="00A13F54">
            <w:pPr>
              <w:pStyle w:val="SmallLetters"/>
              <w:rPr>
                <w:rFonts w:asciiTheme="minorHAnsi" w:eastAsia="Arial Unicode MS" w:hAnsiTheme="minorHAnsi" w:cstheme="minorHAnsi"/>
                <w:sz w:val="22"/>
                <w:szCs w:val="22"/>
              </w:rPr>
            </w:pPr>
            <w:r w:rsidRPr="00FC2902">
              <w:rPr>
                <w:rFonts w:asciiTheme="minorHAnsi" w:eastAsia="Arial Unicode MS" w:hAnsiTheme="minorHAnsi" w:cstheme="minorHAnsi"/>
                <w:sz w:val="22"/>
                <w:szCs w:val="22"/>
              </w:rPr>
              <w:t>Οικονομικού Φορέα</w:t>
            </w:r>
          </w:p>
        </w:tc>
        <w:tc>
          <w:tcPr>
            <w:tcW w:w="1725" w:type="dxa"/>
            <w:shd w:val="clear" w:color="auto" w:fill="B3B3B3"/>
            <w:vAlign w:val="center"/>
          </w:tcPr>
          <w:p w14:paraId="0C7F6CFE" w14:textId="77777777" w:rsidR="008C3D38" w:rsidRPr="00FC2902" w:rsidRDefault="008C3D38" w:rsidP="00A13F54">
            <w:pPr>
              <w:pStyle w:val="SmallLetters"/>
              <w:rPr>
                <w:rFonts w:asciiTheme="minorHAnsi" w:eastAsia="Arial Unicode MS" w:hAnsiTheme="minorHAnsi" w:cstheme="minorHAnsi"/>
                <w:sz w:val="22"/>
                <w:szCs w:val="22"/>
              </w:rPr>
            </w:pPr>
            <w:r w:rsidRPr="00FC2902">
              <w:rPr>
                <w:rFonts w:asciiTheme="minorHAnsi" w:eastAsia="Arial Unicode MS" w:hAnsiTheme="minorHAnsi" w:cstheme="minorHAnsi"/>
                <w:sz w:val="22"/>
                <w:szCs w:val="22"/>
              </w:rPr>
              <w:t>Παραπομπές &amp; Σχόλια</w:t>
            </w:r>
          </w:p>
        </w:tc>
      </w:tr>
      <w:tr w:rsidR="008C3D38" w:rsidRPr="008B0D1F" w14:paraId="2D07FD42" w14:textId="77777777" w:rsidTr="00A13F54">
        <w:tc>
          <w:tcPr>
            <w:tcW w:w="1701" w:type="dxa"/>
            <w:vAlign w:val="center"/>
          </w:tcPr>
          <w:p w14:paraId="7C00DE2B" w14:textId="77777777" w:rsidR="008C3D38" w:rsidRPr="00FC2902" w:rsidRDefault="008C3D38" w:rsidP="003032FA">
            <w:pPr>
              <w:ind w:left="65"/>
              <w:jc w:val="left"/>
              <w:rPr>
                <w:rFonts w:asciiTheme="minorHAnsi" w:hAnsiTheme="minorHAnsi" w:cstheme="minorHAnsi"/>
                <w:b/>
                <w:bCs/>
                <w:szCs w:val="22"/>
              </w:rPr>
            </w:pPr>
            <w:r w:rsidRPr="00FC2902">
              <w:rPr>
                <w:rFonts w:asciiTheme="minorHAnsi" w:hAnsiTheme="minorHAnsi" w:cstheme="minorHAnsi"/>
                <w:b/>
                <w:bCs/>
                <w:szCs w:val="22"/>
              </w:rPr>
              <w:t>DP</w:t>
            </w:r>
          </w:p>
        </w:tc>
        <w:tc>
          <w:tcPr>
            <w:tcW w:w="6218" w:type="dxa"/>
            <w:vAlign w:val="center"/>
          </w:tcPr>
          <w:p w14:paraId="48581BCB" w14:textId="0A25478D" w:rsidR="008C3D38" w:rsidRPr="00D26ECE" w:rsidRDefault="008C3D38" w:rsidP="00A13F54">
            <w:pPr>
              <w:rPr>
                <w:rFonts w:asciiTheme="minorHAnsi" w:hAnsiTheme="minorHAnsi" w:cstheme="minorHAnsi"/>
                <w:szCs w:val="22"/>
                <w:lang w:val="el-GR"/>
              </w:rPr>
            </w:pPr>
            <w:r w:rsidRPr="00D26ECE">
              <w:rPr>
                <w:rFonts w:asciiTheme="minorHAnsi" w:hAnsiTheme="minorHAnsi" w:cstheme="minorHAnsi"/>
                <w:szCs w:val="22"/>
                <w:lang w:val="el-GR"/>
              </w:rPr>
              <w:t xml:space="preserve">Για την προστασία των δεδομένων και των εικονικών μηχανών απαιτείται </w:t>
            </w:r>
            <w:r w:rsidR="0088148D">
              <w:rPr>
                <w:rFonts w:asciiTheme="minorHAnsi" w:hAnsiTheme="minorHAnsi" w:cstheme="minorHAnsi"/>
                <w:szCs w:val="22"/>
                <w:lang w:val="el-GR"/>
              </w:rPr>
              <w:t>λογισμικό</w:t>
            </w:r>
            <w:r w:rsidRPr="00D26ECE">
              <w:rPr>
                <w:rFonts w:asciiTheme="minorHAnsi" w:hAnsiTheme="minorHAnsi" w:cstheme="minorHAnsi"/>
                <w:szCs w:val="22"/>
                <w:lang w:val="el-GR"/>
              </w:rPr>
              <w:t xml:space="preserve"> προστασίας δεδομένων και λήψης αντιγράφων ασφαλείας. </w:t>
            </w:r>
          </w:p>
        </w:tc>
        <w:tc>
          <w:tcPr>
            <w:tcW w:w="2146" w:type="dxa"/>
            <w:vAlign w:val="center"/>
          </w:tcPr>
          <w:p w14:paraId="772F2478" w14:textId="77777777" w:rsidR="008C3D38" w:rsidRPr="00FC2902" w:rsidRDefault="008C3D38" w:rsidP="00A13F54">
            <w:pPr>
              <w:jc w:val="center"/>
              <w:rPr>
                <w:rFonts w:asciiTheme="minorHAnsi" w:hAnsiTheme="minorHAnsi" w:cstheme="minorHAnsi"/>
                <w:bCs/>
                <w:szCs w:val="22"/>
                <w:lang w:val="el-GR"/>
              </w:rPr>
            </w:pPr>
          </w:p>
        </w:tc>
        <w:tc>
          <w:tcPr>
            <w:tcW w:w="2050" w:type="dxa"/>
            <w:vAlign w:val="center"/>
          </w:tcPr>
          <w:p w14:paraId="6696F4BF" w14:textId="77777777" w:rsidR="008C3D38" w:rsidRPr="00FC2902" w:rsidRDefault="008C3D38" w:rsidP="00A13F54">
            <w:pPr>
              <w:rPr>
                <w:rFonts w:asciiTheme="minorHAnsi" w:hAnsiTheme="minorHAnsi" w:cstheme="minorHAnsi"/>
                <w:szCs w:val="22"/>
                <w:lang w:val="el-GR"/>
              </w:rPr>
            </w:pPr>
          </w:p>
        </w:tc>
        <w:tc>
          <w:tcPr>
            <w:tcW w:w="1725" w:type="dxa"/>
            <w:vAlign w:val="center"/>
          </w:tcPr>
          <w:p w14:paraId="4838259E" w14:textId="77777777" w:rsidR="008C3D38" w:rsidRPr="00FC2902" w:rsidRDefault="008C3D38" w:rsidP="00A13F54">
            <w:pPr>
              <w:rPr>
                <w:rFonts w:asciiTheme="minorHAnsi" w:hAnsiTheme="minorHAnsi" w:cstheme="minorHAnsi"/>
                <w:szCs w:val="22"/>
                <w:lang w:val="el-GR"/>
              </w:rPr>
            </w:pPr>
          </w:p>
        </w:tc>
      </w:tr>
      <w:tr w:rsidR="008C3D38" w:rsidRPr="00FC2902" w14:paraId="556B208D" w14:textId="77777777" w:rsidTr="00A13F54">
        <w:tc>
          <w:tcPr>
            <w:tcW w:w="1701" w:type="dxa"/>
            <w:shd w:val="clear" w:color="auto" w:fill="D9D9D9"/>
            <w:vAlign w:val="center"/>
          </w:tcPr>
          <w:p w14:paraId="268BA52B" w14:textId="77777777" w:rsidR="008C3D38" w:rsidRPr="00FC2902" w:rsidRDefault="008C3D38" w:rsidP="00D769AF">
            <w:pPr>
              <w:numPr>
                <w:ilvl w:val="0"/>
                <w:numId w:val="70"/>
              </w:numPr>
              <w:suppressAutoHyphens w:val="0"/>
              <w:spacing w:after="0"/>
              <w:jc w:val="left"/>
              <w:rPr>
                <w:rFonts w:asciiTheme="minorHAnsi" w:hAnsiTheme="minorHAnsi" w:cstheme="minorHAnsi"/>
                <w:b/>
                <w:bCs/>
                <w:szCs w:val="22"/>
                <w:lang w:val="el-GR"/>
              </w:rPr>
            </w:pPr>
          </w:p>
        </w:tc>
        <w:tc>
          <w:tcPr>
            <w:tcW w:w="6218" w:type="dxa"/>
            <w:shd w:val="clear" w:color="auto" w:fill="D9D9D9"/>
            <w:vAlign w:val="center"/>
          </w:tcPr>
          <w:p w14:paraId="564C3471" w14:textId="77777777" w:rsidR="008C3D38" w:rsidRPr="00D26ECE" w:rsidRDefault="008C3D38" w:rsidP="00A13F54">
            <w:pPr>
              <w:rPr>
                <w:rFonts w:asciiTheme="minorHAnsi" w:hAnsiTheme="minorHAnsi" w:cstheme="minorHAnsi"/>
                <w:b/>
                <w:bCs/>
                <w:szCs w:val="22"/>
              </w:rPr>
            </w:pPr>
            <w:r w:rsidRPr="00D26ECE">
              <w:rPr>
                <w:rFonts w:asciiTheme="minorHAnsi" w:hAnsiTheme="minorHAnsi" w:cstheme="minorHAnsi"/>
                <w:b/>
                <w:bCs/>
                <w:szCs w:val="22"/>
              </w:rPr>
              <w:t>Γενικά Χαρακτηριστικά</w:t>
            </w:r>
          </w:p>
        </w:tc>
        <w:tc>
          <w:tcPr>
            <w:tcW w:w="2146" w:type="dxa"/>
            <w:shd w:val="clear" w:color="auto" w:fill="D9D9D9"/>
            <w:vAlign w:val="center"/>
          </w:tcPr>
          <w:p w14:paraId="4484BA60"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D9D9D9"/>
            <w:vAlign w:val="center"/>
          </w:tcPr>
          <w:p w14:paraId="32EEE139" w14:textId="77777777" w:rsidR="008C3D38" w:rsidRPr="00FC2902" w:rsidRDefault="008C3D38" w:rsidP="00A13F54">
            <w:pPr>
              <w:rPr>
                <w:rFonts w:asciiTheme="minorHAnsi" w:hAnsiTheme="minorHAnsi" w:cstheme="minorHAnsi"/>
                <w:szCs w:val="22"/>
              </w:rPr>
            </w:pPr>
          </w:p>
        </w:tc>
        <w:tc>
          <w:tcPr>
            <w:tcW w:w="1725" w:type="dxa"/>
            <w:shd w:val="clear" w:color="auto" w:fill="D9D9D9"/>
            <w:vAlign w:val="center"/>
          </w:tcPr>
          <w:p w14:paraId="11431436" w14:textId="77777777" w:rsidR="008C3D38" w:rsidRPr="00FC2902" w:rsidRDefault="008C3D38" w:rsidP="00A13F54">
            <w:pPr>
              <w:rPr>
                <w:rFonts w:asciiTheme="minorHAnsi" w:hAnsiTheme="minorHAnsi" w:cstheme="minorHAnsi"/>
                <w:szCs w:val="22"/>
              </w:rPr>
            </w:pPr>
          </w:p>
        </w:tc>
      </w:tr>
      <w:tr w:rsidR="008C3D38" w:rsidRPr="00FC2902" w14:paraId="7CE5E593" w14:textId="77777777" w:rsidTr="00A13F54">
        <w:tc>
          <w:tcPr>
            <w:tcW w:w="1701" w:type="dxa"/>
            <w:vAlign w:val="center"/>
          </w:tcPr>
          <w:p w14:paraId="09CC9F43"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0A067F3F" w14:textId="57F7CD27" w:rsidR="008C3D38" w:rsidRPr="00D26ECE" w:rsidRDefault="008C3D38" w:rsidP="00A13F54">
            <w:pPr>
              <w:rPr>
                <w:rFonts w:asciiTheme="minorHAnsi" w:hAnsiTheme="minorHAnsi" w:cstheme="minorHAnsi"/>
                <w:szCs w:val="22"/>
                <w:lang w:val="el-GR"/>
              </w:rPr>
            </w:pPr>
            <w:r w:rsidRPr="00D26ECE">
              <w:rPr>
                <w:rFonts w:asciiTheme="minorHAnsi" w:hAnsiTheme="minorHAnsi" w:cstheme="minorHAnsi"/>
                <w:szCs w:val="22"/>
              </w:rPr>
              <w:t>To</w:t>
            </w:r>
            <w:r w:rsidRPr="00D26ECE">
              <w:rPr>
                <w:rFonts w:asciiTheme="minorHAnsi" w:hAnsiTheme="minorHAnsi" w:cstheme="minorHAnsi"/>
                <w:szCs w:val="22"/>
                <w:lang w:val="el-GR"/>
              </w:rPr>
              <w:t xml:space="preserve"> </w:t>
            </w:r>
            <w:r w:rsidR="0088148D">
              <w:rPr>
                <w:rFonts w:asciiTheme="minorHAnsi" w:hAnsiTheme="minorHAnsi" w:cstheme="minorHAnsi"/>
                <w:szCs w:val="22"/>
                <w:lang w:val="el-GR"/>
              </w:rPr>
              <w:t>λογισμικό</w:t>
            </w:r>
            <w:r w:rsidRPr="00D26ECE">
              <w:rPr>
                <w:rFonts w:asciiTheme="minorHAnsi" w:hAnsiTheme="minorHAnsi" w:cstheme="minorHAnsi"/>
                <w:szCs w:val="22"/>
                <w:lang w:val="el-GR"/>
              </w:rPr>
              <w:t xml:space="preserve"> θα χρησιμοποιεί </w:t>
            </w:r>
            <w:r w:rsidR="0088148D">
              <w:rPr>
                <w:rFonts w:asciiTheme="minorHAnsi" w:hAnsiTheme="minorHAnsi" w:cstheme="minorHAnsi"/>
                <w:szCs w:val="22"/>
                <w:lang w:val="el-GR"/>
              </w:rPr>
              <w:t xml:space="preserve">για την </w:t>
            </w:r>
            <w:r w:rsidRPr="00D26ECE">
              <w:rPr>
                <w:rFonts w:asciiTheme="minorHAnsi" w:hAnsiTheme="minorHAnsi" w:cstheme="minorHAnsi"/>
                <w:szCs w:val="22"/>
                <w:lang w:val="el-GR"/>
              </w:rPr>
              <w:t xml:space="preserve">αποθήκευση </w:t>
            </w:r>
            <w:r w:rsidR="0088148D">
              <w:rPr>
                <w:rFonts w:asciiTheme="minorHAnsi" w:hAnsiTheme="minorHAnsi" w:cstheme="minorHAnsi"/>
                <w:szCs w:val="22"/>
                <w:lang w:val="el-GR"/>
              </w:rPr>
              <w:t xml:space="preserve">δεδομένων </w:t>
            </w:r>
            <w:r w:rsidR="00EF50CC" w:rsidRPr="00D26ECE">
              <w:rPr>
                <w:rFonts w:asciiTheme="minorHAnsi" w:hAnsiTheme="minorHAnsi" w:cstheme="minorHAnsi"/>
                <w:szCs w:val="22"/>
                <w:lang w:val="el-GR"/>
              </w:rPr>
              <w:t>το Σύστημα</w:t>
            </w:r>
            <w:r w:rsidR="003032FA" w:rsidRPr="00D26ECE">
              <w:rPr>
                <w:rFonts w:asciiTheme="minorHAnsi" w:hAnsiTheme="minorHAnsi" w:cstheme="minorHAnsi"/>
                <w:szCs w:val="22"/>
                <w:lang w:val="el-GR"/>
              </w:rPr>
              <w:t xml:space="preserve"> </w:t>
            </w:r>
            <w:r w:rsidRPr="00D26ECE">
              <w:rPr>
                <w:rFonts w:asciiTheme="minorHAnsi" w:hAnsiTheme="minorHAnsi" w:cstheme="minorHAnsi"/>
                <w:szCs w:val="22"/>
                <w:lang w:val="el-GR"/>
              </w:rPr>
              <w:t>Αποθήκευσης Αντιγράφων Ασφαλείας</w:t>
            </w:r>
            <w:r w:rsidR="00FC2902" w:rsidRPr="00D26ECE">
              <w:rPr>
                <w:rFonts w:asciiTheme="minorHAnsi" w:hAnsiTheme="minorHAnsi" w:cstheme="minorHAnsi"/>
                <w:szCs w:val="22"/>
                <w:lang w:val="el-GR"/>
              </w:rPr>
              <w:t xml:space="preserve"> </w:t>
            </w:r>
            <w:r w:rsidRPr="00D26ECE">
              <w:rPr>
                <w:rFonts w:asciiTheme="minorHAnsi" w:hAnsiTheme="minorHAnsi" w:cstheme="minorHAnsi"/>
                <w:szCs w:val="22"/>
                <w:lang w:val="el-GR"/>
              </w:rPr>
              <w:t>-</w:t>
            </w:r>
            <w:r w:rsidR="00FC2902" w:rsidRPr="00D26ECE">
              <w:rPr>
                <w:rFonts w:asciiTheme="minorHAnsi" w:hAnsiTheme="minorHAnsi" w:cstheme="minorHAnsi"/>
                <w:szCs w:val="22"/>
                <w:lang w:val="el-GR"/>
              </w:rPr>
              <w:t xml:space="preserve"> </w:t>
            </w:r>
            <w:r w:rsidRPr="00D26ECE">
              <w:rPr>
                <w:rFonts w:asciiTheme="minorHAnsi" w:hAnsiTheme="minorHAnsi" w:cstheme="minorHAnsi"/>
                <w:szCs w:val="22"/>
              </w:rPr>
              <w:t>Backup</w:t>
            </w:r>
            <w:r w:rsidRPr="00D26ECE">
              <w:rPr>
                <w:rFonts w:asciiTheme="minorHAnsi" w:hAnsiTheme="minorHAnsi" w:cstheme="minorHAnsi"/>
                <w:szCs w:val="22"/>
                <w:lang w:val="el-GR"/>
              </w:rPr>
              <w:t xml:space="preserve"> </w:t>
            </w:r>
            <w:r w:rsidRPr="00D26ECE">
              <w:rPr>
                <w:rFonts w:asciiTheme="minorHAnsi" w:hAnsiTheme="minorHAnsi" w:cstheme="minorHAnsi"/>
                <w:szCs w:val="22"/>
              </w:rPr>
              <w:t>To</w:t>
            </w:r>
            <w:r w:rsidRPr="00D26ECE">
              <w:rPr>
                <w:rFonts w:asciiTheme="minorHAnsi" w:hAnsiTheme="minorHAnsi" w:cstheme="minorHAnsi"/>
                <w:szCs w:val="22"/>
                <w:lang w:val="el-GR"/>
              </w:rPr>
              <w:t xml:space="preserve"> </w:t>
            </w:r>
            <w:r w:rsidRPr="00D26ECE">
              <w:rPr>
                <w:rFonts w:asciiTheme="minorHAnsi" w:hAnsiTheme="minorHAnsi" w:cstheme="minorHAnsi"/>
                <w:szCs w:val="22"/>
              </w:rPr>
              <w:t>Disk</w:t>
            </w:r>
            <w:r w:rsidRPr="00D26ECE">
              <w:rPr>
                <w:rFonts w:asciiTheme="minorHAnsi" w:hAnsiTheme="minorHAnsi" w:cstheme="minorHAnsi"/>
                <w:szCs w:val="22"/>
                <w:lang w:val="el-GR"/>
              </w:rPr>
              <w:t xml:space="preserve"> (</w:t>
            </w:r>
            <w:r w:rsidRPr="00D26ECE">
              <w:rPr>
                <w:rFonts w:asciiTheme="minorHAnsi" w:hAnsiTheme="minorHAnsi" w:cstheme="minorHAnsi"/>
                <w:szCs w:val="22"/>
              </w:rPr>
              <w:t>B</w:t>
            </w:r>
            <w:r w:rsidRPr="00D26ECE">
              <w:rPr>
                <w:rFonts w:asciiTheme="minorHAnsi" w:hAnsiTheme="minorHAnsi" w:cstheme="minorHAnsi"/>
                <w:szCs w:val="22"/>
                <w:lang w:val="el-GR"/>
              </w:rPr>
              <w:t>2</w:t>
            </w:r>
            <w:r w:rsidRPr="00D26ECE">
              <w:rPr>
                <w:rFonts w:asciiTheme="minorHAnsi" w:hAnsiTheme="minorHAnsi" w:cstheme="minorHAnsi"/>
                <w:szCs w:val="22"/>
              </w:rPr>
              <w:t>D</w:t>
            </w:r>
            <w:r w:rsidRPr="00D26ECE">
              <w:rPr>
                <w:rFonts w:asciiTheme="minorHAnsi" w:hAnsiTheme="minorHAnsi" w:cstheme="minorHAnsi"/>
                <w:szCs w:val="22"/>
                <w:lang w:val="el-GR"/>
              </w:rPr>
              <w:t xml:space="preserve">) </w:t>
            </w:r>
            <w:r w:rsidR="0088148D">
              <w:rPr>
                <w:rFonts w:asciiTheme="minorHAnsi" w:hAnsiTheme="minorHAnsi" w:cstheme="minorHAnsi"/>
                <w:szCs w:val="22"/>
                <w:lang w:val="el-GR"/>
              </w:rPr>
              <w:t xml:space="preserve">(βλ. </w:t>
            </w:r>
            <w:r w:rsidR="008C2608" w:rsidRPr="008C2608">
              <w:rPr>
                <w:rFonts w:asciiTheme="minorHAnsi" w:hAnsiTheme="minorHAnsi" w:cstheme="minorHAnsi"/>
                <w:i/>
                <w:szCs w:val="22"/>
                <w:lang w:val="el-GR"/>
              </w:rPr>
              <w:fldChar w:fldCharType="begin"/>
            </w:r>
            <w:r w:rsidR="008C2608" w:rsidRPr="008C2608">
              <w:rPr>
                <w:rFonts w:asciiTheme="minorHAnsi" w:hAnsiTheme="minorHAnsi" w:cstheme="minorHAnsi"/>
                <w:i/>
                <w:szCs w:val="22"/>
                <w:lang w:val="el-GR"/>
              </w:rPr>
              <w:instrText xml:space="preserve"> REF _Ref172108227 \h </w:instrText>
            </w:r>
            <w:r w:rsidR="008C2608">
              <w:rPr>
                <w:rFonts w:asciiTheme="minorHAnsi" w:hAnsiTheme="minorHAnsi" w:cstheme="minorHAnsi"/>
                <w:i/>
                <w:szCs w:val="22"/>
                <w:lang w:val="el-GR"/>
              </w:rPr>
              <w:instrText xml:space="preserve"> \* MERGEFORMAT </w:instrText>
            </w:r>
            <w:r w:rsidR="008C2608" w:rsidRPr="008C2608">
              <w:rPr>
                <w:rFonts w:asciiTheme="minorHAnsi" w:hAnsiTheme="minorHAnsi" w:cstheme="minorHAnsi"/>
                <w:i/>
                <w:szCs w:val="22"/>
                <w:lang w:val="el-GR"/>
              </w:rPr>
            </w:r>
            <w:r w:rsidR="008C2608" w:rsidRPr="008C2608">
              <w:rPr>
                <w:rFonts w:asciiTheme="minorHAnsi" w:hAnsiTheme="minorHAnsi" w:cstheme="minorHAnsi"/>
                <w:i/>
                <w:szCs w:val="22"/>
                <w:lang w:val="el-GR"/>
              </w:rPr>
              <w:fldChar w:fldCharType="separate"/>
            </w:r>
            <w:r w:rsidR="008C2608" w:rsidRPr="008C2608">
              <w:rPr>
                <w:i/>
                <w:lang w:val="el-GR"/>
              </w:rPr>
              <w:t>ΠΤΧ 5. Σύστημα αποθήκευσης εφεδρικών αντιγράφων ασφαλείας</w:t>
            </w:r>
            <w:r w:rsidR="008C2608" w:rsidRPr="008C2608">
              <w:rPr>
                <w:rFonts w:asciiTheme="minorHAnsi" w:hAnsiTheme="minorHAnsi" w:cstheme="minorHAnsi"/>
                <w:i/>
                <w:szCs w:val="22"/>
                <w:lang w:val="el-GR"/>
              </w:rPr>
              <w:fldChar w:fldCharType="end"/>
            </w:r>
            <w:r w:rsidR="0088148D">
              <w:rPr>
                <w:rFonts w:asciiTheme="minorHAnsi" w:hAnsiTheme="minorHAnsi" w:cstheme="minorHAnsi"/>
                <w:szCs w:val="22"/>
                <w:lang w:val="el-GR"/>
              </w:rPr>
              <w:t xml:space="preserve">) </w:t>
            </w:r>
            <w:r w:rsidRPr="00D26ECE">
              <w:rPr>
                <w:rFonts w:asciiTheme="minorHAnsi" w:hAnsiTheme="minorHAnsi" w:cstheme="minorHAnsi"/>
                <w:szCs w:val="22"/>
                <w:lang w:val="el-GR"/>
              </w:rPr>
              <w:t>και τις υπάρχουσες Βιβλιοθήκες Ταινιών (</w:t>
            </w:r>
            <w:r w:rsidR="00FC2902" w:rsidRPr="00D26ECE">
              <w:rPr>
                <w:rFonts w:asciiTheme="minorHAnsi" w:hAnsiTheme="minorHAnsi" w:cstheme="minorHAnsi"/>
                <w:szCs w:val="22"/>
                <w:lang w:val="en-US"/>
              </w:rPr>
              <w:t>T</w:t>
            </w:r>
            <w:r w:rsidRPr="00D26ECE">
              <w:rPr>
                <w:rFonts w:asciiTheme="minorHAnsi" w:hAnsiTheme="minorHAnsi" w:cstheme="minorHAnsi"/>
                <w:szCs w:val="22"/>
              </w:rPr>
              <w:t>ape</w:t>
            </w:r>
            <w:r w:rsidRPr="00D26ECE">
              <w:rPr>
                <w:rFonts w:asciiTheme="minorHAnsi" w:hAnsiTheme="minorHAnsi" w:cstheme="minorHAnsi"/>
                <w:szCs w:val="22"/>
                <w:lang w:val="el-GR"/>
              </w:rPr>
              <w:t xml:space="preserve"> </w:t>
            </w:r>
            <w:r w:rsidRPr="00D26ECE">
              <w:rPr>
                <w:rFonts w:asciiTheme="minorHAnsi" w:hAnsiTheme="minorHAnsi" w:cstheme="minorHAnsi"/>
                <w:szCs w:val="22"/>
              </w:rPr>
              <w:t>Libraries</w:t>
            </w:r>
            <w:r w:rsidRPr="00D26ECE">
              <w:rPr>
                <w:rFonts w:asciiTheme="minorHAnsi" w:hAnsiTheme="minorHAnsi" w:cstheme="minorHAnsi"/>
                <w:szCs w:val="22"/>
                <w:lang w:val="el-GR"/>
              </w:rPr>
              <w:t>)</w:t>
            </w:r>
          </w:p>
        </w:tc>
        <w:tc>
          <w:tcPr>
            <w:tcW w:w="2146" w:type="dxa"/>
            <w:vAlign w:val="center"/>
          </w:tcPr>
          <w:p w14:paraId="364C4650"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27324E45" w14:textId="77777777" w:rsidR="008C3D38" w:rsidRPr="00FC2902" w:rsidRDefault="008C3D38" w:rsidP="00A13F54">
            <w:pPr>
              <w:rPr>
                <w:rFonts w:asciiTheme="minorHAnsi" w:hAnsiTheme="minorHAnsi" w:cstheme="minorHAnsi"/>
                <w:szCs w:val="22"/>
              </w:rPr>
            </w:pPr>
          </w:p>
        </w:tc>
        <w:tc>
          <w:tcPr>
            <w:tcW w:w="1725" w:type="dxa"/>
            <w:vAlign w:val="center"/>
          </w:tcPr>
          <w:p w14:paraId="4FF1736C" w14:textId="77777777" w:rsidR="008C3D38" w:rsidRPr="00FC2902" w:rsidRDefault="008C3D38" w:rsidP="00A13F54">
            <w:pPr>
              <w:rPr>
                <w:rFonts w:asciiTheme="minorHAnsi" w:hAnsiTheme="minorHAnsi" w:cstheme="minorHAnsi"/>
                <w:szCs w:val="22"/>
              </w:rPr>
            </w:pPr>
          </w:p>
        </w:tc>
      </w:tr>
      <w:tr w:rsidR="008C3D38" w:rsidRPr="008B0D1F" w14:paraId="58170DCC" w14:textId="77777777" w:rsidTr="00A13F54">
        <w:tc>
          <w:tcPr>
            <w:tcW w:w="1701" w:type="dxa"/>
            <w:vAlign w:val="center"/>
          </w:tcPr>
          <w:p w14:paraId="1AA53576"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4F00A97D"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Η λύση που θα προσφερθεί είναι δυνατόν να βασίζεται σε συνδυασμό λογισμικών</w:t>
            </w:r>
          </w:p>
        </w:tc>
        <w:tc>
          <w:tcPr>
            <w:tcW w:w="2146" w:type="dxa"/>
            <w:vAlign w:val="center"/>
          </w:tcPr>
          <w:p w14:paraId="6772EE09" w14:textId="77777777" w:rsidR="008C3D38" w:rsidRPr="002F33D6" w:rsidRDefault="008C3D38" w:rsidP="00A13F54">
            <w:pPr>
              <w:jc w:val="center"/>
              <w:rPr>
                <w:rFonts w:asciiTheme="minorHAnsi" w:hAnsiTheme="minorHAnsi" w:cstheme="minorHAnsi"/>
                <w:b/>
                <w:bCs/>
                <w:szCs w:val="22"/>
                <w:lang w:val="el-GR"/>
              </w:rPr>
            </w:pPr>
          </w:p>
        </w:tc>
        <w:tc>
          <w:tcPr>
            <w:tcW w:w="2050" w:type="dxa"/>
            <w:vAlign w:val="center"/>
          </w:tcPr>
          <w:p w14:paraId="3F22B001" w14:textId="77777777" w:rsidR="008C3D38" w:rsidRPr="00FC2902" w:rsidRDefault="008C3D38" w:rsidP="00A13F54">
            <w:pPr>
              <w:rPr>
                <w:rFonts w:asciiTheme="minorHAnsi" w:hAnsiTheme="minorHAnsi" w:cstheme="minorHAnsi"/>
                <w:szCs w:val="22"/>
                <w:lang w:val="el-GR"/>
              </w:rPr>
            </w:pPr>
          </w:p>
        </w:tc>
        <w:tc>
          <w:tcPr>
            <w:tcW w:w="1725" w:type="dxa"/>
            <w:vAlign w:val="center"/>
          </w:tcPr>
          <w:p w14:paraId="30C6DCF2" w14:textId="77777777" w:rsidR="008C3D38" w:rsidRPr="00FC2902" w:rsidRDefault="008C3D38" w:rsidP="00A13F54">
            <w:pPr>
              <w:rPr>
                <w:rFonts w:asciiTheme="minorHAnsi" w:hAnsiTheme="minorHAnsi" w:cstheme="minorHAnsi"/>
                <w:szCs w:val="22"/>
                <w:lang w:val="el-GR"/>
              </w:rPr>
            </w:pPr>
          </w:p>
        </w:tc>
      </w:tr>
      <w:tr w:rsidR="008C3D38" w:rsidRPr="00FC2902" w14:paraId="51A5546F" w14:textId="77777777" w:rsidTr="00A13F54">
        <w:tc>
          <w:tcPr>
            <w:tcW w:w="1701" w:type="dxa"/>
            <w:vAlign w:val="center"/>
          </w:tcPr>
          <w:p w14:paraId="07793BCE"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lang w:val="el-GR"/>
              </w:rPr>
            </w:pPr>
          </w:p>
        </w:tc>
        <w:tc>
          <w:tcPr>
            <w:tcW w:w="6218" w:type="dxa"/>
            <w:vAlign w:val="center"/>
          </w:tcPr>
          <w:p w14:paraId="50F80881" w14:textId="77777777" w:rsidR="008C3D38" w:rsidRPr="00FC2902" w:rsidRDefault="008C3D38" w:rsidP="00A13F54">
            <w:pPr>
              <w:spacing w:before="60" w:after="60"/>
              <w:rPr>
                <w:rFonts w:asciiTheme="minorHAnsi" w:hAnsiTheme="minorHAnsi" w:cstheme="minorHAnsi"/>
                <w:szCs w:val="22"/>
                <w:lang w:val="el-GR"/>
              </w:rPr>
            </w:pPr>
            <w:r w:rsidRPr="00FC2902">
              <w:rPr>
                <w:rFonts w:asciiTheme="minorHAnsi" w:hAnsiTheme="minorHAnsi" w:cstheme="minorHAnsi"/>
                <w:szCs w:val="22"/>
                <w:lang w:val="el-GR"/>
              </w:rPr>
              <w:t>Πλήρης συμβατότητα:</w:t>
            </w:r>
          </w:p>
        </w:tc>
        <w:tc>
          <w:tcPr>
            <w:tcW w:w="2146" w:type="dxa"/>
            <w:vAlign w:val="center"/>
          </w:tcPr>
          <w:p w14:paraId="566B1F51" w14:textId="77777777" w:rsidR="008C3D38" w:rsidRPr="002F33D6" w:rsidRDefault="008C3D38" w:rsidP="00A13F54">
            <w:pPr>
              <w:jc w:val="center"/>
              <w:rPr>
                <w:rFonts w:asciiTheme="minorHAnsi" w:hAnsiTheme="minorHAnsi" w:cstheme="minorHAnsi"/>
                <w:b/>
                <w:bCs/>
                <w:szCs w:val="22"/>
              </w:rPr>
            </w:pPr>
          </w:p>
        </w:tc>
        <w:tc>
          <w:tcPr>
            <w:tcW w:w="2050" w:type="dxa"/>
            <w:vAlign w:val="center"/>
          </w:tcPr>
          <w:p w14:paraId="669D5A30" w14:textId="77777777" w:rsidR="008C3D38" w:rsidRPr="00FC2902" w:rsidRDefault="008C3D38" w:rsidP="00A13F54">
            <w:pPr>
              <w:rPr>
                <w:rFonts w:asciiTheme="minorHAnsi" w:hAnsiTheme="minorHAnsi" w:cstheme="minorHAnsi"/>
                <w:szCs w:val="22"/>
              </w:rPr>
            </w:pPr>
          </w:p>
        </w:tc>
        <w:tc>
          <w:tcPr>
            <w:tcW w:w="1725" w:type="dxa"/>
            <w:vAlign w:val="center"/>
          </w:tcPr>
          <w:p w14:paraId="3D99D5A1" w14:textId="77777777" w:rsidR="008C3D38" w:rsidRPr="00FC2902" w:rsidRDefault="008C3D38" w:rsidP="00A13F54">
            <w:pPr>
              <w:rPr>
                <w:rFonts w:asciiTheme="minorHAnsi" w:hAnsiTheme="minorHAnsi" w:cstheme="minorHAnsi"/>
                <w:szCs w:val="22"/>
              </w:rPr>
            </w:pPr>
          </w:p>
        </w:tc>
      </w:tr>
      <w:tr w:rsidR="008C3D38" w:rsidRPr="00FC2902" w14:paraId="265C253E" w14:textId="77777777" w:rsidTr="00A13F54">
        <w:tc>
          <w:tcPr>
            <w:tcW w:w="1701" w:type="dxa"/>
            <w:vAlign w:val="center"/>
          </w:tcPr>
          <w:p w14:paraId="4EA50316"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vAlign w:val="center"/>
          </w:tcPr>
          <w:p w14:paraId="2B7437E3" w14:textId="2714F2D7" w:rsidR="008C3D38" w:rsidRPr="00FC2902" w:rsidRDefault="008C3D38" w:rsidP="00D769AF">
            <w:pPr>
              <w:pStyle w:val="ListParagraph"/>
              <w:numPr>
                <w:ilvl w:val="0"/>
                <w:numId w:val="63"/>
              </w:numPr>
            </w:pPr>
            <w:r w:rsidRPr="00FC2902">
              <w:t xml:space="preserve">Mε περιβάλλοντα εικονοποίησης </w:t>
            </w:r>
            <w:r w:rsidR="002F105A">
              <w:rPr>
                <w:lang w:val="en-US"/>
              </w:rPr>
              <w:t>VM</w:t>
            </w:r>
            <w:r w:rsidRPr="00FC2902">
              <w:t>ware και Microsoft Hyper-v</w:t>
            </w:r>
          </w:p>
        </w:tc>
        <w:tc>
          <w:tcPr>
            <w:tcW w:w="2146" w:type="dxa"/>
            <w:vAlign w:val="center"/>
          </w:tcPr>
          <w:p w14:paraId="2490D197"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62C54454" w14:textId="77777777" w:rsidR="008C3D38" w:rsidRPr="00FC2902" w:rsidRDefault="008C3D38" w:rsidP="00A13F54">
            <w:pPr>
              <w:rPr>
                <w:rFonts w:asciiTheme="minorHAnsi" w:hAnsiTheme="minorHAnsi" w:cstheme="minorHAnsi"/>
                <w:szCs w:val="22"/>
              </w:rPr>
            </w:pPr>
          </w:p>
        </w:tc>
        <w:tc>
          <w:tcPr>
            <w:tcW w:w="1725" w:type="dxa"/>
            <w:vAlign w:val="center"/>
          </w:tcPr>
          <w:p w14:paraId="44DB2661" w14:textId="77777777" w:rsidR="008C3D38" w:rsidRPr="00FC2902" w:rsidRDefault="008C3D38" w:rsidP="00A13F54">
            <w:pPr>
              <w:rPr>
                <w:rFonts w:asciiTheme="minorHAnsi" w:hAnsiTheme="minorHAnsi" w:cstheme="minorHAnsi"/>
                <w:szCs w:val="22"/>
              </w:rPr>
            </w:pPr>
          </w:p>
        </w:tc>
      </w:tr>
      <w:tr w:rsidR="008C3D38" w:rsidRPr="00FC2902" w14:paraId="27D92E86" w14:textId="77777777" w:rsidTr="00A13F54">
        <w:tc>
          <w:tcPr>
            <w:tcW w:w="1701" w:type="dxa"/>
            <w:vAlign w:val="center"/>
          </w:tcPr>
          <w:p w14:paraId="380D725F"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vAlign w:val="center"/>
          </w:tcPr>
          <w:p w14:paraId="76E97ED9" w14:textId="77777777" w:rsidR="008C3D38" w:rsidRPr="00FC2902" w:rsidRDefault="008C3D38" w:rsidP="00D769AF">
            <w:pPr>
              <w:pStyle w:val="ListParagraph"/>
              <w:numPr>
                <w:ilvl w:val="0"/>
                <w:numId w:val="63"/>
              </w:numPr>
            </w:pPr>
            <w:r w:rsidRPr="00FC2902">
              <w:t>Με υποστήριξη δημοφιλών λειτουργικών συστημάτων και Linux Windows ως backup clients.</w:t>
            </w:r>
          </w:p>
        </w:tc>
        <w:tc>
          <w:tcPr>
            <w:tcW w:w="2146" w:type="dxa"/>
            <w:vAlign w:val="center"/>
          </w:tcPr>
          <w:p w14:paraId="76B450F3"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7E927FDF" w14:textId="77777777" w:rsidR="008C3D38" w:rsidRPr="00FC2902" w:rsidRDefault="008C3D38" w:rsidP="00A13F54">
            <w:pPr>
              <w:rPr>
                <w:rFonts w:asciiTheme="minorHAnsi" w:hAnsiTheme="minorHAnsi" w:cstheme="minorHAnsi"/>
                <w:szCs w:val="22"/>
              </w:rPr>
            </w:pPr>
          </w:p>
        </w:tc>
        <w:tc>
          <w:tcPr>
            <w:tcW w:w="1725" w:type="dxa"/>
            <w:vAlign w:val="center"/>
          </w:tcPr>
          <w:p w14:paraId="5540891E" w14:textId="77777777" w:rsidR="008C3D38" w:rsidRPr="00FC2902" w:rsidRDefault="008C3D38" w:rsidP="00A13F54">
            <w:pPr>
              <w:rPr>
                <w:rFonts w:asciiTheme="minorHAnsi" w:hAnsiTheme="minorHAnsi" w:cstheme="minorHAnsi"/>
                <w:szCs w:val="22"/>
              </w:rPr>
            </w:pPr>
          </w:p>
        </w:tc>
      </w:tr>
      <w:tr w:rsidR="008C3D38" w:rsidRPr="00FC2902" w14:paraId="398C822C" w14:textId="77777777" w:rsidTr="00A13F54">
        <w:tc>
          <w:tcPr>
            <w:tcW w:w="1701" w:type="dxa"/>
            <w:vAlign w:val="center"/>
          </w:tcPr>
          <w:p w14:paraId="51DA905D"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48E116C7" w14:textId="77777777" w:rsidR="008C3D38" w:rsidRPr="00FC2902" w:rsidRDefault="008C3D38" w:rsidP="00A13F54">
            <w:pPr>
              <w:spacing w:before="60" w:after="60"/>
              <w:rPr>
                <w:rFonts w:asciiTheme="minorHAnsi" w:hAnsiTheme="minorHAnsi" w:cstheme="minorHAnsi"/>
                <w:szCs w:val="22"/>
                <w:lang w:val="el-GR"/>
              </w:rPr>
            </w:pPr>
            <w:r w:rsidRPr="00FC2902">
              <w:rPr>
                <w:rFonts w:asciiTheme="minorHAnsi" w:hAnsiTheme="minorHAnsi" w:cstheme="minorHAnsi"/>
                <w:szCs w:val="22"/>
                <w:lang w:val="el-GR"/>
              </w:rPr>
              <w:t>Υποστήριξη απομακρυσμένου storage node σε περιβάλλον τουλάχιστον Linux και προαιρετικά Windows Server.</w:t>
            </w:r>
          </w:p>
        </w:tc>
        <w:tc>
          <w:tcPr>
            <w:tcW w:w="2146" w:type="dxa"/>
            <w:vAlign w:val="center"/>
          </w:tcPr>
          <w:p w14:paraId="7E33A5B5"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vAlign w:val="center"/>
          </w:tcPr>
          <w:p w14:paraId="1E6913A8" w14:textId="77777777" w:rsidR="008C3D38" w:rsidRPr="00FC2902" w:rsidRDefault="008C3D38" w:rsidP="00A13F54">
            <w:pPr>
              <w:rPr>
                <w:rFonts w:asciiTheme="minorHAnsi" w:hAnsiTheme="minorHAnsi" w:cstheme="minorHAnsi"/>
                <w:szCs w:val="22"/>
              </w:rPr>
            </w:pPr>
          </w:p>
        </w:tc>
        <w:tc>
          <w:tcPr>
            <w:tcW w:w="1725" w:type="dxa"/>
            <w:vAlign w:val="center"/>
          </w:tcPr>
          <w:p w14:paraId="4023D418" w14:textId="77777777" w:rsidR="008C3D38" w:rsidRPr="00FC2902" w:rsidRDefault="008C3D38" w:rsidP="00A13F54">
            <w:pPr>
              <w:rPr>
                <w:rFonts w:asciiTheme="minorHAnsi" w:hAnsiTheme="minorHAnsi" w:cstheme="minorHAnsi"/>
                <w:szCs w:val="22"/>
              </w:rPr>
            </w:pPr>
          </w:p>
        </w:tc>
      </w:tr>
      <w:tr w:rsidR="008C3D38" w:rsidRPr="00FC2902" w14:paraId="7CBA2426" w14:textId="77777777" w:rsidTr="00A13F54">
        <w:tc>
          <w:tcPr>
            <w:tcW w:w="1701" w:type="dxa"/>
            <w:vAlign w:val="center"/>
          </w:tcPr>
          <w:p w14:paraId="5E6AA993"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vAlign w:val="center"/>
          </w:tcPr>
          <w:p w14:paraId="3CF85334" w14:textId="67BBE985"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Εξελιγμένες λειτουργίες χρονοπρογραμματισμού με δυνατότητα διαφορετικού χρονοπρογραμματισμού για διάφορες εργασίες </w:t>
            </w:r>
            <w:r w:rsidRPr="00FC2902">
              <w:rPr>
                <w:rFonts w:asciiTheme="minorHAnsi" w:hAnsiTheme="minorHAnsi" w:cstheme="minorHAnsi"/>
                <w:szCs w:val="22"/>
              </w:rPr>
              <w:t>backup</w:t>
            </w:r>
          </w:p>
        </w:tc>
        <w:tc>
          <w:tcPr>
            <w:tcW w:w="2146" w:type="dxa"/>
            <w:vAlign w:val="center"/>
          </w:tcPr>
          <w:p w14:paraId="1D9CD3D3"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247708A4" w14:textId="77777777" w:rsidR="008C3D38" w:rsidRPr="00FC2902" w:rsidRDefault="008C3D38" w:rsidP="00A13F54">
            <w:pPr>
              <w:rPr>
                <w:rFonts w:asciiTheme="minorHAnsi" w:hAnsiTheme="minorHAnsi" w:cstheme="minorHAnsi"/>
                <w:szCs w:val="22"/>
              </w:rPr>
            </w:pPr>
          </w:p>
        </w:tc>
        <w:tc>
          <w:tcPr>
            <w:tcW w:w="1725" w:type="dxa"/>
            <w:vAlign w:val="center"/>
          </w:tcPr>
          <w:p w14:paraId="05933DE5" w14:textId="77777777" w:rsidR="008C3D38" w:rsidRPr="00FC2902" w:rsidRDefault="008C3D38" w:rsidP="00A13F54">
            <w:pPr>
              <w:rPr>
                <w:rFonts w:asciiTheme="minorHAnsi" w:hAnsiTheme="minorHAnsi" w:cstheme="minorHAnsi"/>
                <w:szCs w:val="22"/>
              </w:rPr>
            </w:pPr>
          </w:p>
        </w:tc>
      </w:tr>
      <w:tr w:rsidR="008C3D38" w:rsidRPr="00FC2902" w14:paraId="70D5C57A" w14:textId="77777777" w:rsidTr="00A13F54">
        <w:tc>
          <w:tcPr>
            <w:tcW w:w="1701" w:type="dxa"/>
            <w:shd w:val="clear" w:color="auto" w:fill="D9D9D9"/>
            <w:vAlign w:val="center"/>
          </w:tcPr>
          <w:p w14:paraId="0C09BB39" w14:textId="77777777" w:rsidR="008C3D38" w:rsidRPr="00FC2902" w:rsidRDefault="008C3D38" w:rsidP="00D769AF">
            <w:pPr>
              <w:numPr>
                <w:ilvl w:val="0"/>
                <w:numId w:val="70"/>
              </w:numPr>
              <w:suppressAutoHyphens w:val="0"/>
              <w:spacing w:after="0"/>
              <w:jc w:val="left"/>
              <w:rPr>
                <w:rFonts w:asciiTheme="minorHAnsi" w:hAnsiTheme="minorHAnsi" w:cstheme="minorHAnsi"/>
                <w:b/>
                <w:bCs/>
                <w:szCs w:val="22"/>
              </w:rPr>
            </w:pPr>
          </w:p>
        </w:tc>
        <w:tc>
          <w:tcPr>
            <w:tcW w:w="6218" w:type="dxa"/>
            <w:shd w:val="clear" w:color="auto" w:fill="D9D9D9"/>
            <w:vAlign w:val="center"/>
          </w:tcPr>
          <w:p w14:paraId="6C601F18" w14:textId="2F0FC56B" w:rsidR="008C3D38" w:rsidRPr="00FC2902" w:rsidRDefault="008C3D38" w:rsidP="00A13F54">
            <w:pPr>
              <w:rPr>
                <w:rFonts w:asciiTheme="minorHAnsi" w:hAnsiTheme="minorHAnsi" w:cstheme="minorHAnsi"/>
                <w:b/>
                <w:bCs/>
                <w:color w:val="000000"/>
                <w:szCs w:val="22"/>
                <w:lang w:val="el-GR"/>
              </w:rPr>
            </w:pPr>
            <w:r w:rsidRPr="00FC2902">
              <w:rPr>
                <w:rFonts w:asciiTheme="minorHAnsi" w:hAnsiTheme="minorHAnsi" w:cstheme="minorHAnsi"/>
                <w:b/>
                <w:szCs w:val="22"/>
                <w:lang w:val="el-GR"/>
              </w:rPr>
              <w:t>Υποστηριζόμενα συστήματα αποθήκευσης</w:t>
            </w:r>
          </w:p>
        </w:tc>
        <w:tc>
          <w:tcPr>
            <w:tcW w:w="2146" w:type="dxa"/>
            <w:shd w:val="clear" w:color="auto" w:fill="D9D9D9"/>
            <w:vAlign w:val="center"/>
          </w:tcPr>
          <w:p w14:paraId="3E95CE0F" w14:textId="77777777" w:rsidR="008C3D38" w:rsidRPr="00FC2902" w:rsidRDefault="008C3D38" w:rsidP="00A13F54">
            <w:pPr>
              <w:jc w:val="center"/>
              <w:rPr>
                <w:rFonts w:asciiTheme="minorHAnsi" w:hAnsiTheme="minorHAnsi" w:cstheme="minorHAnsi"/>
                <w:bCs/>
                <w:szCs w:val="22"/>
                <w:lang w:val="el-GR"/>
              </w:rPr>
            </w:pPr>
          </w:p>
        </w:tc>
        <w:tc>
          <w:tcPr>
            <w:tcW w:w="2050" w:type="dxa"/>
            <w:shd w:val="clear" w:color="auto" w:fill="D9D9D9"/>
            <w:vAlign w:val="center"/>
          </w:tcPr>
          <w:p w14:paraId="140EF67C" w14:textId="77777777" w:rsidR="008C3D38" w:rsidRPr="00FC2902" w:rsidRDefault="008C3D38" w:rsidP="00A13F54">
            <w:pPr>
              <w:rPr>
                <w:rFonts w:asciiTheme="minorHAnsi" w:hAnsiTheme="minorHAnsi" w:cstheme="minorHAnsi"/>
                <w:szCs w:val="22"/>
                <w:lang w:val="el-GR"/>
              </w:rPr>
            </w:pPr>
          </w:p>
        </w:tc>
        <w:tc>
          <w:tcPr>
            <w:tcW w:w="1725" w:type="dxa"/>
            <w:shd w:val="clear" w:color="auto" w:fill="D9D9D9"/>
            <w:vAlign w:val="center"/>
          </w:tcPr>
          <w:p w14:paraId="1D12AF24" w14:textId="77777777" w:rsidR="008C3D38" w:rsidRPr="00FC2902" w:rsidRDefault="008C3D38" w:rsidP="00A13F54">
            <w:pPr>
              <w:rPr>
                <w:rFonts w:asciiTheme="minorHAnsi" w:hAnsiTheme="minorHAnsi" w:cstheme="minorHAnsi"/>
                <w:szCs w:val="22"/>
                <w:lang w:val="el-GR"/>
              </w:rPr>
            </w:pPr>
          </w:p>
        </w:tc>
      </w:tr>
      <w:tr w:rsidR="008C3D38" w:rsidRPr="00FC2902" w14:paraId="7876D3BE" w14:textId="77777777" w:rsidTr="00A13F54">
        <w:tc>
          <w:tcPr>
            <w:tcW w:w="1701" w:type="dxa"/>
            <w:vAlign w:val="center"/>
          </w:tcPr>
          <w:p w14:paraId="5405CB83"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lang w:val="el-GR"/>
              </w:rPr>
            </w:pPr>
          </w:p>
        </w:tc>
        <w:tc>
          <w:tcPr>
            <w:tcW w:w="6218" w:type="dxa"/>
            <w:vAlign w:val="center"/>
          </w:tcPr>
          <w:p w14:paraId="7B8EEB87" w14:textId="1EA43D6A" w:rsidR="008C3D38" w:rsidRPr="007F1F45" w:rsidRDefault="008C3D38" w:rsidP="002F105A">
            <w:pPr>
              <w:rPr>
                <w:rFonts w:asciiTheme="minorHAnsi" w:hAnsiTheme="minorHAnsi" w:cstheme="minorHAnsi"/>
                <w:bCs/>
                <w:i/>
                <w:color w:val="000000"/>
                <w:szCs w:val="22"/>
                <w:lang w:val="el-GR"/>
              </w:rPr>
            </w:pPr>
            <w:r w:rsidRPr="00FC2902">
              <w:rPr>
                <w:rFonts w:asciiTheme="minorHAnsi" w:hAnsiTheme="minorHAnsi" w:cstheme="minorHAnsi"/>
                <w:bCs/>
                <w:color w:val="000000"/>
                <w:szCs w:val="22"/>
                <w:lang w:val="el-GR"/>
              </w:rPr>
              <w:t xml:space="preserve">Το </w:t>
            </w:r>
            <w:r w:rsidR="0088148D">
              <w:rPr>
                <w:rFonts w:asciiTheme="minorHAnsi" w:hAnsiTheme="minorHAnsi" w:cstheme="minorHAnsi"/>
                <w:bCs/>
                <w:color w:val="000000"/>
                <w:szCs w:val="22"/>
                <w:lang w:val="el-GR"/>
              </w:rPr>
              <w:t>λογισμικό</w:t>
            </w:r>
            <w:r w:rsidRPr="00FC2902">
              <w:rPr>
                <w:rFonts w:asciiTheme="minorHAnsi" w:hAnsiTheme="minorHAnsi" w:cstheme="minorHAnsi"/>
                <w:bCs/>
                <w:color w:val="000000"/>
                <w:szCs w:val="22"/>
                <w:lang w:val="el-GR"/>
              </w:rPr>
              <w:t xml:space="preserve"> θα </w:t>
            </w:r>
            <w:r w:rsidRPr="00FC2902">
              <w:rPr>
                <w:rFonts w:asciiTheme="minorHAnsi" w:hAnsiTheme="minorHAnsi" w:cstheme="minorHAnsi"/>
                <w:szCs w:val="22"/>
                <w:lang w:val="el-GR"/>
              </w:rPr>
              <w:t>υποστηρίζει</w:t>
            </w:r>
            <w:r w:rsidRPr="00FC2902">
              <w:rPr>
                <w:rFonts w:asciiTheme="minorHAnsi" w:hAnsiTheme="minorHAnsi" w:cstheme="minorHAnsi"/>
                <w:bCs/>
                <w:color w:val="000000"/>
                <w:szCs w:val="22"/>
                <w:lang w:val="el-GR"/>
              </w:rPr>
              <w:t xml:space="preserve"> πλήρως </w:t>
            </w:r>
            <w:r w:rsidR="003032FA">
              <w:rPr>
                <w:rFonts w:asciiTheme="minorHAnsi" w:hAnsiTheme="minorHAnsi" w:cstheme="minorHAnsi"/>
                <w:bCs/>
                <w:color w:val="000000"/>
                <w:szCs w:val="22"/>
                <w:lang w:val="el-GR"/>
              </w:rPr>
              <w:t>τ</w:t>
            </w:r>
            <w:r w:rsidR="00EF50CC">
              <w:rPr>
                <w:rFonts w:asciiTheme="minorHAnsi" w:hAnsiTheme="minorHAnsi" w:cstheme="minorHAnsi"/>
                <w:bCs/>
                <w:color w:val="000000"/>
                <w:szCs w:val="22"/>
                <w:lang w:val="el-GR"/>
              </w:rPr>
              <w:t>ο σύστημα</w:t>
            </w:r>
            <w:r w:rsidR="00EF50CC"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lang w:val="el-GR"/>
              </w:rPr>
              <w:t xml:space="preserve">αποθήκευσης </w:t>
            </w:r>
            <w:r w:rsidRPr="00FC2902">
              <w:rPr>
                <w:rFonts w:asciiTheme="minorHAnsi" w:hAnsiTheme="minorHAnsi" w:cstheme="minorHAnsi"/>
                <w:bCs/>
                <w:color w:val="000000"/>
                <w:szCs w:val="22"/>
              </w:rPr>
              <w:t>B</w:t>
            </w:r>
            <w:r w:rsidRPr="00FC2902">
              <w:rPr>
                <w:rFonts w:asciiTheme="minorHAnsi" w:hAnsiTheme="minorHAnsi" w:cstheme="minorHAnsi"/>
                <w:bCs/>
                <w:color w:val="000000"/>
                <w:szCs w:val="22"/>
                <w:lang w:val="el-GR"/>
              </w:rPr>
              <w:t>2</w:t>
            </w:r>
            <w:r w:rsidRPr="00FC2902">
              <w:rPr>
                <w:rFonts w:asciiTheme="minorHAnsi" w:hAnsiTheme="minorHAnsi" w:cstheme="minorHAnsi"/>
                <w:bCs/>
                <w:color w:val="000000"/>
                <w:szCs w:val="22"/>
              </w:rPr>
              <w:t>D</w:t>
            </w:r>
            <w:r w:rsidRPr="00FC2902">
              <w:rPr>
                <w:rFonts w:asciiTheme="minorHAnsi" w:hAnsiTheme="minorHAnsi" w:cstheme="minorHAnsi"/>
                <w:bCs/>
                <w:color w:val="000000"/>
                <w:szCs w:val="22"/>
                <w:lang w:val="el-GR"/>
              </w:rPr>
              <w:t xml:space="preserve"> </w:t>
            </w:r>
            <w:r w:rsidR="0088148D">
              <w:rPr>
                <w:rFonts w:asciiTheme="minorHAnsi" w:hAnsiTheme="minorHAnsi" w:cstheme="minorHAnsi"/>
                <w:bCs/>
                <w:color w:val="000000"/>
                <w:szCs w:val="22"/>
                <w:lang w:val="el-GR"/>
              </w:rPr>
              <w:t>που</w:t>
            </w:r>
            <w:r w:rsidRPr="00FC2902">
              <w:rPr>
                <w:rFonts w:asciiTheme="minorHAnsi" w:hAnsiTheme="minorHAnsi" w:cstheme="minorHAnsi"/>
                <w:bCs/>
                <w:color w:val="000000"/>
                <w:szCs w:val="22"/>
                <w:lang w:val="el-GR"/>
              </w:rPr>
              <w:t xml:space="preserve"> θα προσφερθεί στα πλαίσια της παρούσας διακήρυξης</w:t>
            </w:r>
            <w:r w:rsidR="002F105A" w:rsidRPr="002F105A">
              <w:rPr>
                <w:rFonts w:asciiTheme="minorHAnsi" w:hAnsiTheme="minorHAnsi" w:cstheme="minorHAnsi"/>
                <w:bCs/>
                <w:color w:val="000000"/>
                <w:szCs w:val="22"/>
                <w:lang w:val="el-GR"/>
              </w:rPr>
              <w:t xml:space="preserve"> </w:t>
            </w:r>
            <w:r w:rsidRPr="00FC2902">
              <w:rPr>
                <w:rFonts w:asciiTheme="minorHAnsi" w:hAnsiTheme="minorHAnsi" w:cstheme="minorHAnsi"/>
                <w:bCs/>
                <w:i/>
                <w:color w:val="000000"/>
                <w:szCs w:val="22"/>
                <w:lang w:val="el-GR"/>
              </w:rPr>
              <w:t xml:space="preserve">(βλ. </w:t>
            </w:r>
            <w:r w:rsidR="00847A6D" w:rsidRPr="00847A6D">
              <w:rPr>
                <w:i/>
                <w:lang w:val="el-GR"/>
              </w:rPr>
              <w:t>ΠΤΧ 7. Σύστημα αποθήκευσης εφεδρικών αντιγράφων ασφαλείας</w:t>
            </w:r>
            <w:r w:rsidR="007F1F45">
              <w:rPr>
                <w:rFonts w:asciiTheme="minorHAnsi" w:hAnsiTheme="minorHAnsi" w:cstheme="minorHAnsi"/>
                <w:bCs/>
                <w:i/>
                <w:color w:val="000000"/>
                <w:szCs w:val="22"/>
                <w:lang w:val="el-GR"/>
              </w:rPr>
              <w:t>)</w:t>
            </w:r>
          </w:p>
        </w:tc>
        <w:tc>
          <w:tcPr>
            <w:tcW w:w="2146" w:type="dxa"/>
            <w:vAlign w:val="center"/>
          </w:tcPr>
          <w:p w14:paraId="34EE9573"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3FE83CE9" w14:textId="77777777" w:rsidR="008C3D38" w:rsidRPr="00FC2902" w:rsidRDefault="008C3D38" w:rsidP="00A13F54">
            <w:pPr>
              <w:rPr>
                <w:rFonts w:asciiTheme="minorHAnsi" w:hAnsiTheme="minorHAnsi" w:cstheme="minorHAnsi"/>
                <w:szCs w:val="22"/>
              </w:rPr>
            </w:pPr>
          </w:p>
        </w:tc>
        <w:tc>
          <w:tcPr>
            <w:tcW w:w="1725" w:type="dxa"/>
            <w:vAlign w:val="center"/>
          </w:tcPr>
          <w:p w14:paraId="4B759235" w14:textId="77777777" w:rsidR="008C3D38" w:rsidRPr="00FC2902" w:rsidRDefault="008C3D38" w:rsidP="00A13F54">
            <w:pPr>
              <w:rPr>
                <w:rFonts w:asciiTheme="minorHAnsi" w:hAnsiTheme="minorHAnsi" w:cstheme="minorHAnsi"/>
                <w:szCs w:val="22"/>
              </w:rPr>
            </w:pPr>
          </w:p>
        </w:tc>
      </w:tr>
      <w:tr w:rsidR="008C3D38" w:rsidRPr="00FC2902" w14:paraId="12A91E15" w14:textId="77777777" w:rsidTr="00A13F54">
        <w:tc>
          <w:tcPr>
            <w:tcW w:w="1701" w:type="dxa"/>
            <w:vAlign w:val="center"/>
          </w:tcPr>
          <w:p w14:paraId="01A60DB9"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vAlign w:val="center"/>
          </w:tcPr>
          <w:p w14:paraId="5A6922AF" w14:textId="7EC737F0" w:rsidR="008C3D38" w:rsidRPr="00FC2902" w:rsidRDefault="008C3D38" w:rsidP="00A13F54">
            <w:pPr>
              <w:rPr>
                <w:rFonts w:asciiTheme="minorHAnsi" w:hAnsiTheme="minorHAnsi" w:cstheme="minorHAnsi"/>
                <w:bCs/>
                <w:color w:val="000000"/>
                <w:szCs w:val="22"/>
                <w:lang w:val="el-GR"/>
              </w:rPr>
            </w:pPr>
            <w:r w:rsidRPr="00FC2902">
              <w:rPr>
                <w:rFonts w:asciiTheme="minorHAnsi" w:hAnsiTheme="minorHAnsi" w:cstheme="minorHAnsi"/>
                <w:bCs/>
                <w:color w:val="000000"/>
                <w:szCs w:val="22"/>
                <w:lang w:val="el-GR"/>
              </w:rPr>
              <w:t xml:space="preserve">Το </w:t>
            </w:r>
            <w:r w:rsidR="0088148D">
              <w:rPr>
                <w:rFonts w:asciiTheme="minorHAnsi" w:hAnsiTheme="minorHAnsi" w:cstheme="minorHAnsi"/>
                <w:bCs/>
                <w:color w:val="000000"/>
                <w:szCs w:val="22"/>
                <w:lang w:val="el-GR"/>
              </w:rPr>
              <w:t>λογισμικό</w:t>
            </w:r>
            <w:r w:rsidR="0088148D"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lang w:val="el-GR"/>
              </w:rPr>
              <w:t>θα υποστηρίζει πλήρως Βιβλιοθήκες Ταινιών</w:t>
            </w:r>
          </w:p>
        </w:tc>
        <w:tc>
          <w:tcPr>
            <w:tcW w:w="2146" w:type="dxa"/>
            <w:vAlign w:val="center"/>
          </w:tcPr>
          <w:p w14:paraId="0E64816C"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40C5D61D" w14:textId="77777777" w:rsidR="008C3D38" w:rsidRPr="00FC2902" w:rsidRDefault="008C3D38" w:rsidP="00A13F54">
            <w:pPr>
              <w:rPr>
                <w:rFonts w:asciiTheme="minorHAnsi" w:hAnsiTheme="minorHAnsi" w:cstheme="minorHAnsi"/>
                <w:szCs w:val="22"/>
              </w:rPr>
            </w:pPr>
          </w:p>
        </w:tc>
        <w:tc>
          <w:tcPr>
            <w:tcW w:w="1725" w:type="dxa"/>
            <w:vAlign w:val="center"/>
          </w:tcPr>
          <w:p w14:paraId="00B3F420" w14:textId="77777777" w:rsidR="008C3D38" w:rsidRPr="00FC2902" w:rsidRDefault="008C3D38" w:rsidP="00A13F54">
            <w:pPr>
              <w:rPr>
                <w:rFonts w:asciiTheme="minorHAnsi" w:hAnsiTheme="minorHAnsi" w:cstheme="minorHAnsi"/>
                <w:szCs w:val="22"/>
              </w:rPr>
            </w:pPr>
          </w:p>
        </w:tc>
      </w:tr>
      <w:tr w:rsidR="008C3D38" w:rsidRPr="00FC2902" w14:paraId="640796AD" w14:textId="77777777" w:rsidTr="00A13F54">
        <w:tc>
          <w:tcPr>
            <w:tcW w:w="1701" w:type="dxa"/>
            <w:vAlign w:val="center"/>
          </w:tcPr>
          <w:p w14:paraId="7CF3D6C8" w14:textId="77777777" w:rsidR="008C3D38" w:rsidRPr="00FC2902" w:rsidRDefault="008C3D38" w:rsidP="00D769AF">
            <w:pPr>
              <w:numPr>
                <w:ilvl w:val="2"/>
                <w:numId w:val="70"/>
              </w:numPr>
              <w:suppressAutoHyphens w:val="0"/>
              <w:spacing w:after="0"/>
              <w:jc w:val="left"/>
              <w:rPr>
                <w:rFonts w:asciiTheme="minorHAnsi" w:hAnsiTheme="minorHAnsi" w:cstheme="minorHAnsi"/>
                <w:b/>
                <w:bCs/>
                <w:szCs w:val="22"/>
              </w:rPr>
            </w:pPr>
          </w:p>
        </w:tc>
        <w:tc>
          <w:tcPr>
            <w:tcW w:w="6218" w:type="dxa"/>
            <w:vAlign w:val="center"/>
          </w:tcPr>
          <w:p w14:paraId="3183A31E" w14:textId="77777777" w:rsidR="008C3D38" w:rsidRPr="00FC2902" w:rsidRDefault="008C3D38" w:rsidP="007F1F45">
            <w:pPr>
              <w:pStyle w:val="ListParagraph"/>
              <w:numPr>
                <w:ilvl w:val="0"/>
                <w:numId w:val="63"/>
              </w:numPr>
              <w:ind w:left="491"/>
            </w:pPr>
            <w:r w:rsidRPr="00FC2902">
              <w:t>Θα υποστηρίζονται οι τεχνολογίες Tape Drives LTO Ultrium 6,7,8,9</w:t>
            </w:r>
          </w:p>
        </w:tc>
        <w:tc>
          <w:tcPr>
            <w:tcW w:w="2146" w:type="dxa"/>
            <w:vAlign w:val="center"/>
          </w:tcPr>
          <w:p w14:paraId="221579B6"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2CEAFD5B" w14:textId="77777777" w:rsidR="008C3D38" w:rsidRPr="00FC2902" w:rsidRDefault="008C3D38" w:rsidP="00A13F54">
            <w:pPr>
              <w:rPr>
                <w:rFonts w:asciiTheme="minorHAnsi" w:hAnsiTheme="minorHAnsi" w:cstheme="minorHAnsi"/>
                <w:szCs w:val="22"/>
              </w:rPr>
            </w:pPr>
          </w:p>
        </w:tc>
        <w:tc>
          <w:tcPr>
            <w:tcW w:w="1725" w:type="dxa"/>
            <w:vAlign w:val="center"/>
          </w:tcPr>
          <w:p w14:paraId="4E06556A" w14:textId="77777777" w:rsidR="008C3D38" w:rsidRPr="00FC2902" w:rsidRDefault="008C3D38" w:rsidP="00A13F54">
            <w:pPr>
              <w:rPr>
                <w:rFonts w:asciiTheme="minorHAnsi" w:hAnsiTheme="minorHAnsi" w:cstheme="minorHAnsi"/>
                <w:szCs w:val="22"/>
              </w:rPr>
            </w:pPr>
          </w:p>
        </w:tc>
      </w:tr>
      <w:tr w:rsidR="008C3D38" w:rsidRPr="00FC2902" w14:paraId="0175A7F0" w14:textId="77777777" w:rsidTr="00A13F54">
        <w:tc>
          <w:tcPr>
            <w:tcW w:w="1701" w:type="dxa"/>
            <w:vAlign w:val="center"/>
          </w:tcPr>
          <w:p w14:paraId="122C5C84" w14:textId="77777777" w:rsidR="008C3D38" w:rsidRPr="00FC2902" w:rsidRDefault="008C3D38" w:rsidP="00D769AF">
            <w:pPr>
              <w:numPr>
                <w:ilvl w:val="2"/>
                <w:numId w:val="70"/>
              </w:numPr>
              <w:suppressAutoHyphens w:val="0"/>
              <w:spacing w:after="0"/>
              <w:jc w:val="left"/>
              <w:rPr>
                <w:rFonts w:asciiTheme="minorHAnsi" w:hAnsiTheme="minorHAnsi" w:cstheme="minorHAnsi"/>
                <w:b/>
                <w:bCs/>
                <w:szCs w:val="22"/>
              </w:rPr>
            </w:pPr>
          </w:p>
        </w:tc>
        <w:tc>
          <w:tcPr>
            <w:tcW w:w="6218" w:type="dxa"/>
            <w:vAlign w:val="center"/>
          </w:tcPr>
          <w:p w14:paraId="4AE5FC7C" w14:textId="2EFA8116" w:rsidR="008C3D38" w:rsidRPr="00FC2902" w:rsidRDefault="008C3D38" w:rsidP="007F1F45">
            <w:pPr>
              <w:pStyle w:val="ListParagraph"/>
              <w:numPr>
                <w:ilvl w:val="0"/>
                <w:numId w:val="63"/>
              </w:numPr>
              <w:ind w:left="491"/>
            </w:pPr>
            <w:r w:rsidRPr="00FC2902">
              <w:t>Υποστήριξη του ρομποτικού μηχανισμού με αυτόματη φόρτωσης και αποφόρτωση των ταινιών στα drives</w:t>
            </w:r>
          </w:p>
        </w:tc>
        <w:tc>
          <w:tcPr>
            <w:tcW w:w="2146" w:type="dxa"/>
            <w:vAlign w:val="center"/>
          </w:tcPr>
          <w:p w14:paraId="7413F44A"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3C8FB385" w14:textId="77777777" w:rsidR="008C3D38" w:rsidRPr="00FC2902" w:rsidRDefault="008C3D38" w:rsidP="00A13F54">
            <w:pPr>
              <w:rPr>
                <w:rFonts w:asciiTheme="minorHAnsi" w:hAnsiTheme="minorHAnsi" w:cstheme="minorHAnsi"/>
                <w:szCs w:val="22"/>
              </w:rPr>
            </w:pPr>
          </w:p>
        </w:tc>
        <w:tc>
          <w:tcPr>
            <w:tcW w:w="1725" w:type="dxa"/>
            <w:vAlign w:val="center"/>
          </w:tcPr>
          <w:p w14:paraId="6FE6B9E0" w14:textId="77777777" w:rsidR="008C3D38" w:rsidRPr="00FC2902" w:rsidRDefault="008C3D38" w:rsidP="00A13F54">
            <w:pPr>
              <w:rPr>
                <w:rFonts w:asciiTheme="minorHAnsi" w:hAnsiTheme="minorHAnsi" w:cstheme="minorHAnsi"/>
                <w:szCs w:val="22"/>
              </w:rPr>
            </w:pPr>
          </w:p>
        </w:tc>
      </w:tr>
      <w:tr w:rsidR="008C3D38" w:rsidRPr="00FC2902" w14:paraId="7A9A7F68" w14:textId="77777777" w:rsidTr="00A13F54">
        <w:tc>
          <w:tcPr>
            <w:tcW w:w="1701" w:type="dxa"/>
            <w:vAlign w:val="center"/>
          </w:tcPr>
          <w:p w14:paraId="19B8427C"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vAlign w:val="center"/>
          </w:tcPr>
          <w:p w14:paraId="4CDB4D8A" w14:textId="5B3706CD" w:rsidR="008C3D38" w:rsidRPr="00FC2902" w:rsidRDefault="008C3D38" w:rsidP="007F1F45">
            <w:pPr>
              <w:pStyle w:val="ListParagraph"/>
              <w:numPr>
                <w:ilvl w:val="0"/>
                <w:numId w:val="63"/>
              </w:numPr>
              <w:ind w:left="491"/>
            </w:pPr>
            <w:r w:rsidRPr="00FC2902">
              <w:rPr>
                <w:bCs/>
                <w:color w:val="000000"/>
              </w:rPr>
              <w:t>Υποστήριξη</w:t>
            </w:r>
            <w:r w:rsidRPr="00FC2902">
              <w:t xml:space="preserve"> αναγνώστη γραμμωτού κώδικα (barcode) στην βιβλιοθήκη ταινιών (Tape Library) </w:t>
            </w:r>
          </w:p>
        </w:tc>
        <w:tc>
          <w:tcPr>
            <w:tcW w:w="2146" w:type="dxa"/>
            <w:vAlign w:val="center"/>
          </w:tcPr>
          <w:p w14:paraId="143A78D8"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223AC033" w14:textId="77777777" w:rsidR="008C3D38" w:rsidRPr="00FC2902" w:rsidRDefault="008C3D38" w:rsidP="00A13F54">
            <w:pPr>
              <w:rPr>
                <w:rFonts w:asciiTheme="minorHAnsi" w:hAnsiTheme="minorHAnsi" w:cstheme="minorHAnsi"/>
                <w:szCs w:val="22"/>
              </w:rPr>
            </w:pPr>
          </w:p>
        </w:tc>
        <w:tc>
          <w:tcPr>
            <w:tcW w:w="1725" w:type="dxa"/>
            <w:vAlign w:val="center"/>
          </w:tcPr>
          <w:p w14:paraId="42EC342D" w14:textId="77777777" w:rsidR="008C3D38" w:rsidRPr="00FC2902" w:rsidRDefault="008C3D38" w:rsidP="00A13F54">
            <w:pPr>
              <w:rPr>
                <w:rFonts w:asciiTheme="minorHAnsi" w:hAnsiTheme="minorHAnsi" w:cstheme="minorHAnsi"/>
                <w:szCs w:val="22"/>
              </w:rPr>
            </w:pPr>
          </w:p>
        </w:tc>
      </w:tr>
      <w:tr w:rsidR="008C3D38" w:rsidRPr="00FC2902" w14:paraId="21DD46F2" w14:textId="77777777" w:rsidTr="00A13F54">
        <w:tc>
          <w:tcPr>
            <w:tcW w:w="1701" w:type="dxa"/>
            <w:vAlign w:val="center"/>
          </w:tcPr>
          <w:p w14:paraId="1416A98D" w14:textId="77777777" w:rsidR="008C3D38" w:rsidRPr="00FC2902" w:rsidRDefault="008C3D38" w:rsidP="00D769AF">
            <w:pPr>
              <w:numPr>
                <w:ilvl w:val="2"/>
                <w:numId w:val="70"/>
              </w:numPr>
              <w:suppressAutoHyphens w:val="0"/>
              <w:spacing w:after="0"/>
              <w:jc w:val="left"/>
              <w:rPr>
                <w:rFonts w:asciiTheme="minorHAnsi" w:hAnsiTheme="minorHAnsi" w:cstheme="minorHAnsi"/>
                <w:b/>
                <w:bCs/>
                <w:szCs w:val="22"/>
              </w:rPr>
            </w:pPr>
          </w:p>
        </w:tc>
        <w:tc>
          <w:tcPr>
            <w:tcW w:w="6218" w:type="dxa"/>
            <w:vAlign w:val="center"/>
          </w:tcPr>
          <w:p w14:paraId="447347EF" w14:textId="690CD032" w:rsidR="008C3D38" w:rsidRPr="00FC2902" w:rsidRDefault="008C3D38" w:rsidP="007F1F45">
            <w:pPr>
              <w:pStyle w:val="ListParagraph"/>
              <w:numPr>
                <w:ilvl w:val="0"/>
                <w:numId w:val="63"/>
              </w:numPr>
              <w:ind w:left="491"/>
            </w:pPr>
            <w:r w:rsidRPr="00FC2902">
              <w:t>Να αναφερθούν οι υποστηριζόμενοι κατασκευαστές, οικογένειες και τύποι Tape Libraries</w:t>
            </w:r>
          </w:p>
        </w:tc>
        <w:tc>
          <w:tcPr>
            <w:tcW w:w="2146" w:type="dxa"/>
            <w:vAlign w:val="center"/>
          </w:tcPr>
          <w:p w14:paraId="159B8121"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vAlign w:val="center"/>
          </w:tcPr>
          <w:p w14:paraId="09B598A5" w14:textId="77777777" w:rsidR="008C3D38" w:rsidRPr="00FC2902" w:rsidRDefault="008C3D38" w:rsidP="00A13F54">
            <w:pPr>
              <w:rPr>
                <w:rFonts w:asciiTheme="minorHAnsi" w:hAnsiTheme="minorHAnsi" w:cstheme="minorHAnsi"/>
                <w:szCs w:val="22"/>
              </w:rPr>
            </w:pPr>
          </w:p>
        </w:tc>
        <w:tc>
          <w:tcPr>
            <w:tcW w:w="1725" w:type="dxa"/>
            <w:vAlign w:val="center"/>
          </w:tcPr>
          <w:p w14:paraId="16ADBAA0" w14:textId="77777777" w:rsidR="008C3D38" w:rsidRPr="00FC2902" w:rsidRDefault="008C3D38" w:rsidP="00A13F54">
            <w:pPr>
              <w:rPr>
                <w:rFonts w:asciiTheme="minorHAnsi" w:hAnsiTheme="minorHAnsi" w:cstheme="minorHAnsi"/>
                <w:szCs w:val="22"/>
              </w:rPr>
            </w:pPr>
          </w:p>
        </w:tc>
      </w:tr>
      <w:tr w:rsidR="008C3D38" w:rsidRPr="00FC2902" w14:paraId="7B9BC133" w14:textId="77777777" w:rsidTr="00A13F54">
        <w:tc>
          <w:tcPr>
            <w:tcW w:w="1701" w:type="dxa"/>
            <w:vAlign w:val="center"/>
          </w:tcPr>
          <w:p w14:paraId="40F77BF2"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vAlign w:val="center"/>
          </w:tcPr>
          <w:p w14:paraId="715AB812" w14:textId="2B9BF352" w:rsidR="008C3D38" w:rsidRPr="00FC2902" w:rsidRDefault="008C3D38" w:rsidP="007F1F45">
            <w:pPr>
              <w:pStyle w:val="ListParagraph"/>
              <w:numPr>
                <w:ilvl w:val="0"/>
                <w:numId w:val="63"/>
              </w:numPr>
              <w:ind w:left="491"/>
            </w:pPr>
            <w:r w:rsidRPr="00FC2902">
              <w:t>Υποστήριξη των υπαρχουσών στο Πανελλήνιο Σχολικό Δίκτυο Βιβλιοθηκών Ταινιών (</w:t>
            </w:r>
            <w:r w:rsidRPr="00FC2902">
              <w:rPr>
                <w:lang w:val="en-US"/>
              </w:rPr>
              <w:t>Tape</w:t>
            </w:r>
            <w:r w:rsidRPr="00FC2902">
              <w:t xml:space="preserve"> </w:t>
            </w:r>
            <w:r w:rsidRPr="00FC2902">
              <w:rPr>
                <w:lang w:val="en-US"/>
              </w:rPr>
              <w:t>Librari</w:t>
            </w:r>
            <w:r w:rsidR="00256C4F" w:rsidRPr="00FC2902">
              <w:rPr>
                <w:lang w:val="en-US"/>
              </w:rPr>
              <w:t>e</w:t>
            </w:r>
            <w:r w:rsidRPr="00FC2902">
              <w:rPr>
                <w:lang w:val="en-US"/>
              </w:rPr>
              <w:t>s</w:t>
            </w:r>
            <w:r w:rsidRPr="00FC2902">
              <w:t>) ΙΒΜ TS 3500 και HP MSL 4048</w:t>
            </w:r>
          </w:p>
        </w:tc>
        <w:tc>
          <w:tcPr>
            <w:tcW w:w="2146" w:type="dxa"/>
            <w:vAlign w:val="center"/>
          </w:tcPr>
          <w:p w14:paraId="40547D7B"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045EA3BD" w14:textId="77777777" w:rsidR="008C3D38" w:rsidRPr="00FC2902" w:rsidRDefault="008C3D38" w:rsidP="00A13F54">
            <w:pPr>
              <w:rPr>
                <w:rFonts w:asciiTheme="minorHAnsi" w:hAnsiTheme="minorHAnsi" w:cstheme="minorHAnsi"/>
                <w:szCs w:val="22"/>
              </w:rPr>
            </w:pPr>
          </w:p>
        </w:tc>
        <w:tc>
          <w:tcPr>
            <w:tcW w:w="1725" w:type="dxa"/>
            <w:vAlign w:val="center"/>
          </w:tcPr>
          <w:p w14:paraId="3DBC4B26" w14:textId="77777777" w:rsidR="008C3D38" w:rsidRPr="00FC2902" w:rsidRDefault="008C3D38" w:rsidP="00A13F54">
            <w:pPr>
              <w:rPr>
                <w:rFonts w:asciiTheme="minorHAnsi" w:hAnsiTheme="minorHAnsi" w:cstheme="minorHAnsi"/>
                <w:szCs w:val="22"/>
              </w:rPr>
            </w:pPr>
          </w:p>
        </w:tc>
      </w:tr>
      <w:tr w:rsidR="008C3D38" w:rsidRPr="00FC2902" w14:paraId="02324EE7" w14:textId="77777777" w:rsidTr="00A13F54">
        <w:tc>
          <w:tcPr>
            <w:tcW w:w="1701" w:type="dxa"/>
            <w:vAlign w:val="center"/>
          </w:tcPr>
          <w:p w14:paraId="214FBDE9"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vAlign w:val="center"/>
          </w:tcPr>
          <w:p w14:paraId="0B355B34" w14:textId="77777777" w:rsidR="008C3D38" w:rsidRPr="00FC2902" w:rsidRDefault="008C3D38" w:rsidP="00A13F54">
            <w:pPr>
              <w:rPr>
                <w:rFonts w:asciiTheme="minorHAnsi" w:hAnsiTheme="minorHAnsi" w:cstheme="minorHAnsi"/>
                <w:bCs/>
                <w:color w:val="000000"/>
                <w:szCs w:val="22"/>
                <w:lang w:val="el-GR"/>
              </w:rPr>
            </w:pPr>
            <w:r w:rsidRPr="00FC2902">
              <w:rPr>
                <w:rFonts w:asciiTheme="minorHAnsi" w:hAnsiTheme="minorHAnsi" w:cstheme="minorHAnsi"/>
                <w:bCs/>
                <w:color w:val="000000"/>
                <w:szCs w:val="22"/>
              </w:rPr>
              <w:t>N</w:t>
            </w:r>
            <w:r w:rsidRPr="00FC2902">
              <w:rPr>
                <w:rFonts w:asciiTheme="minorHAnsi" w:hAnsiTheme="minorHAnsi" w:cstheme="minorHAnsi"/>
                <w:bCs/>
                <w:color w:val="000000"/>
                <w:szCs w:val="22"/>
                <w:lang w:val="el-GR"/>
              </w:rPr>
              <w:t xml:space="preserve">α </w:t>
            </w:r>
            <w:r w:rsidRPr="00FC2902">
              <w:rPr>
                <w:rFonts w:asciiTheme="minorHAnsi" w:hAnsiTheme="minorHAnsi" w:cstheme="minorHAnsi"/>
                <w:szCs w:val="22"/>
                <w:lang w:val="el-GR"/>
              </w:rPr>
              <w:t>υποστηρίζονται</w:t>
            </w:r>
            <w:r w:rsidRPr="00FC2902">
              <w:rPr>
                <w:rFonts w:asciiTheme="minorHAnsi" w:hAnsiTheme="minorHAnsi" w:cstheme="minorHAnsi"/>
                <w:bCs/>
                <w:color w:val="000000"/>
                <w:szCs w:val="22"/>
                <w:lang w:val="el-GR"/>
              </w:rPr>
              <w:t xml:space="preserve"> οι τεχνολογίες </w:t>
            </w:r>
            <w:r w:rsidRPr="00FC2902">
              <w:rPr>
                <w:rFonts w:asciiTheme="minorHAnsi" w:hAnsiTheme="minorHAnsi" w:cstheme="minorHAnsi"/>
                <w:bCs/>
                <w:color w:val="000000"/>
                <w:szCs w:val="22"/>
              </w:rPr>
              <w:t>SAN</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FC</w:t>
            </w:r>
            <w:r w:rsidRPr="00FC2902">
              <w:rPr>
                <w:rFonts w:asciiTheme="minorHAnsi" w:hAnsiTheme="minorHAnsi" w:cstheme="minorHAnsi"/>
                <w:bCs/>
                <w:color w:val="000000"/>
                <w:szCs w:val="22"/>
                <w:lang w:val="el-GR"/>
              </w:rPr>
              <w:t xml:space="preserve"> και </w:t>
            </w:r>
            <w:r w:rsidRPr="00FC2902">
              <w:rPr>
                <w:rFonts w:asciiTheme="minorHAnsi" w:hAnsiTheme="minorHAnsi" w:cstheme="minorHAnsi"/>
                <w:bCs/>
                <w:color w:val="000000"/>
                <w:szCs w:val="22"/>
              </w:rPr>
              <w:t>ISCSI</w:t>
            </w:r>
          </w:p>
        </w:tc>
        <w:tc>
          <w:tcPr>
            <w:tcW w:w="2146" w:type="dxa"/>
            <w:vAlign w:val="center"/>
          </w:tcPr>
          <w:p w14:paraId="18F89F47"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150321EA" w14:textId="77777777" w:rsidR="008C3D38" w:rsidRPr="00FC2902" w:rsidRDefault="008C3D38" w:rsidP="00A13F54">
            <w:pPr>
              <w:rPr>
                <w:rFonts w:asciiTheme="minorHAnsi" w:hAnsiTheme="minorHAnsi" w:cstheme="minorHAnsi"/>
                <w:szCs w:val="22"/>
              </w:rPr>
            </w:pPr>
          </w:p>
        </w:tc>
        <w:tc>
          <w:tcPr>
            <w:tcW w:w="1725" w:type="dxa"/>
            <w:vAlign w:val="center"/>
          </w:tcPr>
          <w:p w14:paraId="3438CD8C" w14:textId="77777777" w:rsidR="008C3D38" w:rsidRPr="00FC2902" w:rsidRDefault="008C3D38" w:rsidP="00A13F54">
            <w:pPr>
              <w:rPr>
                <w:rFonts w:asciiTheme="minorHAnsi" w:hAnsiTheme="minorHAnsi" w:cstheme="minorHAnsi"/>
                <w:szCs w:val="22"/>
              </w:rPr>
            </w:pPr>
          </w:p>
        </w:tc>
      </w:tr>
      <w:tr w:rsidR="008C3D38" w:rsidRPr="00FC2902" w14:paraId="69AD3F85" w14:textId="77777777" w:rsidTr="00A13F54">
        <w:tc>
          <w:tcPr>
            <w:tcW w:w="1701" w:type="dxa"/>
            <w:shd w:val="clear" w:color="auto" w:fill="D9D9D9"/>
            <w:vAlign w:val="center"/>
          </w:tcPr>
          <w:p w14:paraId="5F099BA1" w14:textId="77777777" w:rsidR="008C3D38" w:rsidRPr="00FC2902" w:rsidRDefault="008C3D38" w:rsidP="00D769AF">
            <w:pPr>
              <w:numPr>
                <w:ilvl w:val="0"/>
                <w:numId w:val="70"/>
              </w:numPr>
              <w:suppressAutoHyphens w:val="0"/>
              <w:spacing w:after="0"/>
              <w:jc w:val="left"/>
              <w:rPr>
                <w:rFonts w:asciiTheme="minorHAnsi" w:hAnsiTheme="minorHAnsi" w:cstheme="minorHAnsi"/>
                <w:b/>
                <w:bCs/>
                <w:szCs w:val="22"/>
              </w:rPr>
            </w:pPr>
            <w:bookmarkStart w:id="994" w:name="_Ref334762015"/>
          </w:p>
        </w:tc>
        <w:bookmarkEnd w:id="994"/>
        <w:tc>
          <w:tcPr>
            <w:tcW w:w="6218" w:type="dxa"/>
            <w:shd w:val="clear" w:color="auto" w:fill="D9D9D9"/>
            <w:vAlign w:val="center"/>
          </w:tcPr>
          <w:p w14:paraId="0EA453AC" w14:textId="77777777" w:rsidR="008C3D38" w:rsidRPr="00FC2902" w:rsidRDefault="008C3D38" w:rsidP="00A13F54">
            <w:pPr>
              <w:rPr>
                <w:rFonts w:asciiTheme="minorHAnsi" w:hAnsiTheme="minorHAnsi" w:cstheme="minorHAnsi"/>
                <w:b/>
                <w:bCs/>
                <w:color w:val="000000"/>
                <w:szCs w:val="22"/>
              </w:rPr>
            </w:pPr>
            <w:r w:rsidRPr="00FC2902">
              <w:rPr>
                <w:rFonts w:asciiTheme="minorHAnsi" w:hAnsiTheme="minorHAnsi" w:cstheme="minorHAnsi"/>
                <w:b/>
                <w:bCs/>
                <w:color w:val="000000"/>
                <w:szCs w:val="22"/>
              </w:rPr>
              <w:t>Backup Server</w:t>
            </w:r>
          </w:p>
        </w:tc>
        <w:tc>
          <w:tcPr>
            <w:tcW w:w="2146" w:type="dxa"/>
            <w:shd w:val="clear" w:color="auto" w:fill="D9D9D9"/>
            <w:vAlign w:val="center"/>
          </w:tcPr>
          <w:p w14:paraId="512AB258"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D9D9D9"/>
            <w:vAlign w:val="center"/>
          </w:tcPr>
          <w:p w14:paraId="6E08B108" w14:textId="77777777" w:rsidR="008C3D38" w:rsidRPr="00FC2902" w:rsidRDefault="008C3D38" w:rsidP="00A13F54">
            <w:pPr>
              <w:rPr>
                <w:rFonts w:asciiTheme="minorHAnsi" w:hAnsiTheme="minorHAnsi" w:cstheme="minorHAnsi"/>
                <w:szCs w:val="22"/>
              </w:rPr>
            </w:pPr>
          </w:p>
        </w:tc>
        <w:tc>
          <w:tcPr>
            <w:tcW w:w="1725" w:type="dxa"/>
            <w:shd w:val="clear" w:color="auto" w:fill="D9D9D9"/>
            <w:vAlign w:val="center"/>
          </w:tcPr>
          <w:p w14:paraId="5E7C82A8" w14:textId="77777777" w:rsidR="008C3D38" w:rsidRPr="00FC2902" w:rsidRDefault="008C3D38" w:rsidP="00A13F54">
            <w:pPr>
              <w:rPr>
                <w:rFonts w:asciiTheme="minorHAnsi" w:hAnsiTheme="minorHAnsi" w:cstheme="minorHAnsi"/>
                <w:szCs w:val="22"/>
              </w:rPr>
            </w:pPr>
          </w:p>
        </w:tc>
      </w:tr>
      <w:tr w:rsidR="008C3D38" w:rsidRPr="00FC2902" w14:paraId="02DBEB1E" w14:textId="77777777" w:rsidTr="00A13F54">
        <w:tc>
          <w:tcPr>
            <w:tcW w:w="1701" w:type="dxa"/>
            <w:vAlign w:val="center"/>
          </w:tcPr>
          <w:p w14:paraId="366ABF03"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vAlign w:val="center"/>
          </w:tcPr>
          <w:p w14:paraId="382EACEF" w14:textId="77777777" w:rsidR="008C3D38" w:rsidRPr="00FC2902" w:rsidRDefault="008C3D38" w:rsidP="00A13F54">
            <w:pPr>
              <w:rPr>
                <w:rFonts w:asciiTheme="minorHAnsi" w:hAnsiTheme="minorHAnsi" w:cstheme="minorHAnsi"/>
                <w:bCs/>
                <w:color w:val="000000"/>
                <w:szCs w:val="22"/>
                <w:lang w:val="el-GR"/>
              </w:rPr>
            </w:pPr>
            <w:r w:rsidRPr="00FC2902">
              <w:rPr>
                <w:rFonts w:asciiTheme="minorHAnsi" w:hAnsiTheme="minorHAnsi" w:cstheme="minorHAnsi"/>
                <w:bCs/>
                <w:color w:val="000000"/>
                <w:szCs w:val="22"/>
                <w:lang w:val="el-GR"/>
              </w:rPr>
              <w:t xml:space="preserve">Να </w:t>
            </w:r>
            <w:r w:rsidRPr="00FC2902">
              <w:rPr>
                <w:rFonts w:asciiTheme="minorHAnsi" w:hAnsiTheme="minorHAnsi" w:cstheme="minorHAnsi"/>
                <w:szCs w:val="22"/>
                <w:lang w:val="el-GR"/>
              </w:rPr>
              <w:t>αναφερθούν</w:t>
            </w:r>
            <w:r w:rsidRPr="00FC2902">
              <w:rPr>
                <w:rFonts w:asciiTheme="minorHAnsi" w:hAnsiTheme="minorHAnsi" w:cstheme="minorHAnsi"/>
                <w:bCs/>
                <w:color w:val="000000"/>
                <w:szCs w:val="22"/>
                <w:lang w:val="el-GR"/>
              </w:rPr>
              <w:t xml:space="preserve"> οι απαιτήσεις του απαιτούμενου </w:t>
            </w:r>
            <w:r w:rsidRPr="00FC2902">
              <w:rPr>
                <w:rFonts w:asciiTheme="minorHAnsi" w:hAnsiTheme="minorHAnsi" w:cstheme="minorHAnsi"/>
                <w:bCs/>
                <w:color w:val="000000"/>
                <w:szCs w:val="22"/>
              </w:rPr>
              <w:t>backup</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server</w:t>
            </w:r>
            <w:r w:rsidRPr="00FC2902">
              <w:rPr>
                <w:rFonts w:asciiTheme="minorHAnsi" w:hAnsiTheme="minorHAnsi" w:cstheme="minorHAnsi"/>
                <w:bCs/>
                <w:color w:val="000000"/>
                <w:szCs w:val="22"/>
                <w:lang w:val="el-GR"/>
              </w:rPr>
              <w:t xml:space="preserve"> σε υλικό και λογισμικό.</w:t>
            </w:r>
          </w:p>
        </w:tc>
        <w:tc>
          <w:tcPr>
            <w:tcW w:w="2146" w:type="dxa"/>
            <w:vAlign w:val="center"/>
          </w:tcPr>
          <w:p w14:paraId="71AD144E"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17F0D91E" w14:textId="77777777" w:rsidR="008C3D38" w:rsidRPr="00FC2902" w:rsidRDefault="008C3D38" w:rsidP="00A13F54">
            <w:pPr>
              <w:rPr>
                <w:rFonts w:asciiTheme="minorHAnsi" w:hAnsiTheme="minorHAnsi" w:cstheme="minorHAnsi"/>
                <w:szCs w:val="22"/>
              </w:rPr>
            </w:pPr>
          </w:p>
        </w:tc>
        <w:tc>
          <w:tcPr>
            <w:tcW w:w="1725" w:type="dxa"/>
            <w:vAlign w:val="center"/>
          </w:tcPr>
          <w:p w14:paraId="0DC61337" w14:textId="77777777" w:rsidR="008C3D38" w:rsidRPr="00FC2902" w:rsidRDefault="008C3D38" w:rsidP="00A13F54">
            <w:pPr>
              <w:rPr>
                <w:rFonts w:asciiTheme="minorHAnsi" w:hAnsiTheme="minorHAnsi" w:cstheme="minorHAnsi"/>
                <w:szCs w:val="22"/>
              </w:rPr>
            </w:pPr>
          </w:p>
        </w:tc>
      </w:tr>
      <w:tr w:rsidR="008C3D38" w:rsidRPr="00FC2902" w14:paraId="6FA65061" w14:textId="77777777" w:rsidTr="00A13F54">
        <w:tc>
          <w:tcPr>
            <w:tcW w:w="1701" w:type="dxa"/>
            <w:vAlign w:val="center"/>
          </w:tcPr>
          <w:p w14:paraId="49D791F9"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vAlign w:val="center"/>
          </w:tcPr>
          <w:p w14:paraId="6E07E083"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rPr>
              <w:t>To</w:t>
            </w:r>
            <w:r w:rsidRPr="00FC2902">
              <w:rPr>
                <w:rFonts w:asciiTheme="minorHAnsi" w:hAnsiTheme="minorHAnsi" w:cstheme="minorHAnsi"/>
                <w:szCs w:val="22"/>
                <w:lang w:val="el-GR"/>
              </w:rPr>
              <w:t xml:space="preserve"> Λογισμικό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w:t>
            </w:r>
            <w:r w:rsidRPr="00FC2902">
              <w:rPr>
                <w:rFonts w:asciiTheme="minorHAnsi" w:hAnsiTheme="minorHAnsi" w:cstheme="minorHAnsi"/>
                <w:szCs w:val="22"/>
              </w:rPr>
              <w:t>server</w:t>
            </w:r>
            <w:r w:rsidRPr="00FC2902">
              <w:rPr>
                <w:rFonts w:asciiTheme="minorHAnsi" w:hAnsiTheme="minorHAnsi" w:cstheme="minorHAnsi"/>
                <w:szCs w:val="22"/>
                <w:lang w:val="el-GR"/>
              </w:rPr>
              <w:t xml:space="preserve"> θα εγκατασταθεί σε περιβάλλον </w:t>
            </w:r>
            <w:r w:rsidRPr="00FC2902">
              <w:rPr>
                <w:rFonts w:asciiTheme="minorHAnsi" w:hAnsiTheme="minorHAnsi" w:cstheme="minorHAnsi"/>
                <w:szCs w:val="22"/>
              </w:rPr>
              <w:t>Linux</w:t>
            </w:r>
            <w:r w:rsidRPr="00FC2902">
              <w:rPr>
                <w:rFonts w:asciiTheme="minorHAnsi" w:hAnsiTheme="minorHAnsi" w:cstheme="minorHAnsi"/>
                <w:szCs w:val="22"/>
                <w:lang w:val="el-GR"/>
              </w:rPr>
              <w:t xml:space="preserve"> ή </w:t>
            </w:r>
            <w:r w:rsidRPr="00FC2902">
              <w:rPr>
                <w:rFonts w:asciiTheme="minorHAnsi" w:hAnsiTheme="minorHAnsi" w:cstheme="minorHAnsi"/>
                <w:szCs w:val="22"/>
              </w:rPr>
              <w:t>Windows</w:t>
            </w:r>
            <w:r w:rsidRPr="00FC2902">
              <w:rPr>
                <w:rFonts w:asciiTheme="minorHAnsi" w:hAnsiTheme="minorHAnsi" w:cstheme="minorHAnsi"/>
                <w:szCs w:val="22"/>
                <w:lang w:val="el-GR"/>
              </w:rPr>
              <w:t xml:space="preserve"> </w:t>
            </w:r>
            <w:r w:rsidRPr="00FC2902">
              <w:rPr>
                <w:rFonts w:asciiTheme="minorHAnsi" w:hAnsiTheme="minorHAnsi" w:cstheme="minorHAnsi"/>
                <w:szCs w:val="22"/>
              </w:rPr>
              <w:t>server</w:t>
            </w:r>
            <w:r w:rsidRPr="00FC2902">
              <w:rPr>
                <w:rFonts w:asciiTheme="minorHAnsi" w:hAnsiTheme="minorHAnsi" w:cstheme="minorHAnsi"/>
                <w:szCs w:val="22"/>
                <w:lang w:val="el-GR"/>
              </w:rPr>
              <w:t xml:space="preserve">. </w:t>
            </w:r>
          </w:p>
        </w:tc>
        <w:tc>
          <w:tcPr>
            <w:tcW w:w="2146" w:type="dxa"/>
            <w:vAlign w:val="center"/>
          </w:tcPr>
          <w:p w14:paraId="3F3CF761"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20EB0C65" w14:textId="77777777" w:rsidR="008C3D38" w:rsidRPr="00FC2902" w:rsidRDefault="008C3D38" w:rsidP="00A13F54">
            <w:pPr>
              <w:rPr>
                <w:rFonts w:asciiTheme="minorHAnsi" w:hAnsiTheme="minorHAnsi" w:cstheme="minorHAnsi"/>
                <w:szCs w:val="22"/>
              </w:rPr>
            </w:pPr>
          </w:p>
        </w:tc>
        <w:tc>
          <w:tcPr>
            <w:tcW w:w="1725" w:type="dxa"/>
            <w:vAlign w:val="center"/>
          </w:tcPr>
          <w:p w14:paraId="74475575" w14:textId="77777777" w:rsidR="008C3D38" w:rsidRPr="00FC2902" w:rsidRDefault="008C3D38" w:rsidP="00A13F54">
            <w:pPr>
              <w:rPr>
                <w:rFonts w:asciiTheme="minorHAnsi" w:hAnsiTheme="minorHAnsi" w:cstheme="minorHAnsi"/>
                <w:szCs w:val="22"/>
              </w:rPr>
            </w:pPr>
          </w:p>
        </w:tc>
      </w:tr>
      <w:tr w:rsidR="008C3D38" w:rsidRPr="00FC2902" w14:paraId="3DA0D124" w14:textId="77777777" w:rsidTr="00A13F54">
        <w:tc>
          <w:tcPr>
            <w:tcW w:w="1701" w:type="dxa"/>
            <w:vAlign w:val="center"/>
          </w:tcPr>
          <w:p w14:paraId="5A668236"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vAlign w:val="center"/>
          </w:tcPr>
          <w:p w14:paraId="299E3DE4" w14:textId="7F1CA2F0"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Για περιβάλλον </w:t>
            </w:r>
            <w:r w:rsidRPr="00FC2902">
              <w:rPr>
                <w:rFonts w:asciiTheme="minorHAnsi" w:hAnsiTheme="minorHAnsi" w:cstheme="minorHAnsi"/>
                <w:szCs w:val="22"/>
              </w:rPr>
              <w:t>Linux</w:t>
            </w:r>
            <w:r w:rsidRPr="00FC2902">
              <w:rPr>
                <w:rFonts w:asciiTheme="minorHAnsi" w:hAnsiTheme="minorHAnsi" w:cstheme="minorHAnsi"/>
                <w:szCs w:val="22"/>
                <w:lang w:val="el-GR"/>
              </w:rPr>
              <w:t xml:space="preserve"> θα πρέπει να μπορεί να λειτουργήσει σε ελεύθερες διανομές όπως </w:t>
            </w:r>
            <w:r w:rsidRPr="00FC2902">
              <w:rPr>
                <w:rFonts w:asciiTheme="minorHAnsi" w:hAnsiTheme="minorHAnsi" w:cstheme="minorHAnsi"/>
                <w:szCs w:val="22"/>
              </w:rPr>
              <w:t>CentOS</w:t>
            </w:r>
            <w:r w:rsidRPr="00FC2902">
              <w:rPr>
                <w:rFonts w:asciiTheme="minorHAnsi" w:hAnsiTheme="minorHAnsi" w:cstheme="minorHAnsi"/>
                <w:szCs w:val="22"/>
                <w:lang w:val="el-GR"/>
              </w:rPr>
              <w:t xml:space="preserve">,  </w:t>
            </w:r>
            <w:r w:rsidRPr="00FC2902">
              <w:rPr>
                <w:rFonts w:asciiTheme="minorHAnsi" w:hAnsiTheme="minorHAnsi" w:cstheme="minorHAnsi"/>
                <w:szCs w:val="22"/>
              </w:rPr>
              <w:t>Ubuntu</w:t>
            </w:r>
            <w:r w:rsidR="00FE6CC3">
              <w:rPr>
                <w:rFonts w:asciiTheme="minorHAnsi" w:hAnsiTheme="minorHAnsi" w:cstheme="minorHAnsi"/>
                <w:szCs w:val="22"/>
                <w:lang w:val="el-GR"/>
              </w:rPr>
              <w:t xml:space="preserve">, </w:t>
            </w:r>
            <w:r w:rsidR="00FE6CC3">
              <w:rPr>
                <w:rFonts w:asciiTheme="minorHAnsi" w:hAnsiTheme="minorHAnsi" w:cstheme="minorHAnsi"/>
                <w:szCs w:val="22"/>
                <w:lang w:val="en-US"/>
              </w:rPr>
              <w:t>Rocky</w:t>
            </w:r>
            <w:r w:rsidRPr="00FC2902">
              <w:rPr>
                <w:rFonts w:asciiTheme="minorHAnsi" w:hAnsiTheme="minorHAnsi" w:cstheme="minorHAnsi"/>
                <w:szCs w:val="22"/>
                <w:lang w:val="el-GR"/>
              </w:rPr>
              <w:t xml:space="preserve">.  Αν απαιτείται άδεια εμπορικής διανομής </w:t>
            </w:r>
            <w:r w:rsidRPr="00FC2902">
              <w:rPr>
                <w:rFonts w:asciiTheme="minorHAnsi" w:hAnsiTheme="minorHAnsi" w:cstheme="minorHAnsi"/>
                <w:szCs w:val="22"/>
              </w:rPr>
              <w:t>Linux</w:t>
            </w:r>
            <w:r w:rsidRPr="00FC2902">
              <w:rPr>
                <w:rFonts w:asciiTheme="minorHAnsi" w:hAnsiTheme="minorHAnsi" w:cstheme="minorHAnsi"/>
                <w:szCs w:val="22"/>
                <w:lang w:val="el-GR"/>
              </w:rPr>
              <w:t xml:space="preserve"> αυτή θα πρέπει να προσφερθεί.</w:t>
            </w:r>
          </w:p>
        </w:tc>
        <w:tc>
          <w:tcPr>
            <w:tcW w:w="2146" w:type="dxa"/>
            <w:vAlign w:val="center"/>
          </w:tcPr>
          <w:p w14:paraId="36B9195D"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vAlign w:val="center"/>
          </w:tcPr>
          <w:p w14:paraId="760ECDD6" w14:textId="77777777" w:rsidR="008C3D38" w:rsidRPr="00FC2902" w:rsidRDefault="008C3D38" w:rsidP="00A13F54">
            <w:pPr>
              <w:rPr>
                <w:rFonts w:asciiTheme="minorHAnsi" w:hAnsiTheme="minorHAnsi" w:cstheme="minorHAnsi"/>
                <w:szCs w:val="22"/>
              </w:rPr>
            </w:pPr>
          </w:p>
        </w:tc>
        <w:tc>
          <w:tcPr>
            <w:tcW w:w="1725" w:type="dxa"/>
            <w:vAlign w:val="center"/>
          </w:tcPr>
          <w:p w14:paraId="30FB8EC4" w14:textId="77777777" w:rsidR="008C3D38" w:rsidRPr="00FC2902" w:rsidRDefault="008C3D38" w:rsidP="00A13F54">
            <w:pPr>
              <w:rPr>
                <w:rFonts w:asciiTheme="minorHAnsi" w:hAnsiTheme="minorHAnsi" w:cstheme="minorHAnsi"/>
                <w:szCs w:val="22"/>
              </w:rPr>
            </w:pPr>
          </w:p>
        </w:tc>
      </w:tr>
      <w:tr w:rsidR="008C3D38" w:rsidRPr="00FC2902" w14:paraId="23BC34A6" w14:textId="77777777" w:rsidTr="00A13F54">
        <w:tc>
          <w:tcPr>
            <w:tcW w:w="1701" w:type="dxa"/>
            <w:vAlign w:val="center"/>
          </w:tcPr>
          <w:p w14:paraId="5D84270C"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vAlign w:val="center"/>
          </w:tcPr>
          <w:p w14:paraId="31DAD073" w14:textId="76FD718E"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Εφόσον απαιτείται λειτουργικό σύστημα </w:t>
            </w:r>
            <w:r w:rsidRPr="00FC2902">
              <w:rPr>
                <w:rFonts w:asciiTheme="minorHAnsi" w:hAnsiTheme="minorHAnsi" w:cstheme="minorHAnsi"/>
                <w:szCs w:val="22"/>
              </w:rPr>
              <w:t>Windows</w:t>
            </w:r>
            <w:r w:rsidRPr="00FC2902">
              <w:rPr>
                <w:rFonts w:asciiTheme="minorHAnsi" w:hAnsiTheme="minorHAnsi" w:cstheme="minorHAnsi"/>
                <w:szCs w:val="22"/>
                <w:lang w:val="el-GR"/>
              </w:rPr>
              <w:t xml:space="preserve"> μπορεί να εγκατασταθεί σε εικονική μηχανή για την οποία υπάρχουν άδειες (</w:t>
            </w:r>
            <w:r w:rsidRPr="00FC2902">
              <w:rPr>
                <w:rFonts w:asciiTheme="minorHAnsi" w:hAnsiTheme="minorHAnsi" w:cstheme="minorHAnsi"/>
                <w:szCs w:val="22"/>
              </w:rPr>
              <w:t>Windows</w:t>
            </w:r>
            <w:r w:rsidRPr="00FC2902">
              <w:rPr>
                <w:rFonts w:asciiTheme="minorHAnsi" w:hAnsiTheme="minorHAnsi" w:cstheme="minorHAnsi"/>
                <w:szCs w:val="22"/>
                <w:lang w:val="el-GR"/>
              </w:rPr>
              <w:t xml:space="preserve"> </w:t>
            </w:r>
            <w:r w:rsidR="00256C4F" w:rsidRPr="00FC2902">
              <w:rPr>
                <w:rFonts w:asciiTheme="minorHAnsi" w:hAnsiTheme="minorHAnsi" w:cstheme="minorHAnsi"/>
                <w:szCs w:val="22"/>
                <w:lang w:val="en-US"/>
              </w:rPr>
              <w:t>S</w:t>
            </w:r>
            <w:r w:rsidRPr="00FC2902">
              <w:rPr>
                <w:rFonts w:asciiTheme="minorHAnsi" w:hAnsiTheme="minorHAnsi" w:cstheme="minorHAnsi"/>
                <w:szCs w:val="22"/>
              </w:rPr>
              <w:t>erver</w:t>
            </w:r>
            <w:r w:rsidRPr="00FC2902">
              <w:rPr>
                <w:rFonts w:asciiTheme="minorHAnsi" w:hAnsiTheme="minorHAnsi" w:cstheme="minorHAnsi"/>
                <w:szCs w:val="22"/>
                <w:lang w:val="el-GR"/>
              </w:rPr>
              <w:t xml:space="preserve"> </w:t>
            </w:r>
            <w:r w:rsidRPr="00FC2902">
              <w:rPr>
                <w:rFonts w:asciiTheme="minorHAnsi" w:hAnsiTheme="minorHAnsi" w:cstheme="minorHAnsi"/>
                <w:szCs w:val="22"/>
              </w:rPr>
              <w:t>Datacenter</w:t>
            </w:r>
            <w:r w:rsidR="00256C4F" w:rsidRPr="00FC2902">
              <w:rPr>
                <w:rFonts w:asciiTheme="minorHAnsi" w:hAnsiTheme="minorHAnsi" w:cstheme="minorHAnsi"/>
                <w:szCs w:val="22"/>
                <w:lang w:val="el-GR"/>
              </w:rPr>
              <w:t xml:space="preserve"> </w:t>
            </w:r>
            <w:r w:rsidR="00256C4F" w:rsidRPr="00FC2902">
              <w:rPr>
                <w:rFonts w:asciiTheme="minorHAnsi" w:hAnsiTheme="minorHAnsi" w:cstheme="minorHAnsi"/>
                <w:szCs w:val="22"/>
                <w:lang w:val="en-US"/>
              </w:rPr>
              <w:t>Edition</w:t>
            </w:r>
            <w:r w:rsidRPr="00FC2902">
              <w:rPr>
                <w:rFonts w:asciiTheme="minorHAnsi" w:hAnsiTheme="minorHAnsi" w:cstheme="minorHAnsi"/>
                <w:szCs w:val="22"/>
                <w:lang w:val="el-GR"/>
              </w:rPr>
              <w:t>)</w:t>
            </w:r>
          </w:p>
        </w:tc>
        <w:tc>
          <w:tcPr>
            <w:tcW w:w="2146" w:type="dxa"/>
            <w:vAlign w:val="center"/>
          </w:tcPr>
          <w:p w14:paraId="327BA47E"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vAlign w:val="center"/>
          </w:tcPr>
          <w:p w14:paraId="4C625202" w14:textId="77777777" w:rsidR="008C3D38" w:rsidRPr="00FC2902" w:rsidRDefault="008C3D38" w:rsidP="00A13F54">
            <w:pPr>
              <w:rPr>
                <w:rFonts w:asciiTheme="minorHAnsi" w:hAnsiTheme="minorHAnsi" w:cstheme="minorHAnsi"/>
                <w:szCs w:val="22"/>
              </w:rPr>
            </w:pPr>
          </w:p>
        </w:tc>
        <w:tc>
          <w:tcPr>
            <w:tcW w:w="1725" w:type="dxa"/>
            <w:vAlign w:val="center"/>
          </w:tcPr>
          <w:p w14:paraId="72F10791" w14:textId="77777777" w:rsidR="008C3D38" w:rsidRPr="00FC2902" w:rsidRDefault="008C3D38" w:rsidP="00A13F54">
            <w:pPr>
              <w:rPr>
                <w:rFonts w:asciiTheme="minorHAnsi" w:hAnsiTheme="minorHAnsi" w:cstheme="minorHAnsi"/>
                <w:szCs w:val="22"/>
              </w:rPr>
            </w:pPr>
          </w:p>
        </w:tc>
      </w:tr>
      <w:tr w:rsidR="008C3D38" w:rsidRPr="00FC2902" w14:paraId="6FA34A99" w14:textId="77777777" w:rsidTr="00A13F54">
        <w:tc>
          <w:tcPr>
            <w:tcW w:w="1701" w:type="dxa"/>
            <w:vAlign w:val="center"/>
          </w:tcPr>
          <w:p w14:paraId="063C783C"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vAlign w:val="center"/>
          </w:tcPr>
          <w:p w14:paraId="58DD448D"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Αν απαιτείται σύστημα βάσεων δεδομένων από το λογισμικό θα προσφερθεί η απαιτούμενη άδεια (</w:t>
            </w:r>
            <w:r w:rsidRPr="00FC2902">
              <w:rPr>
                <w:rFonts w:asciiTheme="minorHAnsi" w:hAnsiTheme="minorHAnsi" w:cstheme="minorHAnsi"/>
                <w:szCs w:val="22"/>
              </w:rPr>
              <w:t>license</w:t>
            </w:r>
            <w:r w:rsidRPr="00FC2902">
              <w:rPr>
                <w:rFonts w:asciiTheme="minorHAnsi" w:hAnsiTheme="minorHAnsi" w:cstheme="minorHAnsi"/>
                <w:szCs w:val="22"/>
                <w:lang w:val="el-GR"/>
              </w:rPr>
              <w:t>) για αυτό.</w:t>
            </w:r>
          </w:p>
        </w:tc>
        <w:tc>
          <w:tcPr>
            <w:tcW w:w="2146" w:type="dxa"/>
            <w:vAlign w:val="center"/>
          </w:tcPr>
          <w:p w14:paraId="3B9BBC40"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vAlign w:val="center"/>
          </w:tcPr>
          <w:p w14:paraId="6091B3B9" w14:textId="77777777" w:rsidR="008C3D38" w:rsidRPr="00FC2902" w:rsidRDefault="008C3D38" w:rsidP="00A13F54">
            <w:pPr>
              <w:rPr>
                <w:rFonts w:asciiTheme="minorHAnsi" w:hAnsiTheme="minorHAnsi" w:cstheme="minorHAnsi"/>
                <w:szCs w:val="22"/>
              </w:rPr>
            </w:pPr>
          </w:p>
        </w:tc>
        <w:tc>
          <w:tcPr>
            <w:tcW w:w="1725" w:type="dxa"/>
            <w:vAlign w:val="center"/>
          </w:tcPr>
          <w:p w14:paraId="50A89D31" w14:textId="77777777" w:rsidR="008C3D38" w:rsidRPr="00FC2902" w:rsidRDefault="008C3D38" w:rsidP="00A13F54">
            <w:pPr>
              <w:rPr>
                <w:rFonts w:asciiTheme="minorHAnsi" w:hAnsiTheme="minorHAnsi" w:cstheme="minorHAnsi"/>
                <w:szCs w:val="22"/>
              </w:rPr>
            </w:pPr>
          </w:p>
        </w:tc>
      </w:tr>
      <w:tr w:rsidR="008C3D38" w:rsidRPr="00FC2902" w14:paraId="4881BA88" w14:textId="77777777" w:rsidTr="00A13F54">
        <w:tc>
          <w:tcPr>
            <w:tcW w:w="1701" w:type="dxa"/>
            <w:shd w:val="clear" w:color="auto" w:fill="D9D9D9"/>
            <w:vAlign w:val="center"/>
          </w:tcPr>
          <w:p w14:paraId="6671BBB4" w14:textId="77777777" w:rsidR="008C3D38" w:rsidRPr="00FC2902" w:rsidRDefault="008C3D38" w:rsidP="00D769AF">
            <w:pPr>
              <w:numPr>
                <w:ilvl w:val="0"/>
                <w:numId w:val="70"/>
              </w:numPr>
              <w:suppressAutoHyphens w:val="0"/>
              <w:spacing w:after="0"/>
              <w:jc w:val="left"/>
              <w:rPr>
                <w:rFonts w:asciiTheme="minorHAnsi" w:hAnsiTheme="minorHAnsi" w:cstheme="minorHAnsi"/>
                <w:b/>
                <w:bCs/>
                <w:szCs w:val="22"/>
              </w:rPr>
            </w:pPr>
          </w:p>
        </w:tc>
        <w:tc>
          <w:tcPr>
            <w:tcW w:w="6218" w:type="dxa"/>
            <w:shd w:val="clear" w:color="auto" w:fill="D9D9D9"/>
            <w:vAlign w:val="center"/>
          </w:tcPr>
          <w:p w14:paraId="343AC66D" w14:textId="77777777" w:rsidR="008C3D38" w:rsidRPr="00FC2902" w:rsidRDefault="008C3D38" w:rsidP="00A13F54">
            <w:pPr>
              <w:rPr>
                <w:rFonts w:asciiTheme="minorHAnsi" w:hAnsiTheme="minorHAnsi" w:cstheme="minorHAnsi"/>
                <w:b/>
                <w:bCs/>
                <w:szCs w:val="22"/>
              </w:rPr>
            </w:pPr>
            <w:r w:rsidRPr="00FC2902">
              <w:rPr>
                <w:rFonts w:asciiTheme="minorHAnsi" w:hAnsiTheme="minorHAnsi" w:cstheme="minorHAnsi"/>
                <w:b/>
                <w:bCs/>
                <w:color w:val="000000"/>
                <w:szCs w:val="22"/>
              </w:rPr>
              <w:t>Υποστήριξη του περιβάλλοντος εικονοποίησης</w:t>
            </w:r>
          </w:p>
        </w:tc>
        <w:tc>
          <w:tcPr>
            <w:tcW w:w="2146" w:type="dxa"/>
            <w:shd w:val="clear" w:color="auto" w:fill="D9D9D9"/>
            <w:vAlign w:val="center"/>
          </w:tcPr>
          <w:p w14:paraId="4DDB1BDD"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D9D9D9"/>
            <w:vAlign w:val="center"/>
          </w:tcPr>
          <w:p w14:paraId="69C8C613" w14:textId="77777777" w:rsidR="008C3D38" w:rsidRPr="00FC2902" w:rsidRDefault="008C3D38" w:rsidP="00A13F54">
            <w:pPr>
              <w:rPr>
                <w:rFonts w:asciiTheme="minorHAnsi" w:hAnsiTheme="minorHAnsi" w:cstheme="minorHAnsi"/>
                <w:szCs w:val="22"/>
              </w:rPr>
            </w:pPr>
          </w:p>
        </w:tc>
        <w:tc>
          <w:tcPr>
            <w:tcW w:w="1725" w:type="dxa"/>
            <w:shd w:val="clear" w:color="auto" w:fill="D9D9D9"/>
            <w:vAlign w:val="center"/>
          </w:tcPr>
          <w:p w14:paraId="5663AA1B" w14:textId="77777777" w:rsidR="008C3D38" w:rsidRPr="00FC2902" w:rsidRDefault="008C3D38" w:rsidP="00A13F54">
            <w:pPr>
              <w:rPr>
                <w:rFonts w:asciiTheme="minorHAnsi" w:hAnsiTheme="minorHAnsi" w:cstheme="minorHAnsi"/>
                <w:szCs w:val="22"/>
              </w:rPr>
            </w:pPr>
          </w:p>
        </w:tc>
      </w:tr>
      <w:tr w:rsidR="008C3D38" w:rsidRPr="00FC2902" w14:paraId="1BBD60A6" w14:textId="77777777" w:rsidTr="002F33D6">
        <w:tc>
          <w:tcPr>
            <w:tcW w:w="1701" w:type="dxa"/>
            <w:vAlign w:val="center"/>
          </w:tcPr>
          <w:p w14:paraId="33DDBC63"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5C90F8A8" w14:textId="77777777" w:rsidR="008C3D38" w:rsidRPr="00FC2902" w:rsidRDefault="008C3D38" w:rsidP="00A13F54">
            <w:pPr>
              <w:rPr>
                <w:rFonts w:asciiTheme="minorHAnsi" w:hAnsiTheme="minorHAnsi" w:cstheme="minorHAnsi"/>
                <w:color w:val="000000"/>
                <w:szCs w:val="22"/>
                <w:lang w:val="el-GR"/>
              </w:rPr>
            </w:pPr>
            <w:r w:rsidRPr="00FC2902">
              <w:rPr>
                <w:rFonts w:asciiTheme="minorHAnsi" w:hAnsiTheme="minorHAnsi" w:cstheme="minorHAnsi"/>
                <w:color w:val="000000"/>
                <w:szCs w:val="22"/>
                <w:lang w:val="el-GR"/>
              </w:rPr>
              <w:t>Το όλο σύστημα (υλικό και λογισμικό) θα υποστηρίζει πλήρως το  περιβάλλοντα εικονοποίησης:</w:t>
            </w:r>
          </w:p>
        </w:tc>
        <w:tc>
          <w:tcPr>
            <w:tcW w:w="2146" w:type="dxa"/>
            <w:vAlign w:val="center"/>
          </w:tcPr>
          <w:p w14:paraId="5AB5F835"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ΝΑΙ</w:t>
            </w:r>
          </w:p>
        </w:tc>
        <w:tc>
          <w:tcPr>
            <w:tcW w:w="2050" w:type="dxa"/>
            <w:vAlign w:val="center"/>
          </w:tcPr>
          <w:p w14:paraId="11FFEE1C" w14:textId="77777777" w:rsidR="008C3D38" w:rsidRPr="00FC2902" w:rsidRDefault="008C3D38" w:rsidP="00A13F54">
            <w:pPr>
              <w:rPr>
                <w:rFonts w:asciiTheme="minorHAnsi" w:hAnsiTheme="minorHAnsi" w:cstheme="minorHAnsi"/>
                <w:szCs w:val="22"/>
              </w:rPr>
            </w:pPr>
          </w:p>
        </w:tc>
        <w:tc>
          <w:tcPr>
            <w:tcW w:w="1725" w:type="dxa"/>
            <w:vAlign w:val="center"/>
          </w:tcPr>
          <w:p w14:paraId="225E6E62" w14:textId="77777777" w:rsidR="008C3D38" w:rsidRPr="00FC2902" w:rsidRDefault="008C3D38" w:rsidP="00A13F54">
            <w:pPr>
              <w:rPr>
                <w:rFonts w:asciiTheme="minorHAnsi" w:hAnsiTheme="minorHAnsi" w:cstheme="minorHAnsi"/>
                <w:szCs w:val="22"/>
              </w:rPr>
            </w:pPr>
          </w:p>
        </w:tc>
      </w:tr>
      <w:tr w:rsidR="008C3D38" w:rsidRPr="00FC2902" w14:paraId="6A24E147" w14:textId="77777777" w:rsidTr="002F33D6">
        <w:tc>
          <w:tcPr>
            <w:tcW w:w="1701" w:type="dxa"/>
            <w:vAlign w:val="center"/>
          </w:tcPr>
          <w:p w14:paraId="4B3178E0"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43F70889" w14:textId="77777777" w:rsidR="008C3D38" w:rsidRPr="00FC2902" w:rsidRDefault="008C3D38" w:rsidP="00D769AF">
            <w:pPr>
              <w:pStyle w:val="ListParagraph"/>
              <w:numPr>
                <w:ilvl w:val="0"/>
                <w:numId w:val="63"/>
              </w:numPr>
            </w:pPr>
            <w:r w:rsidRPr="00FC2902">
              <w:t>VMware</w:t>
            </w:r>
          </w:p>
        </w:tc>
        <w:tc>
          <w:tcPr>
            <w:tcW w:w="2146" w:type="dxa"/>
            <w:vAlign w:val="center"/>
          </w:tcPr>
          <w:p w14:paraId="1EB60C4C"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ΝΑΙ</w:t>
            </w:r>
          </w:p>
        </w:tc>
        <w:tc>
          <w:tcPr>
            <w:tcW w:w="2050" w:type="dxa"/>
            <w:vAlign w:val="center"/>
          </w:tcPr>
          <w:p w14:paraId="49028212" w14:textId="77777777" w:rsidR="008C3D38" w:rsidRPr="00FC2902" w:rsidRDefault="008C3D38" w:rsidP="00A13F54">
            <w:pPr>
              <w:rPr>
                <w:rFonts w:asciiTheme="minorHAnsi" w:hAnsiTheme="minorHAnsi" w:cstheme="minorHAnsi"/>
                <w:szCs w:val="22"/>
              </w:rPr>
            </w:pPr>
          </w:p>
        </w:tc>
        <w:tc>
          <w:tcPr>
            <w:tcW w:w="1725" w:type="dxa"/>
            <w:vAlign w:val="center"/>
          </w:tcPr>
          <w:p w14:paraId="0044CACE" w14:textId="77777777" w:rsidR="008C3D38" w:rsidRPr="00FC2902" w:rsidRDefault="008C3D38" w:rsidP="00A13F54">
            <w:pPr>
              <w:rPr>
                <w:rFonts w:asciiTheme="minorHAnsi" w:hAnsiTheme="minorHAnsi" w:cstheme="minorHAnsi"/>
                <w:szCs w:val="22"/>
              </w:rPr>
            </w:pPr>
          </w:p>
        </w:tc>
      </w:tr>
      <w:tr w:rsidR="008C3D38" w:rsidRPr="00FC2902" w14:paraId="178AC3AD" w14:textId="77777777" w:rsidTr="002F33D6">
        <w:tc>
          <w:tcPr>
            <w:tcW w:w="1701" w:type="dxa"/>
            <w:vAlign w:val="center"/>
          </w:tcPr>
          <w:p w14:paraId="23E35396"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630A6DD8" w14:textId="77777777" w:rsidR="008C3D38" w:rsidRPr="00FC2902" w:rsidRDefault="008C3D38" w:rsidP="00D769AF">
            <w:pPr>
              <w:pStyle w:val="ListParagraph"/>
              <w:numPr>
                <w:ilvl w:val="0"/>
                <w:numId w:val="63"/>
              </w:numPr>
            </w:pPr>
            <w:r w:rsidRPr="00FC2902">
              <w:t>Microsoft hyper-v</w:t>
            </w:r>
          </w:p>
        </w:tc>
        <w:tc>
          <w:tcPr>
            <w:tcW w:w="2146" w:type="dxa"/>
            <w:vAlign w:val="center"/>
          </w:tcPr>
          <w:p w14:paraId="2224D4D5"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NAI</w:t>
            </w:r>
          </w:p>
        </w:tc>
        <w:tc>
          <w:tcPr>
            <w:tcW w:w="2050" w:type="dxa"/>
            <w:vAlign w:val="center"/>
          </w:tcPr>
          <w:p w14:paraId="7A05AF4A" w14:textId="77777777" w:rsidR="008C3D38" w:rsidRPr="00FC2902" w:rsidRDefault="008C3D38" w:rsidP="00A13F54">
            <w:pPr>
              <w:rPr>
                <w:rFonts w:asciiTheme="minorHAnsi" w:hAnsiTheme="minorHAnsi" w:cstheme="minorHAnsi"/>
                <w:szCs w:val="22"/>
              </w:rPr>
            </w:pPr>
          </w:p>
        </w:tc>
        <w:tc>
          <w:tcPr>
            <w:tcW w:w="1725" w:type="dxa"/>
            <w:vAlign w:val="center"/>
          </w:tcPr>
          <w:p w14:paraId="4722A7C3" w14:textId="77777777" w:rsidR="008C3D38" w:rsidRPr="00FC2902" w:rsidRDefault="008C3D38" w:rsidP="00A13F54">
            <w:pPr>
              <w:rPr>
                <w:rFonts w:asciiTheme="minorHAnsi" w:hAnsiTheme="minorHAnsi" w:cstheme="minorHAnsi"/>
                <w:szCs w:val="22"/>
              </w:rPr>
            </w:pPr>
          </w:p>
        </w:tc>
      </w:tr>
      <w:tr w:rsidR="008C3D38" w:rsidRPr="008B0D1F" w14:paraId="42C07887" w14:textId="77777777" w:rsidTr="002F33D6">
        <w:tc>
          <w:tcPr>
            <w:tcW w:w="1701" w:type="dxa"/>
            <w:vAlign w:val="center"/>
          </w:tcPr>
          <w:p w14:paraId="41818389"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20A007BF" w14:textId="77777777" w:rsidR="008C3D38" w:rsidRPr="00FC2902" w:rsidRDefault="008C3D38" w:rsidP="00A13F54">
            <w:pPr>
              <w:rPr>
                <w:rFonts w:asciiTheme="minorHAnsi" w:hAnsiTheme="minorHAnsi" w:cstheme="minorHAnsi"/>
                <w:color w:val="000000"/>
                <w:szCs w:val="22"/>
                <w:lang w:val="el-GR"/>
              </w:rPr>
            </w:pPr>
            <w:r w:rsidRPr="00FC2902">
              <w:rPr>
                <w:rFonts w:asciiTheme="minorHAnsi" w:hAnsiTheme="minorHAnsi" w:cstheme="minorHAnsi"/>
                <w:color w:val="000000"/>
                <w:szCs w:val="22"/>
                <w:lang w:val="el-GR"/>
              </w:rPr>
              <w:t xml:space="preserve">Να αναφερθούν άλλα περιβάλλοντα εικονοποίησης που </w:t>
            </w:r>
            <w:r w:rsidRPr="00FC2902">
              <w:rPr>
                <w:rFonts w:asciiTheme="minorHAnsi" w:hAnsiTheme="minorHAnsi" w:cstheme="minorHAnsi"/>
                <w:szCs w:val="22"/>
                <w:lang w:val="el-GR"/>
              </w:rPr>
              <w:t>υποστηρίζονται</w:t>
            </w:r>
            <w:r w:rsidRPr="00FC2902">
              <w:rPr>
                <w:rFonts w:asciiTheme="minorHAnsi" w:hAnsiTheme="minorHAnsi" w:cstheme="minorHAnsi"/>
                <w:color w:val="000000"/>
                <w:szCs w:val="22"/>
                <w:lang w:val="el-GR"/>
              </w:rPr>
              <w:t xml:space="preserve"> </w:t>
            </w:r>
          </w:p>
        </w:tc>
        <w:tc>
          <w:tcPr>
            <w:tcW w:w="2146" w:type="dxa"/>
            <w:vAlign w:val="center"/>
          </w:tcPr>
          <w:p w14:paraId="19ED7946" w14:textId="7F1FC17A" w:rsidR="008C3D38" w:rsidRPr="002F33D6" w:rsidRDefault="008C3D38" w:rsidP="00A13F54">
            <w:pPr>
              <w:jc w:val="center"/>
              <w:rPr>
                <w:rFonts w:asciiTheme="minorHAnsi" w:hAnsiTheme="minorHAnsi" w:cstheme="minorHAnsi"/>
                <w:b/>
                <w:bCs/>
                <w:color w:val="000000"/>
                <w:szCs w:val="22"/>
                <w:lang w:val="el-GR"/>
              </w:rPr>
            </w:pPr>
          </w:p>
        </w:tc>
        <w:tc>
          <w:tcPr>
            <w:tcW w:w="2050" w:type="dxa"/>
            <w:vAlign w:val="center"/>
          </w:tcPr>
          <w:p w14:paraId="46523F9B" w14:textId="77777777" w:rsidR="008C3D38" w:rsidRPr="001F662D" w:rsidRDefault="008C3D38" w:rsidP="00A13F54">
            <w:pPr>
              <w:rPr>
                <w:rFonts w:asciiTheme="minorHAnsi" w:hAnsiTheme="minorHAnsi" w:cstheme="minorHAnsi"/>
                <w:szCs w:val="22"/>
                <w:lang w:val="el-GR"/>
              </w:rPr>
            </w:pPr>
          </w:p>
        </w:tc>
        <w:tc>
          <w:tcPr>
            <w:tcW w:w="1725" w:type="dxa"/>
            <w:vAlign w:val="center"/>
          </w:tcPr>
          <w:p w14:paraId="5C5EFA98" w14:textId="77777777" w:rsidR="008C3D38" w:rsidRPr="001F662D" w:rsidRDefault="008C3D38" w:rsidP="00A13F54">
            <w:pPr>
              <w:rPr>
                <w:rFonts w:asciiTheme="minorHAnsi" w:hAnsiTheme="minorHAnsi" w:cstheme="minorHAnsi"/>
                <w:szCs w:val="22"/>
                <w:lang w:val="el-GR"/>
              </w:rPr>
            </w:pPr>
          </w:p>
        </w:tc>
      </w:tr>
      <w:tr w:rsidR="008C3D38" w:rsidRPr="00FC2902" w14:paraId="686EA021" w14:textId="77777777" w:rsidTr="002F33D6">
        <w:tc>
          <w:tcPr>
            <w:tcW w:w="1701" w:type="dxa"/>
            <w:vAlign w:val="center"/>
          </w:tcPr>
          <w:p w14:paraId="6CDCAEAE" w14:textId="77777777" w:rsidR="008C3D38" w:rsidRPr="001F662D" w:rsidRDefault="008C3D38" w:rsidP="00D769AF">
            <w:pPr>
              <w:numPr>
                <w:ilvl w:val="1"/>
                <w:numId w:val="70"/>
              </w:numPr>
              <w:suppressAutoHyphens w:val="0"/>
              <w:spacing w:after="0"/>
              <w:jc w:val="left"/>
              <w:rPr>
                <w:rFonts w:asciiTheme="minorHAnsi" w:hAnsiTheme="minorHAnsi" w:cstheme="minorHAnsi"/>
                <w:b/>
                <w:szCs w:val="22"/>
                <w:lang w:val="el-GR"/>
              </w:rPr>
            </w:pPr>
          </w:p>
        </w:tc>
        <w:tc>
          <w:tcPr>
            <w:tcW w:w="6218" w:type="dxa"/>
            <w:vAlign w:val="center"/>
          </w:tcPr>
          <w:p w14:paraId="692628AB" w14:textId="77777777" w:rsidR="008C3D38" w:rsidRPr="00FC2902" w:rsidRDefault="008C3D38" w:rsidP="00A13F54">
            <w:pPr>
              <w:rPr>
                <w:rFonts w:asciiTheme="minorHAnsi" w:hAnsiTheme="minorHAnsi" w:cstheme="minorHAnsi"/>
                <w:color w:val="000000"/>
                <w:szCs w:val="22"/>
                <w:lang w:val="el-GR"/>
              </w:rPr>
            </w:pPr>
            <w:r w:rsidRPr="00FC2902">
              <w:rPr>
                <w:rFonts w:asciiTheme="minorHAnsi" w:hAnsiTheme="minorHAnsi" w:cstheme="minorHAnsi"/>
                <w:bCs/>
                <w:color w:val="000000"/>
                <w:szCs w:val="22"/>
                <w:lang w:val="el-GR"/>
              </w:rPr>
              <w:t xml:space="preserve">Προστασία δεδομένων και αντίγραφα ασφαλείας εικονικών μηχανών με τεχνικές </w:t>
            </w:r>
            <w:r w:rsidRPr="00FC2902">
              <w:rPr>
                <w:rFonts w:asciiTheme="minorHAnsi" w:hAnsiTheme="minorHAnsi" w:cstheme="minorHAnsi"/>
                <w:bCs/>
                <w:color w:val="000000"/>
                <w:szCs w:val="22"/>
              </w:rPr>
              <w:t>Backup</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To</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Disk</w:t>
            </w:r>
            <w:r w:rsidRPr="00FC2902">
              <w:rPr>
                <w:rFonts w:asciiTheme="minorHAnsi" w:hAnsiTheme="minorHAnsi" w:cstheme="minorHAnsi"/>
                <w:bCs/>
                <w:color w:val="000000"/>
                <w:szCs w:val="22"/>
                <w:lang w:val="el-GR"/>
              </w:rPr>
              <w:t xml:space="preserve"> (Β2</w:t>
            </w:r>
            <w:r w:rsidRPr="00FC2902">
              <w:rPr>
                <w:rFonts w:asciiTheme="minorHAnsi" w:hAnsiTheme="minorHAnsi" w:cstheme="minorHAnsi"/>
                <w:bCs/>
                <w:color w:val="000000"/>
                <w:szCs w:val="22"/>
              </w:rPr>
              <w:t>D</w:t>
            </w:r>
            <w:r w:rsidRPr="00FC2902">
              <w:rPr>
                <w:rFonts w:asciiTheme="minorHAnsi" w:hAnsiTheme="minorHAnsi" w:cstheme="minorHAnsi"/>
                <w:bCs/>
                <w:color w:val="000000"/>
                <w:szCs w:val="22"/>
                <w:lang w:val="el-GR"/>
              </w:rPr>
              <w:t>)</w:t>
            </w:r>
          </w:p>
        </w:tc>
        <w:tc>
          <w:tcPr>
            <w:tcW w:w="2146" w:type="dxa"/>
            <w:vAlign w:val="center"/>
          </w:tcPr>
          <w:p w14:paraId="77F311D8"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NAI</w:t>
            </w:r>
          </w:p>
        </w:tc>
        <w:tc>
          <w:tcPr>
            <w:tcW w:w="2050" w:type="dxa"/>
            <w:vAlign w:val="center"/>
          </w:tcPr>
          <w:p w14:paraId="4300709F" w14:textId="77777777" w:rsidR="008C3D38" w:rsidRPr="00FC2902" w:rsidRDefault="008C3D38" w:rsidP="00A13F54">
            <w:pPr>
              <w:rPr>
                <w:rFonts w:asciiTheme="minorHAnsi" w:hAnsiTheme="minorHAnsi" w:cstheme="minorHAnsi"/>
                <w:b/>
                <w:szCs w:val="22"/>
              </w:rPr>
            </w:pPr>
          </w:p>
        </w:tc>
        <w:tc>
          <w:tcPr>
            <w:tcW w:w="1725" w:type="dxa"/>
            <w:vAlign w:val="center"/>
          </w:tcPr>
          <w:p w14:paraId="02ED65FF" w14:textId="77777777" w:rsidR="008C3D38" w:rsidRPr="00FC2902" w:rsidRDefault="008C3D38" w:rsidP="00A13F54">
            <w:pPr>
              <w:rPr>
                <w:rFonts w:asciiTheme="minorHAnsi" w:hAnsiTheme="minorHAnsi" w:cstheme="minorHAnsi"/>
                <w:b/>
                <w:szCs w:val="22"/>
              </w:rPr>
            </w:pPr>
          </w:p>
        </w:tc>
      </w:tr>
      <w:tr w:rsidR="008C3D38" w:rsidRPr="008B0D1F" w14:paraId="1B559EEA" w14:textId="77777777" w:rsidTr="00A13F54">
        <w:tc>
          <w:tcPr>
            <w:tcW w:w="1701" w:type="dxa"/>
            <w:vAlign w:val="center"/>
          </w:tcPr>
          <w:p w14:paraId="7702108B" w14:textId="77777777" w:rsidR="008C3D38" w:rsidRPr="00FC2902" w:rsidRDefault="008C3D38" w:rsidP="00D769AF">
            <w:pPr>
              <w:numPr>
                <w:ilvl w:val="1"/>
                <w:numId w:val="70"/>
              </w:numPr>
              <w:suppressAutoHyphens w:val="0"/>
              <w:spacing w:after="0"/>
              <w:jc w:val="left"/>
              <w:rPr>
                <w:rFonts w:asciiTheme="minorHAnsi" w:hAnsiTheme="minorHAnsi" w:cstheme="minorHAnsi"/>
                <w:b/>
                <w:szCs w:val="22"/>
              </w:rPr>
            </w:pPr>
          </w:p>
        </w:tc>
        <w:tc>
          <w:tcPr>
            <w:tcW w:w="6218" w:type="dxa"/>
            <w:vAlign w:val="center"/>
          </w:tcPr>
          <w:p w14:paraId="25418D53" w14:textId="77777777" w:rsidR="008C3D38" w:rsidRPr="00FC2902" w:rsidRDefault="008C3D38" w:rsidP="00A13F54">
            <w:pPr>
              <w:rPr>
                <w:rFonts w:asciiTheme="minorHAnsi" w:hAnsiTheme="minorHAnsi" w:cstheme="minorHAnsi"/>
                <w:bCs/>
                <w:color w:val="000000"/>
                <w:szCs w:val="22"/>
                <w:lang w:val="el-GR"/>
              </w:rPr>
            </w:pPr>
            <w:r w:rsidRPr="00FC2902">
              <w:rPr>
                <w:rFonts w:asciiTheme="minorHAnsi" w:hAnsiTheme="minorHAnsi" w:cstheme="minorHAnsi"/>
                <w:bCs/>
                <w:color w:val="000000"/>
                <w:szCs w:val="22"/>
                <w:lang w:val="el-GR"/>
              </w:rPr>
              <w:t xml:space="preserve">Προστασία δεδομένων και αντίγραφα ασφαλείας εικονικών μηχανών στη μονάδα </w:t>
            </w:r>
            <w:r w:rsidRPr="00FC2902">
              <w:rPr>
                <w:rFonts w:asciiTheme="minorHAnsi" w:hAnsiTheme="minorHAnsi" w:cstheme="minorHAnsi"/>
                <w:szCs w:val="22"/>
                <w:lang w:val="el-GR"/>
              </w:rPr>
              <w:t>ταινίας</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Backup</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To</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Tape</w:t>
            </w:r>
            <w:r w:rsidRPr="00FC2902">
              <w:rPr>
                <w:rFonts w:asciiTheme="minorHAnsi" w:hAnsiTheme="minorHAnsi" w:cstheme="minorHAnsi"/>
                <w:bCs/>
                <w:color w:val="000000"/>
                <w:szCs w:val="22"/>
                <w:lang w:val="el-GR"/>
              </w:rPr>
              <w:t xml:space="preserve"> (Β2</w:t>
            </w:r>
            <w:r w:rsidRPr="00FC2902">
              <w:rPr>
                <w:rFonts w:asciiTheme="minorHAnsi" w:hAnsiTheme="minorHAnsi" w:cstheme="minorHAnsi"/>
                <w:bCs/>
                <w:color w:val="000000"/>
                <w:szCs w:val="22"/>
              </w:rPr>
              <w:t>T</w:t>
            </w:r>
            <w:r w:rsidRPr="00FC2902">
              <w:rPr>
                <w:rFonts w:asciiTheme="minorHAnsi" w:hAnsiTheme="minorHAnsi" w:cstheme="minorHAnsi"/>
                <w:bCs/>
                <w:color w:val="000000"/>
                <w:szCs w:val="22"/>
                <w:lang w:val="el-GR"/>
              </w:rPr>
              <w:t>)</w:t>
            </w:r>
          </w:p>
        </w:tc>
        <w:tc>
          <w:tcPr>
            <w:tcW w:w="2146" w:type="dxa"/>
          </w:tcPr>
          <w:p w14:paraId="5ED7611F" w14:textId="77777777" w:rsidR="008C3D38" w:rsidRPr="00FC2902" w:rsidRDefault="008C3D38" w:rsidP="00A13F54">
            <w:pPr>
              <w:jc w:val="center"/>
              <w:rPr>
                <w:rFonts w:asciiTheme="minorHAnsi" w:hAnsiTheme="minorHAnsi" w:cstheme="minorHAnsi"/>
                <w:bCs/>
                <w:color w:val="000000"/>
                <w:szCs w:val="22"/>
                <w:lang w:val="el-GR"/>
              </w:rPr>
            </w:pPr>
          </w:p>
        </w:tc>
        <w:tc>
          <w:tcPr>
            <w:tcW w:w="2050" w:type="dxa"/>
            <w:vAlign w:val="center"/>
          </w:tcPr>
          <w:p w14:paraId="07B5D668" w14:textId="77777777" w:rsidR="008C3D38" w:rsidRPr="00FC2902" w:rsidRDefault="008C3D38" w:rsidP="00A13F54">
            <w:pPr>
              <w:rPr>
                <w:rFonts w:asciiTheme="minorHAnsi" w:hAnsiTheme="minorHAnsi" w:cstheme="minorHAnsi"/>
                <w:b/>
                <w:szCs w:val="22"/>
                <w:lang w:val="el-GR"/>
              </w:rPr>
            </w:pPr>
          </w:p>
        </w:tc>
        <w:tc>
          <w:tcPr>
            <w:tcW w:w="1725" w:type="dxa"/>
            <w:vAlign w:val="center"/>
          </w:tcPr>
          <w:p w14:paraId="65EEF5B9" w14:textId="77777777" w:rsidR="008C3D38" w:rsidRPr="00FC2902" w:rsidRDefault="008C3D38" w:rsidP="00A13F54">
            <w:pPr>
              <w:rPr>
                <w:rFonts w:asciiTheme="minorHAnsi" w:hAnsiTheme="minorHAnsi" w:cstheme="minorHAnsi"/>
                <w:b/>
                <w:szCs w:val="22"/>
                <w:lang w:val="el-GR"/>
              </w:rPr>
            </w:pPr>
          </w:p>
        </w:tc>
      </w:tr>
      <w:tr w:rsidR="008C3D38" w:rsidRPr="00FC2902" w14:paraId="107513D1" w14:textId="77777777" w:rsidTr="00A13F54">
        <w:tc>
          <w:tcPr>
            <w:tcW w:w="1701" w:type="dxa"/>
            <w:shd w:val="clear" w:color="auto" w:fill="D9D9D9"/>
            <w:vAlign w:val="center"/>
          </w:tcPr>
          <w:p w14:paraId="3EBE2F48" w14:textId="77777777" w:rsidR="008C3D38" w:rsidRPr="00FC2902" w:rsidRDefault="008C3D38" w:rsidP="00D769AF">
            <w:pPr>
              <w:numPr>
                <w:ilvl w:val="0"/>
                <w:numId w:val="70"/>
              </w:numPr>
              <w:suppressAutoHyphens w:val="0"/>
              <w:spacing w:after="0"/>
              <w:jc w:val="left"/>
              <w:rPr>
                <w:rFonts w:asciiTheme="minorHAnsi" w:hAnsiTheme="minorHAnsi" w:cstheme="minorHAnsi"/>
                <w:b/>
                <w:szCs w:val="22"/>
                <w:lang w:val="el-GR"/>
              </w:rPr>
            </w:pPr>
          </w:p>
        </w:tc>
        <w:tc>
          <w:tcPr>
            <w:tcW w:w="6218" w:type="dxa"/>
            <w:shd w:val="clear" w:color="auto" w:fill="D9D9D9"/>
            <w:vAlign w:val="center"/>
          </w:tcPr>
          <w:p w14:paraId="2128A072" w14:textId="77777777" w:rsidR="008C3D38" w:rsidRPr="00FC2902" w:rsidRDefault="008C3D38" w:rsidP="00A13F54">
            <w:pPr>
              <w:rPr>
                <w:rFonts w:asciiTheme="minorHAnsi" w:hAnsiTheme="minorHAnsi" w:cstheme="minorHAnsi"/>
                <w:b/>
                <w:color w:val="000000"/>
                <w:szCs w:val="22"/>
              </w:rPr>
            </w:pPr>
            <w:r w:rsidRPr="00FC2902">
              <w:rPr>
                <w:rFonts w:asciiTheme="minorHAnsi" w:hAnsiTheme="minorHAnsi" w:cstheme="minorHAnsi"/>
                <w:b/>
                <w:color w:val="000000"/>
                <w:szCs w:val="22"/>
              </w:rPr>
              <w:t>Υποστηριζόμενα λειτουργικά συστήματα</w:t>
            </w:r>
          </w:p>
        </w:tc>
        <w:tc>
          <w:tcPr>
            <w:tcW w:w="2146" w:type="dxa"/>
            <w:shd w:val="clear" w:color="auto" w:fill="D9D9D9"/>
          </w:tcPr>
          <w:p w14:paraId="2E9FED3D" w14:textId="77777777" w:rsidR="008C3D38" w:rsidRPr="00FC2902" w:rsidRDefault="008C3D38" w:rsidP="00A13F54">
            <w:pPr>
              <w:jc w:val="center"/>
              <w:rPr>
                <w:rFonts w:asciiTheme="minorHAnsi" w:hAnsiTheme="minorHAnsi" w:cstheme="minorHAnsi"/>
                <w:bCs/>
                <w:color w:val="000000"/>
                <w:szCs w:val="22"/>
              </w:rPr>
            </w:pPr>
          </w:p>
        </w:tc>
        <w:tc>
          <w:tcPr>
            <w:tcW w:w="2050" w:type="dxa"/>
            <w:shd w:val="clear" w:color="auto" w:fill="D9D9D9"/>
            <w:vAlign w:val="center"/>
          </w:tcPr>
          <w:p w14:paraId="485CFD00" w14:textId="77777777" w:rsidR="008C3D38" w:rsidRPr="00FC2902" w:rsidRDefault="008C3D38" w:rsidP="00A13F54">
            <w:pPr>
              <w:rPr>
                <w:rFonts w:asciiTheme="minorHAnsi" w:hAnsiTheme="minorHAnsi" w:cstheme="minorHAnsi"/>
                <w:b/>
                <w:szCs w:val="22"/>
              </w:rPr>
            </w:pPr>
          </w:p>
        </w:tc>
        <w:tc>
          <w:tcPr>
            <w:tcW w:w="1725" w:type="dxa"/>
            <w:shd w:val="clear" w:color="auto" w:fill="D9D9D9"/>
            <w:vAlign w:val="center"/>
          </w:tcPr>
          <w:p w14:paraId="3262B98D" w14:textId="77777777" w:rsidR="008C3D38" w:rsidRPr="00FC2902" w:rsidRDefault="008C3D38" w:rsidP="00A13F54">
            <w:pPr>
              <w:rPr>
                <w:rFonts w:asciiTheme="minorHAnsi" w:hAnsiTheme="minorHAnsi" w:cstheme="minorHAnsi"/>
                <w:b/>
                <w:szCs w:val="22"/>
              </w:rPr>
            </w:pPr>
          </w:p>
        </w:tc>
      </w:tr>
      <w:tr w:rsidR="008C3D38" w:rsidRPr="00FC2902" w14:paraId="6B4F4694" w14:textId="77777777" w:rsidTr="002F33D6">
        <w:tc>
          <w:tcPr>
            <w:tcW w:w="1701" w:type="dxa"/>
            <w:vAlign w:val="center"/>
          </w:tcPr>
          <w:p w14:paraId="7685F83D"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0C9128A9" w14:textId="3F7A5DBE" w:rsidR="008C3D38" w:rsidRPr="00FC2902" w:rsidRDefault="008C3D38" w:rsidP="00A13F54">
            <w:pPr>
              <w:rPr>
                <w:rFonts w:asciiTheme="minorHAnsi" w:hAnsiTheme="minorHAnsi" w:cstheme="minorHAnsi"/>
                <w:color w:val="000000"/>
                <w:szCs w:val="22"/>
                <w:lang w:val="el-GR"/>
              </w:rPr>
            </w:pPr>
            <w:r w:rsidRPr="00FC2902">
              <w:rPr>
                <w:rFonts w:asciiTheme="minorHAnsi" w:hAnsiTheme="minorHAnsi" w:cstheme="minorHAnsi"/>
                <w:color w:val="000000"/>
                <w:szCs w:val="22"/>
                <w:lang w:val="el-GR"/>
              </w:rPr>
              <w:t xml:space="preserve">Το </w:t>
            </w:r>
            <w:r w:rsidR="0088148D">
              <w:rPr>
                <w:rFonts w:asciiTheme="minorHAnsi" w:hAnsiTheme="minorHAnsi" w:cstheme="minorHAnsi"/>
                <w:bCs/>
                <w:color w:val="000000"/>
                <w:szCs w:val="22"/>
                <w:lang w:val="el-GR"/>
              </w:rPr>
              <w:t>λογισμικό</w:t>
            </w:r>
            <w:r w:rsidR="0088148D" w:rsidRPr="00FC2902">
              <w:rPr>
                <w:rFonts w:asciiTheme="minorHAnsi" w:hAnsiTheme="minorHAnsi" w:cstheme="minorHAnsi"/>
                <w:bCs/>
                <w:color w:val="000000"/>
                <w:szCs w:val="22"/>
                <w:lang w:val="el-GR"/>
              </w:rPr>
              <w:t xml:space="preserve"> </w:t>
            </w:r>
            <w:r w:rsidRPr="00FC2902">
              <w:rPr>
                <w:rFonts w:asciiTheme="minorHAnsi" w:hAnsiTheme="minorHAnsi" w:cstheme="minorHAnsi"/>
                <w:color w:val="000000"/>
                <w:szCs w:val="22"/>
                <w:lang w:val="el-GR"/>
              </w:rPr>
              <w:t xml:space="preserve">θα επιτρέπει την λήψη αντιγράφων ασφαλείας σε </w:t>
            </w:r>
            <w:r w:rsidRPr="00FC2902">
              <w:rPr>
                <w:rFonts w:asciiTheme="minorHAnsi" w:hAnsiTheme="minorHAnsi" w:cstheme="minorHAnsi"/>
                <w:color w:val="000000"/>
                <w:szCs w:val="22"/>
              </w:rPr>
              <w:t>VMs</w:t>
            </w:r>
            <w:r w:rsidRPr="00FC2902">
              <w:rPr>
                <w:rFonts w:asciiTheme="minorHAnsi" w:hAnsiTheme="minorHAnsi" w:cstheme="minorHAnsi"/>
                <w:color w:val="000000"/>
                <w:szCs w:val="22"/>
                <w:lang w:val="el-GR"/>
              </w:rPr>
              <w:t xml:space="preserve"> και φυσικές μηχανές με τα ακόλουθα λειτουργικά συστήματα. </w:t>
            </w:r>
          </w:p>
        </w:tc>
        <w:tc>
          <w:tcPr>
            <w:tcW w:w="2146" w:type="dxa"/>
            <w:vAlign w:val="center"/>
          </w:tcPr>
          <w:p w14:paraId="7D79D1A5"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ΝΑΙ</w:t>
            </w:r>
          </w:p>
        </w:tc>
        <w:tc>
          <w:tcPr>
            <w:tcW w:w="2050" w:type="dxa"/>
            <w:vAlign w:val="center"/>
          </w:tcPr>
          <w:p w14:paraId="456CAC17" w14:textId="77777777" w:rsidR="008C3D38" w:rsidRPr="00FC2902" w:rsidRDefault="008C3D38" w:rsidP="00A13F54">
            <w:pPr>
              <w:rPr>
                <w:rFonts w:asciiTheme="minorHAnsi" w:hAnsiTheme="minorHAnsi" w:cstheme="minorHAnsi"/>
                <w:szCs w:val="22"/>
              </w:rPr>
            </w:pPr>
          </w:p>
        </w:tc>
        <w:tc>
          <w:tcPr>
            <w:tcW w:w="1725" w:type="dxa"/>
            <w:vAlign w:val="center"/>
          </w:tcPr>
          <w:p w14:paraId="7512BFA6" w14:textId="77777777" w:rsidR="008C3D38" w:rsidRPr="00FC2902" w:rsidRDefault="008C3D38" w:rsidP="00A13F54">
            <w:pPr>
              <w:rPr>
                <w:rFonts w:asciiTheme="minorHAnsi" w:hAnsiTheme="minorHAnsi" w:cstheme="minorHAnsi"/>
                <w:szCs w:val="22"/>
              </w:rPr>
            </w:pPr>
          </w:p>
        </w:tc>
      </w:tr>
      <w:tr w:rsidR="008C3D38" w:rsidRPr="00FC2902" w14:paraId="74E7DDA4" w14:textId="77777777" w:rsidTr="002F33D6">
        <w:tc>
          <w:tcPr>
            <w:tcW w:w="1701" w:type="dxa"/>
            <w:vAlign w:val="center"/>
          </w:tcPr>
          <w:p w14:paraId="5B537E98"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2D2C7D8A" w14:textId="77777777" w:rsidR="008C3D38" w:rsidRPr="00FC2902" w:rsidRDefault="008C3D38" w:rsidP="00A13F54">
            <w:pPr>
              <w:rPr>
                <w:rFonts w:asciiTheme="minorHAnsi" w:hAnsiTheme="minorHAnsi" w:cstheme="minorHAnsi"/>
                <w:color w:val="000000"/>
                <w:szCs w:val="22"/>
                <w:lang w:val="el-GR"/>
              </w:rPr>
            </w:pPr>
            <w:r w:rsidRPr="00FC2902">
              <w:rPr>
                <w:rFonts w:asciiTheme="minorHAnsi" w:hAnsiTheme="minorHAnsi" w:cstheme="minorHAnsi"/>
                <w:color w:val="000000"/>
                <w:szCs w:val="22"/>
                <w:lang w:val="el-GR"/>
              </w:rPr>
              <w:t xml:space="preserve">Λειτουργικά τύπου </w:t>
            </w:r>
            <w:r w:rsidRPr="00FC2902">
              <w:rPr>
                <w:rFonts w:asciiTheme="minorHAnsi" w:hAnsiTheme="minorHAnsi" w:cstheme="minorHAnsi"/>
                <w:color w:val="000000"/>
                <w:szCs w:val="22"/>
              </w:rPr>
              <w:t>Linux</w:t>
            </w:r>
            <w:r w:rsidRPr="00FC2902">
              <w:rPr>
                <w:rFonts w:asciiTheme="minorHAnsi" w:hAnsiTheme="minorHAnsi" w:cstheme="minorHAnsi"/>
                <w:color w:val="000000"/>
                <w:szCs w:val="22"/>
                <w:lang w:val="el-GR"/>
              </w:rPr>
              <w:t xml:space="preserve"> σε εκδόσεις 64 και 32 </w:t>
            </w:r>
            <w:r w:rsidRPr="00FC2902">
              <w:rPr>
                <w:rFonts w:asciiTheme="minorHAnsi" w:hAnsiTheme="minorHAnsi" w:cstheme="minorHAnsi"/>
                <w:color w:val="000000"/>
                <w:szCs w:val="22"/>
              </w:rPr>
              <w:t>bit</w:t>
            </w:r>
          </w:p>
        </w:tc>
        <w:tc>
          <w:tcPr>
            <w:tcW w:w="2146" w:type="dxa"/>
            <w:vAlign w:val="center"/>
          </w:tcPr>
          <w:p w14:paraId="1ED8D553"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ΝΑΙ</w:t>
            </w:r>
          </w:p>
        </w:tc>
        <w:tc>
          <w:tcPr>
            <w:tcW w:w="2050" w:type="dxa"/>
            <w:vAlign w:val="center"/>
          </w:tcPr>
          <w:p w14:paraId="7F7CA1D9" w14:textId="77777777" w:rsidR="008C3D38" w:rsidRPr="00FC2902" w:rsidRDefault="008C3D38" w:rsidP="00A13F54">
            <w:pPr>
              <w:rPr>
                <w:rFonts w:asciiTheme="minorHAnsi" w:hAnsiTheme="minorHAnsi" w:cstheme="minorHAnsi"/>
                <w:szCs w:val="22"/>
              </w:rPr>
            </w:pPr>
          </w:p>
        </w:tc>
        <w:tc>
          <w:tcPr>
            <w:tcW w:w="1725" w:type="dxa"/>
            <w:vAlign w:val="center"/>
          </w:tcPr>
          <w:p w14:paraId="6B59F3B9" w14:textId="77777777" w:rsidR="008C3D38" w:rsidRPr="00FC2902" w:rsidRDefault="008C3D38" w:rsidP="00A13F54">
            <w:pPr>
              <w:rPr>
                <w:rFonts w:asciiTheme="minorHAnsi" w:hAnsiTheme="minorHAnsi" w:cstheme="minorHAnsi"/>
                <w:szCs w:val="22"/>
              </w:rPr>
            </w:pPr>
          </w:p>
        </w:tc>
      </w:tr>
      <w:tr w:rsidR="008C3D38" w:rsidRPr="00FC2902" w14:paraId="36148563" w14:textId="77777777" w:rsidTr="002F33D6">
        <w:tc>
          <w:tcPr>
            <w:tcW w:w="1701" w:type="dxa"/>
            <w:vAlign w:val="center"/>
          </w:tcPr>
          <w:p w14:paraId="7E2EC9E5"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vAlign w:val="center"/>
          </w:tcPr>
          <w:p w14:paraId="640456FE" w14:textId="77777777" w:rsidR="008C3D38" w:rsidRPr="00FC2902" w:rsidRDefault="008C3D38" w:rsidP="00D769AF">
            <w:pPr>
              <w:pStyle w:val="ListParagraph"/>
              <w:numPr>
                <w:ilvl w:val="0"/>
                <w:numId w:val="64"/>
              </w:numPr>
            </w:pPr>
            <w:r w:rsidRPr="00FC2902">
              <w:t xml:space="preserve">Red Hat Enterprise Linux </w:t>
            </w:r>
          </w:p>
        </w:tc>
        <w:tc>
          <w:tcPr>
            <w:tcW w:w="2146" w:type="dxa"/>
            <w:vAlign w:val="center"/>
          </w:tcPr>
          <w:p w14:paraId="158A3168"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ΝΑΙ</w:t>
            </w:r>
          </w:p>
        </w:tc>
        <w:tc>
          <w:tcPr>
            <w:tcW w:w="2050" w:type="dxa"/>
            <w:vAlign w:val="center"/>
          </w:tcPr>
          <w:p w14:paraId="7196222B" w14:textId="77777777" w:rsidR="008C3D38" w:rsidRPr="00FC2902" w:rsidRDefault="008C3D38" w:rsidP="00A13F54">
            <w:pPr>
              <w:rPr>
                <w:rFonts w:asciiTheme="minorHAnsi" w:hAnsiTheme="minorHAnsi" w:cstheme="minorHAnsi"/>
                <w:szCs w:val="22"/>
              </w:rPr>
            </w:pPr>
          </w:p>
        </w:tc>
        <w:tc>
          <w:tcPr>
            <w:tcW w:w="1725" w:type="dxa"/>
            <w:vAlign w:val="center"/>
          </w:tcPr>
          <w:p w14:paraId="27A9BF16" w14:textId="77777777" w:rsidR="008C3D38" w:rsidRPr="00FC2902" w:rsidRDefault="008C3D38" w:rsidP="00A13F54">
            <w:pPr>
              <w:rPr>
                <w:rFonts w:asciiTheme="minorHAnsi" w:hAnsiTheme="minorHAnsi" w:cstheme="minorHAnsi"/>
                <w:szCs w:val="22"/>
              </w:rPr>
            </w:pPr>
          </w:p>
        </w:tc>
      </w:tr>
      <w:tr w:rsidR="008C3D38" w:rsidRPr="00FC2902" w14:paraId="57EFEDF1" w14:textId="77777777" w:rsidTr="002F33D6">
        <w:tc>
          <w:tcPr>
            <w:tcW w:w="1701" w:type="dxa"/>
            <w:vAlign w:val="center"/>
          </w:tcPr>
          <w:p w14:paraId="4C4DEB00"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vAlign w:val="center"/>
          </w:tcPr>
          <w:p w14:paraId="643D3624" w14:textId="77777777" w:rsidR="008C3D38" w:rsidRPr="00FC2902" w:rsidRDefault="008C3D38" w:rsidP="00D769AF">
            <w:pPr>
              <w:pStyle w:val="ListParagraph"/>
              <w:numPr>
                <w:ilvl w:val="0"/>
                <w:numId w:val="64"/>
              </w:numPr>
            </w:pPr>
            <w:r w:rsidRPr="00FC2902">
              <w:t xml:space="preserve">SUSE Linux Enterprise Server </w:t>
            </w:r>
          </w:p>
        </w:tc>
        <w:tc>
          <w:tcPr>
            <w:tcW w:w="2146" w:type="dxa"/>
            <w:vAlign w:val="center"/>
          </w:tcPr>
          <w:p w14:paraId="1B52E670"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ΝΑΙ</w:t>
            </w:r>
          </w:p>
        </w:tc>
        <w:tc>
          <w:tcPr>
            <w:tcW w:w="2050" w:type="dxa"/>
            <w:vAlign w:val="center"/>
          </w:tcPr>
          <w:p w14:paraId="565F049E" w14:textId="77777777" w:rsidR="008C3D38" w:rsidRPr="00FC2902" w:rsidRDefault="008C3D38" w:rsidP="00A13F54">
            <w:pPr>
              <w:rPr>
                <w:rFonts w:asciiTheme="minorHAnsi" w:hAnsiTheme="minorHAnsi" w:cstheme="minorHAnsi"/>
                <w:szCs w:val="22"/>
              </w:rPr>
            </w:pPr>
          </w:p>
        </w:tc>
        <w:tc>
          <w:tcPr>
            <w:tcW w:w="1725" w:type="dxa"/>
            <w:vAlign w:val="center"/>
          </w:tcPr>
          <w:p w14:paraId="16410881" w14:textId="77777777" w:rsidR="008C3D38" w:rsidRPr="00FC2902" w:rsidRDefault="008C3D38" w:rsidP="00A13F54">
            <w:pPr>
              <w:rPr>
                <w:rFonts w:asciiTheme="minorHAnsi" w:hAnsiTheme="minorHAnsi" w:cstheme="minorHAnsi"/>
                <w:szCs w:val="22"/>
              </w:rPr>
            </w:pPr>
          </w:p>
        </w:tc>
      </w:tr>
      <w:tr w:rsidR="008C3D38" w:rsidRPr="00FC2902" w14:paraId="04232BF4" w14:textId="77777777" w:rsidTr="00A13F54">
        <w:tc>
          <w:tcPr>
            <w:tcW w:w="1701" w:type="dxa"/>
            <w:vAlign w:val="center"/>
          </w:tcPr>
          <w:p w14:paraId="2A880F6B"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vAlign w:val="center"/>
          </w:tcPr>
          <w:p w14:paraId="40C43FAE" w14:textId="64E9E567" w:rsidR="008C3D38" w:rsidRPr="00FC2902" w:rsidRDefault="008C3D38" w:rsidP="00D769AF">
            <w:pPr>
              <w:pStyle w:val="ListParagraph"/>
              <w:numPr>
                <w:ilvl w:val="0"/>
                <w:numId w:val="64"/>
              </w:numPr>
            </w:pPr>
            <w:r w:rsidRPr="00FC2902">
              <w:t xml:space="preserve">CentOS,  Debian, Ubuntu </w:t>
            </w:r>
          </w:p>
        </w:tc>
        <w:tc>
          <w:tcPr>
            <w:tcW w:w="2146" w:type="dxa"/>
          </w:tcPr>
          <w:p w14:paraId="43CBDED0"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NAI</w:t>
            </w:r>
          </w:p>
        </w:tc>
        <w:tc>
          <w:tcPr>
            <w:tcW w:w="2050" w:type="dxa"/>
            <w:vAlign w:val="center"/>
          </w:tcPr>
          <w:p w14:paraId="7F2F9AEA" w14:textId="77777777" w:rsidR="008C3D38" w:rsidRPr="00FC2902" w:rsidRDefault="008C3D38" w:rsidP="00A13F54">
            <w:pPr>
              <w:rPr>
                <w:rFonts w:asciiTheme="minorHAnsi" w:hAnsiTheme="minorHAnsi" w:cstheme="minorHAnsi"/>
                <w:szCs w:val="22"/>
                <w:lang w:val="el-GR"/>
              </w:rPr>
            </w:pPr>
          </w:p>
        </w:tc>
        <w:tc>
          <w:tcPr>
            <w:tcW w:w="1725" w:type="dxa"/>
            <w:vAlign w:val="center"/>
          </w:tcPr>
          <w:p w14:paraId="6056FC8A" w14:textId="77777777" w:rsidR="008C3D38" w:rsidRPr="00FC2902" w:rsidRDefault="008C3D38" w:rsidP="00A13F54">
            <w:pPr>
              <w:rPr>
                <w:rFonts w:asciiTheme="minorHAnsi" w:hAnsiTheme="minorHAnsi" w:cstheme="minorHAnsi"/>
                <w:szCs w:val="22"/>
                <w:lang w:val="el-GR"/>
              </w:rPr>
            </w:pPr>
          </w:p>
        </w:tc>
      </w:tr>
      <w:tr w:rsidR="008C3D38" w:rsidRPr="008B0D1F" w14:paraId="39C77CFD" w14:textId="77777777" w:rsidTr="00A13F54">
        <w:tc>
          <w:tcPr>
            <w:tcW w:w="1701" w:type="dxa"/>
            <w:vAlign w:val="center"/>
          </w:tcPr>
          <w:p w14:paraId="5459DFBE"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lang w:val="el-GR"/>
              </w:rPr>
            </w:pPr>
          </w:p>
        </w:tc>
        <w:tc>
          <w:tcPr>
            <w:tcW w:w="6218" w:type="dxa"/>
            <w:vAlign w:val="center"/>
          </w:tcPr>
          <w:p w14:paraId="16E96D65" w14:textId="77777777" w:rsidR="008C3D38" w:rsidRPr="00FC2902" w:rsidRDefault="008C3D38" w:rsidP="00D769AF">
            <w:pPr>
              <w:pStyle w:val="ListParagraph"/>
              <w:numPr>
                <w:ilvl w:val="0"/>
                <w:numId w:val="64"/>
              </w:numPr>
            </w:pPr>
            <w:r w:rsidRPr="00FC2902">
              <w:t>Να αναφερθεί η υποστήριξη άλλων διανομών Linux</w:t>
            </w:r>
          </w:p>
        </w:tc>
        <w:tc>
          <w:tcPr>
            <w:tcW w:w="2146" w:type="dxa"/>
          </w:tcPr>
          <w:p w14:paraId="1416685A" w14:textId="77777777" w:rsidR="008C3D38" w:rsidRPr="002F33D6" w:rsidRDefault="008C3D38" w:rsidP="00A13F54">
            <w:pPr>
              <w:jc w:val="center"/>
              <w:rPr>
                <w:rFonts w:asciiTheme="minorHAnsi" w:hAnsiTheme="minorHAnsi" w:cstheme="minorHAnsi"/>
                <w:b/>
                <w:bCs/>
                <w:color w:val="000000"/>
                <w:szCs w:val="22"/>
                <w:lang w:val="el-GR"/>
              </w:rPr>
            </w:pPr>
          </w:p>
        </w:tc>
        <w:tc>
          <w:tcPr>
            <w:tcW w:w="2050" w:type="dxa"/>
            <w:vAlign w:val="center"/>
          </w:tcPr>
          <w:p w14:paraId="3AAE0210" w14:textId="77777777" w:rsidR="008C3D38" w:rsidRPr="00FC2902" w:rsidRDefault="008C3D38" w:rsidP="00A13F54">
            <w:pPr>
              <w:rPr>
                <w:rFonts w:asciiTheme="minorHAnsi" w:hAnsiTheme="minorHAnsi" w:cstheme="minorHAnsi"/>
                <w:szCs w:val="22"/>
                <w:lang w:val="el-GR"/>
              </w:rPr>
            </w:pPr>
          </w:p>
        </w:tc>
        <w:tc>
          <w:tcPr>
            <w:tcW w:w="1725" w:type="dxa"/>
            <w:vAlign w:val="center"/>
          </w:tcPr>
          <w:p w14:paraId="4091F096" w14:textId="77777777" w:rsidR="008C3D38" w:rsidRPr="00FC2902" w:rsidRDefault="008C3D38" w:rsidP="00A13F54">
            <w:pPr>
              <w:rPr>
                <w:rFonts w:asciiTheme="minorHAnsi" w:hAnsiTheme="minorHAnsi" w:cstheme="minorHAnsi"/>
                <w:szCs w:val="22"/>
                <w:lang w:val="el-GR"/>
              </w:rPr>
            </w:pPr>
          </w:p>
        </w:tc>
      </w:tr>
      <w:tr w:rsidR="008C3D38" w:rsidRPr="00FC2902" w14:paraId="4A0B7569" w14:textId="77777777" w:rsidTr="00A13F54">
        <w:tc>
          <w:tcPr>
            <w:tcW w:w="1701" w:type="dxa"/>
            <w:vAlign w:val="center"/>
          </w:tcPr>
          <w:p w14:paraId="3512CF3A"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lang w:val="el-GR"/>
              </w:rPr>
            </w:pPr>
          </w:p>
        </w:tc>
        <w:tc>
          <w:tcPr>
            <w:tcW w:w="6218" w:type="dxa"/>
            <w:vAlign w:val="center"/>
          </w:tcPr>
          <w:p w14:paraId="2DA4AB54" w14:textId="77777777" w:rsidR="008C3D38" w:rsidRPr="00FC2902" w:rsidRDefault="008C3D38" w:rsidP="00A13F54">
            <w:pPr>
              <w:rPr>
                <w:rFonts w:asciiTheme="minorHAnsi" w:hAnsiTheme="minorHAnsi" w:cstheme="minorHAnsi"/>
                <w:color w:val="000000"/>
                <w:szCs w:val="22"/>
              </w:rPr>
            </w:pPr>
            <w:r w:rsidRPr="00FC2902">
              <w:rPr>
                <w:rFonts w:asciiTheme="minorHAnsi" w:hAnsiTheme="minorHAnsi" w:cstheme="minorHAnsi"/>
                <w:color w:val="000000"/>
                <w:szCs w:val="22"/>
              </w:rPr>
              <w:t xml:space="preserve">Λειτουργικά Microsoft Windows </w:t>
            </w:r>
          </w:p>
        </w:tc>
        <w:tc>
          <w:tcPr>
            <w:tcW w:w="2146" w:type="dxa"/>
          </w:tcPr>
          <w:p w14:paraId="214D8564"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ΝΑΙ</w:t>
            </w:r>
          </w:p>
        </w:tc>
        <w:tc>
          <w:tcPr>
            <w:tcW w:w="2050" w:type="dxa"/>
            <w:vAlign w:val="center"/>
          </w:tcPr>
          <w:p w14:paraId="360318EF" w14:textId="77777777" w:rsidR="008C3D38" w:rsidRPr="00FC2902" w:rsidRDefault="008C3D38" w:rsidP="00A13F54">
            <w:pPr>
              <w:rPr>
                <w:rFonts w:asciiTheme="minorHAnsi" w:hAnsiTheme="minorHAnsi" w:cstheme="minorHAnsi"/>
                <w:szCs w:val="22"/>
              </w:rPr>
            </w:pPr>
          </w:p>
        </w:tc>
        <w:tc>
          <w:tcPr>
            <w:tcW w:w="1725" w:type="dxa"/>
            <w:vAlign w:val="center"/>
          </w:tcPr>
          <w:p w14:paraId="2FE046DE" w14:textId="77777777" w:rsidR="008C3D38" w:rsidRPr="00FC2902" w:rsidRDefault="008C3D38" w:rsidP="00A13F54">
            <w:pPr>
              <w:rPr>
                <w:rFonts w:asciiTheme="minorHAnsi" w:hAnsiTheme="minorHAnsi" w:cstheme="minorHAnsi"/>
                <w:szCs w:val="22"/>
              </w:rPr>
            </w:pPr>
          </w:p>
        </w:tc>
      </w:tr>
      <w:tr w:rsidR="008C3D38" w:rsidRPr="00FC2902" w14:paraId="4D1600C0" w14:textId="77777777" w:rsidTr="00A13F54">
        <w:tc>
          <w:tcPr>
            <w:tcW w:w="1701" w:type="dxa"/>
            <w:vAlign w:val="center"/>
          </w:tcPr>
          <w:p w14:paraId="34A410EA"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vAlign w:val="center"/>
          </w:tcPr>
          <w:p w14:paraId="1529BDB2" w14:textId="77777777" w:rsidR="008C3D38" w:rsidRPr="00FC2902" w:rsidRDefault="008C3D38" w:rsidP="00D769AF">
            <w:pPr>
              <w:pStyle w:val="ListParagraph"/>
              <w:numPr>
                <w:ilvl w:val="0"/>
                <w:numId w:val="64"/>
              </w:numPr>
            </w:pPr>
            <w:r w:rsidRPr="00FC2902">
              <w:t>Windows Server 2016,  2019, 2022</w:t>
            </w:r>
          </w:p>
        </w:tc>
        <w:tc>
          <w:tcPr>
            <w:tcW w:w="2146" w:type="dxa"/>
          </w:tcPr>
          <w:p w14:paraId="7D5F2396"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NAI</w:t>
            </w:r>
          </w:p>
        </w:tc>
        <w:tc>
          <w:tcPr>
            <w:tcW w:w="2050" w:type="dxa"/>
            <w:vAlign w:val="center"/>
          </w:tcPr>
          <w:p w14:paraId="45E52E19" w14:textId="77777777" w:rsidR="008C3D38" w:rsidRPr="00FC2902" w:rsidRDefault="008C3D38" w:rsidP="00A13F54">
            <w:pPr>
              <w:rPr>
                <w:rFonts w:asciiTheme="minorHAnsi" w:hAnsiTheme="minorHAnsi" w:cstheme="minorHAnsi"/>
                <w:szCs w:val="22"/>
              </w:rPr>
            </w:pPr>
          </w:p>
        </w:tc>
        <w:tc>
          <w:tcPr>
            <w:tcW w:w="1725" w:type="dxa"/>
            <w:vAlign w:val="center"/>
          </w:tcPr>
          <w:p w14:paraId="0426519F" w14:textId="77777777" w:rsidR="008C3D38" w:rsidRPr="00FC2902" w:rsidRDefault="008C3D38" w:rsidP="00A13F54">
            <w:pPr>
              <w:rPr>
                <w:rFonts w:asciiTheme="minorHAnsi" w:hAnsiTheme="minorHAnsi" w:cstheme="minorHAnsi"/>
                <w:szCs w:val="22"/>
              </w:rPr>
            </w:pPr>
          </w:p>
        </w:tc>
      </w:tr>
      <w:tr w:rsidR="008C3D38" w:rsidRPr="008B0D1F" w14:paraId="41EA35E3"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6027A43C" w14:textId="77777777" w:rsidR="008C3D38" w:rsidRPr="00FC2902" w:rsidRDefault="008C3D38" w:rsidP="00D769AF">
            <w:pPr>
              <w:numPr>
                <w:ilvl w:val="0"/>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D9D9D9"/>
            <w:vAlign w:val="center"/>
          </w:tcPr>
          <w:p w14:paraId="6BD46D82" w14:textId="546B0CE0" w:rsidR="008C3D38" w:rsidRPr="00FC2902" w:rsidRDefault="008C3D38" w:rsidP="00A13F54">
            <w:pPr>
              <w:rPr>
                <w:rFonts w:asciiTheme="minorHAnsi" w:hAnsiTheme="minorHAnsi" w:cstheme="minorHAnsi"/>
                <w:b/>
                <w:bCs/>
                <w:color w:val="000000"/>
                <w:szCs w:val="22"/>
                <w:lang w:val="el-GR"/>
              </w:rPr>
            </w:pPr>
            <w:r w:rsidRPr="00FC2902">
              <w:rPr>
                <w:rFonts w:asciiTheme="minorHAnsi" w:hAnsiTheme="minorHAnsi" w:cstheme="minorHAnsi"/>
                <w:b/>
                <w:color w:val="000000"/>
                <w:szCs w:val="22"/>
                <w:lang w:val="el-GR"/>
              </w:rPr>
              <w:t>Λειτ</w:t>
            </w:r>
            <w:r w:rsidRPr="00FC2902">
              <w:rPr>
                <w:rFonts w:asciiTheme="minorHAnsi" w:hAnsiTheme="minorHAnsi" w:cstheme="minorHAnsi"/>
                <w:b/>
                <w:color w:val="000000"/>
                <w:szCs w:val="22"/>
              </w:rPr>
              <w:t>o</w:t>
            </w:r>
            <w:r w:rsidRPr="00FC2902">
              <w:rPr>
                <w:rFonts w:asciiTheme="minorHAnsi" w:hAnsiTheme="minorHAnsi" w:cstheme="minorHAnsi"/>
                <w:b/>
                <w:color w:val="000000"/>
                <w:szCs w:val="22"/>
                <w:lang w:val="el-GR"/>
              </w:rPr>
              <w:t>υργίες</w:t>
            </w:r>
            <w:r w:rsidRPr="00FC2902">
              <w:rPr>
                <w:rFonts w:asciiTheme="minorHAnsi" w:hAnsiTheme="minorHAnsi" w:cstheme="minorHAnsi"/>
                <w:b/>
                <w:bCs/>
                <w:color w:val="000000"/>
                <w:szCs w:val="22"/>
                <w:lang w:val="el-GR"/>
              </w:rPr>
              <w:t xml:space="preserve"> </w:t>
            </w:r>
            <w:r w:rsidRPr="00FC2902">
              <w:rPr>
                <w:rFonts w:asciiTheme="minorHAnsi" w:hAnsiTheme="minorHAnsi" w:cstheme="minorHAnsi"/>
                <w:b/>
                <w:bCs/>
                <w:color w:val="000000"/>
                <w:szCs w:val="22"/>
              </w:rPr>
              <w:t>backup</w:t>
            </w:r>
            <w:r w:rsidRPr="00FC2902">
              <w:rPr>
                <w:rFonts w:asciiTheme="minorHAnsi" w:hAnsiTheme="minorHAnsi" w:cstheme="minorHAnsi"/>
                <w:b/>
                <w:bCs/>
                <w:color w:val="000000"/>
                <w:szCs w:val="22"/>
                <w:lang w:val="el-GR"/>
              </w:rPr>
              <w:t xml:space="preserve"> σε εικονοπο</w:t>
            </w:r>
            <w:r w:rsidR="0088148D">
              <w:rPr>
                <w:rFonts w:asciiTheme="minorHAnsi" w:hAnsiTheme="minorHAnsi" w:cstheme="minorHAnsi"/>
                <w:b/>
                <w:bCs/>
                <w:color w:val="000000"/>
                <w:szCs w:val="22"/>
                <w:lang w:val="el-GR"/>
              </w:rPr>
              <w:t>ι</w:t>
            </w:r>
            <w:r w:rsidRPr="00FC2902">
              <w:rPr>
                <w:rFonts w:asciiTheme="minorHAnsi" w:hAnsiTheme="minorHAnsi" w:cstheme="minorHAnsi"/>
                <w:b/>
                <w:bCs/>
                <w:color w:val="000000"/>
                <w:szCs w:val="22"/>
                <w:lang w:val="el-GR"/>
              </w:rPr>
              <w:t>ημένο περιβάλλον (</w:t>
            </w:r>
            <w:r w:rsidRPr="00FC2902">
              <w:rPr>
                <w:rFonts w:asciiTheme="minorHAnsi" w:hAnsiTheme="minorHAnsi" w:cstheme="minorHAnsi"/>
                <w:b/>
                <w:bCs/>
                <w:color w:val="000000"/>
                <w:szCs w:val="22"/>
              </w:rPr>
              <w:t>Backup</w:t>
            </w:r>
            <w:r w:rsidRPr="00FC2902">
              <w:rPr>
                <w:rFonts w:asciiTheme="minorHAnsi" w:hAnsiTheme="minorHAnsi" w:cstheme="minorHAnsi"/>
                <w:b/>
                <w:bCs/>
                <w:color w:val="000000"/>
                <w:szCs w:val="22"/>
                <w:lang w:val="el-GR"/>
              </w:rPr>
              <w:t xml:space="preserve"> </w:t>
            </w:r>
            <w:r w:rsidRPr="00FC2902">
              <w:rPr>
                <w:rFonts w:asciiTheme="minorHAnsi" w:hAnsiTheme="minorHAnsi" w:cstheme="minorHAnsi"/>
                <w:b/>
                <w:bCs/>
                <w:color w:val="000000"/>
                <w:szCs w:val="22"/>
              </w:rPr>
              <w:t>To</w:t>
            </w:r>
            <w:r w:rsidRPr="00FC2902">
              <w:rPr>
                <w:rFonts w:asciiTheme="minorHAnsi" w:hAnsiTheme="minorHAnsi" w:cstheme="minorHAnsi"/>
                <w:b/>
                <w:bCs/>
                <w:color w:val="000000"/>
                <w:szCs w:val="22"/>
                <w:lang w:val="el-GR"/>
              </w:rPr>
              <w:t xml:space="preserve"> </w:t>
            </w:r>
            <w:r w:rsidRPr="00FC2902">
              <w:rPr>
                <w:rFonts w:asciiTheme="minorHAnsi" w:hAnsiTheme="minorHAnsi" w:cstheme="minorHAnsi"/>
                <w:b/>
                <w:bCs/>
                <w:color w:val="000000"/>
                <w:szCs w:val="22"/>
              </w:rPr>
              <w:t>Disk</w:t>
            </w:r>
            <w:r w:rsidRPr="00FC2902">
              <w:rPr>
                <w:rFonts w:asciiTheme="minorHAnsi" w:hAnsiTheme="minorHAnsi" w:cstheme="minorHAnsi"/>
                <w:b/>
                <w:bCs/>
                <w:color w:val="000000"/>
                <w:szCs w:val="22"/>
                <w:lang w:val="el-GR"/>
              </w:rPr>
              <w:t xml:space="preserve">  - </w:t>
            </w:r>
            <w:r w:rsidRPr="00FC2902">
              <w:rPr>
                <w:rFonts w:asciiTheme="minorHAnsi" w:hAnsiTheme="minorHAnsi" w:cstheme="minorHAnsi"/>
                <w:b/>
                <w:bCs/>
                <w:color w:val="000000"/>
                <w:szCs w:val="22"/>
              </w:rPr>
              <w:t>B</w:t>
            </w:r>
            <w:r w:rsidRPr="00FC2902">
              <w:rPr>
                <w:rFonts w:asciiTheme="minorHAnsi" w:hAnsiTheme="minorHAnsi" w:cstheme="minorHAnsi"/>
                <w:b/>
                <w:bCs/>
                <w:color w:val="000000"/>
                <w:szCs w:val="22"/>
                <w:lang w:val="el-GR"/>
              </w:rPr>
              <w:t>2</w:t>
            </w:r>
            <w:r w:rsidRPr="00FC2902">
              <w:rPr>
                <w:rFonts w:asciiTheme="minorHAnsi" w:hAnsiTheme="minorHAnsi" w:cstheme="minorHAnsi"/>
                <w:b/>
                <w:bCs/>
                <w:color w:val="000000"/>
                <w:szCs w:val="22"/>
              </w:rPr>
              <w:t>D</w:t>
            </w:r>
            <w:r w:rsidRPr="00FC2902">
              <w:rPr>
                <w:rFonts w:asciiTheme="minorHAnsi" w:hAnsiTheme="minorHAnsi" w:cstheme="minorHAnsi"/>
                <w:b/>
                <w:bCs/>
                <w:color w:val="000000"/>
                <w:szCs w:val="22"/>
                <w:lang w:val="el-GR"/>
              </w:rPr>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D9D9D9"/>
          </w:tcPr>
          <w:p w14:paraId="4F79FAA7" w14:textId="2C292FDC" w:rsidR="008C3D38" w:rsidRPr="004D5A00" w:rsidRDefault="008C3D38" w:rsidP="00A13F54">
            <w:pPr>
              <w:jc w:val="center"/>
              <w:rPr>
                <w:rFonts w:asciiTheme="minorHAnsi" w:hAnsiTheme="minorHAnsi" w:cstheme="minorHAnsi"/>
                <w:bCs/>
                <w:color w:val="000000"/>
                <w:szCs w:val="22"/>
                <w:lang w:val="el-GR"/>
              </w:rPr>
            </w:pPr>
          </w:p>
        </w:tc>
        <w:tc>
          <w:tcPr>
            <w:tcW w:w="2050" w:type="dxa"/>
            <w:tcBorders>
              <w:top w:val="single" w:sz="4" w:space="0" w:color="auto"/>
              <w:left w:val="single" w:sz="4" w:space="0" w:color="auto"/>
              <w:bottom w:val="single" w:sz="4" w:space="0" w:color="auto"/>
              <w:right w:val="single" w:sz="4" w:space="0" w:color="auto"/>
            </w:tcBorders>
            <w:shd w:val="clear" w:color="auto" w:fill="D9D9D9"/>
            <w:vAlign w:val="center"/>
          </w:tcPr>
          <w:p w14:paraId="1591BE33" w14:textId="77777777" w:rsidR="008C3D38" w:rsidRPr="004D5A00" w:rsidRDefault="008C3D38" w:rsidP="00A13F54">
            <w:pPr>
              <w:rPr>
                <w:rFonts w:asciiTheme="minorHAnsi" w:hAnsiTheme="minorHAnsi" w:cstheme="minorHAnsi"/>
                <w:szCs w:val="22"/>
                <w:lang w:val="el-GR"/>
              </w:rPr>
            </w:pP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tcPr>
          <w:p w14:paraId="133A62BA" w14:textId="77777777" w:rsidR="008C3D38" w:rsidRPr="004D5A00" w:rsidRDefault="008C3D38" w:rsidP="00A13F54">
            <w:pPr>
              <w:rPr>
                <w:rFonts w:asciiTheme="minorHAnsi" w:hAnsiTheme="minorHAnsi" w:cstheme="minorHAnsi"/>
                <w:szCs w:val="22"/>
                <w:lang w:val="el-GR"/>
              </w:rPr>
            </w:pPr>
          </w:p>
        </w:tc>
      </w:tr>
      <w:tr w:rsidR="008C3D38" w:rsidRPr="00FC2902" w14:paraId="1317C0A5" w14:textId="77777777" w:rsidTr="00A13F54">
        <w:tc>
          <w:tcPr>
            <w:tcW w:w="1701" w:type="dxa"/>
            <w:shd w:val="clear" w:color="auto" w:fill="F2F2F2"/>
            <w:vAlign w:val="center"/>
          </w:tcPr>
          <w:p w14:paraId="512227C5" w14:textId="77777777" w:rsidR="008C3D38" w:rsidRPr="004D5A00" w:rsidRDefault="008C3D38" w:rsidP="00D769AF">
            <w:pPr>
              <w:numPr>
                <w:ilvl w:val="1"/>
                <w:numId w:val="70"/>
              </w:numPr>
              <w:suppressAutoHyphens w:val="0"/>
              <w:spacing w:after="0"/>
              <w:jc w:val="left"/>
              <w:rPr>
                <w:rFonts w:asciiTheme="minorHAnsi" w:hAnsiTheme="minorHAnsi" w:cstheme="minorHAnsi"/>
                <w:b/>
                <w:bCs/>
                <w:szCs w:val="22"/>
                <w:lang w:val="el-GR"/>
              </w:rPr>
            </w:pPr>
          </w:p>
        </w:tc>
        <w:tc>
          <w:tcPr>
            <w:tcW w:w="6218" w:type="dxa"/>
            <w:shd w:val="clear" w:color="auto" w:fill="F2F2F2"/>
            <w:vAlign w:val="center"/>
          </w:tcPr>
          <w:p w14:paraId="265C9665" w14:textId="132F5A5A" w:rsidR="008C3D38" w:rsidRPr="00FC2902" w:rsidRDefault="008C3D38" w:rsidP="00A13F54">
            <w:pPr>
              <w:rPr>
                <w:rFonts w:asciiTheme="minorHAnsi" w:hAnsiTheme="minorHAnsi" w:cstheme="minorHAnsi"/>
                <w:b/>
                <w:szCs w:val="22"/>
                <w:lang w:val="el-GR"/>
              </w:rPr>
            </w:pPr>
            <w:r w:rsidRPr="00FC2902">
              <w:rPr>
                <w:rFonts w:asciiTheme="minorHAnsi" w:hAnsiTheme="minorHAnsi" w:cstheme="minorHAnsi"/>
                <w:b/>
                <w:szCs w:val="22"/>
                <w:lang w:val="el-GR"/>
              </w:rPr>
              <w:t xml:space="preserve">Αρχιτεκτονική λειτουργιών </w:t>
            </w:r>
            <w:r w:rsidRPr="00FC2902">
              <w:rPr>
                <w:rFonts w:asciiTheme="minorHAnsi" w:hAnsiTheme="minorHAnsi" w:cstheme="minorHAnsi"/>
                <w:b/>
                <w:szCs w:val="22"/>
              </w:rPr>
              <w:t>Backup</w:t>
            </w:r>
          </w:p>
        </w:tc>
        <w:tc>
          <w:tcPr>
            <w:tcW w:w="2146" w:type="dxa"/>
            <w:shd w:val="clear" w:color="auto" w:fill="F2F2F2"/>
            <w:vAlign w:val="center"/>
          </w:tcPr>
          <w:p w14:paraId="490274C3" w14:textId="77777777" w:rsidR="008C3D38" w:rsidRPr="00FC2902" w:rsidRDefault="008C3D38" w:rsidP="00A13F54">
            <w:pPr>
              <w:jc w:val="center"/>
              <w:rPr>
                <w:rFonts w:asciiTheme="minorHAnsi" w:hAnsiTheme="minorHAnsi" w:cstheme="minorHAnsi"/>
                <w:bCs/>
                <w:szCs w:val="22"/>
                <w:lang w:val="el-GR"/>
              </w:rPr>
            </w:pPr>
          </w:p>
        </w:tc>
        <w:tc>
          <w:tcPr>
            <w:tcW w:w="2050" w:type="dxa"/>
            <w:shd w:val="clear" w:color="auto" w:fill="F2F2F2"/>
            <w:vAlign w:val="center"/>
          </w:tcPr>
          <w:p w14:paraId="7E462F08" w14:textId="77777777" w:rsidR="008C3D38" w:rsidRPr="00FC2902" w:rsidRDefault="008C3D38" w:rsidP="00A13F54">
            <w:pPr>
              <w:rPr>
                <w:rFonts w:asciiTheme="minorHAnsi" w:hAnsiTheme="minorHAnsi" w:cstheme="minorHAnsi"/>
                <w:b/>
                <w:szCs w:val="22"/>
                <w:lang w:val="el-GR"/>
              </w:rPr>
            </w:pPr>
          </w:p>
        </w:tc>
        <w:tc>
          <w:tcPr>
            <w:tcW w:w="1725" w:type="dxa"/>
            <w:shd w:val="clear" w:color="auto" w:fill="F2F2F2"/>
            <w:vAlign w:val="center"/>
          </w:tcPr>
          <w:p w14:paraId="65875012" w14:textId="77777777" w:rsidR="008C3D38" w:rsidRPr="00FC2902" w:rsidRDefault="008C3D38" w:rsidP="00A13F54">
            <w:pPr>
              <w:rPr>
                <w:rFonts w:asciiTheme="minorHAnsi" w:hAnsiTheme="minorHAnsi" w:cstheme="minorHAnsi"/>
                <w:b/>
                <w:szCs w:val="22"/>
                <w:lang w:val="el-GR"/>
              </w:rPr>
            </w:pPr>
          </w:p>
        </w:tc>
      </w:tr>
      <w:tr w:rsidR="008C3D38" w:rsidRPr="00FC2902" w14:paraId="75D06879" w14:textId="77777777" w:rsidTr="002F33D6">
        <w:tc>
          <w:tcPr>
            <w:tcW w:w="1701" w:type="dxa"/>
            <w:tcBorders>
              <w:top w:val="single" w:sz="4" w:space="0" w:color="auto"/>
              <w:left w:val="single" w:sz="4" w:space="0" w:color="auto"/>
              <w:bottom w:val="single" w:sz="4" w:space="0" w:color="auto"/>
              <w:right w:val="single" w:sz="4" w:space="0" w:color="auto"/>
            </w:tcBorders>
            <w:vAlign w:val="center"/>
          </w:tcPr>
          <w:p w14:paraId="11464852"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lang w:val="el-GR"/>
              </w:rPr>
            </w:pPr>
            <w:bookmarkStart w:id="995" w:name="_Ref329692721"/>
          </w:p>
        </w:tc>
        <w:bookmarkEnd w:id="995"/>
        <w:tc>
          <w:tcPr>
            <w:tcW w:w="6218" w:type="dxa"/>
            <w:tcBorders>
              <w:top w:val="single" w:sz="4" w:space="0" w:color="auto"/>
              <w:left w:val="single" w:sz="4" w:space="0" w:color="auto"/>
              <w:bottom w:val="single" w:sz="4" w:space="0" w:color="auto"/>
              <w:right w:val="single" w:sz="4" w:space="0" w:color="auto"/>
            </w:tcBorders>
            <w:vAlign w:val="center"/>
          </w:tcPr>
          <w:p w14:paraId="5051251D" w14:textId="1DD4D47E" w:rsidR="008C3D38" w:rsidRPr="003032FA" w:rsidRDefault="008C3D38" w:rsidP="00A13F54">
            <w:pPr>
              <w:rPr>
                <w:rFonts w:asciiTheme="minorHAnsi" w:hAnsiTheme="minorHAnsi" w:cstheme="minorHAnsi"/>
                <w:bCs/>
                <w:color w:val="000000"/>
                <w:szCs w:val="22"/>
                <w:lang w:val="el-GR"/>
              </w:rPr>
            </w:pPr>
            <w:r w:rsidRPr="00FC2902">
              <w:rPr>
                <w:rFonts w:asciiTheme="minorHAnsi" w:hAnsiTheme="minorHAnsi" w:cstheme="minorHAnsi"/>
                <w:bCs/>
                <w:color w:val="000000"/>
                <w:szCs w:val="22"/>
                <w:lang w:val="el-GR"/>
              </w:rPr>
              <w:t>Ο</w:t>
            </w:r>
            <w:r w:rsidRPr="00FC2902">
              <w:rPr>
                <w:rFonts w:asciiTheme="minorHAnsi" w:hAnsiTheme="minorHAnsi" w:cstheme="minorHAnsi"/>
                <w:bCs/>
                <w:color w:val="000000"/>
                <w:szCs w:val="22"/>
              </w:rPr>
              <w:t>ffhost</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backup</w:t>
            </w:r>
            <w:r w:rsidRPr="00FC2902">
              <w:rPr>
                <w:rFonts w:asciiTheme="minorHAnsi" w:hAnsiTheme="minorHAnsi" w:cstheme="minorHAnsi"/>
                <w:bCs/>
                <w:color w:val="000000"/>
                <w:szCs w:val="22"/>
                <w:lang w:val="el-GR"/>
              </w:rPr>
              <w:t xml:space="preserve"> με ελάχιστη ή μηδενική επιβάρυνση των εικονικών και φυσικών εξυπηρετητών, για τη λήψη των αντιγράφων ασφαλείας με τεχνολογίες </w:t>
            </w:r>
            <w:r w:rsidRPr="00FC2902">
              <w:rPr>
                <w:rFonts w:asciiTheme="minorHAnsi" w:hAnsiTheme="minorHAnsi" w:cstheme="minorHAnsi"/>
                <w:bCs/>
                <w:color w:val="000000"/>
                <w:szCs w:val="22"/>
              </w:rPr>
              <w:t>Proxy</w:t>
            </w:r>
            <w:r w:rsidRPr="00FC2902">
              <w:rPr>
                <w:rFonts w:asciiTheme="minorHAnsi" w:hAnsiTheme="minorHAnsi" w:cstheme="minorHAnsi"/>
                <w:bCs/>
                <w:color w:val="000000"/>
                <w:szCs w:val="22"/>
                <w:lang w:val="el-GR"/>
              </w:rPr>
              <w:t xml:space="preserve"> </w:t>
            </w:r>
            <w:r w:rsidRPr="00FC2902">
              <w:rPr>
                <w:rFonts w:asciiTheme="minorHAnsi" w:hAnsiTheme="minorHAnsi" w:cstheme="minorHAnsi"/>
                <w:bCs/>
                <w:color w:val="000000"/>
                <w:szCs w:val="22"/>
              </w:rPr>
              <w:t>backup</w:t>
            </w:r>
            <w:r w:rsidRPr="00FC2902">
              <w:rPr>
                <w:rFonts w:asciiTheme="minorHAnsi" w:hAnsiTheme="minorHAnsi" w:cstheme="minorHAnsi"/>
                <w:bCs/>
                <w:color w:val="000000"/>
                <w:szCs w:val="22"/>
                <w:lang w:val="el-GR"/>
              </w:rPr>
              <w:t xml:space="preserve"> ή </w:t>
            </w:r>
            <w:r w:rsidRPr="00FC2902">
              <w:rPr>
                <w:rFonts w:asciiTheme="minorHAnsi" w:hAnsiTheme="minorHAnsi" w:cstheme="minorHAnsi"/>
                <w:bCs/>
                <w:color w:val="000000"/>
                <w:szCs w:val="22"/>
              </w:rPr>
              <w:t>backup</w:t>
            </w:r>
            <w:r w:rsidRPr="00FC2902">
              <w:rPr>
                <w:rFonts w:asciiTheme="minorHAnsi" w:hAnsiTheme="minorHAnsi" w:cstheme="minorHAnsi"/>
                <w:bCs/>
                <w:color w:val="000000"/>
                <w:szCs w:val="22"/>
                <w:lang w:val="el-GR"/>
              </w:rPr>
              <w:t xml:space="preserve"> βασισμένο σε </w:t>
            </w:r>
            <w:r w:rsidRPr="00FC2902">
              <w:rPr>
                <w:rFonts w:asciiTheme="minorHAnsi" w:hAnsiTheme="minorHAnsi" w:cstheme="minorHAnsi"/>
                <w:bCs/>
                <w:color w:val="000000"/>
                <w:szCs w:val="22"/>
              </w:rPr>
              <w:t>snapshots</w:t>
            </w:r>
            <w:r w:rsidRPr="00FC2902">
              <w:rPr>
                <w:rFonts w:asciiTheme="minorHAnsi" w:hAnsiTheme="minorHAnsi" w:cstheme="minorHAnsi"/>
                <w:bCs/>
                <w:color w:val="000000"/>
                <w:szCs w:val="22"/>
                <w:lang w:val="el-GR"/>
              </w:rPr>
              <w:t xml:space="preserve"> στην υποδομή του </w:t>
            </w:r>
            <w:r w:rsidRPr="00FC2902">
              <w:rPr>
                <w:rFonts w:asciiTheme="minorHAnsi" w:hAnsiTheme="minorHAnsi" w:cstheme="minorHAnsi"/>
                <w:bCs/>
                <w:color w:val="000000"/>
                <w:szCs w:val="22"/>
              </w:rPr>
              <w:t>storage</w:t>
            </w:r>
            <w:r w:rsidR="003032FA">
              <w:rPr>
                <w:rFonts w:asciiTheme="minorHAnsi" w:hAnsiTheme="minorHAnsi" w:cstheme="minorHAnsi"/>
                <w:bCs/>
                <w:color w:val="000000"/>
                <w:szCs w:val="22"/>
                <w:lang w:val="el-GR"/>
              </w:rPr>
              <w:t>.</w:t>
            </w:r>
          </w:p>
        </w:tc>
        <w:tc>
          <w:tcPr>
            <w:tcW w:w="2146" w:type="dxa"/>
            <w:tcBorders>
              <w:top w:val="single" w:sz="4" w:space="0" w:color="auto"/>
              <w:left w:val="single" w:sz="4" w:space="0" w:color="auto"/>
              <w:bottom w:val="single" w:sz="4" w:space="0" w:color="auto"/>
              <w:right w:val="single" w:sz="4" w:space="0" w:color="auto"/>
            </w:tcBorders>
            <w:vAlign w:val="center"/>
          </w:tcPr>
          <w:p w14:paraId="5409B3A2" w14:textId="77777777" w:rsidR="008C3D38" w:rsidRPr="002F33D6" w:rsidRDefault="008C3D38" w:rsidP="00A13F54">
            <w:pPr>
              <w:jc w:val="center"/>
              <w:rPr>
                <w:rFonts w:asciiTheme="minorHAnsi" w:hAnsiTheme="minorHAnsi" w:cstheme="minorHAnsi"/>
                <w:b/>
                <w:bCs/>
                <w:color w:val="000000"/>
                <w:szCs w:val="22"/>
              </w:rPr>
            </w:pPr>
            <w:r w:rsidRPr="002F33D6">
              <w:rPr>
                <w:rFonts w:asciiTheme="minorHAnsi" w:hAnsiTheme="minorHAnsi" w:cstheme="minorHAnsi"/>
                <w:b/>
                <w:bCs/>
                <w:color w:val="000000"/>
                <w:szCs w:val="22"/>
              </w:rPr>
              <w:t>NAI</w:t>
            </w:r>
          </w:p>
        </w:tc>
        <w:tc>
          <w:tcPr>
            <w:tcW w:w="2050" w:type="dxa"/>
            <w:tcBorders>
              <w:top w:val="single" w:sz="4" w:space="0" w:color="auto"/>
              <w:left w:val="single" w:sz="4" w:space="0" w:color="auto"/>
              <w:bottom w:val="single" w:sz="4" w:space="0" w:color="auto"/>
              <w:right w:val="single" w:sz="4" w:space="0" w:color="auto"/>
            </w:tcBorders>
            <w:vAlign w:val="center"/>
          </w:tcPr>
          <w:p w14:paraId="133D2F7C" w14:textId="77777777" w:rsidR="008C3D38" w:rsidRPr="00FC2902" w:rsidRDefault="008C3D38" w:rsidP="00A13F54">
            <w:pPr>
              <w:rPr>
                <w:rFonts w:asciiTheme="minorHAnsi" w:hAnsiTheme="minorHAnsi" w:cstheme="minorHAnsi"/>
                <w:szCs w:val="22"/>
              </w:rPr>
            </w:pPr>
          </w:p>
        </w:tc>
        <w:tc>
          <w:tcPr>
            <w:tcW w:w="1725" w:type="dxa"/>
            <w:tcBorders>
              <w:top w:val="single" w:sz="4" w:space="0" w:color="auto"/>
              <w:left w:val="single" w:sz="4" w:space="0" w:color="auto"/>
              <w:bottom w:val="single" w:sz="4" w:space="0" w:color="auto"/>
              <w:right w:val="single" w:sz="4" w:space="0" w:color="auto"/>
            </w:tcBorders>
            <w:vAlign w:val="center"/>
          </w:tcPr>
          <w:p w14:paraId="2D537586" w14:textId="77777777" w:rsidR="008C3D38" w:rsidRPr="00FC2902" w:rsidRDefault="008C3D38" w:rsidP="00A13F54">
            <w:pPr>
              <w:rPr>
                <w:rFonts w:asciiTheme="minorHAnsi" w:hAnsiTheme="minorHAnsi" w:cstheme="minorHAnsi"/>
                <w:szCs w:val="22"/>
              </w:rPr>
            </w:pPr>
          </w:p>
        </w:tc>
      </w:tr>
      <w:tr w:rsidR="008C3D38" w:rsidRPr="00FC2902" w14:paraId="367FDBB8" w14:textId="77777777" w:rsidTr="002F33D6">
        <w:tc>
          <w:tcPr>
            <w:tcW w:w="1701" w:type="dxa"/>
            <w:vAlign w:val="center"/>
          </w:tcPr>
          <w:p w14:paraId="5744DF25"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08316B95" w14:textId="4FF21689"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Για την εκπλήρωση των απαιτήσεων </w:t>
            </w:r>
            <w:r w:rsidR="00847A6D">
              <w:rPr>
                <w:rFonts w:asciiTheme="minorHAnsi" w:hAnsiTheme="minorHAnsi" w:cstheme="minorHAnsi"/>
                <w:szCs w:val="22"/>
              </w:rPr>
              <w:t>DP</w:t>
            </w:r>
            <w:r w:rsidR="00847A6D" w:rsidRPr="00847A6D">
              <w:rPr>
                <w:rFonts w:asciiTheme="minorHAnsi" w:hAnsiTheme="minorHAnsi" w:cstheme="minorHAnsi"/>
                <w:szCs w:val="22"/>
                <w:lang w:val="el-GR"/>
              </w:rPr>
              <w:t xml:space="preserve"> 6.1.1</w:t>
            </w:r>
            <w:r w:rsidRPr="00FC2902">
              <w:rPr>
                <w:rFonts w:asciiTheme="minorHAnsi" w:hAnsiTheme="minorHAnsi" w:cstheme="minorHAnsi"/>
                <w:szCs w:val="22"/>
                <w:lang w:val="el-GR"/>
              </w:rPr>
              <w:t xml:space="preserve"> η προσφερόμενη λύση θα βασίζεται σε αρχιτεκτονική </w:t>
            </w:r>
            <w:r w:rsidRPr="00FC2902">
              <w:rPr>
                <w:rFonts w:asciiTheme="minorHAnsi" w:hAnsiTheme="minorHAnsi" w:cstheme="minorHAnsi"/>
                <w:szCs w:val="22"/>
              </w:rPr>
              <w:t>proxy</w:t>
            </w:r>
            <w:r w:rsidRPr="00FC2902">
              <w:rPr>
                <w:rFonts w:asciiTheme="minorHAnsi" w:hAnsiTheme="minorHAnsi" w:cstheme="minorHAnsi"/>
                <w:szCs w:val="22"/>
                <w:lang w:val="el-GR"/>
              </w:rPr>
              <w:t xml:space="preserve">, </w:t>
            </w:r>
            <w:r w:rsidRPr="00FC2902">
              <w:rPr>
                <w:rFonts w:asciiTheme="minorHAnsi" w:hAnsiTheme="minorHAnsi" w:cstheme="minorHAnsi"/>
                <w:szCs w:val="22"/>
              </w:rPr>
              <w:t>snapshot</w:t>
            </w:r>
            <w:r w:rsidRPr="00FC2902">
              <w:rPr>
                <w:rFonts w:asciiTheme="minorHAnsi" w:hAnsiTheme="minorHAnsi" w:cstheme="minorHAnsi"/>
                <w:szCs w:val="22"/>
                <w:lang w:val="el-GR"/>
              </w:rPr>
              <w:t>-</w:t>
            </w:r>
            <w:r w:rsidRPr="00FC2902">
              <w:rPr>
                <w:rFonts w:asciiTheme="minorHAnsi" w:hAnsiTheme="minorHAnsi" w:cstheme="minorHAnsi"/>
                <w:szCs w:val="22"/>
              </w:rPr>
              <w:t>assisted</w:t>
            </w:r>
            <w:r w:rsidRPr="00FC2902">
              <w:rPr>
                <w:rFonts w:asciiTheme="minorHAnsi" w:hAnsiTheme="minorHAnsi" w:cstheme="minorHAnsi"/>
                <w:szCs w:val="22"/>
                <w:lang w:val="el-GR"/>
              </w:rPr>
              <w:t xml:space="preserve"> ή άλλη ισοδύναμη.</w:t>
            </w:r>
          </w:p>
          <w:p w14:paraId="6AF8DE23"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Να τεκμηριωθεί η προσφερόμενη αρχιτεκτονική:</w:t>
            </w:r>
          </w:p>
          <w:p w14:paraId="686EC898" w14:textId="77777777" w:rsidR="008C3D38" w:rsidRPr="00FC2902" w:rsidRDefault="008C3D38" w:rsidP="00D769AF">
            <w:pPr>
              <w:pStyle w:val="ListParagraph"/>
              <w:numPr>
                <w:ilvl w:val="0"/>
                <w:numId w:val="65"/>
              </w:numPr>
            </w:pPr>
            <w:r w:rsidRPr="00FC2902">
              <w:t>proxy</w:t>
            </w:r>
          </w:p>
          <w:p w14:paraId="7D124E00" w14:textId="77777777" w:rsidR="008C3D38" w:rsidRPr="00FC2902" w:rsidRDefault="008C3D38" w:rsidP="00D769AF">
            <w:pPr>
              <w:pStyle w:val="ListParagraph"/>
              <w:numPr>
                <w:ilvl w:val="0"/>
                <w:numId w:val="65"/>
              </w:numPr>
            </w:pPr>
            <w:r w:rsidRPr="00FC2902">
              <w:t>snapshot-assisted</w:t>
            </w:r>
          </w:p>
          <w:p w14:paraId="42474D96" w14:textId="77777777" w:rsidR="008C3D38" w:rsidRPr="00FC2902" w:rsidRDefault="008C3D38" w:rsidP="00D769AF">
            <w:pPr>
              <w:pStyle w:val="ListParagraph"/>
              <w:numPr>
                <w:ilvl w:val="0"/>
                <w:numId w:val="65"/>
              </w:numPr>
            </w:pPr>
            <w:r w:rsidRPr="00FC2902">
              <w:t xml:space="preserve">άλλη </w:t>
            </w:r>
          </w:p>
        </w:tc>
        <w:tc>
          <w:tcPr>
            <w:tcW w:w="2146" w:type="dxa"/>
            <w:vAlign w:val="center"/>
          </w:tcPr>
          <w:p w14:paraId="4478496F"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55A60E46" w14:textId="77777777" w:rsidR="008C3D38" w:rsidRPr="00FC2902" w:rsidRDefault="008C3D38" w:rsidP="00A13F54">
            <w:pPr>
              <w:rPr>
                <w:rFonts w:asciiTheme="minorHAnsi" w:hAnsiTheme="minorHAnsi" w:cstheme="minorHAnsi"/>
                <w:szCs w:val="22"/>
              </w:rPr>
            </w:pPr>
          </w:p>
        </w:tc>
        <w:tc>
          <w:tcPr>
            <w:tcW w:w="1725" w:type="dxa"/>
            <w:vAlign w:val="center"/>
          </w:tcPr>
          <w:p w14:paraId="5E7E834C" w14:textId="77777777" w:rsidR="008C3D38" w:rsidRPr="00FC2902" w:rsidRDefault="008C3D38" w:rsidP="00A13F54">
            <w:pPr>
              <w:rPr>
                <w:rFonts w:asciiTheme="minorHAnsi" w:hAnsiTheme="minorHAnsi" w:cstheme="minorHAnsi"/>
                <w:szCs w:val="22"/>
              </w:rPr>
            </w:pPr>
          </w:p>
        </w:tc>
      </w:tr>
      <w:tr w:rsidR="008C3D38" w:rsidRPr="00FC2902" w14:paraId="01880676" w14:textId="77777777" w:rsidTr="002F33D6">
        <w:tc>
          <w:tcPr>
            <w:tcW w:w="1701" w:type="dxa"/>
            <w:vAlign w:val="center"/>
          </w:tcPr>
          <w:p w14:paraId="621CE4E7"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09866191"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Η ροή των δεδομένων κατά τις διαδικασίες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δεν θα γίνεται μέσω των φυσικών </w:t>
            </w:r>
            <w:r w:rsidRPr="00FC2902">
              <w:rPr>
                <w:rFonts w:asciiTheme="minorHAnsi" w:hAnsiTheme="minorHAnsi" w:cstheme="minorHAnsi"/>
                <w:szCs w:val="22"/>
              </w:rPr>
              <w:t>servers</w:t>
            </w:r>
            <w:r w:rsidRPr="00FC2902">
              <w:rPr>
                <w:rFonts w:asciiTheme="minorHAnsi" w:hAnsiTheme="minorHAnsi" w:cstheme="minorHAnsi"/>
                <w:szCs w:val="22"/>
                <w:lang w:val="el-GR"/>
              </w:rPr>
              <w:t xml:space="preserve"> και των φιλοξενούμενων εικονικών μηχανών που βρίσκονται σε παραγωγική λειτουργία</w:t>
            </w:r>
          </w:p>
        </w:tc>
        <w:tc>
          <w:tcPr>
            <w:tcW w:w="2146" w:type="dxa"/>
            <w:vAlign w:val="center"/>
          </w:tcPr>
          <w:p w14:paraId="03599D85"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1FFCA061" w14:textId="77777777" w:rsidR="008C3D38" w:rsidRPr="00FC2902" w:rsidRDefault="008C3D38" w:rsidP="00A13F54">
            <w:pPr>
              <w:rPr>
                <w:rFonts w:asciiTheme="minorHAnsi" w:hAnsiTheme="minorHAnsi" w:cstheme="minorHAnsi"/>
                <w:szCs w:val="22"/>
              </w:rPr>
            </w:pPr>
          </w:p>
        </w:tc>
        <w:tc>
          <w:tcPr>
            <w:tcW w:w="1725" w:type="dxa"/>
            <w:vAlign w:val="center"/>
          </w:tcPr>
          <w:p w14:paraId="39A17165" w14:textId="77777777" w:rsidR="008C3D38" w:rsidRPr="00FC2902" w:rsidRDefault="008C3D38" w:rsidP="00A13F54">
            <w:pPr>
              <w:rPr>
                <w:rFonts w:asciiTheme="minorHAnsi" w:hAnsiTheme="minorHAnsi" w:cstheme="minorHAnsi"/>
                <w:szCs w:val="22"/>
              </w:rPr>
            </w:pPr>
          </w:p>
        </w:tc>
      </w:tr>
      <w:tr w:rsidR="008C3D38" w:rsidRPr="008B0D1F" w14:paraId="5CF98061" w14:textId="77777777" w:rsidTr="00A13F54">
        <w:tc>
          <w:tcPr>
            <w:tcW w:w="1701" w:type="dxa"/>
            <w:tcBorders>
              <w:top w:val="single" w:sz="4" w:space="0" w:color="auto"/>
              <w:left w:val="single" w:sz="4" w:space="0" w:color="auto"/>
              <w:bottom w:val="single" w:sz="4" w:space="0" w:color="auto"/>
              <w:right w:val="single" w:sz="4" w:space="0" w:color="auto"/>
            </w:tcBorders>
            <w:vAlign w:val="center"/>
          </w:tcPr>
          <w:p w14:paraId="5A6C9D61"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tcBorders>
              <w:top w:val="single" w:sz="4" w:space="0" w:color="auto"/>
              <w:left w:val="single" w:sz="4" w:space="0" w:color="auto"/>
              <w:bottom w:val="single" w:sz="4" w:space="0" w:color="auto"/>
              <w:right w:val="single" w:sz="4" w:space="0" w:color="auto"/>
            </w:tcBorders>
            <w:vAlign w:val="center"/>
          </w:tcPr>
          <w:p w14:paraId="13DE7B24" w14:textId="255FDC43" w:rsidR="008C3D38" w:rsidRPr="00FC2902" w:rsidRDefault="008C3D38" w:rsidP="007F1F45">
            <w:pPr>
              <w:spacing w:after="0"/>
              <w:rPr>
                <w:rFonts w:asciiTheme="minorHAnsi" w:hAnsiTheme="minorHAnsi" w:cstheme="minorHAnsi"/>
                <w:szCs w:val="22"/>
                <w:lang w:val="el-GR"/>
              </w:rPr>
            </w:pPr>
            <w:r w:rsidRPr="00FC2902">
              <w:rPr>
                <w:rFonts w:asciiTheme="minorHAnsi" w:hAnsiTheme="minorHAnsi" w:cstheme="minorHAnsi"/>
                <w:szCs w:val="22"/>
                <w:lang w:val="el-GR"/>
              </w:rPr>
              <w:t xml:space="preserve">Το </w:t>
            </w:r>
            <w:r w:rsidR="0088148D">
              <w:rPr>
                <w:rFonts w:asciiTheme="minorHAnsi" w:hAnsiTheme="minorHAnsi" w:cstheme="minorHAnsi"/>
                <w:bCs/>
                <w:color w:val="000000"/>
                <w:szCs w:val="22"/>
                <w:lang w:val="el-GR"/>
              </w:rPr>
              <w:t>λογισμικό</w:t>
            </w:r>
            <w:r w:rsidR="0088148D" w:rsidRPr="00FC2902">
              <w:rPr>
                <w:rFonts w:asciiTheme="minorHAnsi" w:hAnsiTheme="minorHAnsi" w:cstheme="minorHAnsi"/>
                <w:bCs/>
                <w:color w:val="000000"/>
                <w:szCs w:val="22"/>
                <w:lang w:val="el-GR"/>
              </w:rPr>
              <w:t xml:space="preserve"> </w:t>
            </w:r>
            <w:r w:rsidRPr="00FC2902">
              <w:rPr>
                <w:rFonts w:asciiTheme="minorHAnsi" w:hAnsiTheme="minorHAnsi" w:cstheme="minorHAnsi"/>
                <w:szCs w:val="22"/>
                <w:lang w:val="el-GR"/>
              </w:rPr>
              <w:t>απαιτείται να υποστηρίζει λειτουργίες των συστημάτων αποθήκευσης (</w:t>
            </w:r>
            <w:r w:rsidRPr="00FC2902">
              <w:rPr>
                <w:rFonts w:asciiTheme="minorHAnsi" w:hAnsiTheme="minorHAnsi" w:cstheme="minorHAnsi"/>
                <w:szCs w:val="22"/>
              </w:rPr>
              <w:t>Storage</w:t>
            </w:r>
            <w:r w:rsidRPr="00FC2902">
              <w:rPr>
                <w:rFonts w:asciiTheme="minorHAnsi" w:hAnsiTheme="minorHAnsi" w:cstheme="minorHAnsi"/>
                <w:szCs w:val="22"/>
                <w:lang w:val="el-GR"/>
              </w:rPr>
              <w:t xml:space="preserve"> </w:t>
            </w:r>
            <w:r w:rsidRPr="00FC2902">
              <w:rPr>
                <w:rFonts w:asciiTheme="minorHAnsi" w:hAnsiTheme="minorHAnsi" w:cstheme="minorHAnsi"/>
                <w:szCs w:val="22"/>
              </w:rPr>
              <w:t>Arrays</w:t>
            </w:r>
            <w:r w:rsidRPr="00FC2902">
              <w:rPr>
                <w:rFonts w:asciiTheme="minorHAnsi" w:hAnsiTheme="minorHAnsi" w:cstheme="minorHAnsi"/>
                <w:szCs w:val="22"/>
                <w:lang w:val="el-GR"/>
              </w:rPr>
              <w:t xml:space="preserve">) για τις λειτουργίες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όπως: </w:t>
            </w:r>
          </w:p>
          <w:p w14:paraId="5926DE68" w14:textId="77777777" w:rsidR="008C3D38" w:rsidRPr="00FC2902" w:rsidRDefault="008C3D38" w:rsidP="00D769AF">
            <w:pPr>
              <w:pStyle w:val="ListParagraph"/>
              <w:numPr>
                <w:ilvl w:val="0"/>
                <w:numId w:val="71"/>
              </w:numPr>
            </w:pPr>
            <w:r w:rsidRPr="00FC2902">
              <w:t>Backup από snapshots του συστήματος αποθήκευσης (storage)</w:t>
            </w:r>
          </w:p>
          <w:p w14:paraId="432F1CD0" w14:textId="77777777" w:rsidR="008C3D38" w:rsidRPr="00FC2902" w:rsidRDefault="008C3D38" w:rsidP="00D769AF">
            <w:pPr>
              <w:pStyle w:val="ListParagraph"/>
              <w:numPr>
                <w:ilvl w:val="0"/>
                <w:numId w:val="71"/>
              </w:numPr>
            </w:pPr>
            <w:r w:rsidRPr="00FC2902">
              <w:t>Άλλη  ισοδύναμη τεχνολογία (να αναφερθεί)</w:t>
            </w:r>
          </w:p>
        </w:tc>
        <w:tc>
          <w:tcPr>
            <w:tcW w:w="2146" w:type="dxa"/>
            <w:tcBorders>
              <w:top w:val="single" w:sz="4" w:space="0" w:color="auto"/>
              <w:left w:val="single" w:sz="4" w:space="0" w:color="auto"/>
              <w:bottom w:val="single" w:sz="4" w:space="0" w:color="auto"/>
              <w:right w:val="single" w:sz="4" w:space="0" w:color="auto"/>
            </w:tcBorders>
            <w:vAlign w:val="center"/>
          </w:tcPr>
          <w:p w14:paraId="6FCB9F37" w14:textId="389042F9" w:rsidR="008C3D38" w:rsidRPr="00401FE9" w:rsidRDefault="008C3D38" w:rsidP="00A13F54">
            <w:pPr>
              <w:jc w:val="center"/>
              <w:rPr>
                <w:rFonts w:asciiTheme="minorHAnsi" w:hAnsiTheme="minorHAnsi" w:cstheme="minorHAnsi"/>
                <w:bCs/>
                <w:szCs w:val="22"/>
                <w:lang w:val="el-GR"/>
              </w:rPr>
            </w:pPr>
          </w:p>
        </w:tc>
        <w:tc>
          <w:tcPr>
            <w:tcW w:w="2050" w:type="dxa"/>
            <w:tcBorders>
              <w:top w:val="single" w:sz="4" w:space="0" w:color="auto"/>
              <w:left w:val="single" w:sz="4" w:space="0" w:color="auto"/>
              <w:bottom w:val="single" w:sz="4" w:space="0" w:color="auto"/>
              <w:right w:val="single" w:sz="4" w:space="0" w:color="auto"/>
            </w:tcBorders>
            <w:vAlign w:val="center"/>
          </w:tcPr>
          <w:p w14:paraId="71A7F32B" w14:textId="77777777" w:rsidR="008C3D38" w:rsidRPr="00401FE9" w:rsidRDefault="008C3D38" w:rsidP="00A13F54">
            <w:pPr>
              <w:rPr>
                <w:rFonts w:asciiTheme="minorHAnsi" w:hAnsiTheme="minorHAnsi" w:cstheme="minorHAnsi"/>
                <w:szCs w:val="22"/>
                <w:lang w:val="el-GR"/>
              </w:rPr>
            </w:pPr>
          </w:p>
        </w:tc>
        <w:tc>
          <w:tcPr>
            <w:tcW w:w="1725" w:type="dxa"/>
            <w:tcBorders>
              <w:top w:val="single" w:sz="4" w:space="0" w:color="auto"/>
              <w:left w:val="single" w:sz="4" w:space="0" w:color="auto"/>
              <w:bottom w:val="single" w:sz="4" w:space="0" w:color="auto"/>
              <w:right w:val="single" w:sz="4" w:space="0" w:color="auto"/>
            </w:tcBorders>
            <w:vAlign w:val="center"/>
          </w:tcPr>
          <w:p w14:paraId="5328BD78" w14:textId="77777777" w:rsidR="008C3D38" w:rsidRPr="00401FE9" w:rsidRDefault="008C3D38" w:rsidP="00A13F54">
            <w:pPr>
              <w:rPr>
                <w:rFonts w:asciiTheme="minorHAnsi" w:hAnsiTheme="minorHAnsi" w:cstheme="minorHAnsi"/>
                <w:szCs w:val="22"/>
                <w:lang w:val="el-GR"/>
              </w:rPr>
            </w:pPr>
          </w:p>
        </w:tc>
      </w:tr>
      <w:tr w:rsidR="008C3D38" w:rsidRPr="00FC2902" w14:paraId="48A746FA" w14:textId="77777777" w:rsidTr="00A13F54">
        <w:tc>
          <w:tcPr>
            <w:tcW w:w="1701" w:type="dxa"/>
            <w:vAlign w:val="center"/>
          </w:tcPr>
          <w:p w14:paraId="6ABEF6A2" w14:textId="77777777" w:rsidR="008C3D38" w:rsidRPr="00401FE9"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vAlign w:val="center"/>
          </w:tcPr>
          <w:p w14:paraId="3B08862F" w14:textId="540042D0" w:rsidR="008C3D38" w:rsidRPr="00FC2902" w:rsidRDefault="008C3D38" w:rsidP="007F1F45">
            <w:pPr>
              <w:spacing w:after="0"/>
              <w:rPr>
                <w:rFonts w:asciiTheme="minorHAnsi" w:hAnsiTheme="minorHAnsi" w:cstheme="minorHAnsi"/>
                <w:szCs w:val="22"/>
                <w:lang w:val="el-GR"/>
              </w:rPr>
            </w:pPr>
            <w:r w:rsidRPr="00FC2902">
              <w:rPr>
                <w:rFonts w:asciiTheme="minorHAnsi" w:hAnsiTheme="minorHAnsi" w:cstheme="minorHAnsi"/>
                <w:szCs w:val="22"/>
                <w:lang w:val="el-GR"/>
              </w:rPr>
              <w:t xml:space="preserve">Υποστήριξη για τις λειτουργίες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μέσω </w:t>
            </w:r>
            <w:r w:rsidRPr="00FC2902">
              <w:rPr>
                <w:rFonts w:asciiTheme="minorHAnsi" w:hAnsiTheme="minorHAnsi" w:cstheme="minorHAnsi"/>
                <w:szCs w:val="22"/>
              </w:rPr>
              <w:t>snapshots</w:t>
            </w:r>
            <w:r w:rsidRPr="00FC2902">
              <w:rPr>
                <w:rFonts w:asciiTheme="minorHAnsi" w:hAnsiTheme="minorHAnsi" w:cstheme="minorHAnsi"/>
                <w:szCs w:val="22"/>
                <w:lang w:val="el-GR"/>
              </w:rPr>
              <w:t xml:space="preserve"> ή άλλης τεχνολογίας  των ακόλουθων συστημάτων αποθήκευσης</w:t>
            </w:r>
            <w:r w:rsidR="00D10128">
              <w:rPr>
                <w:rFonts w:asciiTheme="minorHAnsi" w:hAnsiTheme="minorHAnsi" w:cstheme="minorHAnsi"/>
                <w:szCs w:val="22"/>
                <w:lang w:val="el-GR"/>
              </w:rPr>
              <w:t>:</w:t>
            </w:r>
            <w:r w:rsidRPr="00FC2902">
              <w:rPr>
                <w:rFonts w:asciiTheme="minorHAnsi" w:hAnsiTheme="minorHAnsi" w:cstheme="minorHAnsi"/>
                <w:szCs w:val="22"/>
                <w:lang w:val="el-GR"/>
              </w:rPr>
              <w:t xml:space="preserve"> </w:t>
            </w:r>
          </w:p>
          <w:p w14:paraId="5110910A" w14:textId="77777777" w:rsidR="008C3D38" w:rsidRPr="00FC2902" w:rsidRDefault="008C3D38" w:rsidP="00D769AF">
            <w:pPr>
              <w:pStyle w:val="ListParagraph"/>
              <w:numPr>
                <w:ilvl w:val="0"/>
                <w:numId w:val="74"/>
              </w:numPr>
            </w:pPr>
            <w:r w:rsidRPr="00FC2902">
              <w:t>ΙΒΜ Flash System 7300</w:t>
            </w:r>
          </w:p>
          <w:p w14:paraId="03990FEB" w14:textId="77777777" w:rsidR="008C3D38" w:rsidRPr="00FC2902" w:rsidRDefault="008C3D38" w:rsidP="00D769AF">
            <w:pPr>
              <w:pStyle w:val="ListParagraph"/>
              <w:numPr>
                <w:ilvl w:val="0"/>
                <w:numId w:val="74"/>
              </w:numPr>
            </w:pPr>
            <w:r w:rsidRPr="00FC2902">
              <w:t>Dell SC5020f</w:t>
            </w:r>
          </w:p>
        </w:tc>
        <w:tc>
          <w:tcPr>
            <w:tcW w:w="2146" w:type="dxa"/>
            <w:vAlign w:val="center"/>
          </w:tcPr>
          <w:p w14:paraId="22045156" w14:textId="53CC08EE" w:rsidR="008C3D38" w:rsidRPr="002F33D6" w:rsidRDefault="008C3D38" w:rsidP="00A13F54">
            <w:pPr>
              <w:jc w:val="center"/>
              <w:rPr>
                <w:rFonts w:asciiTheme="minorHAnsi" w:hAnsiTheme="minorHAnsi" w:cstheme="minorHAnsi"/>
                <w:b/>
                <w:bCs/>
                <w:szCs w:val="22"/>
                <w:lang w:val="el-GR"/>
              </w:rPr>
            </w:pPr>
          </w:p>
        </w:tc>
        <w:tc>
          <w:tcPr>
            <w:tcW w:w="2050" w:type="dxa"/>
            <w:vAlign w:val="center"/>
          </w:tcPr>
          <w:p w14:paraId="1AB1151B" w14:textId="77777777" w:rsidR="008C3D38" w:rsidRPr="00FC2902" w:rsidRDefault="008C3D38" w:rsidP="00A13F54">
            <w:pPr>
              <w:rPr>
                <w:rFonts w:asciiTheme="minorHAnsi" w:hAnsiTheme="minorHAnsi" w:cstheme="minorHAnsi"/>
                <w:szCs w:val="22"/>
              </w:rPr>
            </w:pPr>
          </w:p>
        </w:tc>
        <w:tc>
          <w:tcPr>
            <w:tcW w:w="1725" w:type="dxa"/>
            <w:vAlign w:val="center"/>
          </w:tcPr>
          <w:p w14:paraId="16835D84" w14:textId="77777777" w:rsidR="008C3D38" w:rsidRPr="00FC2902" w:rsidRDefault="008C3D38" w:rsidP="00A13F54">
            <w:pPr>
              <w:rPr>
                <w:rFonts w:asciiTheme="minorHAnsi" w:hAnsiTheme="minorHAnsi" w:cstheme="minorHAnsi"/>
                <w:szCs w:val="22"/>
              </w:rPr>
            </w:pPr>
          </w:p>
        </w:tc>
      </w:tr>
      <w:tr w:rsidR="008C3D38" w:rsidRPr="008B0D1F" w14:paraId="1CDA72EF" w14:textId="77777777" w:rsidTr="00A13F54">
        <w:tc>
          <w:tcPr>
            <w:tcW w:w="1701" w:type="dxa"/>
            <w:vAlign w:val="center"/>
          </w:tcPr>
          <w:p w14:paraId="545ABD3C"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381A8D86" w14:textId="77777777" w:rsidR="008C3D38" w:rsidRPr="00FC2902" w:rsidRDefault="008C3D38" w:rsidP="007F1F45">
            <w:pPr>
              <w:spacing w:after="0"/>
              <w:rPr>
                <w:rFonts w:asciiTheme="minorHAnsi" w:hAnsiTheme="minorHAnsi" w:cstheme="minorHAnsi"/>
                <w:szCs w:val="22"/>
                <w:lang w:val="el-GR"/>
              </w:rPr>
            </w:pPr>
            <w:r w:rsidRPr="00FC2902">
              <w:rPr>
                <w:rFonts w:asciiTheme="minorHAnsi" w:hAnsiTheme="minorHAnsi" w:cstheme="minorHAnsi"/>
                <w:szCs w:val="22"/>
                <w:lang w:val="el-GR"/>
              </w:rPr>
              <w:t>Υποστήριξη συστημάτων αποθήκευσης:</w:t>
            </w:r>
          </w:p>
          <w:p w14:paraId="6DB428A4" w14:textId="77777777" w:rsidR="008C3D38" w:rsidRPr="00FC2902" w:rsidRDefault="008C3D38" w:rsidP="00D769AF">
            <w:pPr>
              <w:pStyle w:val="ListParagraph"/>
              <w:numPr>
                <w:ilvl w:val="0"/>
                <w:numId w:val="75"/>
              </w:numPr>
            </w:pPr>
            <w:r w:rsidRPr="00FC2902">
              <w:t>IBM storwize v7000.</w:t>
            </w:r>
          </w:p>
          <w:p w14:paraId="3388090D" w14:textId="77777777" w:rsidR="008C3D38" w:rsidRPr="00FC2902" w:rsidRDefault="008C3D38" w:rsidP="00D769AF">
            <w:pPr>
              <w:pStyle w:val="ListParagraph"/>
              <w:numPr>
                <w:ilvl w:val="0"/>
                <w:numId w:val="75"/>
              </w:numPr>
            </w:pPr>
            <w:r w:rsidRPr="00FC2902">
              <w:t>Άλλοι τύποι συστημάτων αποθήκευσης, να αναφερθούν</w:t>
            </w:r>
          </w:p>
        </w:tc>
        <w:tc>
          <w:tcPr>
            <w:tcW w:w="2146" w:type="dxa"/>
            <w:vAlign w:val="center"/>
          </w:tcPr>
          <w:p w14:paraId="04CFF9BD" w14:textId="77777777" w:rsidR="008C3D38" w:rsidRPr="00FC2902" w:rsidRDefault="008C3D38" w:rsidP="00A13F54">
            <w:pPr>
              <w:jc w:val="center"/>
              <w:rPr>
                <w:rFonts w:asciiTheme="minorHAnsi" w:hAnsiTheme="minorHAnsi" w:cstheme="minorHAnsi"/>
                <w:bCs/>
                <w:szCs w:val="22"/>
                <w:lang w:val="el-GR"/>
              </w:rPr>
            </w:pPr>
          </w:p>
        </w:tc>
        <w:tc>
          <w:tcPr>
            <w:tcW w:w="2050" w:type="dxa"/>
            <w:vAlign w:val="center"/>
          </w:tcPr>
          <w:p w14:paraId="39AC7C1C" w14:textId="77777777" w:rsidR="008C3D38" w:rsidRPr="00FC2902" w:rsidRDefault="008C3D38" w:rsidP="00A13F54">
            <w:pPr>
              <w:rPr>
                <w:rFonts w:asciiTheme="minorHAnsi" w:hAnsiTheme="minorHAnsi" w:cstheme="minorHAnsi"/>
                <w:szCs w:val="22"/>
                <w:lang w:val="el-GR"/>
              </w:rPr>
            </w:pPr>
          </w:p>
        </w:tc>
        <w:tc>
          <w:tcPr>
            <w:tcW w:w="1725" w:type="dxa"/>
            <w:vAlign w:val="center"/>
          </w:tcPr>
          <w:p w14:paraId="29221DB5" w14:textId="77777777" w:rsidR="008C3D38" w:rsidRPr="00FC2902" w:rsidRDefault="008C3D38" w:rsidP="00A13F54">
            <w:pPr>
              <w:rPr>
                <w:rFonts w:asciiTheme="minorHAnsi" w:hAnsiTheme="minorHAnsi" w:cstheme="minorHAnsi"/>
                <w:szCs w:val="22"/>
                <w:lang w:val="el-GR"/>
              </w:rPr>
            </w:pPr>
          </w:p>
        </w:tc>
      </w:tr>
      <w:tr w:rsidR="008C3D38" w:rsidRPr="00FC2902" w14:paraId="044C68D0" w14:textId="77777777" w:rsidTr="00A13F54">
        <w:tc>
          <w:tcPr>
            <w:tcW w:w="1701" w:type="dxa"/>
            <w:vAlign w:val="center"/>
          </w:tcPr>
          <w:p w14:paraId="03780DEC"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vAlign w:val="center"/>
          </w:tcPr>
          <w:p w14:paraId="2FBADB12" w14:textId="74478531"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rPr>
              <w:t>H</w:t>
            </w:r>
            <w:r w:rsidRPr="00FC2902">
              <w:rPr>
                <w:rFonts w:asciiTheme="minorHAnsi" w:hAnsiTheme="minorHAnsi" w:cstheme="minorHAnsi"/>
                <w:szCs w:val="22"/>
                <w:lang w:val="el-GR"/>
              </w:rPr>
              <w:t xml:space="preserve"> λήψη του backup θα πρέπει να υποστηρίζεται με ή χωρίς την εγκατάσταση </w:t>
            </w:r>
            <w:r w:rsidRPr="00FC2902">
              <w:rPr>
                <w:rFonts w:asciiTheme="minorHAnsi" w:hAnsiTheme="minorHAnsi" w:cstheme="minorHAnsi"/>
                <w:szCs w:val="22"/>
              </w:rPr>
              <w:t>agents</w:t>
            </w:r>
            <w:r w:rsidR="009F13E3" w:rsidRPr="00FC2902">
              <w:rPr>
                <w:rFonts w:asciiTheme="minorHAnsi" w:hAnsiTheme="minorHAnsi" w:cstheme="minorHAnsi"/>
                <w:szCs w:val="22"/>
                <w:lang w:val="el-GR"/>
              </w:rPr>
              <w:t xml:space="preserve"> (</w:t>
            </w:r>
            <w:r w:rsidR="009F13E3" w:rsidRPr="00FC2902">
              <w:rPr>
                <w:rFonts w:asciiTheme="minorHAnsi" w:hAnsiTheme="minorHAnsi" w:cstheme="minorHAnsi"/>
                <w:szCs w:val="22"/>
                <w:lang w:val="en-US"/>
              </w:rPr>
              <w:t>agentless</w:t>
            </w:r>
            <w:r w:rsidR="009F13E3" w:rsidRPr="00FC2902">
              <w:rPr>
                <w:rFonts w:asciiTheme="minorHAnsi" w:hAnsiTheme="minorHAnsi" w:cstheme="minorHAnsi"/>
                <w:szCs w:val="22"/>
                <w:lang w:val="el-GR"/>
              </w:rPr>
              <w:t xml:space="preserve"> </w:t>
            </w:r>
            <w:r w:rsidR="009F13E3" w:rsidRPr="00FC2902">
              <w:rPr>
                <w:rFonts w:asciiTheme="minorHAnsi" w:hAnsiTheme="minorHAnsi" w:cstheme="minorHAnsi"/>
                <w:szCs w:val="22"/>
                <w:lang w:val="en-US"/>
              </w:rPr>
              <w:t>backup</w:t>
            </w:r>
            <w:r w:rsidR="009F13E3" w:rsidRPr="00FC2902">
              <w:rPr>
                <w:rFonts w:asciiTheme="minorHAnsi" w:hAnsiTheme="minorHAnsi" w:cstheme="minorHAnsi"/>
                <w:szCs w:val="22"/>
                <w:lang w:val="el-GR"/>
              </w:rPr>
              <w:t>)</w:t>
            </w:r>
            <w:r w:rsidRPr="00FC2902">
              <w:rPr>
                <w:rFonts w:asciiTheme="minorHAnsi" w:hAnsiTheme="minorHAnsi" w:cstheme="minorHAnsi"/>
                <w:szCs w:val="22"/>
                <w:lang w:val="el-GR"/>
              </w:rPr>
              <w:t xml:space="preserve"> σε κάθε εικονική μηχανή. </w:t>
            </w:r>
          </w:p>
        </w:tc>
        <w:tc>
          <w:tcPr>
            <w:tcW w:w="2146" w:type="dxa"/>
            <w:vAlign w:val="center"/>
          </w:tcPr>
          <w:p w14:paraId="2E730E31"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0EF440AD" w14:textId="77777777" w:rsidR="008C3D38" w:rsidRPr="00FC2902" w:rsidRDefault="008C3D38" w:rsidP="00A13F54">
            <w:pPr>
              <w:rPr>
                <w:rFonts w:asciiTheme="minorHAnsi" w:hAnsiTheme="minorHAnsi" w:cstheme="minorHAnsi"/>
                <w:szCs w:val="22"/>
              </w:rPr>
            </w:pPr>
          </w:p>
        </w:tc>
        <w:tc>
          <w:tcPr>
            <w:tcW w:w="1725" w:type="dxa"/>
            <w:vAlign w:val="center"/>
          </w:tcPr>
          <w:p w14:paraId="4B61DC47" w14:textId="77777777" w:rsidR="008C3D38" w:rsidRPr="00FC2902" w:rsidRDefault="008C3D38" w:rsidP="00A13F54">
            <w:pPr>
              <w:rPr>
                <w:rFonts w:asciiTheme="minorHAnsi" w:hAnsiTheme="minorHAnsi" w:cstheme="minorHAnsi"/>
                <w:szCs w:val="22"/>
              </w:rPr>
            </w:pPr>
          </w:p>
        </w:tc>
      </w:tr>
      <w:tr w:rsidR="008C3D38" w:rsidRPr="00FC2902" w14:paraId="1AD3B3CE" w14:textId="77777777" w:rsidTr="00A13F54">
        <w:tc>
          <w:tcPr>
            <w:tcW w:w="1701" w:type="dxa"/>
            <w:shd w:val="clear" w:color="auto" w:fill="F2F2F2"/>
            <w:vAlign w:val="center"/>
          </w:tcPr>
          <w:p w14:paraId="025D9EF3"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shd w:val="clear" w:color="auto" w:fill="F2F2F2"/>
            <w:vAlign w:val="center"/>
          </w:tcPr>
          <w:p w14:paraId="5CA78A45" w14:textId="77777777" w:rsidR="008C3D38" w:rsidRPr="00FC2902" w:rsidRDefault="008C3D38" w:rsidP="00A13F54">
            <w:pPr>
              <w:rPr>
                <w:rFonts w:asciiTheme="minorHAnsi" w:hAnsiTheme="minorHAnsi" w:cstheme="minorHAnsi"/>
                <w:b/>
                <w:szCs w:val="22"/>
              </w:rPr>
            </w:pPr>
            <w:r w:rsidRPr="00FC2902">
              <w:rPr>
                <w:rFonts w:asciiTheme="minorHAnsi" w:hAnsiTheme="minorHAnsi" w:cstheme="minorHAnsi"/>
                <w:b/>
                <w:szCs w:val="22"/>
              </w:rPr>
              <w:t>Λειτουργίες backup</w:t>
            </w:r>
          </w:p>
        </w:tc>
        <w:tc>
          <w:tcPr>
            <w:tcW w:w="2146" w:type="dxa"/>
            <w:shd w:val="clear" w:color="auto" w:fill="F2F2F2"/>
            <w:vAlign w:val="center"/>
          </w:tcPr>
          <w:p w14:paraId="2270698A"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F2F2F2"/>
            <w:vAlign w:val="center"/>
          </w:tcPr>
          <w:p w14:paraId="4D8D8FE6" w14:textId="77777777" w:rsidR="008C3D38" w:rsidRPr="00FC2902" w:rsidRDefault="008C3D38" w:rsidP="00A13F54">
            <w:pPr>
              <w:rPr>
                <w:rFonts w:asciiTheme="minorHAnsi" w:hAnsiTheme="minorHAnsi" w:cstheme="minorHAnsi"/>
                <w:szCs w:val="22"/>
              </w:rPr>
            </w:pPr>
          </w:p>
        </w:tc>
        <w:tc>
          <w:tcPr>
            <w:tcW w:w="1725" w:type="dxa"/>
            <w:shd w:val="clear" w:color="auto" w:fill="F2F2F2"/>
            <w:vAlign w:val="center"/>
          </w:tcPr>
          <w:p w14:paraId="4AD6504F" w14:textId="77777777" w:rsidR="008C3D38" w:rsidRPr="00FC2902" w:rsidRDefault="008C3D38" w:rsidP="00A13F54">
            <w:pPr>
              <w:rPr>
                <w:rFonts w:asciiTheme="minorHAnsi" w:hAnsiTheme="minorHAnsi" w:cstheme="minorHAnsi"/>
                <w:szCs w:val="22"/>
              </w:rPr>
            </w:pPr>
          </w:p>
        </w:tc>
      </w:tr>
      <w:tr w:rsidR="008C3D38" w:rsidRPr="00FC2902" w14:paraId="6C50B9CC" w14:textId="77777777" w:rsidTr="00A13F54">
        <w:tc>
          <w:tcPr>
            <w:tcW w:w="1701" w:type="dxa"/>
            <w:vAlign w:val="center"/>
          </w:tcPr>
          <w:p w14:paraId="46A595CA"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10F5E618" w14:textId="77777777" w:rsidR="003032FA" w:rsidRDefault="008C3D38" w:rsidP="003032FA">
            <w:pPr>
              <w:pStyle w:val="ListParagraph"/>
              <w:numPr>
                <w:ilvl w:val="0"/>
                <w:numId w:val="0"/>
              </w:numPr>
              <w:jc w:val="both"/>
            </w:pPr>
            <w:r w:rsidRPr="00FC2902">
              <w:t>Το σύστημα θα παρέχει λειτουργίες full και incremental τουλάχιστον.</w:t>
            </w:r>
          </w:p>
          <w:p w14:paraId="43CC8BD3" w14:textId="7EEE245C" w:rsidR="008C3D38" w:rsidRPr="00FC2902" w:rsidRDefault="008C3D38" w:rsidP="003032FA">
            <w:pPr>
              <w:pStyle w:val="ListParagraph"/>
              <w:numPr>
                <w:ilvl w:val="0"/>
                <w:numId w:val="0"/>
              </w:numPr>
              <w:jc w:val="both"/>
            </w:pPr>
            <w:r w:rsidRPr="00FC2902">
              <w:t>Εναλλακτικά ή επιπλέον μπορεί να παρέχει λειτουργίες άλλων ισοδύναμων μεθόδων.</w:t>
            </w:r>
          </w:p>
        </w:tc>
        <w:tc>
          <w:tcPr>
            <w:tcW w:w="2146" w:type="dxa"/>
            <w:vAlign w:val="center"/>
          </w:tcPr>
          <w:p w14:paraId="191D00A3"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08AE1EAC" w14:textId="77777777" w:rsidR="008C3D38" w:rsidRPr="00FC2902" w:rsidRDefault="008C3D38" w:rsidP="00A13F54">
            <w:pPr>
              <w:rPr>
                <w:rFonts w:asciiTheme="minorHAnsi" w:hAnsiTheme="minorHAnsi" w:cstheme="minorHAnsi"/>
                <w:szCs w:val="22"/>
              </w:rPr>
            </w:pPr>
          </w:p>
        </w:tc>
        <w:tc>
          <w:tcPr>
            <w:tcW w:w="1725" w:type="dxa"/>
            <w:vAlign w:val="center"/>
          </w:tcPr>
          <w:p w14:paraId="1ADB5B78" w14:textId="77777777" w:rsidR="008C3D38" w:rsidRPr="00FC2902" w:rsidRDefault="008C3D38" w:rsidP="00A13F54">
            <w:pPr>
              <w:rPr>
                <w:rFonts w:asciiTheme="minorHAnsi" w:hAnsiTheme="minorHAnsi" w:cstheme="minorHAnsi"/>
                <w:szCs w:val="22"/>
              </w:rPr>
            </w:pPr>
          </w:p>
        </w:tc>
      </w:tr>
      <w:tr w:rsidR="008C3D38" w:rsidRPr="00FC2902" w14:paraId="13CC96D9" w14:textId="77777777" w:rsidTr="00A13F54">
        <w:tc>
          <w:tcPr>
            <w:tcW w:w="1701" w:type="dxa"/>
            <w:tcBorders>
              <w:top w:val="single" w:sz="4" w:space="0" w:color="auto"/>
              <w:left w:val="single" w:sz="4" w:space="0" w:color="auto"/>
              <w:bottom w:val="single" w:sz="4" w:space="0" w:color="auto"/>
              <w:right w:val="single" w:sz="4" w:space="0" w:color="auto"/>
            </w:tcBorders>
            <w:vAlign w:val="center"/>
          </w:tcPr>
          <w:p w14:paraId="6FF4B194"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tcBorders>
              <w:top w:val="single" w:sz="4" w:space="0" w:color="auto"/>
              <w:left w:val="single" w:sz="4" w:space="0" w:color="auto"/>
              <w:bottom w:val="single" w:sz="4" w:space="0" w:color="auto"/>
              <w:right w:val="single" w:sz="4" w:space="0" w:color="auto"/>
            </w:tcBorders>
            <w:vAlign w:val="center"/>
          </w:tcPr>
          <w:p w14:paraId="194D7F51" w14:textId="4488E62F" w:rsidR="008C3D38" w:rsidRPr="00FC2902" w:rsidRDefault="008C3D38" w:rsidP="007F1F45">
            <w:pPr>
              <w:pStyle w:val="ListParagraph"/>
              <w:numPr>
                <w:ilvl w:val="0"/>
                <w:numId w:val="0"/>
              </w:numPr>
            </w:pPr>
            <w:r w:rsidRPr="00FC2902">
              <w:t>Υποστήριξη backup αρχείων σε επίπεδα full και incremental</w:t>
            </w:r>
            <w:r w:rsidR="003032FA">
              <w:t>.</w:t>
            </w:r>
            <w:r w:rsidRPr="00FC2902">
              <w:t xml:space="preserve"> </w:t>
            </w:r>
          </w:p>
        </w:tc>
        <w:tc>
          <w:tcPr>
            <w:tcW w:w="2146" w:type="dxa"/>
            <w:tcBorders>
              <w:top w:val="single" w:sz="4" w:space="0" w:color="auto"/>
              <w:left w:val="single" w:sz="4" w:space="0" w:color="auto"/>
              <w:bottom w:val="single" w:sz="4" w:space="0" w:color="auto"/>
              <w:right w:val="single" w:sz="4" w:space="0" w:color="auto"/>
            </w:tcBorders>
            <w:vAlign w:val="center"/>
          </w:tcPr>
          <w:p w14:paraId="4D1A0657"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tcBorders>
              <w:top w:val="single" w:sz="4" w:space="0" w:color="auto"/>
              <w:left w:val="single" w:sz="4" w:space="0" w:color="auto"/>
              <w:bottom w:val="single" w:sz="4" w:space="0" w:color="auto"/>
              <w:right w:val="single" w:sz="4" w:space="0" w:color="auto"/>
            </w:tcBorders>
            <w:vAlign w:val="center"/>
          </w:tcPr>
          <w:p w14:paraId="7A720F1E" w14:textId="77777777" w:rsidR="008C3D38" w:rsidRPr="00FC2902" w:rsidRDefault="008C3D38" w:rsidP="00A13F54">
            <w:pPr>
              <w:rPr>
                <w:rFonts w:asciiTheme="minorHAnsi" w:hAnsiTheme="minorHAnsi" w:cstheme="minorHAnsi"/>
                <w:szCs w:val="22"/>
              </w:rPr>
            </w:pPr>
          </w:p>
        </w:tc>
        <w:tc>
          <w:tcPr>
            <w:tcW w:w="1725" w:type="dxa"/>
            <w:tcBorders>
              <w:top w:val="single" w:sz="4" w:space="0" w:color="auto"/>
              <w:left w:val="single" w:sz="4" w:space="0" w:color="auto"/>
              <w:bottom w:val="single" w:sz="4" w:space="0" w:color="auto"/>
              <w:right w:val="single" w:sz="4" w:space="0" w:color="auto"/>
            </w:tcBorders>
            <w:vAlign w:val="center"/>
          </w:tcPr>
          <w:p w14:paraId="04BAF819" w14:textId="77777777" w:rsidR="008C3D38" w:rsidRPr="00FC2902" w:rsidRDefault="008C3D38" w:rsidP="00A13F54">
            <w:pPr>
              <w:rPr>
                <w:rFonts w:asciiTheme="minorHAnsi" w:hAnsiTheme="minorHAnsi" w:cstheme="minorHAnsi"/>
                <w:szCs w:val="22"/>
              </w:rPr>
            </w:pPr>
          </w:p>
        </w:tc>
      </w:tr>
      <w:tr w:rsidR="008C3D38" w:rsidRPr="008B0D1F" w14:paraId="14F6D98B" w14:textId="77777777" w:rsidTr="00A13F54">
        <w:tc>
          <w:tcPr>
            <w:tcW w:w="1701" w:type="dxa"/>
            <w:tcBorders>
              <w:top w:val="single" w:sz="4" w:space="0" w:color="auto"/>
              <w:left w:val="single" w:sz="4" w:space="0" w:color="auto"/>
              <w:bottom w:val="single" w:sz="4" w:space="0" w:color="auto"/>
              <w:right w:val="single" w:sz="4" w:space="0" w:color="auto"/>
            </w:tcBorders>
            <w:vAlign w:val="center"/>
          </w:tcPr>
          <w:p w14:paraId="2AC3CC6A"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tcBorders>
              <w:top w:val="single" w:sz="4" w:space="0" w:color="auto"/>
              <w:left w:val="single" w:sz="4" w:space="0" w:color="auto"/>
              <w:bottom w:val="single" w:sz="4" w:space="0" w:color="auto"/>
              <w:right w:val="single" w:sz="4" w:space="0" w:color="auto"/>
            </w:tcBorders>
            <w:vAlign w:val="center"/>
          </w:tcPr>
          <w:p w14:paraId="3485C039"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Άλλα επίπεδα λήψης backup όπως συνθετικό backup, να αναφερθεί η υποστήριξη τους.</w:t>
            </w:r>
          </w:p>
        </w:tc>
        <w:tc>
          <w:tcPr>
            <w:tcW w:w="2146" w:type="dxa"/>
            <w:tcBorders>
              <w:top w:val="single" w:sz="4" w:space="0" w:color="auto"/>
              <w:left w:val="single" w:sz="4" w:space="0" w:color="auto"/>
              <w:bottom w:val="single" w:sz="4" w:space="0" w:color="auto"/>
              <w:right w:val="single" w:sz="4" w:space="0" w:color="auto"/>
            </w:tcBorders>
            <w:vAlign w:val="center"/>
          </w:tcPr>
          <w:p w14:paraId="0A2C09A7" w14:textId="77777777" w:rsidR="008C3D38" w:rsidRPr="002F33D6" w:rsidRDefault="008C3D38" w:rsidP="00A13F54">
            <w:pPr>
              <w:jc w:val="center"/>
              <w:rPr>
                <w:rFonts w:asciiTheme="minorHAnsi" w:hAnsiTheme="minorHAnsi" w:cstheme="minorHAnsi"/>
                <w:b/>
                <w:bCs/>
                <w:szCs w:val="22"/>
                <w:lang w:val="el-GR"/>
              </w:rPr>
            </w:pPr>
          </w:p>
        </w:tc>
        <w:tc>
          <w:tcPr>
            <w:tcW w:w="2050" w:type="dxa"/>
            <w:tcBorders>
              <w:top w:val="single" w:sz="4" w:space="0" w:color="auto"/>
              <w:left w:val="single" w:sz="4" w:space="0" w:color="auto"/>
              <w:bottom w:val="single" w:sz="4" w:space="0" w:color="auto"/>
              <w:right w:val="single" w:sz="4" w:space="0" w:color="auto"/>
            </w:tcBorders>
            <w:vAlign w:val="center"/>
          </w:tcPr>
          <w:p w14:paraId="567AEEF5" w14:textId="77777777" w:rsidR="008C3D38" w:rsidRPr="00FC2902" w:rsidRDefault="008C3D38" w:rsidP="00A13F54">
            <w:pPr>
              <w:rPr>
                <w:rFonts w:asciiTheme="minorHAnsi" w:hAnsiTheme="minorHAnsi" w:cstheme="minorHAnsi"/>
                <w:szCs w:val="22"/>
                <w:lang w:val="el-GR"/>
              </w:rPr>
            </w:pPr>
          </w:p>
        </w:tc>
        <w:tc>
          <w:tcPr>
            <w:tcW w:w="1725" w:type="dxa"/>
            <w:tcBorders>
              <w:top w:val="single" w:sz="4" w:space="0" w:color="auto"/>
              <w:left w:val="single" w:sz="4" w:space="0" w:color="auto"/>
              <w:bottom w:val="single" w:sz="4" w:space="0" w:color="auto"/>
              <w:right w:val="single" w:sz="4" w:space="0" w:color="auto"/>
            </w:tcBorders>
            <w:vAlign w:val="center"/>
          </w:tcPr>
          <w:p w14:paraId="452E1C0C" w14:textId="77777777" w:rsidR="008C3D38" w:rsidRPr="00FC2902" w:rsidRDefault="008C3D38" w:rsidP="00A13F54">
            <w:pPr>
              <w:rPr>
                <w:rFonts w:asciiTheme="minorHAnsi" w:hAnsiTheme="minorHAnsi" w:cstheme="minorHAnsi"/>
                <w:szCs w:val="22"/>
                <w:lang w:val="el-GR"/>
              </w:rPr>
            </w:pPr>
          </w:p>
        </w:tc>
      </w:tr>
      <w:tr w:rsidR="008C3D38" w:rsidRPr="00FC2902" w14:paraId="392A6E3C" w14:textId="77777777" w:rsidTr="00A13F54">
        <w:tc>
          <w:tcPr>
            <w:tcW w:w="1701" w:type="dxa"/>
            <w:tcBorders>
              <w:top w:val="single" w:sz="4" w:space="0" w:color="auto"/>
              <w:left w:val="single" w:sz="4" w:space="0" w:color="auto"/>
              <w:bottom w:val="single" w:sz="4" w:space="0" w:color="auto"/>
              <w:right w:val="single" w:sz="4" w:space="0" w:color="auto"/>
            </w:tcBorders>
            <w:vAlign w:val="center"/>
          </w:tcPr>
          <w:p w14:paraId="5D047386"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tcBorders>
              <w:top w:val="single" w:sz="4" w:space="0" w:color="auto"/>
              <w:left w:val="single" w:sz="4" w:space="0" w:color="auto"/>
              <w:bottom w:val="single" w:sz="4" w:space="0" w:color="auto"/>
              <w:right w:val="single" w:sz="4" w:space="0" w:color="auto"/>
            </w:tcBorders>
            <w:vAlign w:val="center"/>
          </w:tcPr>
          <w:p w14:paraId="0ED0C735" w14:textId="5FAEF6A3"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Δυνατότητες ορισμού πολιτικών διατήρησης αντιγράφων (retention polices)</w:t>
            </w:r>
            <w:r w:rsidR="003032FA">
              <w:rPr>
                <w:rFonts w:asciiTheme="minorHAnsi" w:hAnsiTheme="minorHAnsi" w:cstheme="minorHAnsi"/>
                <w:szCs w:val="22"/>
                <w:lang w:val="el-GR"/>
              </w:rPr>
              <w:t>.</w:t>
            </w:r>
          </w:p>
        </w:tc>
        <w:tc>
          <w:tcPr>
            <w:tcW w:w="2146" w:type="dxa"/>
            <w:tcBorders>
              <w:top w:val="single" w:sz="4" w:space="0" w:color="auto"/>
              <w:left w:val="single" w:sz="4" w:space="0" w:color="auto"/>
              <w:bottom w:val="single" w:sz="4" w:space="0" w:color="auto"/>
              <w:right w:val="single" w:sz="4" w:space="0" w:color="auto"/>
            </w:tcBorders>
            <w:vAlign w:val="center"/>
          </w:tcPr>
          <w:p w14:paraId="7A76E277"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tcBorders>
              <w:top w:val="single" w:sz="4" w:space="0" w:color="auto"/>
              <w:left w:val="single" w:sz="4" w:space="0" w:color="auto"/>
              <w:bottom w:val="single" w:sz="4" w:space="0" w:color="auto"/>
              <w:right w:val="single" w:sz="4" w:space="0" w:color="auto"/>
            </w:tcBorders>
            <w:vAlign w:val="center"/>
          </w:tcPr>
          <w:p w14:paraId="3DDAE17F" w14:textId="77777777" w:rsidR="008C3D38" w:rsidRPr="00FC2902" w:rsidRDefault="008C3D38" w:rsidP="00A13F54">
            <w:pPr>
              <w:rPr>
                <w:rFonts w:asciiTheme="minorHAnsi" w:hAnsiTheme="minorHAnsi" w:cstheme="minorHAnsi"/>
                <w:szCs w:val="22"/>
              </w:rPr>
            </w:pPr>
          </w:p>
        </w:tc>
        <w:tc>
          <w:tcPr>
            <w:tcW w:w="1725" w:type="dxa"/>
            <w:tcBorders>
              <w:top w:val="single" w:sz="4" w:space="0" w:color="auto"/>
              <w:left w:val="single" w:sz="4" w:space="0" w:color="auto"/>
              <w:bottom w:val="single" w:sz="4" w:space="0" w:color="auto"/>
              <w:right w:val="single" w:sz="4" w:space="0" w:color="auto"/>
            </w:tcBorders>
            <w:vAlign w:val="center"/>
          </w:tcPr>
          <w:p w14:paraId="11099F21" w14:textId="77777777" w:rsidR="008C3D38" w:rsidRPr="00FC2902" w:rsidRDefault="008C3D38" w:rsidP="00A13F54">
            <w:pPr>
              <w:rPr>
                <w:rFonts w:asciiTheme="minorHAnsi" w:hAnsiTheme="minorHAnsi" w:cstheme="minorHAnsi"/>
                <w:szCs w:val="22"/>
              </w:rPr>
            </w:pPr>
          </w:p>
        </w:tc>
      </w:tr>
      <w:tr w:rsidR="008C3D38" w:rsidRPr="00FC2902" w14:paraId="432F21A7" w14:textId="77777777" w:rsidTr="00A13F54">
        <w:tc>
          <w:tcPr>
            <w:tcW w:w="1701" w:type="dxa"/>
            <w:vAlign w:val="center"/>
          </w:tcPr>
          <w:p w14:paraId="2BD3C4F2"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763746E3"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Λήψη αντιγράφων από εικονικές μηχανές εν λειτουργία χωρίς να διαταράσσεται η λειτουργία τους. </w:t>
            </w:r>
          </w:p>
        </w:tc>
        <w:tc>
          <w:tcPr>
            <w:tcW w:w="2146" w:type="dxa"/>
            <w:vAlign w:val="center"/>
          </w:tcPr>
          <w:p w14:paraId="41A75D8A"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4CBC4056" w14:textId="77777777" w:rsidR="008C3D38" w:rsidRPr="00FC2902" w:rsidRDefault="008C3D38" w:rsidP="00A13F54">
            <w:pPr>
              <w:rPr>
                <w:rFonts w:asciiTheme="minorHAnsi" w:hAnsiTheme="minorHAnsi" w:cstheme="minorHAnsi"/>
                <w:szCs w:val="22"/>
              </w:rPr>
            </w:pPr>
          </w:p>
        </w:tc>
        <w:tc>
          <w:tcPr>
            <w:tcW w:w="1725" w:type="dxa"/>
            <w:vAlign w:val="center"/>
          </w:tcPr>
          <w:p w14:paraId="6CFD0ED6" w14:textId="77777777" w:rsidR="008C3D38" w:rsidRPr="00FC2902" w:rsidRDefault="008C3D38" w:rsidP="00A13F54">
            <w:pPr>
              <w:rPr>
                <w:rFonts w:asciiTheme="minorHAnsi" w:hAnsiTheme="minorHAnsi" w:cstheme="minorHAnsi"/>
                <w:szCs w:val="22"/>
              </w:rPr>
            </w:pPr>
          </w:p>
        </w:tc>
      </w:tr>
      <w:tr w:rsidR="008C3D38" w:rsidRPr="00FC2902" w14:paraId="48A4C165" w14:textId="77777777" w:rsidTr="00A13F54">
        <w:tc>
          <w:tcPr>
            <w:tcW w:w="1701" w:type="dxa"/>
            <w:vAlign w:val="center"/>
          </w:tcPr>
          <w:p w14:paraId="022ACB87"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3ECEB4F0" w14:textId="1873B754"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Το </w:t>
            </w:r>
            <w:r w:rsidR="0088148D">
              <w:rPr>
                <w:rFonts w:asciiTheme="minorHAnsi" w:hAnsiTheme="minorHAnsi" w:cstheme="minorHAnsi"/>
                <w:bCs/>
                <w:color w:val="000000"/>
                <w:szCs w:val="22"/>
                <w:lang w:val="el-GR"/>
              </w:rPr>
              <w:t>λογισμικό</w:t>
            </w:r>
            <w:r w:rsidR="0088148D" w:rsidRPr="00FC2902">
              <w:rPr>
                <w:rFonts w:asciiTheme="minorHAnsi" w:hAnsiTheme="minorHAnsi" w:cstheme="minorHAnsi"/>
                <w:bCs/>
                <w:color w:val="000000"/>
                <w:szCs w:val="22"/>
                <w:lang w:val="el-GR"/>
              </w:rPr>
              <w:t xml:space="preserve"> </w:t>
            </w:r>
            <w:r w:rsidRPr="00FC2902">
              <w:rPr>
                <w:rFonts w:asciiTheme="minorHAnsi" w:hAnsiTheme="minorHAnsi" w:cstheme="minorHAnsi"/>
                <w:szCs w:val="22"/>
                <w:lang w:val="el-GR"/>
              </w:rPr>
              <w:t xml:space="preserve">θα περιλαμβάνει χαρακτηριστικά και τεχνικές για επιτάχυνση των διαδικασιών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με ελαχιστοποίηση του χρονικού παραθύρου </w:t>
            </w:r>
            <w:r w:rsidRPr="00FC2902">
              <w:rPr>
                <w:rFonts w:asciiTheme="minorHAnsi" w:hAnsiTheme="minorHAnsi" w:cstheme="minorHAnsi"/>
                <w:szCs w:val="22"/>
              </w:rPr>
              <w:t>backup</w:t>
            </w:r>
          </w:p>
        </w:tc>
        <w:tc>
          <w:tcPr>
            <w:tcW w:w="2146" w:type="dxa"/>
            <w:vAlign w:val="center"/>
          </w:tcPr>
          <w:p w14:paraId="1B002C31"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70AC057A" w14:textId="77777777" w:rsidR="008C3D38" w:rsidRPr="00FC2902" w:rsidRDefault="008C3D38" w:rsidP="00A13F54">
            <w:pPr>
              <w:rPr>
                <w:rFonts w:asciiTheme="minorHAnsi" w:hAnsiTheme="minorHAnsi" w:cstheme="minorHAnsi"/>
                <w:szCs w:val="22"/>
              </w:rPr>
            </w:pPr>
          </w:p>
        </w:tc>
        <w:tc>
          <w:tcPr>
            <w:tcW w:w="1725" w:type="dxa"/>
            <w:vAlign w:val="center"/>
          </w:tcPr>
          <w:p w14:paraId="125B0392" w14:textId="77777777" w:rsidR="008C3D38" w:rsidRPr="00FC2902" w:rsidRDefault="008C3D38" w:rsidP="00A13F54">
            <w:pPr>
              <w:rPr>
                <w:rFonts w:asciiTheme="minorHAnsi" w:hAnsiTheme="minorHAnsi" w:cstheme="minorHAnsi"/>
                <w:szCs w:val="22"/>
              </w:rPr>
            </w:pPr>
          </w:p>
        </w:tc>
      </w:tr>
      <w:tr w:rsidR="002C5864" w:rsidRPr="00FC2902" w14:paraId="5159CF29" w14:textId="77777777" w:rsidTr="00A13F54">
        <w:tc>
          <w:tcPr>
            <w:tcW w:w="1701" w:type="dxa"/>
            <w:vAlign w:val="center"/>
          </w:tcPr>
          <w:p w14:paraId="04FF8829" w14:textId="77777777" w:rsidR="002C5864" w:rsidRPr="00FC2902" w:rsidRDefault="002C5864"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5A173548" w14:textId="10307E54" w:rsidR="002C5864" w:rsidRPr="00FC2902" w:rsidRDefault="002C5864"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Υποστήριξη </w:t>
            </w:r>
            <w:r w:rsidRPr="00FC2902">
              <w:rPr>
                <w:rFonts w:asciiTheme="minorHAnsi" w:hAnsiTheme="minorHAnsi" w:cstheme="minorHAnsi"/>
                <w:szCs w:val="22"/>
              </w:rPr>
              <w:t>CBT</w:t>
            </w:r>
            <w:r w:rsidRPr="00FC2902">
              <w:rPr>
                <w:rFonts w:asciiTheme="minorHAnsi" w:hAnsiTheme="minorHAnsi" w:cstheme="minorHAnsi"/>
                <w:szCs w:val="22"/>
                <w:lang w:val="el-GR"/>
              </w:rPr>
              <w:t xml:space="preserve"> (</w:t>
            </w:r>
            <w:r w:rsidRPr="00FC2902">
              <w:rPr>
                <w:rFonts w:asciiTheme="minorHAnsi" w:hAnsiTheme="minorHAnsi" w:cstheme="minorHAnsi"/>
                <w:szCs w:val="22"/>
              </w:rPr>
              <w:t>Change</w:t>
            </w:r>
            <w:r w:rsidRPr="00FC2902">
              <w:rPr>
                <w:rFonts w:asciiTheme="minorHAnsi" w:hAnsiTheme="minorHAnsi" w:cstheme="minorHAnsi"/>
                <w:szCs w:val="22"/>
                <w:lang w:val="el-GR"/>
              </w:rPr>
              <w:t xml:space="preserve"> Β</w:t>
            </w:r>
            <w:r w:rsidRPr="00FC2902">
              <w:rPr>
                <w:rFonts w:asciiTheme="minorHAnsi" w:hAnsiTheme="minorHAnsi" w:cstheme="minorHAnsi"/>
                <w:szCs w:val="22"/>
              </w:rPr>
              <w:t>lock</w:t>
            </w:r>
            <w:r w:rsidRPr="00FC2902">
              <w:rPr>
                <w:rFonts w:asciiTheme="minorHAnsi" w:hAnsiTheme="minorHAnsi" w:cstheme="minorHAnsi"/>
                <w:szCs w:val="22"/>
                <w:lang w:val="el-GR"/>
              </w:rPr>
              <w:t xml:space="preserve"> Τ</w:t>
            </w:r>
            <w:r w:rsidRPr="00FC2902">
              <w:rPr>
                <w:rFonts w:asciiTheme="minorHAnsi" w:hAnsiTheme="minorHAnsi" w:cstheme="minorHAnsi"/>
                <w:szCs w:val="22"/>
              </w:rPr>
              <w:t>racking</w:t>
            </w:r>
            <w:r w:rsidRPr="00FC2902">
              <w:rPr>
                <w:rFonts w:asciiTheme="minorHAnsi" w:hAnsiTheme="minorHAnsi" w:cstheme="minorHAnsi"/>
                <w:szCs w:val="22"/>
                <w:lang w:val="el-GR"/>
              </w:rPr>
              <w:t xml:space="preserve">) στο περιβάλλον του </w:t>
            </w:r>
            <w:r w:rsidRPr="00FC2902">
              <w:rPr>
                <w:rFonts w:asciiTheme="minorHAnsi" w:hAnsiTheme="minorHAnsi" w:cstheme="minorHAnsi"/>
                <w:szCs w:val="22"/>
                <w:lang w:val="en-US"/>
              </w:rPr>
              <w:t>VMware</w:t>
            </w:r>
          </w:p>
        </w:tc>
        <w:tc>
          <w:tcPr>
            <w:tcW w:w="2146" w:type="dxa"/>
            <w:vAlign w:val="center"/>
          </w:tcPr>
          <w:p w14:paraId="4763F851" w14:textId="00F0C55E" w:rsidR="002C5864" w:rsidRPr="002F33D6" w:rsidRDefault="002C5864" w:rsidP="00A13F54">
            <w:pPr>
              <w:jc w:val="center"/>
              <w:rPr>
                <w:rFonts w:asciiTheme="minorHAnsi" w:hAnsiTheme="minorHAnsi" w:cstheme="minorHAnsi"/>
                <w:b/>
                <w:bCs/>
                <w:szCs w:val="22"/>
                <w:lang w:val="en-US"/>
              </w:rPr>
            </w:pPr>
            <w:r w:rsidRPr="002F33D6">
              <w:rPr>
                <w:rFonts w:asciiTheme="minorHAnsi" w:hAnsiTheme="minorHAnsi" w:cstheme="minorHAnsi"/>
                <w:b/>
                <w:bCs/>
                <w:szCs w:val="22"/>
                <w:lang w:val="el-GR"/>
              </w:rPr>
              <w:t>ΝΑΙ</w:t>
            </w:r>
          </w:p>
        </w:tc>
        <w:tc>
          <w:tcPr>
            <w:tcW w:w="2050" w:type="dxa"/>
            <w:vAlign w:val="center"/>
          </w:tcPr>
          <w:p w14:paraId="613A1EEE" w14:textId="77777777" w:rsidR="002C5864" w:rsidRPr="00FC2902" w:rsidRDefault="002C5864" w:rsidP="00A13F54">
            <w:pPr>
              <w:rPr>
                <w:rFonts w:asciiTheme="minorHAnsi" w:hAnsiTheme="minorHAnsi" w:cstheme="minorHAnsi"/>
                <w:szCs w:val="22"/>
                <w:lang w:val="el-GR"/>
              </w:rPr>
            </w:pPr>
          </w:p>
        </w:tc>
        <w:tc>
          <w:tcPr>
            <w:tcW w:w="1725" w:type="dxa"/>
            <w:vAlign w:val="center"/>
          </w:tcPr>
          <w:p w14:paraId="0DC172B2" w14:textId="77777777" w:rsidR="002C5864" w:rsidRPr="00FC2902" w:rsidRDefault="002C5864" w:rsidP="00A13F54">
            <w:pPr>
              <w:rPr>
                <w:rFonts w:asciiTheme="minorHAnsi" w:hAnsiTheme="minorHAnsi" w:cstheme="minorHAnsi"/>
                <w:szCs w:val="22"/>
                <w:lang w:val="el-GR"/>
              </w:rPr>
            </w:pPr>
          </w:p>
        </w:tc>
      </w:tr>
      <w:tr w:rsidR="008C3D38" w:rsidRPr="00FC2902" w14:paraId="7C83D91A" w14:textId="77777777" w:rsidTr="00A13F54">
        <w:tc>
          <w:tcPr>
            <w:tcW w:w="1701" w:type="dxa"/>
            <w:vAlign w:val="center"/>
          </w:tcPr>
          <w:p w14:paraId="33D26F1B"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2AFD22B2"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Θα παρέχει λειτουργίες </w:t>
            </w:r>
            <w:r w:rsidRPr="00FC2902">
              <w:rPr>
                <w:rFonts w:asciiTheme="minorHAnsi" w:hAnsiTheme="minorHAnsi" w:cstheme="minorHAnsi"/>
                <w:b/>
                <w:szCs w:val="22"/>
              </w:rPr>
              <w:t>quiescing</w:t>
            </w:r>
            <w:r w:rsidRPr="00FC2902">
              <w:rPr>
                <w:rFonts w:asciiTheme="minorHAnsi" w:hAnsiTheme="minorHAnsi" w:cstheme="minorHAnsi"/>
                <w:b/>
                <w:szCs w:val="22"/>
                <w:lang w:val="el-GR"/>
              </w:rPr>
              <w:t xml:space="preserve"> ή </w:t>
            </w:r>
            <w:r w:rsidRPr="00FC2902">
              <w:rPr>
                <w:rFonts w:asciiTheme="minorHAnsi" w:hAnsiTheme="minorHAnsi" w:cstheme="minorHAnsi"/>
                <w:b/>
                <w:szCs w:val="22"/>
              </w:rPr>
              <w:t>Windows</w:t>
            </w:r>
            <w:r w:rsidRPr="00FC2902">
              <w:rPr>
                <w:rFonts w:asciiTheme="minorHAnsi" w:hAnsiTheme="minorHAnsi" w:cstheme="minorHAnsi"/>
                <w:b/>
                <w:szCs w:val="22"/>
                <w:lang w:val="el-GR"/>
              </w:rPr>
              <w:t xml:space="preserve"> </w:t>
            </w:r>
            <w:r w:rsidRPr="00FC2902">
              <w:rPr>
                <w:rFonts w:asciiTheme="minorHAnsi" w:hAnsiTheme="minorHAnsi" w:cstheme="minorHAnsi"/>
                <w:b/>
                <w:szCs w:val="22"/>
              </w:rPr>
              <w:t>VSS</w:t>
            </w:r>
            <w:r w:rsidRPr="00FC2902">
              <w:rPr>
                <w:rFonts w:asciiTheme="minorHAnsi" w:hAnsiTheme="minorHAnsi" w:cstheme="minorHAnsi"/>
                <w:szCs w:val="22"/>
                <w:lang w:val="el-GR"/>
              </w:rPr>
              <w:t xml:space="preserve"> για την εξασφάλιση της ακεραιότητας δεδομένων και αρχείων κατά τις λειτουργίες </w:t>
            </w:r>
            <w:r w:rsidRPr="00FC2902">
              <w:rPr>
                <w:rFonts w:asciiTheme="minorHAnsi" w:hAnsiTheme="minorHAnsi" w:cstheme="minorHAnsi"/>
                <w:szCs w:val="22"/>
              </w:rPr>
              <w:t>backup</w:t>
            </w:r>
          </w:p>
        </w:tc>
        <w:tc>
          <w:tcPr>
            <w:tcW w:w="2146" w:type="dxa"/>
            <w:vAlign w:val="center"/>
          </w:tcPr>
          <w:p w14:paraId="4C28CFDE"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54BB633F" w14:textId="77777777" w:rsidR="008C3D38" w:rsidRPr="00FC2902" w:rsidRDefault="008C3D38" w:rsidP="00A13F54">
            <w:pPr>
              <w:rPr>
                <w:rFonts w:asciiTheme="minorHAnsi" w:hAnsiTheme="minorHAnsi" w:cstheme="minorHAnsi"/>
                <w:szCs w:val="22"/>
              </w:rPr>
            </w:pPr>
          </w:p>
        </w:tc>
        <w:tc>
          <w:tcPr>
            <w:tcW w:w="1725" w:type="dxa"/>
            <w:vAlign w:val="center"/>
          </w:tcPr>
          <w:p w14:paraId="33DB3B6F" w14:textId="77777777" w:rsidR="008C3D38" w:rsidRPr="00FC2902" w:rsidRDefault="008C3D38" w:rsidP="00A13F54">
            <w:pPr>
              <w:rPr>
                <w:rFonts w:asciiTheme="minorHAnsi" w:hAnsiTheme="minorHAnsi" w:cstheme="minorHAnsi"/>
                <w:szCs w:val="22"/>
              </w:rPr>
            </w:pPr>
          </w:p>
        </w:tc>
      </w:tr>
      <w:tr w:rsidR="008C3D38" w:rsidRPr="008B0D1F" w14:paraId="50B111A4" w14:textId="77777777" w:rsidTr="00A13F54">
        <w:tc>
          <w:tcPr>
            <w:tcW w:w="1701" w:type="dxa"/>
            <w:shd w:val="clear" w:color="auto" w:fill="F2F2F2"/>
            <w:vAlign w:val="center"/>
          </w:tcPr>
          <w:p w14:paraId="692CBB18"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shd w:val="clear" w:color="auto" w:fill="F2F2F2"/>
            <w:vAlign w:val="center"/>
          </w:tcPr>
          <w:p w14:paraId="74128346" w14:textId="77777777" w:rsidR="008C3D38" w:rsidRPr="00FC2902" w:rsidRDefault="008C3D38" w:rsidP="00A13F54">
            <w:pPr>
              <w:rPr>
                <w:rFonts w:asciiTheme="minorHAnsi" w:hAnsiTheme="minorHAnsi" w:cstheme="minorHAnsi"/>
                <w:b/>
                <w:szCs w:val="22"/>
                <w:lang w:val="el-GR"/>
              </w:rPr>
            </w:pPr>
            <w:r w:rsidRPr="00FC2902">
              <w:rPr>
                <w:rFonts w:asciiTheme="minorHAnsi" w:hAnsiTheme="minorHAnsi" w:cstheme="minorHAnsi"/>
                <w:b/>
                <w:szCs w:val="22"/>
                <w:lang w:val="el-GR"/>
              </w:rPr>
              <w:t>Υποστήριξη βάσεων δεδομένων και εφαρμογών</w:t>
            </w:r>
          </w:p>
        </w:tc>
        <w:tc>
          <w:tcPr>
            <w:tcW w:w="2146" w:type="dxa"/>
            <w:shd w:val="clear" w:color="auto" w:fill="F2F2F2"/>
            <w:vAlign w:val="center"/>
          </w:tcPr>
          <w:p w14:paraId="0543026E" w14:textId="77777777" w:rsidR="008C3D38" w:rsidRPr="00FC2902" w:rsidRDefault="008C3D38" w:rsidP="00A13F54">
            <w:pPr>
              <w:jc w:val="center"/>
              <w:rPr>
                <w:rFonts w:asciiTheme="minorHAnsi" w:hAnsiTheme="minorHAnsi" w:cstheme="minorHAnsi"/>
                <w:bCs/>
                <w:szCs w:val="22"/>
                <w:lang w:val="el-GR"/>
              </w:rPr>
            </w:pPr>
          </w:p>
        </w:tc>
        <w:tc>
          <w:tcPr>
            <w:tcW w:w="2050" w:type="dxa"/>
            <w:shd w:val="clear" w:color="auto" w:fill="F2F2F2"/>
            <w:vAlign w:val="center"/>
          </w:tcPr>
          <w:p w14:paraId="76C0DBF2" w14:textId="77777777" w:rsidR="008C3D38" w:rsidRPr="00FC2902" w:rsidRDefault="008C3D38" w:rsidP="00A13F54">
            <w:pPr>
              <w:rPr>
                <w:rFonts w:asciiTheme="minorHAnsi" w:hAnsiTheme="minorHAnsi" w:cstheme="minorHAnsi"/>
                <w:szCs w:val="22"/>
                <w:lang w:val="el-GR"/>
              </w:rPr>
            </w:pPr>
          </w:p>
        </w:tc>
        <w:tc>
          <w:tcPr>
            <w:tcW w:w="1725" w:type="dxa"/>
            <w:shd w:val="clear" w:color="auto" w:fill="F2F2F2"/>
            <w:vAlign w:val="center"/>
          </w:tcPr>
          <w:p w14:paraId="5FC2D6A3" w14:textId="77777777" w:rsidR="008C3D38" w:rsidRPr="00FC2902" w:rsidRDefault="008C3D38" w:rsidP="00A13F54">
            <w:pPr>
              <w:rPr>
                <w:rFonts w:asciiTheme="minorHAnsi" w:hAnsiTheme="minorHAnsi" w:cstheme="minorHAnsi"/>
                <w:szCs w:val="22"/>
                <w:lang w:val="el-GR"/>
              </w:rPr>
            </w:pPr>
          </w:p>
        </w:tc>
      </w:tr>
      <w:tr w:rsidR="008C3D38" w:rsidRPr="00FC2902" w14:paraId="6F1C008F" w14:textId="77777777" w:rsidTr="00A13F54">
        <w:tc>
          <w:tcPr>
            <w:tcW w:w="1701" w:type="dxa"/>
            <w:vAlign w:val="center"/>
          </w:tcPr>
          <w:p w14:paraId="33FEA608"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vAlign w:val="center"/>
          </w:tcPr>
          <w:p w14:paraId="4B34587F" w14:textId="0A696A9D"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Υποστήριξη λειτουργιών </w:t>
            </w:r>
            <w:r w:rsidRPr="00FC2902">
              <w:rPr>
                <w:rFonts w:asciiTheme="minorHAnsi" w:hAnsiTheme="minorHAnsi" w:cstheme="minorHAnsi"/>
                <w:szCs w:val="22"/>
              </w:rPr>
              <w:t>backup</w:t>
            </w:r>
            <w:r w:rsidRPr="00FC2902">
              <w:rPr>
                <w:rFonts w:asciiTheme="minorHAnsi" w:hAnsiTheme="minorHAnsi" w:cstheme="minorHAnsi"/>
                <w:szCs w:val="22"/>
                <w:lang w:val="el-GR"/>
              </w:rPr>
              <w:t>/</w:t>
            </w:r>
            <w:r w:rsidRPr="00FC2902">
              <w:rPr>
                <w:rFonts w:asciiTheme="minorHAnsi" w:hAnsiTheme="minorHAnsi" w:cstheme="minorHAnsi"/>
                <w:szCs w:val="22"/>
              </w:rPr>
              <w:t>Restore</w:t>
            </w:r>
            <w:r w:rsidRPr="00FC2902">
              <w:rPr>
                <w:rFonts w:asciiTheme="minorHAnsi" w:hAnsiTheme="minorHAnsi" w:cstheme="minorHAnsi"/>
                <w:szCs w:val="22"/>
                <w:lang w:val="el-GR"/>
              </w:rPr>
              <w:t xml:space="preserve"> για τις ακόλουθα συστήματα βάσεων δεδομένων</w:t>
            </w:r>
            <w:r w:rsidR="009742CE">
              <w:rPr>
                <w:rFonts w:asciiTheme="minorHAnsi" w:hAnsiTheme="minorHAnsi" w:cstheme="minorHAnsi"/>
                <w:szCs w:val="22"/>
                <w:lang w:val="el-GR"/>
              </w:rPr>
              <w:t>:</w:t>
            </w:r>
          </w:p>
        </w:tc>
        <w:tc>
          <w:tcPr>
            <w:tcW w:w="2146" w:type="dxa"/>
            <w:vAlign w:val="center"/>
          </w:tcPr>
          <w:p w14:paraId="3233E6F1"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vAlign w:val="center"/>
          </w:tcPr>
          <w:p w14:paraId="0C2F671F" w14:textId="77777777" w:rsidR="008C3D38" w:rsidRPr="00FC2902" w:rsidRDefault="008C3D38" w:rsidP="00A13F54">
            <w:pPr>
              <w:rPr>
                <w:rFonts w:asciiTheme="minorHAnsi" w:hAnsiTheme="minorHAnsi" w:cstheme="minorHAnsi"/>
                <w:szCs w:val="22"/>
              </w:rPr>
            </w:pPr>
          </w:p>
        </w:tc>
        <w:tc>
          <w:tcPr>
            <w:tcW w:w="1725" w:type="dxa"/>
            <w:vAlign w:val="center"/>
          </w:tcPr>
          <w:p w14:paraId="1193D340" w14:textId="77777777" w:rsidR="008C3D38" w:rsidRPr="00FC2902" w:rsidRDefault="008C3D38" w:rsidP="00A13F54">
            <w:pPr>
              <w:rPr>
                <w:rFonts w:asciiTheme="minorHAnsi" w:hAnsiTheme="minorHAnsi" w:cstheme="minorHAnsi"/>
                <w:szCs w:val="22"/>
              </w:rPr>
            </w:pPr>
          </w:p>
        </w:tc>
      </w:tr>
      <w:tr w:rsidR="008C3D38" w:rsidRPr="00FC2902" w14:paraId="163035C7" w14:textId="77777777" w:rsidTr="00A13F54">
        <w:tc>
          <w:tcPr>
            <w:tcW w:w="1701" w:type="dxa"/>
            <w:vAlign w:val="center"/>
          </w:tcPr>
          <w:p w14:paraId="204E64A3" w14:textId="77777777" w:rsidR="008C3D38" w:rsidRPr="00FC2902" w:rsidRDefault="008C3D38" w:rsidP="00D769AF">
            <w:pPr>
              <w:numPr>
                <w:ilvl w:val="3"/>
                <w:numId w:val="70"/>
              </w:numPr>
              <w:suppressAutoHyphens w:val="0"/>
              <w:spacing w:after="0"/>
              <w:jc w:val="left"/>
              <w:rPr>
                <w:rFonts w:asciiTheme="minorHAnsi" w:hAnsiTheme="minorHAnsi" w:cstheme="minorHAnsi"/>
                <w:bCs/>
                <w:szCs w:val="22"/>
                <w:lang w:val="el-GR"/>
              </w:rPr>
            </w:pPr>
          </w:p>
        </w:tc>
        <w:tc>
          <w:tcPr>
            <w:tcW w:w="6218" w:type="dxa"/>
            <w:vAlign w:val="center"/>
          </w:tcPr>
          <w:p w14:paraId="7A779043" w14:textId="23A7CD86" w:rsidR="008C3D38" w:rsidRPr="00FC2902" w:rsidRDefault="003032FA" w:rsidP="00D769AF">
            <w:pPr>
              <w:pStyle w:val="ListParagraph"/>
              <w:numPr>
                <w:ilvl w:val="0"/>
                <w:numId w:val="73"/>
              </w:numPr>
            </w:pPr>
            <w:r w:rsidRPr="00FC2902">
              <w:t>Microsoft</w:t>
            </w:r>
            <w:r w:rsidR="008C3D38" w:rsidRPr="00FC2902">
              <w:t xml:space="preserve"> SQL (MSSQL)</w:t>
            </w:r>
          </w:p>
        </w:tc>
        <w:tc>
          <w:tcPr>
            <w:tcW w:w="2146" w:type="dxa"/>
            <w:vAlign w:val="center"/>
          </w:tcPr>
          <w:p w14:paraId="57E64C61"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vAlign w:val="center"/>
          </w:tcPr>
          <w:p w14:paraId="390D10C3" w14:textId="77777777" w:rsidR="008C3D38" w:rsidRPr="00FC2902" w:rsidRDefault="008C3D38" w:rsidP="00A13F54">
            <w:pPr>
              <w:rPr>
                <w:rFonts w:asciiTheme="minorHAnsi" w:hAnsiTheme="minorHAnsi" w:cstheme="minorHAnsi"/>
                <w:szCs w:val="22"/>
              </w:rPr>
            </w:pPr>
          </w:p>
        </w:tc>
        <w:tc>
          <w:tcPr>
            <w:tcW w:w="1725" w:type="dxa"/>
            <w:vAlign w:val="center"/>
          </w:tcPr>
          <w:p w14:paraId="4548D56B" w14:textId="77777777" w:rsidR="008C3D38" w:rsidRPr="00FC2902" w:rsidRDefault="008C3D38" w:rsidP="00A13F54">
            <w:pPr>
              <w:rPr>
                <w:rFonts w:asciiTheme="minorHAnsi" w:hAnsiTheme="minorHAnsi" w:cstheme="minorHAnsi"/>
                <w:szCs w:val="22"/>
              </w:rPr>
            </w:pPr>
          </w:p>
        </w:tc>
      </w:tr>
      <w:tr w:rsidR="008C3D38" w:rsidRPr="00FC2902" w14:paraId="560AC829" w14:textId="77777777" w:rsidTr="00A13F54">
        <w:tc>
          <w:tcPr>
            <w:tcW w:w="1701" w:type="dxa"/>
            <w:vAlign w:val="center"/>
          </w:tcPr>
          <w:p w14:paraId="528BC6D8" w14:textId="77777777" w:rsidR="008C3D38" w:rsidRPr="00FC2902" w:rsidRDefault="008C3D38" w:rsidP="00D769AF">
            <w:pPr>
              <w:numPr>
                <w:ilvl w:val="3"/>
                <w:numId w:val="70"/>
              </w:numPr>
              <w:suppressAutoHyphens w:val="0"/>
              <w:spacing w:after="0"/>
              <w:jc w:val="left"/>
              <w:rPr>
                <w:rFonts w:asciiTheme="minorHAnsi" w:hAnsiTheme="minorHAnsi" w:cstheme="minorHAnsi"/>
                <w:bCs/>
                <w:szCs w:val="22"/>
                <w:lang w:val="el-GR"/>
              </w:rPr>
            </w:pPr>
          </w:p>
        </w:tc>
        <w:tc>
          <w:tcPr>
            <w:tcW w:w="6218" w:type="dxa"/>
            <w:vAlign w:val="center"/>
          </w:tcPr>
          <w:p w14:paraId="5758251C" w14:textId="77777777" w:rsidR="008C3D38" w:rsidRPr="00FC2902" w:rsidRDefault="008C3D38" w:rsidP="00D769AF">
            <w:pPr>
              <w:pStyle w:val="ListParagraph"/>
              <w:numPr>
                <w:ilvl w:val="0"/>
                <w:numId w:val="73"/>
              </w:numPr>
            </w:pPr>
            <w:r w:rsidRPr="00FC2902">
              <w:t>MySQL σε περιβάλλοντα Linux</w:t>
            </w:r>
          </w:p>
        </w:tc>
        <w:tc>
          <w:tcPr>
            <w:tcW w:w="2146" w:type="dxa"/>
            <w:vAlign w:val="center"/>
          </w:tcPr>
          <w:p w14:paraId="6B947870" w14:textId="77777777" w:rsidR="008C3D38" w:rsidRPr="002F33D6" w:rsidRDefault="008C3D38" w:rsidP="00A13F54">
            <w:pPr>
              <w:jc w:val="center"/>
              <w:rPr>
                <w:rFonts w:asciiTheme="minorHAnsi" w:hAnsiTheme="minorHAnsi" w:cstheme="minorHAnsi"/>
                <w:b/>
                <w:bCs/>
                <w:szCs w:val="22"/>
                <w:lang w:val="el-GR"/>
              </w:rPr>
            </w:pPr>
          </w:p>
        </w:tc>
        <w:tc>
          <w:tcPr>
            <w:tcW w:w="2050" w:type="dxa"/>
            <w:vAlign w:val="center"/>
          </w:tcPr>
          <w:p w14:paraId="39DD55A7" w14:textId="77777777" w:rsidR="008C3D38" w:rsidRPr="00FC2902" w:rsidRDefault="008C3D38" w:rsidP="00A13F54">
            <w:pPr>
              <w:rPr>
                <w:rFonts w:asciiTheme="minorHAnsi" w:hAnsiTheme="minorHAnsi" w:cstheme="minorHAnsi"/>
                <w:szCs w:val="22"/>
              </w:rPr>
            </w:pPr>
          </w:p>
        </w:tc>
        <w:tc>
          <w:tcPr>
            <w:tcW w:w="1725" w:type="dxa"/>
            <w:vAlign w:val="center"/>
          </w:tcPr>
          <w:p w14:paraId="7B2BAFF8" w14:textId="77777777" w:rsidR="008C3D38" w:rsidRPr="00FC2902" w:rsidRDefault="008C3D38" w:rsidP="00A13F54">
            <w:pPr>
              <w:rPr>
                <w:rFonts w:asciiTheme="minorHAnsi" w:hAnsiTheme="minorHAnsi" w:cstheme="minorHAnsi"/>
                <w:szCs w:val="22"/>
              </w:rPr>
            </w:pPr>
          </w:p>
        </w:tc>
      </w:tr>
      <w:tr w:rsidR="008C3D38" w:rsidRPr="00FC2902" w14:paraId="60C9255C" w14:textId="77777777" w:rsidTr="00A13F54">
        <w:tc>
          <w:tcPr>
            <w:tcW w:w="1701" w:type="dxa"/>
            <w:vAlign w:val="center"/>
          </w:tcPr>
          <w:p w14:paraId="76ADAB87"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vAlign w:val="center"/>
          </w:tcPr>
          <w:p w14:paraId="7F9A43B0" w14:textId="08E8961B"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Να αναφερθούν άλλες  εφαρμογές και Βάσεις </w:t>
            </w:r>
            <w:r w:rsidR="007F1F45">
              <w:rPr>
                <w:rFonts w:asciiTheme="minorHAnsi" w:hAnsiTheme="minorHAnsi" w:cstheme="minorHAnsi"/>
                <w:szCs w:val="22"/>
                <w:lang w:val="el-GR"/>
              </w:rPr>
              <w:t>Δ</w:t>
            </w:r>
            <w:r w:rsidRPr="00FC2902">
              <w:rPr>
                <w:rFonts w:asciiTheme="minorHAnsi" w:hAnsiTheme="minorHAnsi" w:cstheme="minorHAnsi"/>
                <w:szCs w:val="22"/>
                <w:lang w:val="el-GR"/>
              </w:rPr>
              <w:t xml:space="preserve">εδομένων που υποστηρίζονται από το λογισμικό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σε </w:t>
            </w:r>
            <w:r w:rsidRPr="00FC2902">
              <w:rPr>
                <w:rFonts w:asciiTheme="minorHAnsi" w:hAnsiTheme="minorHAnsi" w:cstheme="minorHAnsi"/>
                <w:szCs w:val="22"/>
              </w:rPr>
              <w:t>virtualized</w:t>
            </w:r>
            <w:r w:rsidRPr="00FC2902">
              <w:rPr>
                <w:rFonts w:asciiTheme="minorHAnsi" w:hAnsiTheme="minorHAnsi" w:cstheme="minorHAnsi"/>
                <w:szCs w:val="22"/>
                <w:lang w:val="el-GR"/>
              </w:rPr>
              <w:t xml:space="preserve"> </w:t>
            </w:r>
            <w:r w:rsidR="0088148D">
              <w:rPr>
                <w:rFonts w:asciiTheme="minorHAnsi" w:hAnsiTheme="minorHAnsi" w:cstheme="minorHAnsi"/>
                <w:szCs w:val="22"/>
                <w:lang w:val="el-GR"/>
              </w:rPr>
              <w:t>π</w:t>
            </w:r>
            <w:r w:rsidRPr="00FC2902">
              <w:rPr>
                <w:rFonts w:asciiTheme="minorHAnsi" w:hAnsiTheme="minorHAnsi" w:cstheme="minorHAnsi"/>
                <w:szCs w:val="22"/>
                <w:lang w:val="el-GR"/>
              </w:rPr>
              <w:t>εριβάλλοντα.</w:t>
            </w:r>
          </w:p>
        </w:tc>
        <w:tc>
          <w:tcPr>
            <w:tcW w:w="2146" w:type="dxa"/>
            <w:vAlign w:val="center"/>
          </w:tcPr>
          <w:p w14:paraId="5C23BBA2"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61E22A10" w14:textId="77777777" w:rsidR="008C3D38" w:rsidRPr="00FC2902" w:rsidRDefault="008C3D38" w:rsidP="00A13F54">
            <w:pPr>
              <w:rPr>
                <w:rFonts w:asciiTheme="minorHAnsi" w:hAnsiTheme="minorHAnsi" w:cstheme="minorHAnsi"/>
                <w:szCs w:val="22"/>
              </w:rPr>
            </w:pPr>
          </w:p>
        </w:tc>
        <w:tc>
          <w:tcPr>
            <w:tcW w:w="1725" w:type="dxa"/>
            <w:vAlign w:val="center"/>
          </w:tcPr>
          <w:p w14:paraId="3C749D73" w14:textId="77777777" w:rsidR="008C3D38" w:rsidRPr="00FC2902" w:rsidRDefault="008C3D38" w:rsidP="00A13F54">
            <w:pPr>
              <w:rPr>
                <w:rFonts w:asciiTheme="minorHAnsi" w:hAnsiTheme="minorHAnsi" w:cstheme="minorHAnsi"/>
                <w:szCs w:val="22"/>
              </w:rPr>
            </w:pPr>
          </w:p>
        </w:tc>
      </w:tr>
      <w:tr w:rsidR="008C3D38" w:rsidRPr="008B0D1F" w14:paraId="212B6BE0" w14:textId="77777777" w:rsidTr="00A13F54">
        <w:tc>
          <w:tcPr>
            <w:tcW w:w="1701" w:type="dxa"/>
            <w:shd w:val="clear" w:color="auto" w:fill="F2F2F2"/>
            <w:vAlign w:val="center"/>
          </w:tcPr>
          <w:p w14:paraId="1FAB196F"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shd w:val="clear" w:color="auto" w:fill="F2F2F2"/>
            <w:vAlign w:val="center"/>
          </w:tcPr>
          <w:p w14:paraId="01FB7718" w14:textId="77777777" w:rsidR="008C3D38" w:rsidRPr="00FC2902" w:rsidRDefault="008C3D38" w:rsidP="00A13F54">
            <w:pPr>
              <w:rPr>
                <w:rFonts w:asciiTheme="minorHAnsi" w:hAnsiTheme="minorHAnsi" w:cstheme="minorHAnsi"/>
                <w:b/>
                <w:szCs w:val="22"/>
                <w:lang w:val="el-GR"/>
              </w:rPr>
            </w:pPr>
            <w:r w:rsidRPr="00FC2902">
              <w:rPr>
                <w:rFonts w:asciiTheme="minorHAnsi" w:hAnsiTheme="minorHAnsi" w:cstheme="minorHAnsi"/>
                <w:b/>
                <w:szCs w:val="22"/>
                <w:lang w:val="el-GR"/>
              </w:rPr>
              <w:t>Υποστήριξη λειτουργιών συνεχούς προστασίας δεδομένων (</w:t>
            </w:r>
            <w:r w:rsidRPr="00FC2902">
              <w:rPr>
                <w:rFonts w:asciiTheme="minorHAnsi" w:hAnsiTheme="minorHAnsi" w:cstheme="minorHAnsi"/>
                <w:b/>
                <w:szCs w:val="22"/>
              </w:rPr>
              <w:t>CDP</w:t>
            </w:r>
            <w:r w:rsidRPr="00FC2902">
              <w:rPr>
                <w:rFonts w:asciiTheme="minorHAnsi" w:hAnsiTheme="minorHAnsi" w:cstheme="minorHAnsi"/>
                <w:b/>
                <w:szCs w:val="22"/>
                <w:lang w:val="el-GR"/>
              </w:rPr>
              <w:t xml:space="preserve">) </w:t>
            </w:r>
          </w:p>
        </w:tc>
        <w:tc>
          <w:tcPr>
            <w:tcW w:w="2146" w:type="dxa"/>
            <w:shd w:val="clear" w:color="auto" w:fill="F2F2F2"/>
            <w:vAlign w:val="center"/>
          </w:tcPr>
          <w:p w14:paraId="271476F0" w14:textId="77777777" w:rsidR="008C3D38" w:rsidRPr="00FC2902" w:rsidRDefault="008C3D38" w:rsidP="00A13F54">
            <w:pPr>
              <w:jc w:val="center"/>
              <w:rPr>
                <w:rFonts w:asciiTheme="minorHAnsi" w:hAnsiTheme="minorHAnsi" w:cstheme="minorHAnsi"/>
                <w:bCs/>
                <w:szCs w:val="22"/>
                <w:lang w:val="el-GR"/>
              </w:rPr>
            </w:pPr>
          </w:p>
        </w:tc>
        <w:tc>
          <w:tcPr>
            <w:tcW w:w="2050" w:type="dxa"/>
            <w:shd w:val="clear" w:color="auto" w:fill="F2F2F2"/>
            <w:vAlign w:val="center"/>
          </w:tcPr>
          <w:p w14:paraId="572396E7" w14:textId="77777777" w:rsidR="008C3D38" w:rsidRPr="00FC2902" w:rsidRDefault="008C3D38" w:rsidP="00A13F54">
            <w:pPr>
              <w:rPr>
                <w:rFonts w:asciiTheme="minorHAnsi" w:hAnsiTheme="minorHAnsi" w:cstheme="minorHAnsi"/>
                <w:szCs w:val="22"/>
                <w:lang w:val="el-GR"/>
              </w:rPr>
            </w:pPr>
          </w:p>
        </w:tc>
        <w:tc>
          <w:tcPr>
            <w:tcW w:w="1725" w:type="dxa"/>
            <w:shd w:val="clear" w:color="auto" w:fill="F2F2F2"/>
            <w:vAlign w:val="center"/>
          </w:tcPr>
          <w:p w14:paraId="0B60F1DD" w14:textId="77777777" w:rsidR="008C3D38" w:rsidRPr="00FC2902" w:rsidRDefault="008C3D38" w:rsidP="00A13F54">
            <w:pPr>
              <w:rPr>
                <w:rFonts w:asciiTheme="minorHAnsi" w:hAnsiTheme="minorHAnsi" w:cstheme="minorHAnsi"/>
                <w:szCs w:val="22"/>
                <w:lang w:val="el-GR"/>
              </w:rPr>
            </w:pPr>
          </w:p>
        </w:tc>
      </w:tr>
      <w:tr w:rsidR="008C3D38" w:rsidRPr="00FC2902" w14:paraId="688C1451" w14:textId="77777777" w:rsidTr="00090E13">
        <w:tc>
          <w:tcPr>
            <w:tcW w:w="1701" w:type="dxa"/>
            <w:shd w:val="clear" w:color="auto" w:fill="auto"/>
            <w:vAlign w:val="center"/>
          </w:tcPr>
          <w:p w14:paraId="19D639E2"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shd w:val="clear" w:color="auto" w:fill="auto"/>
            <w:vAlign w:val="center"/>
          </w:tcPr>
          <w:p w14:paraId="4A774DD8" w14:textId="431DC571" w:rsidR="008C3D38" w:rsidRPr="00FC2902" w:rsidRDefault="008C3D38" w:rsidP="00A13F54">
            <w:pPr>
              <w:rPr>
                <w:rFonts w:asciiTheme="minorHAnsi" w:hAnsiTheme="minorHAnsi" w:cstheme="minorHAnsi"/>
                <w:bCs/>
                <w:szCs w:val="22"/>
                <w:lang w:val="el-GR"/>
              </w:rPr>
            </w:pPr>
            <w:r w:rsidRPr="00FC2902">
              <w:rPr>
                <w:rFonts w:asciiTheme="minorHAnsi" w:hAnsiTheme="minorHAnsi" w:cstheme="minorHAnsi"/>
                <w:bCs/>
                <w:szCs w:val="22"/>
                <w:lang w:val="el-GR"/>
              </w:rPr>
              <w:t>Το λογισμικό θα παρέχει λειτουργίες συνεχούς προστασίας δεδομένων (</w:t>
            </w:r>
            <w:r w:rsidRPr="00FC2902">
              <w:rPr>
                <w:rFonts w:asciiTheme="minorHAnsi" w:hAnsiTheme="minorHAnsi" w:cstheme="minorHAnsi"/>
                <w:bCs/>
                <w:szCs w:val="22"/>
              </w:rPr>
              <w:t>CDP</w:t>
            </w:r>
            <w:r w:rsidRPr="00FC2902">
              <w:rPr>
                <w:rFonts w:asciiTheme="minorHAnsi" w:hAnsiTheme="minorHAnsi" w:cstheme="minorHAnsi"/>
                <w:bCs/>
                <w:szCs w:val="22"/>
                <w:lang w:val="el-GR"/>
              </w:rPr>
              <w:t>) με δημιουργία και ενημέρωση αντιγράφων (</w:t>
            </w:r>
            <w:r w:rsidRPr="00FC2902">
              <w:rPr>
                <w:rFonts w:asciiTheme="minorHAnsi" w:hAnsiTheme="minorHAnsi" w:cstheme="minorHAnsi"/>
                <w:bCs/>
                <w:szCs w:val="22"/>
              </w:rPr>
              <w:t>replicas</w:t>
            </w:r>
            <w:r w:rsidRPr="00FC2902">
              <w:rPr>
                <w:rFonts w:asciiTheme="minorHAnsi" w:hAnsiTheme="minorHAnsi" w:cstheme="minorHAnsi"/>
                <w:bCs/>
                <w:szCs w:val="22"/>
                <w:lang w:val="el-GR"/>
              </w:rPr>
              <w:t xml:space="preserve">) και ανάκτηση δεδομένων </w:t>
            </w:r>
            <w:r w:rsidR="009742CE">
              <w:rPr>
                <w:rFonts w:asciiTheme="minorHAnsi" w:hAnsiTheme="minorHAnsi" w:cstheme="minorHAnsi"/>
                <w:bCs/>
                <w:szCs w:val="22"/>
                <w:lang w:val="el-GR"/>
              </w:rPr>
              <w:t>(</w:t>
            </w:r>
            <w:r w:rsidRPr="00FC2902">
              <w:rPr>
                <w:rFonts w:asciiTheme="minorHAnsi" w:hAnsiTheme="minorHAnsi" w:cstheme="minorHAnsi"/>
                <w:bCs/>
                <w:szCs w:val="22"/>
              </w:rPr>
              <w:t>data</w:t>
            </w:r>
            <w:r w:rsidRPr="00FC2902">
              <w:rPr>
                <w:rFonts w:asciiTheme="minorHAnsi" w:hAnsiTheme="minorHAnsi" w:cstheme="minorHAnsi"/>
                <w:bCs/>
                <w:szCs w:val="22"/>
                <w:lang w:val="el-GR"/>
              </w:rPr>
              <w:t xml:space="preserve"> </w:t>
            </w:r>
            <w:r w:rsidRPr="00FC2902">
              <w:rPr>
                <w:rFonts w:asciiTheme="minorHAnsi" w:hAnsiTheme="minorHAnsi" w:cstheme="minorHAnsi"/>
                <w:bCs/>
                <w:szCs w:val="22"/>
              </w:rPr>
              <w:t>recovery</w:t>
            </w:r>
            <w:r w:rsidRPr="00FC2902">
              <w:rPr>
                <w:rFonts w:asciiTheme="minorHAnsi" w:hAnsiTheme="minorHAnsi" w:cstheme="minorHAnsi"/>
                <w:bCs/>
                <w:szCs w:val="22"/>
                <w:lang w:val="el-GR"/>
              </w:rPr>
              <w:t>)</w:t>
            </w:r>
          </w:p>
        </w:tc>
        <w:tc>
          <w:tcPr>
            <w:tcW w:w="2146" w:type="dxa"/>
            <w:shd w:val="clear" w:color="auto" w:fill="auto"/>
            <w:vAlign w:val="center"/>
          </w:tcPr>
          <w:p w14:paraId="5DF240E4"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shd w:val="clear" w:color="auto" w:fill="auto"/>
            <w:vAlign w:val="center"/>
          </w:tcPr>
          <w:p w14:paraId="31B05A79" w14:textId="77777777" w:rsidR="008C3D38" w:rsidRPr="00FC2902" w:rsidRDefault="008C3D38" w:rsidP="00A13F54">
            <w:pPr>
              <w:rPr>
                <w:rFonts w:asciiTheme="minorHAnsi" w:hAnsiTheme="minorHAnsi" w:cstheme="minorHAnsi"/>
                <w:szCs w:val="22"/>
              </w:rPr>
            </w:pPr>
          </w:p>
        </w:tc>
        <w:tc>
          <w:tcPr>
            <w:tcW w:w="1725" w:type="dxa"/>
            <w:shd w:val="clear" w:color="auto" w:fill="auto"/>
            <w:vAlign w:val="center"/>
          </w:tcPr>
          <w:p w14:paraId="558BA028" w14:textId="77777777" w:rsidR="008C3D38" w:rsidRPr="00FC2902" w:rsidRDefault="008C3D38" w:rsidP="00A13F54">
            <w:pPr>
              <w:rPr>
                <w:rFonts w:asciiTheme="minorHAnsi" w:hAnsiTheme="minorHAnsi" w:cstheme="minorHAnsi"/>
                <w:szCs w:val="22"/>
              </w:rPr>
            </w:pPr>
          </w:p>
        </w:tc>
      </w:tr>
      <w:tr w:rsidR="008C3D38" w:rsidRPr="00FC2902" w14:paraId="2DE27323" w14:textId="77777777" w:rsidTr="00A13F54">
        <w:tc>
          <w:tcPr>
            <w:tcW w:w="1701" w:type="dxa"/>
            <w:shd w:val="clear" w:color="auto" w:fill="F2F2F2"/>
            <w:vAlign w:val="center"/>
          </w:tcPr>
          <w:p w14:paraId="60F455F1"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shd w:val="clear" w:color="auto" w:fill="F2F2F2"/>
            <w:vAlign w:val="center"/>
          </w:tcPr>
          <w:p w14:paraId="1891FBAF" w14:textId="673042C4" w:rsidR="008C3D38" w:rsidRPr="00FC2902" w:rsidRDefault="008C3D38" w:rsidP="00A13F54">
            <w:pPr>
              <w:rPr>
                <w:rFonts w:asciiTheme="minorHAnsi" w:hAnsiTheme="minorHAnsi" w:cstheme="minorHAnsi"/>
                <w:b/>
                <w:szCs w:val="22"/>
              </w:rPr>
            </w:pPr>
            <w:r w:rsidRPr="00FC2902">
              <w:rPr>
                <w:rFonts w:asciiTheme="minorHAnsi" w:hAnsiTheme="minorHAnsi" w:cstheme="minorHAnsi"/>
                <w:b/>
                <w:szCs w:val="22"/>
              </w:rPr>
              <w:t xml:space="preserve">Ανάκτηση εικονικής </w:t>
            </w:r>
            <w:r w:rsidR="007F1F45">
              <w:rPr>
                <w:rFonts w:asciiTheme="minorHAnsi" w:hAnsiTheme="minorHAnsi" w:cstheme="minorHAnsi"/>
                <w:b/>
                <w:szCs w:val="22"/>
                <w:lang w:val="el-GR"/>
              </w:rPr>
              <w:t>μ</w:t>
            </w:r>
            <w:r w:rsidRPr="00FC2902">
              <w:rPr>
                <w:rFonts w:asciiTheme="minorHAnsi" w:hAnsiTheme="minorHAnsi" w:cstheme="minorHAnsi"/>
                <w:b/>
                <w:szCs w:val="22"/>
              </w:rPr>
              <w:t>ηχανής</w:t>
            </w:r>
          </w:p>
        </w:tc>
        <w:tc>
          <w:tcPr>
            <w:tcW w:w="2146" w:type="dxa"/>
            <w:shd w:val="clear" w:color="auto" w:fill="F2F2F2"/>
            <w:vAlign w:val="center"/>
          </w:tcPr>
          <w:p w14:paraId="33712917" w14:textId="682C5491" w:rsidR="008C3D38" w:rsidRPr="002F33D6" w:rsidRDefault="008C3D38" w:rsidP="00A13F54">
            <w:pPr>
              <w:jc w:val="center"/>
              <w:rPr>
                <w:rFonts w:asciiTheme="minorHAnsi" w:hAnsiTheme="minorHAnsi" w:cstheme="minorHAnsi"/>
                <w:b/>
                <w:bCs/>
                <w:szCs w:val="22"/>
              </w:rPr>
            </w:pPr>
          </w:p>
        </w:tc>
        <w:tc>
          <w:tcPr>
            <w:tcW w:w="2050" w:type="dxa"/>
            <w:shd w:val="clear" w:color="auto" w:fill="F2F2F2"/>
            <w:vAlign w:val="center"/>
          </w:tcPr>
          <w:p w14:paraId="174219E5" w14:textId="77777777" w:rsidR="008C3D38" w:rsidRPr="00FC2902" w:rsidRDefault="008C3D38" w:rsidP="00A13F54">
            <w:pPr>
              <w:rPr>
                <w:rFonts w:asciiTheme="minorHAnsi" w:hAnsiTheme="minorHAnsi" w:cstheme="minorHAnsi"/>
                <w:szCs w:val="22"/>
              </w:rPr>
            </w:pPr>
          </w:p>
        </w:tc>
        <w:tc>
          <w:tcPr>
            <w:tcW w:w="1725" w:type="dxa"/>
            <w:shd w:val="clear" w:color="auto" w:fill="F2F2F2"/>
            <w:vAlign w:val="center"/>
          </w:tcPr>
          <w:p w14:paraId="5DE8250E" w14:textId="77777777" w:rsidR="008C3D38" w:rsidRPr="00FC2902" w:rsidRDefault="008C3D38" w:rsidP="00A13F54">
            <w:pPr>
              <w:rPr>
                <w:rFonts w:asciiTheme="minorHAnsi" w:hAnsiTheme="minorHAnsi" w:cstheme="minorHAnsi"/>
                <w:szCs w:val="22"/>
              </w:rPr>
            </w:pPr>
          </w:p>
        </w:tc>
      </w:tr>
      <w:tr w:rsidR="008C3D38" w:rsidRPr="00FC2902" w14:paraId="77B4B9BE" w14:textId="77777777" w:rsidTr="00A13F54">
        <w:tc>
          <w:tcPr>
            <w:tcW w:w="1701" w:type="dxa"/>
            <w:vAlign w:val="center"/>
          </w:tcPr>
          <w:p w14:paraId="6367D284"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2103F2C3"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Δυνατότητα ανάκτησης εικονικής μηχανής από το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w:t>
            </w:r>
          </w:p>
        </w:tc>
        <w:tc>
          <w:tcPr>
            <w:tcW w:w="2146" w:type="dxa"/>
            <w:vAlign w:val="center"/>
          </w:tcPr>
          <w:p w14:paraId="2F84F064"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1A070618" w14:textId="77777777" w:rsidR="008C3D38" w:rsidRPr="00FC2902" w:rsidRDefault="008C3D38" w:rsidP="00A13F54">
            <w:pPr>
              <w:rPr>
                <w:rFonts w:asciiTheme="minorHAnsi" w:hAnsiTheme="minorHAnsi" w:cstheme="minorHAnsi"/>
                <w:szCs w:val="22"/>
              </w:rPr>
            </w:pPr>
          </w:p>
        </w:tc>
        <w:tc>
          <w:tcPr>
            <w:tcW w:w="1725" w:type="dxa"/>
            <w:vAlign w:val="center"/>
          </w:tcPr>
          <w:p w14:paraId="1A81916D" w14:textId="77777777" w:rsidR="008C3D38" w:rsidRPr="00FC2902" w:rsidRDefault="008C3D38" w:rsidP="00A13F54">
            <w:pPr>
              <w:rPr>
                <w:rFonts w:asciiTheme="minorHAnsi" w:hAnsiTheme="minorHAnsi" w:cstheme="minorHAnsi"/>
                <w:szCs w:val="22"/>
              </w:rPr>
            </w:pPr>
          </w:p>
        </w:tc>
      </w:tr>
      <w:tr w:rsidR="008C3D38" w:rsidRPr="008B0D1F" w14:paraId="0532EEFD" w14:textId="77777777" w:rsidTr="00A13F54">
        <w:tc>
          <w:tcPr>
            <w:tcW w:w="1701" w:type="dxa"/>
            <w:vAlign w:val="center"/>
          </w:tcPr>
          <w:p w14:paraId="6B46A23C"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0FCACD83"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Δυνατότητα εκκίνησης της εικονικής μηχανής από τ</w:t>
            </w:r>
            <w:r w:rsidRPr="00FC2902">
              <w:rPr>
                <w:rFonts w:asciiTheme="minorHAnsi" w:hAnsiTheme="minorHAnsi" w:cstheme="minorHAnsi"/>
                <w:szCs w:val="22"/>
              </w:rPr>
              <w:t>o</w:t>
            </w:r>
            <w:r w:rsidRPr="00FC2902">
              <w:rPr>
                <w:rFonts w:asciiTheme="minorHAnsi" w:hAnsiTheme="minorHAnsi" w:cstheme="minorHAnsi"/>
                <w:szCs w:val="22"/>
                <w:lang w:val="el-GR"/>
              </w:rPr>
              <w:t xml:space="preserve">ν αποθηκευτικό χώρο του </w:t>
            </w:r>
            <w:r w:rsidRPr="00FC2902">
              <w:rPr>
                <w:rFonts w:asciiTheme="minorHAnsi" w:hAnsiTheme="minorHAnsi" w:cstheme="minorHAnsi"/>
                <w:szCs w:val="22"/>
              </w:rPr>
              <w:t>backup</w:t>
            </w:r>
            <w:r w:rsidRPr="00FC2902">
              <w:rPr>
                <w:rFonts w:asciiTheme="minorHAnsi" w:hAnsiTheme="minorHAnsi" w:cstheme="minorHAnsi"/>
                <w:szCs w:val="22"/>
                <w:lang w:val="el-GR"/>
              </w:rPr>
              <w:t>.</w:t>
            </w:r>
          </w:p>
        </w:tc>
        <w:tc>
          <w:tcPr>
            <w:tcW w:w="2146" w:type="dxa"/>
            <w:vAlign w:val="center"/>
          </w:tcPr>
          <w:p w14:paraId="723ADBDA" w14:textId="77777777" w:rsidR="008C3D38" w:rsidRPr="00FC2902" w:rsidRDefault="008C3D38" w:rsidP="00A13F54">
            <w:pPr>
              <w:jc w:val="center"/>
              <w:rPr>
                <w:rFonts w:asciiTheme="minorHAnsi" w:hAnsiTheme="minorHAnsi" w:cstheme="minorHAnsi"/>
                <w:bCs/>
                <w:szCs w:val="22"/>
                <w:lang w:val="el-GR"/>
              </w:rPr>
            </w:pPr>
          </w:p>
        </w:tc>
        <w:tc>
          <w:tcPr>
            <w:tcW w:w="2050" w:type="dxa"/>
            <w:vAlign w:val="center"/>
          </w:tcPr>
          <w:p w14:paraId="57111C0D" w14:textId="77777777" w:rsidR="008C3D38" w:rsidRPr="00FC2902" w:rsidRDefault="008C3D38" w:rsidP="00A13F54">
            <w:pPr>
              <w:rPr>
                <w:rFonts w:asciiTheme="minorHAnsi" w:hAnsiTheme="minorHAnsi" w:cstheme="minorHAnsi"/>
                <w:szCs w:val="22"/>
                <w:lang w:val="el-GR"/>
              </w:rPr>
            </w:pPr>
          </w:p>
        </w:tc>
        <w:tc>
          <w:tcPr>
            <w:tcW w:w="1725" w:type="dxa"/>
            <w:vAlign w:val="center"/>
          </w:tcPr>
          <w:p w14:paraId="466E0141" w14:textId="77777777" w:rsidR="008C3D38" w:rsidRPr="00FC2902" w:rsidRDefault="008C3D38" w:rsidP="00A13F54">
            <w:pPr>
              <w:rPr>
                <w:rFonts w:asciiTheme="minorHAnsi" w:hAnsiTheme="minorHAnsi" w:cstheme="minorHAnsi"/>
                <w:szCs w:val="22"/>
                <w:lang w:val="el-GR"/>
              </w:rPr>
            </w:pPr>
          </w:p>
        </w:tc>
      </w:tr>
      <w:tr w:rsidR="008C3D38" w:rsidRPr="00FC2902" w14:paraId="6BC45C4C" w14:textId="77777777" w:rsidTr="00A13F54">
        <w:tc>
          <w:tcPr>
            <w:tcW w:w="1701" w:type="dxa"/>
            <w:vAlign w:val="center"/>
          </w:tcPr>
          <w:p w14:paraId="0E070142" w14:textId="77777777" w:rsidR="008C3D38" w:rsidRPr="00FC2902" w:rsidRDefault="008C3D38" w:rsidP="00D769AF">
            <w:pPr>
              <w:numPr>
                <w:ilvl w:val="2"/>
                <w:numId w:val="70"/>
              </w:numPr>
              <w:suppressAutoHyphens w:val="0"/>
              <w:spacing w:after="0"/>
              <w:jc w:val="left"/>
              <w:rPr>
                <w:rFonts w:asciiTheme="minorHAnsi" w:hAnsiTheme="minorHAnsi" w:cstheme="minorHAnsi"/>
                <w:b/>
                <w:bCs/>
                <w:szCs w:val="22"/>
                <w:lang w:val="el-GR"/>
              </w:rPr>
            </w:pPr>
          </w:p>
        </w:tc>
        <w:tc>
          <w:tcPr>
            <w:tcW w:w="6218" w:type="dxa"/>
            <w:vAlign w:val="center"/>
          </w:tcPr>
          <w:p w14:paraId="3DC7EDEF" w14:textId="417E573C" w:rsidR="008C3D38" w:rsidRPr="00FC2902" w:rsidRDefault="008C3D38" w:rsidP="00A13F54">
            <w:pPr>
              <w:rPr>
                <w:rFonts w:asciiTheme="minorHAnsi" w:hAnsiTheme="minorHAnsi" w:cstheme="minorHAnsi"/>
                <w:szCs w:val="22"/>
              </w:rPr>
            </w:pPr>
            <w:r w:rsidRPr="00FC2902">
              <w:rPr>
                <w:rFonts w:asciiTheme="minorHAnsi" w:hAnsiTheme="minorHAnsi" w:cstheme="minorHAnsi"/>
                <w:szCs w:val="22"/>
                <w:lang w:val="el-GR"/>
              </w:rPr>
              <w:t xml:space="preserve">Να αναφερθεί η ύπαρξη λειτουργικότητας για τη δημιουργία ενός λειτουργικού αντιγράφου της </w:t>
            </w:r>
            <w:r w:rsidRPr="00FC2902">
              <w:rPr>
                <w:rFonts w:asciiTheme="minorHAnsi" w:hAnsiTheme="minorHAnsi" w:cstheme="minorHAnsi"/>
                <w:szCs w:val="22"/>
              </w:rPr>
              <w:t>VMs</w:t>
            </w:r>
            <w:r w:rsidRPr="00FC2902">
              <w:rPr>
                <w:rFonts w:asciiTheme="minorHAnsi" w:hAnsiTheme="minorHAnsi" w:cstheme="minorHAnsi"/>
                <w:szCs w:val="22"/>
                <w:lang w:val="el-GR"/>
              </w:rPr>
              <w:t xml:space="preserve"> μετάβασης σε συγκεκριμένο χρονικό σημείο για λόγους δοκιμής, ελέγχου, υποστήριξης αποτελμάτωσης εφαρμογών κλπ. </w:t>
            </w:r>
            <w:r w:rsidRPr="00FC2902">
              <w:rPr>
                <w:rFonts w:asciiTheme="minorHAnsi" w:hAnsiTheme="minorHAnsi" w:cstheme="minorHAnsi"/>
                <w:szCs w:val="22"/>
              </w:rPr>
              <w:t>(Sandbox)</w:t>
            </w:r>
          </w:p>
        </w:tc>
        <w:tc>
          <w:tcPr>
            <w:tcW w:w="2146" w:type="dxa"/>
            <w:vAlign w:val="center"/>
          </w:tcPr>
          <w:p w14:paraId="39FFC311" w14:textId="77777777" w:rsidR="008C3D38" w:rsidRPr="00FC2902" w:rsidRDefault="008C3D38" w:rsidP="00A13F54">
            <w:pPr>
              <w:jc w:val="center"/>
              <w:rPr>
                <w:rFonts w:asciiTheme="minorHAnsi" w:hAnsiTheme="minorHAnsi" w:cstheme="minorHAnsi"/>
                <w:bCs/>
                <w:szCs w:val="22"/>
              </w:rPr>
            </w:pPr>
          </w:p>
        </w:tc>
        <w:tc>
          <w:tcPr>
            <w:tcW w:w="2050" w:type="dxa"/>
            <w:vAlign w:val="center"/>
          </w:tcPr>
          <w:p w14:paraId="23EB2377" w14:textId="77777777" w:rsidR="008C3D38" w:rsidRPr="00FC2902" w:rsidRDefault="008C3D38" w:rsidP="00A13F54">
            <w:pPr>
              <w:rPr>
                <w:rFonts w:asciiTheme="minorHAnsi" w:hAnsiTheme="minorHAnsi" w:cstheme="minorHAnsi"/>
                <w:b/>
                <w:szCs w:val="22"/>
              </w:rPr>
            </w:pPr>
          </w:p>
        </w:tc>
        <w:tc>
          <w:tcPr>
            <w:tcW w:w="1725" w:type="dxa"/>
            <w:vAlign w:val="center"/>
          </w:tcPr>
          <w:p w14:paraId="0EBC603A" w14:textId="77777777" w:rsidR="008C3D38" w:rsidRPr="00FC2902" w:rsidRDefault="008C3D38" w:rsidP="00A13F54">
            <w:pPr>
              <w:rPr>
                <w:rFonts w:asciiTheme="minorHAnsi" w:hAnsiTheme="minorHAnsi" w:cstheme="minorHAnsi"/>
                <w:b/>
                <w:szCs w:val="22"/>
              </w:rPr>
            </w:pPr>
          </w:p>
        </w:tc>
      </w:tr>
      <w:tr w:rsidR="008C3D38" w:rsidRPr="008B0D1F" w14:paraId="45C1221F" w14:textId="77777777" w:rsidTr="00A13F54">
        <w:tc>
          <w:tcPr>
            <w:tcW w:w="1701" w:type="dxa"/>
            <w:vAlign w:val="center"/>
          </w:tcPr>
          <w:p w14:paraId="6715B788"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vAlign w:val="center"/>
          </w:tcPr>
          <w:p w14:paraId="472EDA36"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Δυνατότητα πλήρους ανάκτησης και ένταξης της </w:t>
            </w:r>
            <w:r w:rsidRPr="00FC2902">
              <w:rPr>
                <w:rFonts w:asciiTheme="minorHAnsi" w:hAnsiTheme="minorHAnsi" w:cstheme="minorHAnsi"/>
                <w:szCs w:val="22"/>
              </w:rPr>
              <w:t>VM</w:t>
            </w:r>
            <w:r w:rsidRPr="00FC2902">
              <w:rPr>
                <w:rFonts w:asciiTheme="minorHAnsi" w:hAnsiTheme="minorHAnsi" w:cstheme="minorHAnsi"/>
                <w:szCs w:val="22"/>
                <w:lang w:val="el-GR"/>
              </w:rPr>
              <w:t xml:space="preserve"> σε παραγωγική λειτουργία σε συνεργασία με τις λειτουργίες μετακίνησης (</w:t>
            </w:r>
            <w:r w:rsidRPr="00FC2902">
              <w:rPr>
                <w:rFonts w:asciiTheme="minorHAnsi" w:hAnsiTheme="minorHAnsi" w:cstheme="minorHAnsi"/>
                <w:szCs w:val="22"/>
              </w:rPr>
              <w:t>motion</w:t>
            </w:r>
            <w:r w:rsidRPr="00FC2902">
              <w:rPr>
                <w:rFonts w:asciiTheme="minorHAnsi" w:hAnsiTheme="minorHAnsi" w:cstheme="minorHAnsi"/>
                <w:szCs w:val="22"/>
                <w:lang w:val="el-GR"/>
              </w:rPr>
              <w:t>) του περιβάλλοντος εικονοποίησης.</w:t>
            </w:r>
          </w:p>
        </w:tc>
        <w:tc>
          <w:tcPr>
            <w:tcW w:w="2146" w:type="dxa"/>
            <w:vAlign w:val="center"/>
          </w:tcPr>
          <w:p w14:paraId="6B76227B" w14:textId="77777777" w:rsidR="008C3D38" w:rsidRPr="00FC2902" w:rsidRDefault="008C3D38" w:rsidP="00A13F54">
            <w:pPr>
              <w:jc w:val="center"/>
              <w:rPr>
                <w:rFonts w:asciiTheme="minorHAnsi" w:hAnsiTheme="minorHAnsi" w:cstheme="minorHAnsi"/>
                <w:bCs/>
                <w:szCs w:val="22"/>
                <w:lang w:val="el-GR"/>
              </w:rPr>
            </w:pPr>
          </w:p>
        </w:tc>
        <w:tc>
          <w:tcPr>
            <w:tcW w:w="2050" w:type="dxa"/>
            <w:vAlign w:val="center"/>
          </w:tcPr>
          <w:p w14:paraId="2E15B2DC" w14:textId="77777777" w:rsidR="008C3D38" w:rsidRPr="00FC2902" w:rsidRDefault="008C3D38" w:rsidP="00A13F54">
            <w:pPr>
              <w:rPr>
                <w:rFonts w:asciiTheme="minorHAnsi" w:hAnsiTheme="minorHAnsi" w:cstheme="minorHAnsi"/>
                <w:szCs w:val="22"/>
                <w:lang w:val="el-GR"/>
              </w:rPr>
            </w:pPr>
          </w:p>
        </w:tc>
        <w:tc>
          <w:tcPr>
            <w:tcW w:w="1725" w:type="dxa"/>
            <w:vAlign w:val="center"/>
          </w:tcPr>
          <w:p w14:paraId="117B643D" w14:textId="77777777" w:rsidR="008C3D38" w:rsidRPr="00FC2902" w:rsidRDefault="008C3D38" w:rsidP="00A13F54">
            <w:pPr>
              <w:rPr>
                <w:rFonts w:asciiTheme="minorHAnsi" w:hAnsiTheme="minorHAnsi" w:cstheme="minorHAnsi"/>
                <w:szCs w:val="22"/>
                <w:lang w:val="el-GR"/>
              </w:rPr>
            </w:pPr>
          </w:p>
        </w:tc>
      </w:tr>
      <w:tr w:rsidR="008C3D38" w:rsidRPr="008B0D1F" w14:paraId="6F88678B" w14:textId="77777777" w:rsidTr="00A13F54">
        <w:tc>
          <w:tcPr>
            <w:tcW w:w="1701" w:type="dxa"/>
            <w:shd w:val="clear" w:color="auto" w:fill="F2F2F2"/>
            <w:vAlign w:val="center"/>
          </w:tcPr>
          <w:p w14:paraId="1D46CE50"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lang w:val="el-GR"/>
              </w:rPr>
            </w:pPr>
          </w:p>
        </w:tc>
        <w:tc>
          <w:tcPr>
            <w:tcW w:w="6218" w:type="dxa"/>
            <w:shd w:val="clear" w:color="auto" w:fill="F2F2F2"/>
            <w:vAlign w:val="center"/>
          </w:tcPr>
          <w:p w14:paraId="40659EBE" w14:textId="48A888B3" w:rsidR="008C3D38" w:rsidRPr="00FC2902" w:rsidRDefault="008C3D38" w:rsidP="00A13F54">
            <w:pPr>
              <w:rPr>
                <w:rFonts w:asciiTheme="minorHAnsi" w:hAnsiTheme="minorHAnsi" w:cstheme="minorHAnsi"/>
                <w:b/>
                <w:szCs w:val="22"/>
                <w:lang w:val="el-GR"/>
              </w:rPr>
            </w:pPr>
            <w:r w:rsidRPr="00FC2902">
              <w:rPr>
                <w:rFonts w:asciiTheme="minorHAnsi" w:hAnsiTheme="minorHAnsi" w:cstheme="minorHAnsi"/>
                <w:b/>
                <w:szCs w:val="22"/>
                <w:lang w:val="el-GR"/>
              </w:rPr>
              <w:t xml:space="preserve">Άμεση ανάκτηση σε επίπεδο </w:t>
            </w:r>
            <w:r w:rsidR="007F1F45">
              <w:rPr>
                <w:rFonts w:asciiTheme="minorHAnsi" w:hAnsiTheme="minorHAnsi" w:cstheme="minorHAnsi"/>
                <w:b/>
                <w:szCs w:val="22"/>
                <w:lang w:val="el-GR"/>
              </w:rPr>
              <w:t>α</w:t>
            </w:r>
            <w:r w:rsidRPr="00FC2902">
              <w:rPr>
                <w:rFonts w:asciiTheme="minorHAnsi" w:hAnsiTheme="minorHAnsi" w:cstheme="minorHAnsi"/>
                <w:b/>
                <w:szCs w:val="22"/>
                <w:lang w:val="el-GR"/>
              </w:rPr>
              <w:t xml:space="preserve">ρχείου </w:t>
            </w:r>
          </w:p>
        </w:tc>
        <w:tc>
          <w:tcPr>
            <w:tcW w:w="2146" w:type="dxa"/>
            <w:shd w:val="clear" w:color="auto" w:fill="F2F2F2"/>
            <w:vAlign w:val="center"/>
          </w:tcPr>
          <w:p w14:paraId="1587A409" w14:textId="77777777" w:rsidR="008C3D38" w:rsidRPr="00FC2902" w:rsidRDefault="008C3D38" w:rsidP="00A13F54">
            <w:pPr>
              <w:jc w:val="center"/>
              <w:rPr>
                <w:rFonts w:asciiTheme="minorHAnsi" w:hAnsiTheme="minorHAnsi" w:cstheme="minorHAnsi"/>
                <w:bCs/>
                <w:szCs w:val="22"/>
                <w:lang w:val="el-GR"/>
              </w:rPr>
            </w:pPr>
          </w:p>
        </w:tc>
        <w:tc>
          <w:tcPr>
            <w:tcW w:w="2050" w:type="dxa"/>
            <w:shd w:val="clear" w:color="auto" w:fill="F2F2F2"/>
            <w:vAlign w:val="center"/>
          </w:tcPr>
          <w:p w14:paraId="0FACABEA" w14:textId="77777777" w:rsidR="008C3D38" w:rsidRPr="00FC2902" w:rsidRDefault="008C3D38" w:rsidP="00A13F54">
            <w:pPr>
              <w:rPr>
                <w:rFonts w:asciiTheme="minorHAnsi" w:hAnsiTheme="minorHAnsi" w:cstheme="minorHAnsi"/>
                <w:szCs w:val="22"/>
                <w:lang w:val="el-GR"/>
              </w:rPr>
            </w:pPr>
          </w:p>
        </w:tc>
        <w:tc>
          <w:tcPr>
            <w:tcW w:w="1725" w:type="dxa"/>
            <w:shd w:val="clear" w:color="auto" w:fill="F2F2F2"/>
            <w:vAlign w:val="center"/>
          </w:tcPr>
          <w:p w14:paraId="6E4BDDC9" w14:textId="77777777" w:rsidR="008C3D38" w:rsidRPr="00FC2902" w:rsidRDefault="008C3D38" w:rsidP="00A13F54">
            <w:pPr>
              <w:rPr>
                <w:rFonts w:asciiTheme="minorHAnsi" w:hAnsiTheme="minorHAnsi" w:cstheme="minorHAnsi"/>
                <w:szCs w:val="22"/>
                <w:lang w:val="el-GR"/>
              </w:rPr>
            </w:pPr>
          </w:p>
        </w:tc>
      </w:tr>
      <w:tr w:rsidR="008C3D38" w:rsidRPr="00FC2902" w14:paraId="3A23219B" w14:textId="77777777" w:rsidTr="00A13F54">
        <w:tc>
          <w:tcPr>
            <w:tcW w:w="1701" w:type="dxa"/>
            <w:vAlign w:val="center"/>
          </w:tcPr>
          <w:p w14:paraId="5EF945B1"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vAlign w:val="center"/>
          </w:tcPr>
          <w:p w14:paraId="1BF37D6E"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Άμεση ανάκτηση δεδομένων σε επίπεδο αρχείου (</w:t>
            </w:r>
            <w:r w:rsidRPr="00FC2902">
              <w:rPr>
                <w:rFonts w:asciiTheme="minorHAnsi" w:hAnsiTheme="minorHAnsi" w:cstheme="minorHAnsi"/>
                <w:szCs w:val="22"/>
              </w:rPr>
              <w:t>File</w:t>
            </w:r>
            <w:r w:rsidRPr="00FC2902">
              <w:rPr>
                <w:rFonts w:asciiTheme="minorHAnsi" w:hAnsiTheme="minorHAnsi" w:cstheme="minorHAnsi"/>
                <w:szCs w:val="22"/>
                <w:lang w:val="el-GR"/>
              </w:rPr>
              <w:t xml:space="preserve"> </w:t>
            </w:r>
            <w:r w:rsidRPr="00FC2902">
              <w:rPr>
                <w:rFonts w:asciiTheme="minorHAnsi" w:hAnsiTheme="minorHAnsi" w:cstheme="minorHAnsi"/>
                <w:szCs w:val="22"/>
              </w:rPr>
              <w:t>Level</w:t>
            </w:r>
            <w:r w:rsidRPr="00FC2902">
              <w:rPr>
                <w:rFonts w:asciiTheme="minorHAnsi" w:hAnsiTheme="minorHAnsi" w:cstheme="minorHAnsi"/>
                <w:szCs w:val="22"/>
                <w:lang w:val="el-GR"/>
              </w:rPr>
              <w:t xml:space="preserve"> </w:t>
            </w:r>
            <w:r w:rsidRPr="00FC2902">
              <w:rPr>
                <w:rFonts w:asciiTheme="minorHAnsi" w:hAnsiTheme="minorHAnsi" w:cstheme="minorHAnsi"/>
                <w:szCs w:val="22"/>
              </w:rPr>
              <w:t>Restore</w:t>
            </w:r>
            <w:r w:rsidRPr="00FC2902">
              <w:rPr>
                <w:rFonts w:asciiTheme="minorHAnsi" w:hAnsiTheme="minorHAnsi" w:cstheme="minorHAnsi"/>
                <w:szCs w:val="22"/>
                <w:lang w:val="el-GR"/>
              </w:rPr>
              <w:t>) για τα φιλοξενούμενα στις εικονικές μηχανές λειτουργικά συστήματα.</w:t>
            </w:r>
          </w:p>
        </w:tc>
        <w:tc>
          <w:tcPr>
            <w:tcW w:w="2146" w:type="dxa"/>
            <w:vAlign w:val="center"/>
          </w:tcPr>
          <w:p w14:paraId="671FAE8A"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4577CC35" w14:textId="77777777" w:rsidR="008C3D38" w:rsidRPr="00FC2902" w:rsidRDefault="008C3D38" w:rsidP="00A13F54">
            <w:pPr>
              <w:rPr>
                <w:rFonts w:asciiTheme="minorHAnsi" w:hAnsiTheme="minorHAnsi" w:cstheme="minorHAnsi"/>
                <w:szCs w:val="22"/>
              </w:rPr>
            </w:pPr>
          </w:p>
        </w:tc>
        <w:tc>
          <w:tcPr>
            <w:tcW w:w="1725" w:type="dxa"/>
            <w:vAlign w:val="center"/>
          </w:tcPr>
          <w:p w14:paraId="1FE1F28F" w14:textId="77777777" w:rsidR="008C3D38" w:rsidRPr="00FC2902" w:rsidRDefault="008C3D38" w:rsidP="00A13F54">
            <w:pPr>
              <w:rPr>
                <w:rFonts w:asciiTheme="minorHAnsi" w:hAnsiTheme="minorHAnsi" w:cstheme="minorHAnsi"/>
                <w:szCs w:val="22"/>
              </w:rPr>
            </w:pPr>
          </w:p>
        </w:tc>
      </w:tr>
      <w:tr w:rsidR="008C3D38" w:rsidRPr="00FC2902" w14:paraId="717333CF" w14:textId="77777777" w:rsidTr="00A13F54">
        <w:tc>
          <w:tcPr>
            <w:tcW w:w="1701" w:type="dxa"/>
            <w:vAlign w:val="center"/>
          </w:tcPr>
          <w:p w14:paraId="70CCFFFD"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03856E19"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Η ανάκτηση θα πρέπει να γίνεται από τον αποθηκευτικό χώρο του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χωρίς την ανάκτηση ολόκληρου του αρχείου ή αρχείων της </w:t>
            </w:r>
            <w:r w:rsidRPr="00FC2902">
              <w:rPr>
                <w:rFonts w:asciiTheme="minorHAnsi" w:hAnsiTheme="minorHAnsi" w:cstheme="minorHAnsi"/>
                <w:szCs w:val="22"/>
              </w:rPr>
              <w:t>VM</w:t>
            </w:r>
            <w:r w:rsidRPr="00FC2902">
              <w:rPr>
                <w:rFonts w:asciiTheme="minorHAnsi" w:hAnsiTheme="minorHAnsi" w:cstheme="minorHAnsi"/>
                <w:szCs w:val="22"/>
                <w:lang w:val="el-GR"/>
              </w:rPr>
              <w:t xml:space="preserve">. </w:t>
            </w:r>
          </w:p>
        </w:tc>
        <w:tc>
          <w:tcPr>
            <w:tcW w:w="2146" w:type="dxa"/>
            <w:vAlign w:val="center"/>
          </w:tcPr>
          <w:p w14:paraId="30DD58D3"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36A562C8" w14:textId="77777777" w:rsidR="008C3D38" w:rsidRPr="00FC2902" w:rsidRDefault="008C3D38" w:rsidP="00A13F54">
            <w:pPr>
              <w:rPr>
                <w:rFonts w:asciiTheme="minorHAnsi" w:hAnsiTheme="minorHAnsi" w:cstheme="minorHAnsi"/>
                <w:szCs w:val="22"/>
              </w:rPr>
            </w:pPr>
          </w:p>
        </w:tc>
        <w:tc>
          <w:tcPr>
            <w:tcW w:w="1725" w:type="dxa"/>
            <w:vAlign w:val="center"/>
          </w:tcPr>
          <w:p w14:paraId="01CB5B1E" w14:textId="77777777" w:rsidR="008C3D38" w:rsidRPr="00FC2902" w:rsidRDefault="008C3D38" w:rsidP="00A13F54">
            <w:pPr>
              <w:rPr>
                <w:rFonts w:asciiTheme="minorHAnsi" w:hAnsiTheme="minorHAnsi" w:cstheme="minorHAnsi"/>
                <w:szCs w:val="22"/>
              </w:rPr>
            </w:pPr>
          </w:p>
        </w:tc>
      </w:tr>
      <w:tr w:rsidR="008C3D38" w:rsidRPr="00FC2902" w14:paraId="4C952526" w14:textId="77777777" w:rsidTr="00A13F54">
        <w:tc>
          <w:tcPr>
            <w:tcW w:w="1701" w:type="dxa"/>
            <w:vAlign w:val="center"/>
          </w:tcPr>
          <w:p w14:paraId="6B9788F4"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2F6DFA0B"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color w:val="000000"/>
                <w:szCs w:val="22"/>
                <w:lang w:val="el-GR"/>
              </w:rPr>
              <w:t>Υποστηριζόμενα λειτουργικά συστήματα και συστήματα αρχείων (</w:t>
            </w:r>
            <w:r w:rsidRPr="00FC2902">
              <w:rPr>
                <w:rFonts w:asciiTheme="minorHAnsi" w:hAnsiTheme="minorHAnsi" w:cstheme="minorHAnsi"/>
                <w:color w:val="000000"/>
                <w:szCs w:val="22"/>
              </w:rPr>
              <w:t>file</w:t>
            </w:r>
            <w:r w:rsidRPr="00FC2902">
              <w:rPr>
                <w:rFonts w:asciiTheme="minorHAnsi" w:hAnsiTheme="minorHAnsi" w:cstheme="minorHAnsi"/>
                <w:color w:val="000000"/>
                <w:szCs w:val="22"/>
                <w:lang w:val="el-GR"/>
              </w:rPr>
              <w:t xml:space="preserve"> </w:t>
            </w:r>
            <w:r w:rsidRPr="00FC2902">
              <w:rPr>
                <w:rFonts w:asciiTheme="minorHAnsi" w:hAnsiTheme="minorHAnsi" w:cstheme="minorHAnsi"/>
                <w:color w:val="000000"/>
                <w:szCs w:val="22"/>
              </w:rPr>
              <w:t>systems</w:t>
            </w:r>
            <w:r w:rsidRPr="00FC2902">
              <w:rPr>
                <w:rFonts w:asciiTheme="minorHAnsi" w:hAnsiTheme="minorHAnsi" w:cstheme="minorHAnsi"/>
                <w:color w:val="000000"/>
                <w:szCs w:val="22"/>
                <w:lang w:val="el-GR"/>
              </w:rPr>
              <w:t xml:space="preserve">) στα οποία </w:t>
            </w:r>
            <w:r w:rsidRPr="00FC2902">
              <w:rPr>
                <w:rFonts w:asciiTheme="minorHAnsi" w:hAnsiTheme="minorHAnsi" w:cstheme="minorHAnsi"/>
                <w:szCs w:val="22"/>
                <w:lang w:val="el-GR"/>
              </w:rPr>
              <w:t>μπορεί</w:t>
            </w:r>
            <w:r w:rsidRPr="00FC2902">
              <w:rPr>
                <w:rFonts w:asciiTheme="minorHAnsi" w:hAnsiTheme="minorHAnsi" w:cstheme="minorHAnsi"/>
                <w:color w:val="000000"/>
                <w:szCs w:val="22"/>
                <w:lang w:val="el-GR"/>
              </w:rPr>
              <w:t xml:space="preserve"> να επιτευχθεί επαναφορά σε επίπεδο αρχείου</w:t>
            </w:r>
          </w:p>
        </w:tc>
        <w:tc>
          <w:tcPr>
            <w:tcW w:w="2146" w:type="dxa"/>
            <w:vAlign w:val="center"/>
          </w:tcPr>
          <w:p w14:paraId="291E4626"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0975E498" w14:textId="77777777" w:rsidR="008C3D38" w:rsidRPr="00FC2902" w:rsidRDefault="008C3D38" w:rsidP="00A13F54">
            <w:pPr>
              <w:rPr>
                <w:rFonts w:asciiTheme="minorHAnsi" w:hAnsiTheme="minorHAnsi" w:cstheme="minorHAnsi"/>
                <w:szCs w:val="22"/>
              </w:rPr>
            </w:pPr>
          </w:p>
        </w:tc>
        <w:tc>
          <w:tcPr>
            <w:tcW w:w="1725" w:type="dxa"/>
            <w:vAlign w:val="center"/>
          </w:tcPr>
          <w:p w14:paraId="0ACF44F5" w14:textId="77777777" w:rsidR="008C3D38" w:rsidRPr="00FC2902" w:rsidRDefault="008C3D38" w:rsidP="00A13F54">
            <w:pPr>
              <w:rPr>
                <w:rFonts w:asciiTheme="minorHAnsi" w:hAnsiTheme="minorHAnsi" w:cstheme="minorHAnsi"/>
                <w:szCs w:val="22"/>
              </w:rPr>
            </w:pPr>
          </w:p>
        </w:tc>
      </w:tr>
      <w:tr w:rsidR="008C3D38" w:rsidRPr="00FC2902" w14:paraId="5F999BDC" w14:textId="77777777" w:rsidTr="00A13F54">
        <w:tc>
          <w:tcPr>
            <w:tcW w:w="1701" w:type="dxa"/>
            <w:vAlign w:val="center"/>
          </w:tcPr>
          <w:p w14:paraId="10BEFAD9" w14:textId="77777777" w:rsidR="008C3D38" w:rsidRPr="00FC2902" w:rsidRDefault="008C3D38" w:rsidP="00D769AF">
            <w:pPr>
              <w:numPr>
                <w:ilvl w:val="3"/>
                <w:numId w:val="70"/>
              </w:numPr>
              <w:suppressAutoHyphens w:val="0"/>
              <w:spacing w:after="0"/>
              <w:jc w:val="left"/>
              <w:rPr>
                <w:rFonts w:asciiTheme="minorHAnsi" w:hAnsiTheme="minorHAnsi" w:cstheme="minorHAnsi"/>
                <w:bCs/>
                <w:szCs w:val="22"/>
              </w:rPr>
            </w:pPr>
            <w:bookmarkStart w:id="996" w:name="_Hlk141344069"/>
          </w:p>
        </w:tc>
        <w:tc>
          <w:tcPr>
            <w:tcW w:w="6218" w:type="dxa"/>
            <w:vAlign w:val="center"/>
          </w:tcPr>
          <w:p w14:paraId="09AA1AB9" w14:textId="77777777" w:rsidR="008C3D38" w:rsidRPr="00FC2902" w:rsidRDefault="008C3D38" w:rsidP="00D769AF">
            <w:pPr>
              <w:pStyle w:val="ListParagraph"/>
              <w:numPr>
                <w:ilvl w:val="0"/>
                <w:numId w:val="72"/>
              </w:numPr>
            </w:pPr>
            <w:r w:rsidRPr="00FC2902">
              <w:t>Από εικονικές μηχανές σε περιβάλλον VMware:</w:t>
            </w:r>
          </w:p>
          <w:p w14:paraId="5DCFCE0C" w14:textId="77777777" w:rsidR="008C3D38" w:rsidRPr="00FC2902" w:rsidRDefault="008C3D38" w:rsidP="00D769AF">
            <w:pPr>
              <w:pStyle w:val="ListParagraph"/>
              <w:numPr>
                <w:ilvl w:val="1"/>
                <w:numId w:val="72"/>
              </w:numPr>
            </w:pPr>
            <w:r w:rsidRPr="00FC2902">
              <w:t>Windows : NTFS, ReFS</w:t>
            </w:r>
          </w:p>
          <w:p w14:paraId="08208DF6" w14:textId="77777777" w:rsidR="008C3D38" w:rsidRPr="00FC2902" w:rsidRDefault="008C3D38" w:rsidP="00D769AF">
            <w:pPr>
              <w:pStyle w:val="ListParagraph"/>
              <w:numPr>
                <w:ilvl w:val="1"/>
                <w:numId w:val="72"/>
              </w:numPr>
            </w:pPr>
            <w:r w:rsidRPr="00FC2902">
              <w:t>Linux: ext3, ext4, XFS</w:t>
            </w:r>
          </w:p>
        </w:tc>
        <w:tc>
          <w:tcPr>
            <w:tcW w:w="2146" w:type="dxa"/>
            <w:vAlign w:val="center"/>
          </w:tcPr>
          <w:p w14:paraId="63F2C38C"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7344C000" w14:textId="77777777" w:rsidR="008C3D38" w:rsidRPr="00FC2902" w:rsidRDefault="008C3D38" w:rsidP="00A13F54">
            <w:pPr>
              <w:rPr>
                <w:rFonts w:asciiTheme="minorHAnsi" w:hAnsiTheme="minorHAnsi" w:cstheme="minorHAnsi"/>
                <w:szCs w:val="22"/>
              </w:rPr>
            </w:pPr>
          </w:p>
        </w:tc>
        <w:tc>
          <w:tcPr>
            <w:tcW w:w="1725" w:type="dxa"/>
            <w:vAlign w:val="center"/>
          </w:tcPr>
          <w:p w14:paraId="2F86C0A7" w14:textId="77777777" w:rsidR="008C3D38" w:rsidRPr="00FC2902" w:rsidRDefault="008C3D38" w:rsidP="00A13F54">
            <w:pPr>
              <w:rPr>
                <w:rFonts w:asciiTheme="minorHAnsi" w:hAnsiTheme="minorHAnsi" w:cstheme="minorHAnsi"/>
                <w:szCs w:val="22"/>
              </w:rPr>
            </w:pPr>
          </w:p>
        </w:tc>
      </w:tr>
      <w:bookmarkEnd w:id="996"/>
      <w:tr w:rsidR="008C3D38" w:rsidRPr="00FC2902" w14:paraId="51C8BEB8" w14:textId="77777777" w:rsidTr="00A13F54">
        <w:tc>
          <w:tcPr>
            <w:tcW w:w="1701" w:type="dxa"/>
            <w:vAlign w:val="center"/>
          </w:tcPr>
          <w:p w14:paraId="22FD34EB" w14:textId="77777777" w:rsidR="008C3D38" w:rsidRPr="00FC2902" w:rsidRDefault="008C3D38" w:rsidP="00D769AF">
            <w:pPr>
              <w:numPr>
                <w:ilvl w:val="3"/>
                <w:numId w:val="70"/>
              </w:numPr>
              <w:suppressAutoHyphens w:val="0"/>
              <w:spacing w:after="0"/>
              <w:jc w:val="left"/>
              <w:rPr>
                <w:rFonts w:asciiTheme="minorHAnsi" w:hAnsiTheme="minorHAnsi" w:cstheme="minorHAnsi"/>
                <w:bCs/>
                <w:szCs w:val="22"/>
              </w:rPr>
            </w:pPr>
          </w:p>
        </w:tc>
        <w:tc>
          <w:tcPr>
            <w:tcW w:w="6218" w:type="dxa"/>
            <w:vAlign w:val="center"/>
          </w:tcPr>
          <w:p w14:paraId="66E3E7B9" w14:textId="0CCBC0B8" w:rsidR="008C3D38" w:rsidRPr="00FC2902" w:rsidRDefault="008C3D38" w:rsidP="00D769AF">
            <w:pPr>
              <w:pStyle w:val="ListParagraph"/>
              <w:numPr>
                <w:ilvl w:val="0"/>
                <w:numId w:val="72"/>
              </w:numPr>
            </w:pPr>
            <w:r w:rsidRPr="00FC2902">
              <w:t xml:space="preserve">Από </w:t>
            </w:r>
            <w:r w:rsidR="002F105A">
              <w:t>ε</w:t>
            </w:r>
            <w:r w:rsidRPr="00FC2902">
              <w:t>ικονικές μηχανές σε περιβάλλον Hyper-V</w:t>
            </w:r>
          </w:p>
          <w:p w14:paraId="503D8191" w14:textId="77777777" w:rsidR="008C3D38" w:rsidRPr="00FC2902" w:rsidRDefault="008C3D38" w:rsidP="00D769AF">
            <w:pPr>
              <w:pStyle w:val="ListParagraph"/>
              <w:numPr>
                <w:ilvl w:val="1"/>
                <w:numId w:val="72"/>
              </w:numPr>
            </w:pPr>
            <w:r w:rsidRPr="00FC2902">
              <w:t>Windows : NTFS, ReFS</w:t>
            </w:r>
          </w:p>
          <w:p w14:paraId="62A07DF3" w14:textId="77777777" w:rsidR="008C3D38" w:rsidRPr="00FC2902" w:rsidRDefault="008C3D38" w:rsidP="00D769AF">
            <w:pPr>
              <w:pStyle w:val="ListParagraph"/>
              <w:numPr>
                <w:ilvl w:val="1"/>
                <w:numId w:val="72"/>
              </w:numPr>
            </w:pPr>
            <w:r w:rsidRPr="00FC2902">
              <w:t>Linux: ext3, ext4, XFS</w:t>
            </w:r>
          </w:p>
        </w:tc>
        <w:tc>
          <w:tcPr>
            <w:tcW w:w="2146" w:type="dxa"/>
            <w:vAlign w:val="center"/>
          </w:tcPr>
          <w:p w14:paraId="420CD128"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00C0CB5E" w14:textId="77777777" w:rsidR="008C3D38" w:rsidRPr="00FC2902" w:rsidRDefault="008C3D38" w:rsidP="00A13F54">
            <w:pPr>
              <w:rPr>
                <w:rFonts w:asciiTheme="minorHAnsi" w:hAnsiTheme="minorHAnsi" w:cstheme="minorHAnsi"/>
                <w:szCs w:val="22"/>
              </w:rPr>
            </w:pPr>
          </w:p>
        </w:tc>
        <w:tc>
          <w:tcPr>
            <w:tcW w:w="1725" w:type="dxa"/>
            <w:vAlign w:val="center"/>
          </w:tcPr>
          <w:p w14:paraId="7F4694D5" w14:textId="77777777" w:rsidR="008C3D38" w:rsidRPr="00FC2902" w:rsidRDefault="008C3D38" w:rsidP="00A13F54">
            <w:pPr>
              <w:rPr>
                <w:rFonts w:asciiTheme="minorHAnsi" w:hAnsiTheme="minorHAnsi" w:cstheme="minorHAnsi"/>
                <w:szCs w:val="22"/>
              </w:rPr>
            </w:pPr>
          </w:p>
        </w:tc>
      </w:tr>
      <w:tr w:rsidR="008C3D38" w:rsidRPr="008B0D1F" w14:paraId="1FC85F7F" w14:textId="77777777" w:rsidTr="00A13F54">
        <w:tc>
          <w:tcPr>
            <w:tcW w:w="1701" w:type="dxa"/>
            <w:vAlign w:val="center"/>
          </w:tcPr>
          <w:p w14:paraId="1D496A4B"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247F83BC" w14:textId="4F3BBEE7" w:rsidR="008C3D38" w:rsidRPr="00FC2902" w:rsidRDefault="008C3D38" w:rsidP="00A13F54">
            <w:pPr>
              <w:rPr>
                <w:rFonts w:asciiTheme="minorHAnsi" w:hAnsiTheme="minorHAnsi" w:cstheme="minorHAnsi"/>
                <w:color w:val="000000"/>
                <w:szCs w:val="22"/>
                <w:lang w:val="el-GR"/>
              </w:rPr>
            </w:pPr>
            <w:r w:rsidRPr="00FC2902">
              <w:rPr>
                <w:rFonts w:asciiTheme="minorHAnsi" w:hAnsiTheme="minorHAnsi" w:cstheme="minorHAnsi"/>
                <w:color w:val="000000"/>
                <w:szCs w:val="22"/>
                <w:lang w:val="el-GR"/>
              </w:rPr>
              <w:t>Άλλοι συνδυασμοί εικο</w:t>
            </w:r>
            <w:r w:rsidR="007F1F45">
              <w:rPr>
                <w:rFonts w:asciiTheme="minorHAnsi" w:hAnsiTheme="minorHAnsi" w:cstheme="minorHAnsi"/>
                <w:color w:val="000000"/>
                <w:szCs w:val="22"/>
                <w:lang w:val="el-GR"/>
              </w:rPr>
              <w:t>ν</w:t>
            </w:r>
            <w:r w:rsidRPr="00FC2902">
              <w:rPr>
                <w:rFonts w:asciiTheme="minorHAnsi" w:hAnsiTheme="minorHAnsi" w:cstheme="minorHAnsi"/>
                <w:color w:val="000000"/>
                <w:szCs w:val="22"/>
                <w:lang w:val="el-GR"/>
              </w:rPr>
              <w:t>οποίησης, λειτουργικών συστημάτων και συστημάτων αρχείων, να αναφερθούν.</w:t>
            </w:r>
          </w:p>
        </w:tc>
        <w:tc>
          <w:tcPr>
            <w:tcW w:w="2146" w:type="dxa"/>
            <w:vAlign w:val="center"/>
          </w:tcPr>
          <w:p w14:paraId="4AED7786" w14:textId="77777777" w:rsidR="008C3D38" w:rsidRPr="00FC2902" w:rsidRDefault="008C3D38" w:rsidP="00A13F54">
            <w:pPr>
              <w:jc w:val="center"/>
              <w:rPr>
                <w:rFonts w:asciiTheme="minorHAnsi" w:hAnsiTheme="minorHAnsi" w:cstheme="minorHAnsi"/>
                <w:bCs/>
                <w:szCs w:val="22"/>
                <w:lang w:val="el-GR"/>
              </w:rPr>
            </w:pPr>
          </w:p>
        </w:tc>
        <w:tc>
          <w:tcPr>
            <w:tcW w:w="2050" w:type="dxa"/>
            <w:vAlign w:val="center"/>
          </w:tcPr>
          <w:p w14:paraId="130F1A50" w14:textId="77777777" w:rsidR="008C3D38" w:rsidRPr="00FC2902" w:rsidRDefault="008C3D38" w:rsidP="00A13F54">
            <w:pPr>
              <w:rPr>
                <w:rFonts w:asciiTheme="minorHAnsi" w:hAnsiTheme="minorHAnsi" w:cstheme="minorHAnsi"/>
                <w:szCs w:val="22"/>
                <w:lang w:val="el-GR"/>
              </w:rPr>
            </w:pPr>
          </w:p>
        </w:tc>
        <w:tc>
          <w:tcPr>
            <w:tcW w:w="1725" w:type="dxa"/>
            <w:vAlign w:val="center"/>
          </w:tcPr>
          <w:p w14:paraId="45711F3E" w14:textId="77777777" w:rsidR="008C3D38" w:rsidRPr="00FC2902" w:rsidRDefault="008C3D38" w:rsidP="00A13F54">
            <w:pPr>
              <w:rPr>
                <w:rFonts w:asciiTheme="minorHAnsi" w:hAnsiTheme="minorHAnsi" w:cstheme="minorHAnsi"/>
                <w:szCs w:val="22"/>
                <w:lang w:val="el-GR"/>
              </w:rPr>
            </w:pPr>
          </w:p>
        </w:tc>
      </w:tr>
      <w:tr w:rsidR="008C3D38" w:rsidRPr="00FC2902" w14:paraId="1AA4BE50" w14:textId="77777777" w:rsidTr="00A13F54">
        <w:tc>
          <w:tcPr>
            <w:tcW w:w="1701" w:type="dxa"/>
            <w:vAlign w:val="center"/>
          </w:tcPr>
          <w:p w14:paraId="65045A09"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vAlign w:val="center"/>
          </w:tcPr>
          <w:p w14:paraId="72FEEF5F" w14:textId="2BA9E054"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Να αναφερθεί η υποστήριξη καταλόγου (</w:t>
            </w:r>
            <w:r w:rsidRPr="00FC2902">
              <w:rPr>
                <w:rFonts w:asciiTheme="minorHAnsi" w:hAnsiTheme="minorHAnsi" w:cstheme="minorHAnsi"/>
                <w:szCs w:val="22"/>
              </w:rPr>
              <w:t>index</w:t>
            </w:r>
            <w:r w:rsidRPr="00FC2902">
              <w:rPr>
                <w:rFonts w:asciiTheme="minorHAnsi" w:hAnsiTheme="minorHAnsi" w:cstheme="minorHAnsi"/>
                <w:szCs w:val="22"/>
                <w:lang w:val="el-GR"/>
              </w:rPr>
              <w:t>)</w:t>
            </w:r>
            <w:r w:rsidR="003032FA">
              <w:rPr>
                <w:rFonts w:asciiTheme="minorHAnsi" w:hAnsiTheme="minorHAnsi" w:cstheme="minorHAnsi"/>
                <w:szCs w:val="22"/>
                <w:lang w:val="el-GR"/>
              </w:rPr>
              <w:t xml:space="preserve"> </w:t>
            </w:r>
            <w:r w:rsidRPr="00FC2902">
              <w:rPr>
                <w:rFonts w:asciiTheme="minorHAnsi" w:hAnsiTheme="minorHAnsi" w:cstheme="minorHAnsi"/>
                <w:szCs w:val="22"/>
                <w:lang w:val="el-GR"/>
              </w:rPr>
              <w:t xml:space="preserve">φιλοξενούμενων στις </w:t>
            </w:r>
            <w:r w:rsidRPr="00FC2902">
              <w:rPr>
                <w:rFonts w:asciiTheme="minorHAnsi" w:hAnsiTheme="minorHAnsi" w:cstheme="minorHAnsi"/>
                <w:szCs w:val="22"/>
              </w:rPr>
              <w:t>VMs</w:t>
            </w:r>
            <w:r w:rsidRPr="00FC2902">
              <w:rPr>
                <w:rFonts w:asciiTheme="minorHAnsi" w:hAnsiTheme="minorHAnsi" w:cstheme="minorHAnsi"/>
                <w:szCs w:val="22"/>
                <w:lang w:val="el-GR"/>
              </w:rPr>
              <w:t xml:space="preserve"> αρχείων με δυνατότητα αναζήτησης.</w:t>
            </w:r>
          </w:p>
          <w:p w14:paraId="39320320"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Να αναφερθούν τα λειτουργικά συστήματα για τα οποία προσφέρεται η δυνατότητα αυτή.</w:t>
            </w:r>
          </w:p>
        </w:tc>
        <w:tc>
          <w:tcPr>
            <w:tcW w:w="2146" w:type="dxa"/>
            <w:vAlign w:val="center"/>
          </w:tcPr>
          <w:p w14:paraId="4EAEC6F4"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221360CD" w14:textId="77777777" w:rsidR="008C3D38" w:rsidRPr="00FC2902" w:rsidRDefault="008C3D38" w:rsidP="00A13F54">
            <w:pPr>
              <w:rPr>
                <w:rFonts w:asciiTheme="minorHAnsi" w:hAnsiTheme="minorHAnsi" w:cstheme="minorHAnsi"/>
                <w:szCs w:val="22"/>
              </w:rPr>
            </w:pPr>
          </w:p>
        </w:tc>
        <w:tc>
          <w:tcPr>
            <w:tcW w:w="1725" w:type="dxa"/>
            <w:vAlign w:val="center"/>
          </w:tcPr>
          <w:p w14:paraId="5C754A00" w14:textId="77777777" w:rsidR="008C3D38" w:rsidRPr="00FC2902" w:rsidRDefault="008C3D38" w:rsidP="00A13F54">
            <w:pPr>
              <w:rPr>
                <w:rFonts w:asciiTheme="minorHAnsi" w:hAnsiTheme="minorHAnsi" w:cstheme="minorHAnsi"/>
                <w:szCs w:val="22"/>
              </w:rPr>
            </w:pPr>
          </w:p>
        </w:tc>
      </w:tr>
      <w:tr w:rsidR="008C3D38" w:rsidRPr="00FC2902" w14:paraId="6A3C89B5" w14:textId="77777777" w:rsidTr="00A13F54">
        <w:tc>
          <w:tcPr>
            <w:tcW w:w="1701" w:type="dxa"/>
            <w:vAlign w:val="center"/>
          </w:tcPr>
          <w:p w14:paraId="3D25D483"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6F566A12"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Η ανάκτηση θα πρέπει να είναι απλή ώστε να μπορεί να χρησιμοποιηθεί από το προσωπικό υποστήριξης (</w:t>
            </w:r>
            <w:r w:rsidRPr="00FC2902">
              <w:rPr>
                <w:rFonts w:asciiTheme="minorHAnsi" w:hAnsiTheme="minorHAnsi" w:cstheme="minorHAnsi"/>
                <w:szCs w:val="22"/>
              </w:rPr>
              <w:t>helpdesk</w:t>
            </w:r>
            <w:r w:rsidRPr="00FC2902">
              <w:rPr>
                <w:rFonts w:asciiTheme="minorHAnsi" w:hAnsiTheme="minorHAnsi" w:cstheme="minorHAnsi"/>
                <w:szCs w:val="22"/>
                <w:lang w:val="el-GR"/>
              </w:rPr>
              <w:t xml:space="preserve">) </w:t>
            </w:r>
          </w:p>
          <w:p w14:paraId="6130357D"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Θα εκτιμηθεί θετικά ή ύπαρξη σχετικού οδηγού (</w:t>
            </w:r>
            <w:r w:rsidRPr="00FC2902">
              <w:rPr>
                <w:rFonts w:asciiTheme="minorHAnsi" w:hAnsiTheme="minorHAnsi" w:cstheme="minorHAnsi"/>
                <w:szCs w:val="22"/>
              </w:rPr>
              <w:t>wizard</w:t>
            </w:r>
            <w:r w:rsidRPr="00FC2902">
              <w:rPr>
                <w:rFonts w:asciiTheme="minorHAnsi" w:hAnsiTheme="minorHAnsi" w:cstheme="minorHAnsi"/>
                <w:szCs w:val="22"/>
                <w:lang w:val="el-GR"/>
              </w:rPr>
              <w:t>)</w:t>
            </w:r>
          </w:p>
        </w:tc>
        <w:tc>
          <w:tcPr>
            <w:tcW w:w="2146" w:type="dxa"/>
            <w:vAlign w:val="center"/>
          </w:tcPr>
          <w:p w14:paraId="1180ED7B"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1A233ED5" w14:textId="77777777" w:rsidR="008C3D38" w:rsidRPr="00FC2902" w:rsidRDefault="008C3D38" w:rsidP="00A13F54">
            <w:pPr>
              <w:rPr>
                <w:rFonts w:asciiTheme="minorHAnsi" w:hAnsiTheme="minorHAnsi" w:cstheme="minorHAnsi"/>
                <w:szCs w:val="22"/>
              </w:rPr>
            </w:pPr>
          </w:p>
        </w:tc>
        <w:tc>
          <w:tcPr>
            <w:tcW w:w="1725" w:type="dxa"/>
            <w:vAlign w:val="center"/>
          </w:tcPr>
          <w:p w14:paraId="552E3F3A" w14:textId="77777777" w:rsidR="008C3D38" w:rsidRPr="00FC2902" w:rsidRDefault="008C3D38" w:rsidP="00A13F54">
            <w:pPr>
              <w:rPr>
                <w:rFonts w:asciiTheme="minorHAnsi" w:hAnsiTheme="minorHAnsi" w:cstheme="minorHAnsi"/>
                <w:szCs w:val="22"/>
              </w:rPr>
            </w:pPr>
          </w:p>
        </w:tc>
      </w:tr>
      <w:tr w:rsidR="008C3D38" w:rsidRPr="00FC2902" w14:paraId="4A268D4E" w14:textId="77777777" w:rsidTr="00A13F54">
        <w:tc>
          <w:tcPr>
            <w:tcW w:w="1701" w:type="dxa"/>
            <w:shd w:val="clear" w:color="auto" w:fill="F2F2F2"/>
            <w:vAlign w:val="center"/>
          </w:tcPr>
          <w:p w14:paraId="2F7BC556"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shd w:val="clear" w:color="auto" w:fill="F2F2F2"/>
            <w:vAlign w:val="center"/>
          </w:tcPr>
          <w:p w14:paraId="3A4E5340" w14:textId="42178600" w:rsidR="008C3D38" w:rsidRPr="00FC2902" w:rsidRDefault="008C3D38" w:rsidP="00A13F54">
            <w:pPr>
              <w:rPr>
                <w:rFonts w:asciiTheme="minorHAnsi" w:hAnsiTheme="minorHAnsi" w:cstheme="minorHAnsi"/>
                <w:b/>
                <w:szCs w:val="22"/>
              </w:rPr>
            </w:pPr>
            <w:r w:rsidRPr="00FC2902">
              <w:rPr>
                <w:rFonts w:asciiTheme="minorHAnsi" w:hAnsiTheme="minorHAnsi" w:cstheme="minorHAnsi"/>
                <w:b/>
                <w:szCs w:val="22"/>
              </w:rPr>
              <w:t>Υποστήριξη φυσικών μηχανών</w:t>
            </w:r>
          </w:p>
        </w:tc>
        <w:tc>
          <w:tcPr>
            <w:tcW w:w="2146" w:type="dxa"/>
            <w:shd w:val="clear" w:color="auto" w:fill="F2F2F2"/>
            <w:vAlign w:val="center"/>
          </w:tcPr>
          <w:p w14:paraId="69DCA460"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F2F2F2"/>
            <w:vAlign w:val="center"/>
          </w:tcPr>
          <w:p w14:paraId="509AE6D1" w14:textId="77777777" w:rsidR="008C3D38" w:rsidRPr="00FC2902" w:rsidRDefault="008C3D38" w:rsidP="00A13F54">
            <w:pPr>
              <w:rPr>
                <w:rFonts w:asciiTheme="minorHAnsi" w:hAnsiTheme="minorHAnsi" w:cstheme="minorHAnsi"/>
                <w:b/>
                <w:szCs w:val="22"/>
              </w:rPr>
            </w:pPr>
          </w:p>
        </w:tc>
        <w:tc>
          <w:tcPr>
            <w:tcW w:w="1725" w:type="dxa"/>
            <w:shd w:val="clear" w:color="auto" w:fill="F2F2F2"/>
            <w:vAlign w:val="center"/>
          </w:tcPr>
          <w:p w14:paraId="6195C800" w14:textId="77777777" w:rsidR="008C3D38" w:rsidRPr="00FC2902" w:rsidRDefault="008C3D38" w:rsidP="00A13F54">
            <w:pPr>
              <w:rPr>
                <w:rFonts w:asciiTheme="minorHAnsi" w:hAnsiTheme="minorHAnsi" w:cstheme="minorHAnsi"/>
                <w:b/>
                <w:szCs w:val="22"/>
              </w:rPr>
            </w:pPr>
          </w:p>
        </w:tc>
      </w:tr>
      <w:tr w:rsidR="008C3D38" w:rsidRPr="00FC2902" w14:paraId="4247BD2B" w14:textId="77777777" w:rsidTr="00A13F54">
        <w:tc>
          <w:tcPr>
            <w:tcW w:w="1701" w:type="dxa"/>
            <w:vAlign w:val="center"/>
          </w:tcPr>
          <w:p w14:paraId="4407B2FE" w14:textId="77777777" w:rsidR="008C3D38" w:rsidRPr="00FC2902" w:rsidRDefault="008C3D38" w:rsidP="00D769AF">
            <w:pPr>
              <w:numPr>
                <w:ilvl w:val="2"/>
                <w:numId w:val="70"/>
              </w:numPr>
              <w:suppressAutoHyphens w:val="0"/>
              <w:spacing w:after="0"/>
              <w:jc w:val="left"/>
              <w:rPr>
                <w:rFonts w:asciiTheme="minorHAnsi" w:hAnsiTheme="minorHAnsi" w:cstheme="minorHAnsi"/>
                <w:b/>
                <w:bCs/>
                <w:szCs w:val="22"/>
              </w:rPr>
            </w:pPr>
          </w:p>
        </w:tc>
        <w:tc>
          <w:tcPr>
            <w:tcW w:w="6218" w:type="dxa"/>
            <w:vAlign w:val="center"/>
          </w:tcPr>
          <w:p w14:paraId="766A82F3" w14:textId="77777777" w:rsidR="008C3D38" w:rsidRPr="00FC2902" w:rsidRDefault="008C3D38" w:rsidP="007F1F45">
            <w:pPr>
              <w:spacing w:after="0"/>
              <w:rPr>
                <w:rFonts w:asciiTheme="minorHAnsi" w:hAnsiTheme="minorHAnsi" w:cstheme="minorHAnsi"/>
                <w:szCs w:val="22"/>
                <w:lang w:val="el-GR"/>
              </w:rPr>
            </w:pPr>
            <w:r w:rsidRPr="00FC2902">
              <w:rPr>
                <w:rFonts w:asciiTheme="minorHAnsi" w:hAnsiTheme="minorHAnsi" w:cstheme="minorHAnsi"/>
                <w:szCs w:val="22"/>
                <w:lang w:val="el-GR"/>
              </w:rPr>
              <w:t>Να αναφερθεί η υποστήριξη που προσφέρεται για λήψη αντιγράφων σε φυσικές μηχανές.</w:t>
            </w:r>
          </w:p>
          <w:p w14:paraId="6F2EABD2" w14:textId="77777777" w:rsidR="008C3D38" w:rsidRPr="00FC2902" w:rsidRDefault="008C3D38" w:rsidP="00D769AF">
            <w:pPr>
              <w:pStyle w:val="ListParagraph"/>
              <w:numPr>
                <w:ilvl w:val="0"/>
                <w:numId w:val="68"/>
              </w:numPr>
            </w:pPr>
            <w:r w:rsidRPr="00FC2902">
              <w:t>Σε επίπεδο αρχείων (file systems)</w:t>
            </w:r>
          </w:p>
          <w:p w14:paraId="6C8287C1" w14:textId="77777777" w:rsidR="008C3D38" w:rsidRPr="00FC2902" w:rsidRDefault="008C3D38" w:rsidP="00D769AF">
            <w:pPr>
              <w:pStyle w:val="ListParagraph"/>
              <w:numPr>
                <w:ilvl w:val="0"/>
                <w:numId w:val="68"/>
              </w:numPr>
            </w:pPr>
            <w:r w:rsidRPr="00FC2902">
              <w:t>Σε επίπεδο εφαρμογών και Βάσεων Δεδομένων</w:t>
            </w:r>
          </w:p>
        </w:tc>
        <w:tc>
          <w:tcPr>
            <w:tcW w:w="2146" w:type="dxa"/>
            <w:vAlign w:val="center"/>
          </w:tcPr>
          <w:p w14:paraId="669EE9AD"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vAlign w:val="center"/>
          </w:tcPr>
          <w:p w14:paraId="797787B5" w14:textId="77777777" w:rsidR="008C3D38" w:rsidRPr="00FC2902" w:rsidRDefault="008C3D38" w:rsidP="00A13F54">
            <w:pPr>
              <w:rPr>
                <w:rFonts w:asciiTheme="minorHAnsi" w:hAnsiTheme="minorHAnsi" w:cstheme="minorHAnsi"/>
                <w:b/>
                <w:szCs w:val="22"/>
              </w:rPr>
            </w:pPr>
          </w:p>
        </w:tc>
        <w:tc>
          <w:tcPr>
            <w:tcW w:w="1725" w:type="dxa"/>
            <w:vAlign w:val="center"/>
          </w:tcPr>
          <w:p w14:paraId="799E203D" w14:textId="77777777" w:rsidR="008C3D38" w:rsidRPr="00FC2902" w:rsidRDefault="008C3D38" w:rsidP="00A13F54">
            <w:pPr>
              <w:rPr>
                <w:rFonts w:asciiTheme="minorHAnsi" w:hAnsiTheme="minorHAnsi" w:cstheme="minorHAnsi"/>
                <w:b/>
                <w:szCs w:val="22"/>
              </w:rPr>
            </w:pPr>
          </w:p>
        </w:tc>
      </w:tr>
      <w:tr w:rsidR="008C3D38" w:rsidRPr="00FC2902" w14:paraId="354FF968" w14:textId="77777777" w:rsidTr="00A13F54">
        <w:tc>
          <w:tcPr>
            <w:tcW w:w="1701" w:type="dxa"/>
            <w:shd w:val="clear" w:color="auto" w:fill="auto"/>
            <w:vAlign w:val="center"/>
          </w:tcPr>
          <w:p w14:paraId="553101F2" w14:textId="77777777" w:rsidR="008C3D38" w:rsidRPr="00FC2902" w:rsidRDefault="008C3D38" w:rsidP="00D769AF">
            <w:pPr>
              <w:numPr>
                <w:ilvl w:val="2"/>
                <w:numId w:val="70"/>
              </w:numPr>
              <w:suppressAutoHyphens w:val="0"/>
              <w:spacing w:after="0"/>
              <w:jc w:val="left"/>
              <w:rPr>
                <w:rFonts w:asciiTheme="minorHAnsi" w:hAnsiTheme="minorHAnsi" w:cstheme="minorHAnsi"/>
                <w:b/>
                <w:bCs/>
                <w:szCs w:val="22"/>
              </w:rPr>
            </w:pPr>
          </w:p>
        </w:tc>
        <w:tc>
          <w:tcPr>
            <w:tcW w:w="6218" w:type="dxa"/>
            <w:shd w:val="clear" w:color="auto" w:fill="auto"/>
            <w:vAlign w:val="center"/>
          </w:tcPr>
          <w:p w14:paraId="54248D42" w14:textId="24294D39" w:rsidR="008C3D38" w:rsidRPr="00FC2902" w:rsidRDefault="00D26ECE" w:rsidP="00A13F54">
            <w:pPr>
              <w:rPr>
                <w:rFonts w:asciiTheme="minorHAnsi" w:hAnsiTheme="minorHAnsi" w:cstheme="minorHAnsi"/>
                <w:b/>
                <w:szCs w:val="22"/>
              </w:rPr>
            </w:pPr>
            <w:r>
              <w:rPr>
                <w:rFonts w:asciiTheme="minorHAnsi" w:hAnsiTheme="minorHAnsi" w:cstheme="minorHAnsi"/>
                <w:b/>
                <w:szCs w:val="22"/>
                <w:lang w:val="el-GR"/>
              </w:rPr>
              <w:t>Α</w:t>
            </w:r>
            <w:r w:rsidR="008C3D38" w:rsidRPr="00FC2902">
              <w:rPr>
                <w:rFonts w:asciiTheme="minorHAnsi" w:hAnsiTheme="minorHAnsi" w:cstheme="minorHAnsi"/>
                <w:b/>
                <w:szCs w:val="22"/>
              </w:rPr>
              <w:t>λλα χαρακτηριστικά</w:t>
            </w:r>
          </w:p>
        </w:tc>
        <w:tc>
          <w:tcPr>
            <w:tcW w:w="2146" w:type="dxa"/>
            <w:shd w:val="clear" w:color="auto" w:fill="auto"/>
            <w:vAlign w:val="center"/>
          </w:tcPr>
          <w:p w14:paraId="194C0FD8"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auto"/>
            <w:vAlign w:val="center"/>
          </w:tcPr>
          <w:p w14:paraId="16089668" w14:textId="77777777" w:rsidR="008C3D38" w:rsidRPr="00FC2902" w:rsidRDefault="008C3D38" w:rsidP="00A13F54">
            <w:pPr>
              <w:rPr>
                <w:rFonts w:asciiTheme="minorHAnsi" w:hAnsiTheme="minorHAnsi" w:cstheme="minorHAnsi"/>
                <w:b/>
                <w:szCs w:val="22"/>
              </w:rPr>
            </w:pPr>
          </w:p>
        </w:tc>
        <w:tc>
          <w:tcPr>
            <w:tcW w:w="1725" w:type="dxa"/>
            <w:shd w:val="clear" w:color="auto" w:fill="auto"/>
            <w:vAlign w:val="center"/>
          </w:tcPr>
          <w:p w14:paraId="627ECB74" w14:textId="77777777" w:rsidR="008C3D38" w:rsidRPr="00FC2902" w:rsidRDefault="008C3D38" w:rsidP="00A13F54">
            <w:pPr>
              <w:rPr>
                <w:rFonts w:asciiTheme="minorHAnsi" w:hAnsiTheme="minorHAnsi" w:cstheme="minorHAnsi"/>
                <w:b/>
                <w:szCs w:val="22"/>
              </w:rPr>
            </w:pPr>
          </w:p>
        </w:tc>
      </w:tr>
      <w:tr w:rsidR="008C3D38" w:rsidRPr="008B0D1F" w14:paraId="2C41B784" w14:textId="77777777" w:rsidTr="00A13F54">
        <w:tc>
          <w:tcPr>
            <w:tcW w:w="1701" w:type="dxa"/>
            <w:vAlign w:val="center"/>
          </w:tcPr>
          <w:p w14:paraId="581FE392" w14:textId="77777777" w:rsidR="008C3D38" w:rsidRPr="00FC2902" w:rsidRDefault="008C3D38" w:rsidP="00D769AF">
            <w:pPr>
              <w:numPr>
                <w:ilvl w:val="2"/>
                <w:numId w:val="70"/>
              </w:numPr>
              <w:suppressAutoHyphens w:val="0"/>
              <w:spacing w:after="0"/>
              <w:jc w:val="left"/>
              <w:rPr>
                <w:rFonts w:asciiTheme="minorHAnsi" w:hAnsiTheme="minorHAnsi" w:cstheme="minorHAnsi"/>
                <w:b/>
                <w:bCs/>
                <w:szCs w:val="22"/>
              </w:rPr>
            </w:pPr>
          </w:p>
        </w:tc>
        <w:tc>
          <w:tcPr>
            <w:tcW w:w="6218" w:type="dxa"/>
            <w:vAlign w:val="center"/>
          </w:tcPr>
          <w:p w14:paraId="5A6A3B3E"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Δυνατότητες αποκατάστασης (</w:t>
            </w:r>
            <w:r w:rsidRPr="00FC2902">
              <w:rPr>
                <w:rFonts w:asciiTheme="minorHAnsi" w:hAnsiTheme="minorHAnsi" w:cstheme="minorHAnsi"/>
                <w:szCs w:val="22"/>
              </w:rPr>
              <w:t>restore</w:t>
            </w:r>
            <w:r w:rsidRPr="00FC2902">
              <w:rPr>
                <w:rFonts w:asciiTheme="minorHAnsi" w:hAnsiTheme="minorHAnsi" w:cstheme="minorHAnsi"/>
                <w:szCs w:val="22"/>
                <w:lang w:val="el-GR"/>
              </w:rPr>
              <w:t>) από εικονική μηχανή σε φυσική και από φυσική σε εικονική.</w:t>
            </w:r>
          </w:p>
        </w:tc>
        <w:tc>
          <w:tcPr>
            <w:tcW w:w="2146" w:type="dxa"/>
            <w:vAlign w:val="center"/>
          </w:tcPr>
          <w:p w14:paraId="386FA63F" w14:textId="77777777" w:rsidR="008C3D38" w:rsidRPr="00FC2902" w:rsidRDefault="008C3D38" w:rsidP="00A13F54">
            <w:pPr>
              <w:jc w:val="center"/>
              <w:rPr>
                <w:rFonts w:asciiTheme="minorHAnsi" w:hAnsiTheme="minorHAnsi" w:cstheme="minorHAnsi"/>
                <w:bCs/>
                <w:szCs w:val="22"/>
                <w:lang w:val="el-GR"/>
              </w:rPr>
            </w:pPr>
          </w:p>
        </w:tc>
        <w:tc>
          <w:tcPr>
            <w:tcW w:w="2050" w:type="dxa"/>
            <w:vAlign w:val="center"/>
          </w:tcPr>
          <w:p w14:paraId="2E4987DE" w14:textId="77777777" w:rsidR="008C3D38" w:rsidRPr="00FC2902" w:rsidRDefault="008C3D38" w:rsidP="00A13F54">
            <w:pPr>
              <w:rPr>
                <w:rFonts w:asciiTheme="minorHAnsi" w:hAnsiTheme="minorHAnsi" w:cstheme="minorHAnsi"/>
                <w:b/>
                <w:szCs w:val="22"/>
                <w:lang w:val="el-GR"/>
              </w:rPr>
            </w:pPr>
          </w:p>
        </w:tc>
        <w:tc>
          <w:tcPr>
            <w:tcW w:w="1725" w:type="dxa"/>
            <w:vAlign w:val="center"/>
          </w:tcPr>
          <w:p w14:paraId="55EE2657" w14:textId="77777777" w:rsidR="008C3D38" w:rsidRPr="00FC2902" w:rsidRDefault="008C3D38" w:rsidP="00A13F54">
            <w:pPr>
              <w:rPr>
                <w:rFonts w:asciiTheme="minorHAnsi" w:hAnsiTheme="minorHAnsi" w:cstheme="minorHAnsi"/>
                <w:b/>
                <w:szCs w:val="22"/>
                <w:lang w:val="el-GR"/>
              </w:rPr>
            </w:pPr>
          </w:p>
        </w:tc>
      </w:tr>
      <w:tr w:rsidR="008C3D38" w:rsidRPr="008B0D1F" w14:paraId="5ECD694B" w14:textId="77777777" w:rsidTr="00A13F54">
        <w:tc>
          <w:tcPr>
            <w:tcW w:w="1701" w:type="dxa"/>
            <w:shd w:val="clear" w:color="auto" w:fill="BFBFBF"/>
            <w:vAlign w:val="center"/>
          </w:tcPr>
          <w:p w14:paraId="702A099C" w14:textId="77777777" w:rsidR="008C3D38" w:rsidRPr="00FC2902" w:rsidRDefault="008C3D38" w:rsidP="00D769AF">
            <w:pPr>
              <w:numPr>
                <w:ilvl w:val="0"/>
                <w:numId w:val="70"/>
              </w:numPr>
              <w:suppressAutoHyphens w:val="0"/>
              <w:spacing w:after="0"/>
              <w:jc w:val="left"/>
              <w:rPr>
                <w:rFonts w:asciiTheme="minorHAnsi" w:hAnsiTheme="minorHAnsi" w:cstheme="minorHAnsi"/>
                <w:b/>
                <w:bCs/>
                <w:szCs w:val="22"/>
                <w:lang w:val="el-GR"/>
              </w:rPr>
            </w:pPr>
          </w:p>
        </w:tc>
        <w:tc>
          <w:tcPr>
            <w:tcW w:w="6218" w:type="dxa"/>
            <w:shd w:val="clear" w:color="auto" w:fill="BFBFBF"/>
            <w:vAlign w:val="center"/>
          </w:tcPr>
          <w:p w14:paraId="17BF8A87" w14:textId="77777777" w:rsidR="008C3D38" w:rsidRPr="00FC2902" w:rsidRDefault="008C3D38" w:rsidP="00A13F54">
            <w:pPr>
              <w:rPr>
                <w:rFonts w:asciiTheme="minorHAnsi" w:hAnsiTheme="minorHAnsi" w:cstheme="minorHAnsi"/>
                <w:b/>
                <w:szCs w:val="22"/>
                <w:lang w:val="el-GR"/>
              </w:rPr>
            </w:pPr>
            <w:r w:rsidRPr="00FC2902">
              <w:rPr>
                <w:rFonts w:asciiTheme="minorHAnsi" w:hAnsiTheme="minorHAnsi" w:cstheme="minorHAnsi"/>
                <w:b/>
                <w:szCs w:val="22"/>
                <w:lang w:val="el-GR"/>
              </w:rPr>
              <w:t xml:space="preserve">Λειτουργίες αντιγράφων ασφαλείας σε ταινία </w:t>
            </w:r>
            <w:r w:rsidRPr="00FC2902">
              <w:rPr>
                <w:rFonts w:asciiTheme="minorHAnsi" w:hAnsiTheme="minorHAnsi" w:cstheme="minorHAnsi"/>
                <w:b/>
                <w:szCs w:val="22"/>
                <w:lang w:val="el-GR"/>
              </w:rPr>
              <w:br/>
              <w:t>(</w:t>
            </w:r>
            <w:r w:rsidRPr="00FC2902">
              <w:rPr>
                <w:rFonts w:asciiTheme="minorHAnsi" w:hAnsiTheme="minorHAnsi" w:cstheme="minorHAnsi"/>
                <w:b/>
                <w:szCs w:val="22"/>
              </w:rPr>
              <w:t>Backup</w:t>
            </w:r>
            <w:r w:rsidRPr="00FC2902">
              <w:rPr>
                <w:rFonts w:asciiTheme="minorHAnsi" w:hAnsiTheme="minorHAnsi" w:cstheme="minorHAnsi"/>
                <w:b/>
                <w:szCs w:val="22"/>
                <w:lang w:val="el-GR"/>
              </w:rPr>
              <w:t xml:space="preserve"> </w:t>
            </w:r>
            <w:r w:rsidRPr="00FC2902">
              <w:rPr>
                <w:rFonts w:asciiTheme="minorHAnsi" w:hAnsiTheme="minorHAnsi" w:cstheme="minorHAnsi"/>
                <w:b/>
                <w:szCs w:val="22"/>
              </w:rPr>
              <w:t>To</w:t>
            </w:r>
            <w:r w:rsidRPr="00FC2902">
              <w:rPr>
                <w:rFonts w:asciiTheme="minorHAnsi" w:hAnsiTheme="minorHAnsi" w:cstheme="minorHAnsi"/>
                <w:b/>
                <w:szCs w:val="22"/>
                <w:lang w:val="el-GR"/>
              </w:rPr>
              <w:t xml:space="preserve"> </w:t>
            </w:r>
            <w:r w:rsidRPr="00FC2902">
              <w:rPr>
                <w:rFonts w:asciiTheme="minorHAnsi" w:hAnsiTheme="minorHAnsi" w:cstheme="minorHAnsi"/>
                <w:b/>
                <w:szCs w:val="22"/>
              </w:rPr>
              <w:t>Tape</w:t>
            </w:r>
            <w:r w:rsidRPr="00FC2902">
              <w:rPr>
                <w:rFonts w:asciiTheme="minorHAnsi" w:hAnsiTheme="minorHAnsi" w:cstheme="minorHAnsi"/>
                <w:b/>
                <w:szCs w:val="22"/>
                <w:lang w:val="el-GR"/>
              </w:rPr>
              <w:t xml:space="preserve"> )</w:t>
            </w:r>
          </w:p>
        </w:tc>
        <w:tc>
          <w:tcPr>
            <w:tcW w:w="2146" w:type="dxa"/>
            <w:shd w:val="clear" w:color="auto" w:fill="BFBFBF"/>
            <w:vAlign w:val="center"/>
          </w:tcPr>
          <w:p w14:paraId="2A322367" w14:textId="1F785173" w:rsidR="008C3D38" w:rsidRPr="00FC2902" w:rsidRDefault="008C3D38" w:rsidP="00A13F54">
            <w:pPr>
              <w:jc w:val="center"/>
              <w:rPr>
                <w:rFonts w:asciiTheme="minorHAnsi" w:hAnsiTheme="minorHAnsi" w:cstheme="minorHAnsi"/>
                <w:bCs/>
                <w:szCs w:val="22"/>
                <w:lang w:val="el-GR"/>
              </w:rPr>
            </w:pPr>
          </w:p>
        </w:tc>
        <w:tc>
          <w:tcPr>
            <w:tcW w:w="2050" w:type="dxa"/>
            <w:shd w:val="clear" w:color="auto" w:fill="BFBFBF"/>
            <w:vAlign w:val="center"/>
          </w:tcPr>
          <w:p w14:paraId="6084EF65" w14:textId="77777777" w:rsidR="008C3D38" w:rsidRPr="00FC2902" w:rsidRDefault="008C3D38" w:rsidP="00A13F54">
            <w:pPr>
              <w:rPr>
                <w:rFonts w:asciiTheme="minorHAnsi" w:hAnsiTheme="minorHAnsi" w:cstheme="minorHAnsi"/>
                <w:b/>
                <w:szCs w:val="22"/>
                <w:lang w:val="el-GR"/>
              </w:rPr>
            </w:pPr>
          </w:p>
        </w:tc>
        <w:tc>
          <w:tcPr>
            <w:tcW w:w="1725" w:type="dxa"/>
            <w:shd w:val="clear" w:color="auto" w:fill="BFBFBF"/>
            <w:vAlign w:val="center"/>
          </w:tcPr>
          <w:p w14:paraId="66E0F2BF" w14:textId="77777777" w:rsidR="008C3D38" w:rsidRPr="00FC2902" w:rsidRDefault="008C3D38" w:rsidP="00A13F54">
            <w:pPr>
              <w:rPr>
                <w:rFonts w:asciiTheme="minorHAnsi" w:hAnsiTheme="minorHAnsi" w:cstheme="minorHAnsi"/>
                <w:b/>
                <w:szCs w:val="22"/>
                <w:lang w:val="el-GR"/>
              </w:rPr>
            </w:pPr>
          </w:p>
        </w:tc>
      </w:tr>
      <w:tr w:rsidR="008C3D38" w:rsidRPr="00FC2902" w14:paraId="737A0F4F" w14:textId="77777777" w:rsidTr="00A13F54">
        <w:tc>
          <w:tcPr>
            <w:tcW w:w="1701" w:type="dxa"/>
            <w:shd w:val="clear" w:color="auto" w:fill="auto"/>
            <w:vAlign w:val="center"/>
          </w:tcPr>
          <w:p w14:paraId="094D4F45"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lang w:val="el-GR"/>
              </w:rPr>
            </w:pPr>
          </w:p>
        </w:tc>
        <w:tc>
          <w:tcPr>
            <w:tcW w:w="6218" w:type="dxa"/>
            <w:shd w:val="clear" w:color="auto" w:fill="auto"/>
            <w:vAlign w:val="center"/>
          </w:tcPr>
          <w:p w14:paraId="75E6C88E" w14:textId="2B7792AC" w:rsidR="008C3D38" w:rsidRPr="00FC2902" w:rsidRDefault="008C3D38" w:rsidP="00A13F54">
            <w:pPr>
              <w:rPr>
                <w:rFonts w:asciiTheme="minorHAnsi" w:hAnsiTheme="minorHAnsi" w:cstheme="minorHAnsi"/>
                <w:color w:val="000000"/>
                <w:szCs w:val="22"/>
                <w:lang w:val="el-GR"/>
              </w:rPr>
            </w:pPr>
            <w:r w:rsidRPr="00FC2902">
              <w:rPr>
                <w:rFonts w:asciiTheme="minorHAnsi" w:hAnsiTheme="minorHAnsi" w:cstheme="minorHAnsi"/>
                <w:color w:val="000000"/>
                <w:szCs w:val="22"/>
              </w:rPr>
              <w:t>T</w:t>
            </w:r>
            <w:r w:rsidRPr="00FC2902">
              <w:rPr>
                <w:rFonts w:asciiTheme="minorHAnsi" w:hAnsiTheme="minorHAnsi" w:cstheme="minorHAnsi"/>
                <w:color w:val="000000"/>
                <w:szCs w:val="22"/>
                <w:lang w:val="el-GR"/>
              </w:rPr>
              <w:t>ο προσφερόμενο σύστημα λογισμικού θα παρέχει πλήρη υποστήριξη στη λήψη αντιγράφων ασφαλείας (</w:t>
            </w:r>
            <w:r w:rsidRPr="00FC2902">
              <w:rPr>
                <w:rFonts w:asciiTheme="minorHAnsi" w:hAnsiTheme="minorHAnsi" w:cstheme="minorHAnsi"/>
                <w:color w:val="000000"/>
                <w:szCs w:val="22"/>
              </w:rPr>
              <w:t>backup</w:t>
            </w:r>
            <w:r w:rsidRPr="00FC2902">
              <w:rPr>
                <w:rFonts w:asciiTheme="minorHAnsi" w:hAnsiTheme="minorHAnsi" w:cstheme="minorHAnsi"/>
                <w:color w:val="000000"/>
                <w:szCs w:val="22"/>
                <w:lang w:val="el-GR"/>
              </w:rPr>
              <w:t>) σε μονάδες ταινίας (</w:t>
            </w:r>
            <w:r w:rsidRPr="00FC2902">
              <w:rPr>
                <w:rFonts w:asciiTheme="minorHAnsi" w:hAnsiTheme="minorHAnsi" w:cstheme="minorHAnsi"/>
                <w:color w:val="000000"/>
                <w:szCs w:val="22"/>
              </w:rPr>
              <w:t>Tape</w:t>
            </w:r>
            <w:r w:rsidRPr="00FC2902">
              <w:rPr>
                <w:rFonts w:asciiTheme="minorHAnsi" w:hAnsiTheme="minorHAnsi" w:cstheme="minorHAnsi"/>
                <w:color w:val="000000"/>
                <w:szCs w:val="22"/>
                <w:lang w:val="el-GR"/>
              </w:rPr>
              <w:t xml:space="preserve"> </w:t>
            </w:r>
            <w:r w:rsidRPr="00FC2902">
              <w:rPr>
                <w:rFonts w:asciiTheme="minorHAnsi" w:hAnsiTheme="minorHAnsi" w:cstheme="minorHAnsi"/>
                <w:color w:val="000000"/>
                <w:szCs w:val="22"/>
              </w:rPr>
              <w:t>Libraries</w:t>
            </w:r>
            <w:r w:rsidRPr="00FC2902">
              <w:rPr>
                <w:rFonts w:asciiTheme="minorHAnsi" w:hAnsiTheme="minorHAnsi" w:cstheme="minorHAnsi"/>
                <w:color w:val="000000"/>
                <w:szCs w:val="22"/>
                <w:lang w:val="el-GR"/>
              </w:rPr>
              <w:t>)</w:t>
            </w:r>
          </w:p>
        </w:tc>
        <w:tc>
          <w:tcPr>
            <w:tcW w:w="2146" w:type="dxa"/>
            <w:shd w:val="clear" w:color="auto" w:fill="auto"/>
            <w:vAlign w:val="center"/>
          </w:tcPr>
          <w:p w14:paraId="31A8DC29"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shd w:val="clear" w:color="auto" w:fill="auto"/>
            <w:vAlign w:val="center"/>
          </w:tcPr>
          <w:p w14:paraId="3612CC04" w14:textId="77777777" w:rsidR="008C3D38" w:rsidRPr="00FC2902" w:rsidRDefault="008C3D38" w:rsidP="00A13F54">
            <w:pPr>
              <w:rPr>
                <w:rFonts w:asciiTheme="minorHAnsi" w:hAnsiTheme="minorHAnsi" w:cstheme="minorHAnsi"/>
                <w:szCs w:val="22"/>
                <w:lang w:val="el-GR"/>
              </w:rPr>
            </w:pPr>
          </w:p>
        </w:tc>
        <w:tc>
          <w:tcPr>
            <w:tcW w:w="1725" w:type="dxa"/>
            <w:shd w:val="clear" w:color="auto" w:fill="auto"/>
            <w:vAlign w:val="center"/>
          </w:tcPr>
          <w:p w14:paraId="0A2974FF" w14:textId="77777777" w:rsidR="008C3D38" w:rsidRPr="00FC2902" w:rsidRDefault="008C3D38" w:rsidP="00A13F54">
            <w:pPr>
              <w:rPr>
                <w:rFonts w:asciiTheme="minorHAnsi" w:hAnsiTheme="minorHAnsi" w:cstheme="minorHAnsi"/>
                <w:szCs w:val="22"/>
                <w:lang w:val="el-GR"/>
              </w:rPr>
            </w:pPr>
          </w:p>
        </w:tc>
      </w:tr>
      <w:tr w:rsidR="008C3D38" w:rsidRPr="00FC2902" w14:paraId="4DD4AA49" w14:textId="77777777" w:rsidTr="00A13F54">
        <w:tc>
          <w:tcPr>
            <w:tcW w:w="1701" w:type="dxa"/>
            <w:shd w:val="clear" w:color="auto" w:fill="FFFFFF"/>
            <w:vAlign w:val="center"/>
          </w:tcPr>
          <w:p w14:paraId="2CAA3E24" w14:textId="77777777" w:rsidR="008C3D38" w:rsidRPr="00FC2902" w:rsidRDefault="008C3D38" w:rsidP="00D769AF">
            <w:pPr>
              <w:numPr>
                <w:ilvl w:val="2"/>
                <w:numId w:val="70"/>
              </w:numPr>
              <w:suppressAutoHyphens w:val="0"/>
              <w:spacing w:after="0"/>
              <w:jc w:val="left"/>
              <w:rPr>
                <w:rFonts w:asciiTheme="minorHAnsi" w:hAnsiTheme="minorHAnsi" w:cstheme="minorHAnsi"/>
                <w:b/>
                <w:bCs/>
                <w:szCs w:val="22"/>
              </w:rPr>
            </w:pPr>
          </w:p>
        </w:tc>
        <w:tc>
          <w:tcPr>
            <w:tcW w:w="6218" w:type="dxa"/>
            <w:shd w:val="clear" w:color="auto" w:fill="FFFFFF"/>
            <w:vAlign w:val="center"/>
          </w:tcPr>
          <w:p w14:paraId="1A1EA90C" w14:textId="77777777" w:rsidR="008C3D38" w:rsidRPr="00FC2902" w:rsidRDefault="008C3D38" w:rsidP="00A13F54">
            <w:pPr>
              <w:spacing w:before="60" w:after="60"/>
              <w:ind w:left="34"/>
              <w:rPr>
                <w:rFonts w:asciiTheme="minorHAnsi" w:hAnsiTheme="minorHAnsi" w:cstheme="minorHAnsi"/>
                <w:szCs w:val="22"/>
                <w:lang w:val="el-GR"/>
              </w:rPr>
            </w:pPr>
            <w:r w:rsidRPr="00FC2902">
              <w:rPr>
                <w:rFonts w:asciiTheme="minorHAnsi" w:hAnsiTheme="minorHAnsi" w:cstheme="minorHAnsi"/>
                <w:szCs w:val="22"/>
                <w:lang w:val="el-GR"/>
              </w:rPr>
              <w:t xml:space="preserve">Μεταφορά και διατήρηση αντιγράφων ασφαλείας από το σύστημα B2D σε ταινίες. </w:t>
            </w:r>
          </w:p>
        </w:tc>
        <w:tc>
          <w:tcPr>
            <w:tcW w:w="2146" w:type="dxa"/>
            <w:shd w:val="clear" w:color="auto" w:fill="FFFFFF"/>
            <w:vAlign w:val="center"/>
          </w:tcPr>
          <w:p w14:paraId="2547ED27"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shd w:val="clear" w:color="auto" w:fill="FFFFFF"/>
            <w:vAlign w:val="center"/>
          </w:tcPr>
          <w:p w14:paraId="5361C90F" w14:textId="77777777" w:rsidR="008C3D38" w:rsidRPr="00FC2902" w:rsidRDefault="008C3D38" w:rsidP="00A13F54">
            <w:pPr>
              <w:rPr>
                <w:rFonts w:asciiTheme="minorHAnsi" w:hAnsiTheme="minorHAnsi" w:cstheme="minorHAnsi"/>
                <w:b/>
                <w:szCs w:val="22"/>
              </w:rPr>
            </w:pPr>
          </w:p>
        </w:tc>
        <w:tc>
          <w:tcPr>
            <w:tcW w:w="1725" w:type="dxa"/>
            <w:shd w:val="clear" w:color="auto" w:fill="FFFFFF"/>
            <w:vAlign w:val="center"/>
          </w:tcPr>
          <w:p w14:paraId="696B20C2" w14:textId="77777777" w:rsidR="008C3D38" w:rsidRPr="00FC2902" w:rsidRDefault="008C3D38" w:rsidP="00A13F54">
            <w:pPr>
              <w:rPr>
                <w:rFonts w:asciiTheme="minorHAnsi" w:hAnsiTheme="minorHAnsi" w:cstheme="minorHAnsi"/>
                <w:b/>
                <w:szCs w:val="22"/>
              </w:rPr>
            </w:pPr>
          </w:p>
        </w:tc>
      </w:tr>
      <w:tr w:rsidR="008C3D38" w:rsidRPr="00FC2902" w14:paraId="2BAA9B09" w14:textId="77777777" w:rsidTr="00A13F54">
        <w:tc>
          <w:tcPr>
            <w:tcW w:w="1701" w:type="dxa"/>
            <w:shd w:val="clear" w:color="auto" w:fill="auto"/>
            <w:vAlign w:val="center"/>
          </w:tcPr>
          <w:p w14:paraId="72959D5D"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shd w:val="clear" w:color="auto" w:fill="auto"/>
            <w:vAlign w:val="center"/>
          </w:tcPr>
          <w:p w14:paraId="70C2F9BC" w14:textId="77777777" w:rsidR="008C3D38" w:rsidRPr="00FC2902" w:rsidRDefault="008C3D38" w:rsidP="00A13F54">
            <w:pPr>
              <w:rPr>
                <w:rFonts w:asciiTheme="minorHAnsi" w:hAnsiTheme="minorHAnsi" w:cstheme="minorHAnsi"/>
                <w:b/>
                <w:szCs w:val="22"/>
              </w:rPr>
            </w:pPr>
            <w:r w:rsidRPr="00FC2902">
              <w:rPr>
                <w:rFonts w:asciiTheme="minorHAnsi" w:hAnsiTheme="minorHAnsi" w:cstheme="minorHAnsi"/>
                <w:b/>
                <w:szCs w:val="22"/>
                <w:lang w:val="el-GR"/>
              </w:rPr>
              <w:t>Διαχείριση αποθηκευτικών μέσων</w:t>
            </w:r>
          </w:p>
        </w:tc>
        <w:tc>
          <w:tcPr>
            <w:tcW w:w="2146" w:type="dxa"/>
            <w:shd w:val="clear" w:color="auto" w:fill="auto"/>
            <w:vAlign w:val="center"/>
          </w:tcPr>
          <w:p w14:paraId="02F3925E"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shd w:val="clear" w:color="auto" w:fill="auto"/>
            <w:vAlign w:val="center"/>
          </w:tcPr>
          <w:p w14:paraId="5542D75F" w14:textId="77777777" w:rsidR="008C3D38" w:rsidRPr="00FC2902" w:rsidRDefault="008C3D38" w:rsidP="00A13F54">
            <w:pPr>
              <w:rPr>
                <w:rFonts w:asciiTheme="minorHAnsi" w:hAnsiTheme="minorHAnsi" w:cstheme="minorHAnsi"/>
                <w:b/>
                <w:szCs w:val="22"/>
              </w:rPr>
            </w:pPr>
          </w:p>
        </w:tc>
        <w:tc>
          <w:tcPr>
            <w:tcW w:w="1725" w:type="dxa"/>
            <w:shd w:val="clear" w:color="auto" w:fill="auto"/>
            <w:vAlign w:val="center"/>
          </w:tcPr>
          <w:p w14:paraId="004D2C56" w14:textId="77777777" w:rsidR="008C3D38" w:rsidRPr="00FC2902" w:rsidRDefault="008C3D38" w:rsidP="00A13F54">
            <w:pPr>
              <w:rPr>
                <w:rFonts w:asciiTheme="minorHAnsi" w:hAnsiTheme="minorHAnsi" w:cstheme="minorHAnsi"/>
                <w:b/>
                <w:szCs w:val="22"/>
              </w:rPr>
            </w:pPr>
          </w:p>
        </w:tc>
      </w:tr>
      <w:tr w:rsidR="008C3D38" w:rsidRPr="00FC2902" w14:paraId="41CFFD01" w14:textId="77777777" w:rsidTr="00A13F54">
        <w:tc>
          <w:tcPr>
            <w:tcW w:w="1701" w:type="dxa"/>
            <w:vAlign w:val="center"/>
          </w:tcPr>
          <w:p w14:paraId="4B0A8029"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lang w:val="el-GR"/>
              </w:rPr>
            </w:pPr>
          </w:p>
        </w:tc>
        <w:tc>
          <w:tcPr>
            <w:tcW w:w="6218" w:type="dxa"/>
            <w:vAlign w:val="center"/>
          </w:tcPr>
          <w:p w14:paraId="6CE38F97" w14:textId="77777777" w:rsidR="008C3D38" w:rsidRPr="00FC2902" w:rsidRDefault="008C3D38" w:rsidP="007F1F45">
            <w:pPr>
              <w:spacing w:after="0"/>
              <w:rPr>
                <w:rFonts w:asciiTheme="minorHAnsi" w:hAnsiTheme="minorHAnsi" w:cstheme="minorHAnsi"/>
                <w:szCs w:val="22"/>
                <w:lang w:val="el-GR"/>
              </w:rPr>
            </w:pPr>
            <w:r w:rsidRPr="00FC2902">
              <w:rPr>
                <w:rFonts w:asciiTheme="minorHAnsi" w:hAnsiTheme="minorHAnsi" w:cstheme="minorHAnsi"/>
                <w:szCs w:val="22"/>
                <w:lang w:val="el-GR"/>
              </w:rPr>
              <w:t xml:space="preserve">Λειτουργίες ομαδοποίησης και διαχείρισης αποθηκευτικών μέσων με λειτουργίες όπως: </w:t>
            </w:r>
          </w:p>
          <w:p w14:paraId="710886DE" w14:textId="0B15579E" w:rsidR="008C3D38" w:rsidRPr="00FC2902" w:rsidRDefault="008C3D38" w:rsidP="00D769AF">
            <w:pPr>
              <w:pStyle w:val="ListParagraph"/>
              <w:numPr>
                <w:ilvl w:val="0"/>
                <w:numId w:val="69"/>
              </w:numPr>
            </w:pPr>
            <w:r w:rsidRPr="00FC2902">
              <w:t>Δυνατότητα επιλογής της ομάδας (media pool) στην οποία θα κατευθύνονται τα δεδομένα μια</w:t>
            </w:r>
            <w:r w:rsidR="003032FA">
              <w:t>ς</w:t>
            </w:r>
            <w:r w:rsidRPr="00FC2902">
              <w:t xml:space="preserve"> backup εργασίας.</w:t>
            </w:r>
          </w:p>
          <w:p w14:paraId="6F2AEBF4" w14:textId="77777777" w:rsidR="008C3D38" w:rsidRPr="00FC2902" w:rsidRDefault="008C3D38" w:rsidP="003032FA">
            <w:pPr>
              <w:pStyle w:val="ListParagraph"/>
              <w:numPr>
                <w:ilvl w:val="0"/>
                <w:numId w:val="69"/>
              </w:numPr>
              <w:jc w:val="both"/>
            </w:pPr>
            <w:r w:rsidRPr="00FC2902">
              <w:t>Δυνατότητα ορισμού διαφορετικής πολιτικής ανακύκλωσης ανά ομάδα.</w:t>
            </w:r>
          </w:p>
          <w:p w14:paraId="5CAAF2D7" w14:textId="77777777" w:rsidR="008C3D38" w:rsidRPr="00FC2902" w:rsidRDefault="008C3D38" w:rsidP="00D769AF">
            <w:pPr>
              <w:pStyle w:val="ListParagraph"/>
              <w:numPr>
                <w:ilvl w:val="0"/>
                <w:numId w:val="69"/>
              </w:numPr>
            </w:pPr>
            <w:r w:rsidRPr="00FC2902">
              <w:t xml:space="preserve">Δυνατότητα ορισμού πολιτικών επιλογής των drives </w:t>
            </w:r>
          </w:p>
        </w:tc>
        <w:tc>
          <w:tcPr>
            <w:tcW w:w="2146" w:type="dxa"/>
            <w:vAlign w:val="center"/>
          </w:tcPr>
          <w:p w14:paraId="2532FE0B"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3048C0F7" w14:textId="77777777" w:rsidR="008C3D38" w:rsidRPr="00FC2902" w:rsidRDefault="008C3D38" w:rsidP="00A13F54">
            <w:pPr>
              <w:rPr>
                <w:rFonts w:asciiTheme="minorHAnsi" w:hAnsiTheme="minorHAnsi" w:cstheme="minorHAnsi"/>
                <w:szCs w:val="22"/>
              </w:rPr>
            </w:pPr>
          </w:p>
        </w:tc>
        <w:tc>
          <w:tcPr>
            <w:tcW w:w="1725" w:type="dxa"/>
            <w:vAlign w:val="center"/>
          </w:tcPr>
          <w:p w14:paraId="721F9CD1" w14:textId="77777777" w:rsidR="008C3D38" w:rsidRPr="00FC2902" w:rsidRDefault="008C3D38" w:rsidP="00A13F54">
            <w:pPr>
              <w:rPr>
                <w:rFonts w:asciiTheme="minorHAnsi" w:hAnsiTheme="minorHAnsi" w:cstheme="minorHAnsi"/>
                <w:szCs w:val="22"/>
              </w:rPr>
            </w:pPr>
          </w:p>
        </w:tc>
      </w:tr>
      <w:tr w:rsidR="008C3D38" w:rsidRPr="00FC2902" w14:paraId="348B6727" w14:textId="77777777" w:rsidTr="00A13F54">
        <w:tc>
          <w:tcPr>
            <w:tcW w:w="1701" w:type="dxa"/>
            <w:vAlign w:val="center"/>
          </w:tcPr>
          <w:p w14:paraId="6329EB99"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5A403D6C" w14:textId="1C8DD0A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Δυνατότητ</w:t>
            </w:r>
            <w:r w:rsidR="005A1421">
              <w:rPr>
                <w:rFonts w:asciiTheme="minorHAnsi" w:hAnsiTheme="minorHAnsi" w:cstheme="minorHAnsi"/>
                <w:szCs w:val="22"/>
                <w:lang w:val="el-GR"/>
              </w:rPr>
              <w:t>α</w:t>
            </w:r>
            <w:r w:rsidRPr="00FC2902">
              <w:rPr>
                <w:rFonts w:asciiTheme="minorHAnsi" w:hAnsiTheme="minorHAnsi" w:cstheme="minorHAnsi"/>
                <w:szCs w:val="22"/>
                <w:lang w:val="el-GR"/>
              </w:rPr>
              <w:t xml:space="preserve"> </w:t>
            </w:r>
            <w:r w:rsidR="005A1421" w:rsidRPr="00FB5680">
              <w:rPr>
                <w:lang w:val="el-GR"/>
              </w:rPr>
              <w:t>επαναχρησιμοποίησης</w:t>
            </w:r>
            <w:r w:rsidRPr="00FC2902">
              <w:rPr>
                <w:rFonts w:asciiTheme="minorHAnsi" w:hAnsiTheme="minorHAnsi" w:cstheme="minorHAnsi"/>
                <w:szCs w:val="22"/>
                <w:lang w:val="el-GR"/>
              </w:rPr>
              <w:t xml:space="preserve"> των αποθηκευτικών μέσων (ταινιών) (</w:t>
            </w:r>
            <w:r w:rsidRPr="00FC2902">
              <w:rPr>
                <w:rFonts w:asciiTheme="minorHAnsi" w:hAnsiTheme="minorHAnsi" w:cstheme="minorHAnsi"/>
                <w:szCs w:val="22"/>
              </w:rPr>
              <w:t>media</w:t>
            </w:r>
            <w:r w:rsidRPr="00FC2902">
              <w:rPr>
                <w:rFonts w:asciiTheme="minorHAnsi" w:hAnsiTheme="minorHAnsi" w:cstheme="minorHAnsi"/>
                <w:szCs w:val="22"/>
                <w:lang w:val="el-GR"/>
              </w:rPr>
              <w:t xml:space="preserve"> </w:t>
            </w:r>
            <w:r w:rsidRPr="00FC2902">
              <w:rPr>
                <w:rFonts w:asciiTheme="minorHAnsi" w:hAnsiTheme="minorHAnsi" w:cstheme="minorHAnsi"/>
                <w:szCs w:val="22"/>
              </w:rPr>
              <w:t>management</w:t>
            </w:r>
            <w:r w:rsidRPr="00FC2902">
              <w:rPr>
                <w:rFonts w:asciiTheme="minorHAnsi" w:hAnsiTheme="minorHAnsi" w:cstheme="minorHAnsi"/>
                <w:szCs w:val="22"/>
                <w:lang w:val="el-GR"/>
              </w:rPr>
              <w:t>)</w:t>
            </w:r>
          </w:p>
        </w:tc>
        <w:tc>
          <w:tcPr>
            <w:tcW w:w="2146" w:type="dxa"/>
            <w:vAlign w:val="center"/>
          </w:tcPr>
          <w:p w14:paraId="6D814733"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1395701B" w14:textId="77777777" w:rsidR="008C3D38" w:rsidRPr="00FC2902" w:rsidRDefault="008C3D38" w:rsidP="00A13F54">
            <w:pPr>
              <w:rPr>
                <w:rFonts w:asciiTheme="minorHAnsi" w:hAnsiTheme="minorHAnsi" w:cstheme="minorHAnsi"/>
                <w:szCs w:val="22"/>
              </w:rPr>
            </w:pPr>
          </w:p>
        </w:tc>
        <w:tc>
          <w:tcPr>
            <w:tcW w:w="1725" w:type="dxa"/>
            <w:vAlign w:val="center"/>
          </w:tcPr>
          <w:p w14:paraId="66FA89F5" w14:textId="77777777" w:rsidR="008C3D38" w:rsidRPr="00FC2902" w:rsidRDefault="008C3D38" w:rsidP="00A13F54">
            <w:pPr>
              <w:rPr>
                <w:rFonts w:asciiTheme="minorHAnsi" w:hAnsiTheme="minorHAnsi" w:cstheme="minorHAnsi"/>
                <w:szCs w:val="22"/>
              </w:rPr>
            </w:pPr>
          </w:p>
        </w:tc>
      </w:tr>
      <w:tr w:rsidR="008C3D38" w:rsidRPr="00FC2902" w14:paraId="4C1F4E18" w14:textId="77777777" w:rsidTr="00A13F54">
        <w:tc>
          <w:tcPr>
            <w:tcW w:w="1701" w:type="dxa"/>
            <w:vAlign w:val="center"/>
          </w:tcPr>
          <w:p w14:paraId="63011344" w14:textId="77777777" w:rsidR="008C3D38" w:rsidRPr="00FC2902" w:rsidRDefault="008C3D38" w:rsidP="00D769AF">
            <w:pPr>
              <w:numPr>
                <w:ilvl w:val="2"/>
                <w:numId w:val="70"/>
              </w:numPr>
              <w:suppressAutoHyphens w:val="0"/>
              <w:spacing w:after="0"/>
              <w:jc w:val="left"/>
              <w:rPr>
                <w:rFonts w:asciiTheme="minorHAnsi" w:hAnsiTheme="minorHAnsi" w:cstheme="minorHAnsi"/>
                <w:bCs/>
                <w:szCs w:val="22"/>
              </w:rPr>
            </w:pPr>
          </w:p>
        </w:tc>
        <w:tc>
          <w:tcPr>
            <w:tcW w:w="6218" w:type="dxa"/>
            <w:vAlign w:val="center"/>
          </w:tcPr>
          <w:p w14:paraId="3B4CF836"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Δυνατότητα λήψης πολλών ροών δεδομένων στο ίδιο </w:t>
            </w:r>
            <w:r w:rsidRPr="00FC2902">
              <w:rPr>
                <w:rFonts w:asciiTheme="minorHAnsi" w:hAnsiTheme="minorHAnsi" w:cstheme="minorHAnsi"/>
                <w:szCs w:val="22"/>
              </w:rPr>
              <w:t>Tape</w:t>
            </w:r>
            <w:r w:rsidRPr="00FC2902">
              <w:rPr>
                <w:rFonts w:asciiTheme="minorHAnsi" w:hAnsiTheme="minorHAnsi" w:cstheme="minorHAnsi"/>
                <w:szCs w:val="22"/>
                <w:lang w:val="el-GR"/>
              </w:rPr>
              <w:t xml:space="preserve"> </w:t>
            </w:r>
            <w:r w:rsidRPr="00FC2902">
              <w:rPr>
                <w:rFonts w:asciiTheme="minorHAnsi" w:hAnsiTheme="minorHAnsi" w:cstheme="minorHAnsi"/>
                <w:szCs w:val="22"/>
              </w:rPr>
              <w:t>Drive</w:t>
            </w:r>
            <w:r w:rsidRPr="00FC2902">
              <w:rPr>
                <w:rFonts w:asciiTheme="minorHAnsi" w:hAnsiTheme="minorHAnsi" w:cstheme="minorHAnsi"/>
                <w:szCs w:val="22"/>
                <w:lang w:val="el-GR"/>
              </w:rPr>
              <w:t xml:space="preserve"> (</w:t>
            </w:r>
            <w:r w:rsidRPr="00FC2902">
              <w:rPr>
                <w:rFonts w:asciiTheme="minorHAnsi" w:hAnsiTheme="minorHAnsi" w:cstheme="minorHAnsi"/>
                <w:szCs w:val="22"/>
              </w:rPr>
              <w:t>Drive</w:t>
            </w:r>
            <w:r w:rsidRPr="00FC2902">
              <w:rPr>
                <w:rFonts w:asciiTheme="minorHAnsi" w:hAnsiTheme="minorHAnsi" w:cstheme="minorHAnsi"/>
                <w:szCs w:val="22"/>
                <w:lang w:val="el-GR"/>
              </w:rPr>
              <w:t xml:space="preserve"> </w:t>
            </w:r>
            <w:r w:rsidRPr="00FC2902">
              <w:rPr>
                <w:rFonts w:asciiTheme="minorHAnsi" w:hAnsiTheme="minorHAnsi" w:cstheme="minorHAnsi"/>
                <w:szCs w:val="22"/>
              </w:rPr>
              <w:t>Multiplexing</w:t>
            </w:r>
            <w:r w:rsidRPr="00FC2902">
              <w:rPr>
                <w:rFonts w:asciiTheme="minorHAnsi" w:hAnsiTheme="minorHAnsi" w:cstheme="minorHAnsi"/>
                <w:szCs w:val="22"/>
                <w:lang w:val="el-GR"/>
              </w:rPr>
              <w:t xml:space="preserve">) </w:t>
            </w:r>
          </w:p>
        </w:tc>
        <w:tc>
          <w:tcPr>
            <w:tcW w:w="2146" w:type="dxa"/>
            <w:vAlign w:val="center"/>
          </w:tcPr>
          <w:p w14:paraId="12DB07A9"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77C1A247" w14:textId="77777777" w:rsidR="008C3D38" w:rsidRPr="00FC2902" w:rsidRDefault="008C3D38" w:rsidP="00A13F54">
            <w:pPr>
              <w:rPr>
                <w:rFonts w:asciiTheme="minorHAnsi" w:hAnsiTheme="minorHAnsi" w:cstheme="minorHAnsi"/>
                <w:szCs w:val="22"/>
              </w:rPr>
            </w:pPr>
          </w:p>
        </w:tc>
        <w:tc>
          <w:tcPr>
            <w:tcW w:w="1725" w:type="dxa"/>
            <w:vAlign w:val="center"/>
          </w:tcPr>
          <w:p w14:paraId="5A7B6D5C" w14:textId="77777777" w:rsidR="008C3D38" w:rsidRPr="00FC2902" w:rsidRDefault="008C3D38" w:rsidP="00A13F54">
            <w:pPr>
              <w:rPr>
                <w:rFonts w:asciiTheme="minorHAnsi" w:hAnsiTheme="minorHAnsi" w:cstheme="minorHAnsi"/>
                <w:szCs w:val="22"/>
              </w:rPr>
            </w:pPr>
          </w:p>
        </w:tc>
      </w:tr>
      <w:tr w:rsidR="008C3D38" w:rsidRPr="00FC2902" w14:paraId="787CD37A" w14:textId="77777777" w:rsidTr="00A13F54">
        <w:tc>
          <w:tcPr>
            <w:tcW w:w="1701" w:type="dxa"/>
            <w:shd w:val="clear" w:color="auto" w:fill="D9D9D9"/>
            <w:vAlign w:val="center"/>
          </w:tcPr>
          <w:p w14:paraId="6803C93B"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r w:rsidRPr="00FC2902">
              <w:rPr>
                <w:rFonts w:asciiTheme="minorHAnsi" w:hAnsiTheme="minorHAnsi" w:cstheme="minorHAnsi"/>
                <w:szCs w:val="22"/>
              </w:rPr>
              <w:tab/>
            </w:r>
          </w:p>
        </w:tc>
        <w:tc>
          <w:tcPr>
            <w:tcW w:w="6218" w:type="dxa"/>
            <w:shd w:val="clear" w:color="auto" w:fill="D9D9D9"/>
            <w:vAlign w:val="center"/>
          </w:tcPr>
          <w:p w14:paraId="744BC674" w14:textId="77777777" w:rsidR="008C3D38" w:rsidRPr="00FC2902" w:rsidRDefault="008C3D38" w:rsidP="00A13F54">
            <w:pPr>
              <w:rPr>
                <w:rFonts w:asciiTheme="minorHAnsi" w:hAnsiTheme="minorHAnsi" w:cstheme="minorHAnsi"/>
                <w:b/>
                <w:szCs w:val="22"/>
              </w:rPr>
            </w:pPr>
            <w:r w:rsidRPr="00FC2902">
              <w:rPr>
                <w:rFonts w:asciiTheme="minorHAnsi" w:hAnsiTheme="minorHAnsi" w:cstheme="minorHAnsi"/>
                <w:b/>
                <w:szCs w:val="22"/>
              </w:rPr>
              <w:t>Άλλα χαρακτηριστικά</w:t>
            </w:r>
          </w:p>
        </w:tc>
        <w:tc>
          <w:tcPr>
            <w:tcW w:w="2146" w:type="dxa"/>
            <w:shd w:val="clear" w:color="auto" w:fill="D9D9D9"/>
            <w:vAlign w:val="center"/>
          </w:tcPr>
          <w:p w14:paraId="1A09512B"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D9D9D9"/>
            <w:vAlign w:val="center"/>
          </w:tcPr>
          <w:p w14:paraId="727BB05D" w14:textId="77777777" w:rsidR="008C3D38" w:rsidRPr="00FC2902" w:rsidRDefault="008C3D38" w:rsidP="00A13F54">
            <w:pPr>
              <w:rPr>
                <w:rFonts w:asciiTheme="minorHAnsi" w:hAnsiTheme="minorHAnsi" w:cstheme="minorHAnsi"/>
                <w:b/>
                <w:szCs w:val="22"/>
              </w:rPr>
            </w:pPr>
          </w:p>
        </w:tc>
        <w:tc>
          <w:tcPr>
            <w:tcW w:w="1725" w:type="dxa"/>
            <w:shd w:val="clear" w:color="auto" w:fill="D9D9D9"/>
            <w:vAlign w:val="center"/>
          </w:tcPr>
          <w:p w14:paraId="0E29E682" w14:textId="77777777" w:rsidR="008C3D38" w:rsidRPr="00FC2902" w:rsidRDefault="008C3D38" w:rsidP="00A13F54">
            <w:pPr>
              <w:rPr>
                <w:rFonts w:asciiTheme="minorHAnsi" w:hAnsiTheme="minorHAnsi" w:cstheme="minorHAnsi"/>
                <w:b/>
                <w:szCs w:val="22"/>
              </w:rPr>
            </w:pPr>
          </w:p>
        </w:tc>
      </w:tr>
      <w:tr w:rsidR="008C3D38" w:rsidRPr="00FC2902" w14:paraId="78BD9383" w14:textId="77777777" w:rsidTr="00A13F54">
        <w:tc>
          <w:tcPr>
            <w:tcW w:w="1701" w:type="dxa"/>
            <w:shd w:val="clear" w:color="auto" w:fill="FFFFFF"/>
            <w:vAlign w:val="center"/>
          </w:tcPr>
          <w:p w14:paraId="67C9EFBF"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shd w:val="clear" w:color="auto" w:fill="FFFFFF"/>
            <w:vAlign w:val="center"/>
          </w:tcPr>
          <w:p w14:paraId="60916DD1" w14:textId="65D97773" w:rsidR="007F1F45"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Η υποστήριξη λειτουργιών επαναφοράς συστήματος από καταστροφή (</w:t>
            </w:r>
            <w:r w:rsidRPr="00FC2902">
              <w:rPr>
                <w:rFonts w:asciiTheme="minorHAnsi" w:hAnsiTheme="minorHAnsi" w:cstheme="minorHAnsi"/>
                <w:szCs w:val="22"/>
              </w:rPr>
              <w:t>disaster</w:t>
            </w:r>
            <w:r w:rsidRPr="00FC2902">
              <w:rPr>
                <w:rFonts w:asciiTheme="minorHAnsi" w:hAnsiTheme="minorHAnsi" w:cstheme="minorHAnsi"/>
                <w:szCs w:val="22"/>
                <w:lang w:val="el-GR"/>
              </w:rPr>
              <w:t xml:space="preserve"> recovery) θα εκτιμηθεί θετικά.</w:t>
            </w:r>
          </w:p>
          <w:p w14:paraId="48FF591D" w14:textId="7771B749" w:rsidR="008C3D38" w:rsidRPr="007F1F45" w:rsidRDefault="008C3D38" w:rsidP="00A13F54">
            <w:pPr>
              <w:rPr>
                <w:rFonts w:asciiTheme="minorHAnsi" w:hAnsiTheme="minorHAnsi" w:cstheme="minorHAnsi"/>
                <w:szCs w:val="22"/>
                <w:lang w:val="el-GR"/>
              </w:rPr>
            </w:pPr>
            <w:r w:rsidRPr="007F1F45">
              <w:rPr>
                <w:rFonts w:asciiTheme="minorHAnsi" w:hAnsiTheme="minorHAnsi" w:cstheme="minorHAnsi"/>
                <w:szCs w:val="22"/>
                <w:lang w:val="el-GR"/>
              </w:rPr>
              <w:lastRenderedPageBreak/>
              <w:t>Να αναφερθεί αν υποστηρίζεται και προσφέρεται η δυνατότητα αυτή.</w:t>
            </w:r>
          </w:p>
        </w:tc>
        <w:tc>
          <w:tcPr>
            <w:tcW w:w="2146" w:type="dxa"/>
            <w:shd w:val="clear" w:color="auto" w:fill="FFFFFF"/>
            <w:vAlign w:val="center"/>
          </w:tcPr>
          <w:p w14:paraId="070A8880" w14:textId="7CC54B35" w:rsidR="008C3D38" w:rsidRPr="00FC2902" w:rsidRDefault="008C3D38" w:rsidP="00A13F54">
            <w:pPr>
              <w:jc w:val="center"/>
              <w:rPr>
                <w:rFonts w:asciiTheme="minorHAnsi" w:hAnsiTheme="minorHAnsi" w:cstheme="minorHAnsi"/>
                <w:bCs/>
                <w:szCs w:val="22"/>
              </w:rPr>
            </w:pPr>
            <w:r w:rsidRPr="007F1F45">
              <w:rPr>
                <w:rFonts w:asciiTheme="minorHAnsi" w:hAnsiTheme="minorHAnsi" w:cstheme="minorHAnsi"/>
                <w:bCs/>
                <w:szCs w:val="22"/>
              </w:rPr>
              <w:lastRenderedPageBreak/>
              <w:t>ΝΑΙ</w:t>
            </w:r>
          </w:p>
        </w:tc>
        <w:tc>
          <w:tcPr>
            <w:tcW w:w="2050" w:type="dxa"/>
            <w:shd w:val="clear" w:color="auto" w:fill="FFFFFF"/>
            <w:vAlign w:val="center"/>
          </w:tcPr>
          <w:p w14:paraId="3A235D9C" w14:textId="77777777" w:rsidR="008C3D38" w:rsidRPr="00FC2902" w:rsidRDefault="008C3D38" w:rsidP="00A13F54">
            <w:pPr>
              <w:rPr>
                <w:rFonts w:asciiTheme="minorHAnsi" w:hAnsiTheme="minorHAnsi" w:cstheme="minorHAnsi"/>
                <w:b/>
                <w:szCs w:val="22"/>
              </w:rPr>
            </w:pPr>
          </w:p>
        </w:tc>
        <w:tc>
          <w:tcPr>
            <w:tcW w:w="1725" w:type="dxa"/>
            <w:shd w:val="clear" w:color="auto" w:fill="FFFFFF"/>
            <w:vAlign w:val="center"/>
          </w:tcPr>
          <w:p w14:paraId="79CAEB9B" w14:textId="77777777" w:rsidR="008C3D38" w:rsidRPr="00FC2902" w:rsidRDefault="008C3D38" w:rsidP="00A13F54">
            <w:pPr>
              <w:rPr>
                <w:rFonts w:asciiTheme="minorHAnsi" w:hAnsiTheme="minorHAnsi" w:cstheme="minorHAnsi"/>
                <w:b/>
                <w:szCs w:val="22"/>
              </w:rPr>
            </w:pPr>
          </w:p>
        </w:tc>
      </w:tr>
      <w:tr w:rsidR="008C3D38" w:rsidRPr="008B0D1F" w14:paraId="00AB83F6" w14:textId="77777777" w:rsidTr="00A13F54">
        <w:tc>
          <w:tcPr>
            <w:tcW w:w="1701" w:type="dxa"/>
            <w:shd w:val="clear" w:color="auto" w:fill="D9D9D9"/>
            <w:vAlign w:val="center"/>
          </w:tcPr>
          <w:p w14:paraId="1BD112AF" w14:textId="77777777" w:rsidR="008C3D38" w:rsidRPr="00FC2902" w:rsidRDefault="008C3D38" w:rsidP="00D769AF">
            <w:pPr>
              <w:numPr>
                <w:ilvl w:val="0"/>
                <w:numId w:val="70"/>
              </w:numPr>
              <w:suppressAutoHyphens w:val="0"/>
              <w:spacing w:after="0"/>
              <w:jc w:val="left"/>
              <w:rPr>
                <w:rFonts w:asciiTheme="minorHAnsi" w:hAnsiTheme="minorHAnsi" w:cstheme="minorHAnsi"/>
                <w:bCs/>
                <w:szCs w:val="22"/>
              </w:rPr>
            </w:pPr>
          </w:p>
        </w:tc>
        <w:tc>
          <w:tcPr>
            <w:tcW w:w="6218" w:type="dxa"/>
            <w:shd w:val="clear" w:color="auto" w:fill="D9D9D9"/>
            <w:vAlign w:val="center"/>
          </w:tcPr>
          <w:p w14:paraId="3EC6946C" w14:textId="77777777" w:rsidR="008C3D38" w:rsidRPr="00FC2902" w:rsidRDefault="008C3D38" w:rsidP="00A13F54">
            <w:pPr>
              <w:rPr>
                <w:rFonts w:asciiTheme="minorHAnsi" w:hAnsiTheme="minorHAnsi" w:cstheme="minorHAnsi"/>
                <w:b/>
                <w:szCs w:val="22"/>
                <w:lang w:val="el-GR"/>
              </w:rPr>
            </w:pPr>
            <w:r w:rsidRPr="00FC2902">
              <w:rPr>
                <w:rFonts w:asciiTheme="minorHAnsi" w:hAnsiTheme="minorHAnsi" w:cstheme="minorHAnsi"/>
                <w:b/>
                <w:szCs w:val="22"/>
                <w:lang w:val="el-GR"/>
              </w:rPr>
              <w:t xml:space="preserve">Περιβάλλον διαχείρισης λειτουργιών </w:t>
            </w:r>
            <w:r w:rsidRPr="00FC2902">
              <w:rPr>
                <w:rFonts w:asciiTheme="minorHAnsi" w:hAnsiTheme="minorHAnsi" w:cstheme="minorHAnsi"/>
                <w:b/>
                <w:szCs w:val="22"/>
              </w:rPr>
              <w:t>backup</w:t>
            </w:r>
            <w:r w:rsidRPr="00FC2902">
              <w:rPr>
                <w:rFonts w:asciiTheme="minorHAnsi" w:hAnsiTheme="minorHAnsi" w:cstheme="minorHAnsi"/>
                <w:b/>
                <w:szCs w:val="22"/>
                <w:lang w:val="el-GR"/>
              </w:rPr>
              <w:t>/</w:t>
            </w:r>
            <w:r w:rsidRPr="00FC2902">
              <w:rPr>
                <w:rFonts w:asciiTheme="minorHAnsi" w:hAnsiTheme="minorHAnsi" w:cstheme="minorHAnsi"/>
                <w:b/>
                <w:szCs w:val="22"/>
              </w:rPr>
              <w:t>restore</w:t>
            </w:r>
          </w:p>
        </w:tc>
        <w:tc>
          <w:tcPr>
            <w:tcW w:w="2146" w:type="dxa"/>
            <w:shd w:val="clear" w:color="auto" w:fill="D9D9D9"/>
            <w:vAlign w:val="center"/>
          </w:tcPr>
          <w:p w14:paraId="6338CCB2" w14:textId="77777777" w:rsidR="008C3D38" w:rsidRPr="00FC2902" w:rsidRDefault="008C3D38" w:rsidP="00A13F54">
            <w:pPr>
              <w:jc w:val="center"/>
              <w:rPr>
                <w:rFonts w:asciiTheme="minorHAnsi" w:hAnsiTheme="minorHAnsi" w:cstheme="minorHAnsi"/>
                <w:bCs/>
                <w:szCs w:val="22"/>
                <w:lang w:val="el-GR"/>
              </w:rPr>
            </w:pPr>
          </w:p>
        </w:tc>
        <w:tc>
          <w:tcPr>
            <w:tcW w:w="2050" w:type="dxa"/>
            <w:shd w:val="clear" w:color="auto" w:fill="D9D9D9"/>
            <w:vAlign w:val="center"/>
          </w:tcPr>
          <w:p w14:paraId="1511C439" w14:textId="77777777" w:rsidR="008C3D38" w:rsidRPr="00FC2902" w:rsidRDefault="008C3D38" w:rsidP="00A13F54">
            <w:pPr>
              <w:rPr>
                <w:rFonts w:asciiTheme="minorHAnsi" w:hAnsiTheme="minorHAnsi" w:cstheme="minorHAnsi"/>
                <w:szCs w:val="22"/>
                <w:lang w:val="el-GR"/>
              </w:rPr>
            </w:pPr>
          </w:p>
        </w:tc>
        <w:tc>
          <w:tcPr>
            <w:tcW w:w="1725" w:type="dxa"/>
            <w:shd w:val="clear" w:color="auto" w:fill="D9D9D9"/>
            <w:vAlign w:val="center"/>
          </w:tcPr>
          <w:p w14:paraId="65A18656" w14:textId="77777777" w:rsidR="008C3D38" w:rsidRPr="00FC2902" w:rsidRDefault="008C3D38" w:rsidP="00A13F54">
            <w:pPr>
              <w:rPr>
                <w:rFonts w:asciiTheme="minorHAnsi" w:hAnsiTheme="minorHAnsi" w:cstheme="minorHAnsi"/>
                <w:szCs w:val="22"/>
                <w:lang w:val="el-GR"/>
              </w:rPr>
            </w:pPr>
          </w:p>
        </w:tc>
      </w:tr>
      <w:tr w:rsidR="008C3D38" w:rsidRPr="00FC2902" w14:paraId="78FFAF99" w14:textId="77777777" w:rsidTr="00A13F54">
        <w:tc>
          <w:tcPr>
            <w:tcW w:w="1701" w:type="dxa"/>
            <w:vAlign w:val="center"/>
          </w:tcPr>
          <w:p w14:paraId="4EF22B5D"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lang w:val="el-GR"/>
              </w:rPr>
            </w:pPr>
          </w:p>
        </w:tc>
        <w:tc>
          <w:tcPr>
            <w:tcW w:w="6218" w:type="dxa"/>
            <w:vAlign w:val="center"/>
          </w:tcPr>
          <w:p w14:paraId="3B767510" w14:textId="40324658"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Το λογισμικό λήψης αντιγράφων ασφαλείας και </w:t>
            </w:r>
            <w:r w:rsidRPr="00FC2902">
              <w:rPr>
                <w:rFonts w:asciiTheme="minorHAnsi" w:hAnsiTheme="minorHAnsi" w:cstheme="minorHAnsi"/>
                <w:szCs w:val="22"/>
              </w:rPr>
              <w:t>backup</w:t>
            </w:r>
            <w:r w:rsidRPr="00FC2902">
              <w:rPr>
                <w:rFonts w:asciiTheme="minorHAnsi" w:hAnsiTheme="minorHAnsi" w:cstheme="minorHAnsi"/>
                <w:szCs w:val="22"/>
                <w:lang w:val="el-GR"/>
              </w:rPr>
              <w:t xml:space="preserve"> θα πρέπει να διαθέτει γραφικό (</w:t>
            </w:r>
            <w:r w:rsidRPr="00FC2902">
              <w:rPr>
                <w:rFonts w:asciiTheme="minorHAnsi" w:hAnsiTheme="minorHAnsi" w:cstheme="minorHAnsi"/>
                <w:szCs w:val="22"/>
              </w:rPr>
              <w:t>GUI</w:t>
            </w:r>
            <w:r w:rsidRPr="00FC2902">
              <w:rPr>
                <w:rFonts w:asciiTheme="minorHAnsi" w:hAnsiTheme="minorHAnsi" w:cstheme="minorHAnsi"/>
                <w:szCs w:val="22"/>
                <w:lang w:val="el-GR"/>
              </w:rPr>
              <w:t xml:space="preserve">) ή </w:t>
            </w:r>
            <w:r w:rsidR="00090E13" w:rsidRPr="00FC2902">
              <w:rPr>
                <w:rFonts w:asciiTheme="minorHAnsi" w:hAnsiTheme="minorHAnsi" w:cstheme="minorHAnsi"/>
                <w:szCs w:val="22"/>
                <w:lang w:val="en-US"/>
              </w:rPr>
              <w:t>W</w:t>
            </w:r>
            <w:r w:rsidRPr="00FC2902">
              <w:rPr>
                <w:rFonts w:asciiTheme="minorHAnsi" w:hAnsiTheme="minorHAnsi" w:cstheme="minorHAnsi"/>
                <w:szCs w:val="22"/>
                <w:lang w:val="el-GR"/>
              </w:rPr>
              <w:t>eb περιβάλλον χρήσης και διαχείρισης με δυνατότητα απομακρυσμένης διαχείρισης.</w:t>
            </w:r>
          </w:p>
        </w:tc>
        <w:tc>
          <w:tcPr>
            <w:tcW w:w="2146" w:type="dxa"/>
            <w:vAlign w:val="center"/>
          </w:tcPr>
          <w:p w14:paraId="4A75C9CB"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23CB4890" w14:textId="77777777" w:rsidR="008C3D38" w:rsidRPr="00FC2902" w:rsidRDefault="008C3D38" w:rsidP="00A13F54">
            <w:pPr>
              <w:rPr>
                <w:rFonts w:asciiTheme="minorHAnsi" w:hAnsiTheme="minorHAnsi" w:cstheme="minorHAnsi"/>
                <w:szCs w:val="22"/>
              </w:rPr>
            </w:pPr>
          </w:p>
        </w:tc>
        <w:tc>
          <w:tcPr>
            <w:tcW w:w="1725" w:type="dxa"/>
            <w:vAlign w:val="center"/>
          </w:tcPr>
          <w:p w14:paraId="48AB91A8" w14:textId="77777777" w:rsidR="008C3D38" w:rsidRPr="00FC2902" w:rsidRDefault="008C3D38" w:rsidP="00A13F54">
            <w:pPr>
              <w:rPr>
                <w:rFonts w:asciiTheme="minorHAnsi" w:hAnsiTheme="minorHAnsi" w:cstheme="minorHAnsi"/>
                <w:szCs w:val="22"/>
              </w:rPr>
            </w:pPr>
          </w:p>
        </w:tc>
      </w:tr>
      <w:tr w:rsidR="008C3D38" w:rsidRPr="00FC2902" w14:paraId="65764FDD" w14:textId="77777777" w:rsidTr="00A13F54">
        <w:tc>
          <w:tcPr>
            <w:tcW w:w="1701" w:type="dxa"/>
            <w:vAlign w:val="center"/>
          </w:tcPr>
          <w:p w14:paraId="04006B0F"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vAlign w:val="center"/>
          </w:tcPr>
          <w:p w14:paraId="1F17D646" w14:textId="77777777" w:rsidR="008C3D38" w:rsidRPr="00FC2902" w:rsidRDefault="008C3D38" w:rsidP="007F1F45">
            <w:pPr>
              <w:spacing w:after="0"/>
              <w:rPr>
                <w:rFonts w:asciiTheme="minorHAnsi" w:hAnsiTheme="minorHAnsi" w:cstheme="minorHAnsi"/>
                <w:szCs w:val="22"/>
                <w:lang w:val="el-GR"/>
              </w:rPr>
            </w:pPr>
            <w:r w:rsidRPr="00FC2902">
              <w:rPr>
                <w:rFonts w:asciiTheme="minorHAnsi" w:hAnsiTheme="minorHAnsi" w:cstheme="minorHAnsi"/>
                <w:szCs w:val="22"/>
                <w:lang w:val="el-GR"/>
              </w:rPr>
              <w:t>Το περιβάλλον αυτό θα παρέχει τη δυνατότητα πραγματοποίησης όλων των λειτουργιών και εργασιών που αφορούν:</w:t>
            </w:r>
          </w:p>
          <w:p w14:paraId="7083FB44" w14:textId="741F3EED" w:rsidR="008C3D38" w:rsidRPr="00FC2902" w:rsidRDefault="007F1F45" w:rsidP="00D769AF">
            <w:pPr>
              <w:pStyle w:val="ListParagraph"/>
              <w:numPr>
                <w:ilvl w:val="0"/>
                <w:numId w:val="66"/>
              </w:numPr>
            </w:pPr>
            <w:r>
              <w:t>τ</w:t>
            </w:r>
            <w:r w:rsidR="008C3D38" w:rsidRPr="00FC2902">
              <w:t>ον ορισμό εργασιών backup</w:t>
            </w:r>
          </w:p>
          <w:p w14:paraId="124B569E" w14:textId="2F83F360" w:rsidR="008C3D38" w:rsidRPr="00FC2902" w:rsidRDefault="007F1F45" w:rsidP="00D769AF">
            <w:pPr>
              <w:pStyle w:val="ListParagraph"/>
              <w:numPr>
                <w:ilvl w:val="0"/>
                <w:numId w:val="66"/>
              </w:numPr>
            </w:pPr>
            <w:r>
              <w:t>τ</w:t>
            </w:r>
            <w:r w:rsidR="008C3D38" w:rsidRPr="00FC2902">
              <w:t>ην εκκίνηση, τερματισμό και την παρακολούθηση εργασιών</w:t>
            </w:r>
          </w:p>
          <w:p w14:paraId="6F46A910" w14:textId="0288F117" w:rsidR="008C3D38" w:rsidRPr="00FC2902" w:rsidRDefault="007F1F45" w:rsidP="00D769AF">
            <w:pPr>
              <w:pStyle w:val="ListParagraph"/>
              <w:numPr>
                <w:ilvl w:val="0"/>
                <w:numId w:val="66"/>
              </w:numPr>
            </w:pPr>
            <w:r>
              <w:t>τ</w:t>
            </w:r>
            <w:r w:rsidR="008C3D38" w:rsidRPr="00FC2902">
              <w:t>ον χρονοπρογραμματισμό των διαδικασιών</w:t>
            </w:r>
          </w:p>
          <w:p w14:paraId="04D0B776" w14:textId="3D19DA1F" w:rsidR="008C3D38" w:rsidRPr="00FC2902" w:rsidRDefault="007F1F45" w:rsidP="00D769AF">
            <w:pPr>
              <w:pStyle w:val="ListParagraph"/>
              <w:numPr>
                <w:ilvl w:val="0"/>
                <w:numId w:val="66"/>
              </w:numPr>
            </w:pPr>
            <w:r>
              <w:t>τ</w:t>
            </w:r>
            <w:r w:rsidR="008C3D38" w:rsidRPr="00FC2902">
              <w:t>ην πραγματοποίηση των λειτουργιών ανάκτησης δεδομένων</w:t>
            </w:r>
          </w:p>
          <w:p w14:paraId="561AEC07" w14:textId="3DA0EE56" w:rsidR="008C3D38" w:rsidRPr="00FC2902" w:rsidRDefault="007F1F45" w:rsidP="00D769AF">
            <w:pPr>
              <w:pStyle w:val="ListParagraph"/>
              <w:numPr>
                <w:ilvl w:val="0"/>
                <w:numId w:val="66"/>
              </w:numPr>
            </w:pPr>
            <w:r>
              <w:t>λ</w:t>
            </w:r>
            <w:r w:rsidR="008C3D38" w:rsidRPr="00FC2902">
              <w:t xml:space="preserve">ογισμικό με ανάκτηση δεδομένων μόνο από </w:t>
            </w:r>
            <w:r w:rsidR="008C3D38" w:rsidRPr="00FC2902">
              <w:rPr>
                <w:bCs/>
              </w:rPr>
              <w:t>CLI</w:t>
            </w:r>
            <w:r w:rsidR="008C3D38" w:rsidRPr="00FC2902">
              <w:t xml:space="preserve"> δεν είναι αποδεκτό.</w:t>
            </w:r>
          </w:p>
        </w:tc>
        <w:tc>
          <w:tcPr>
            <w:tcW w:w="2146" w:type="dxa"/>
            <w:vAlign w:val="center"/>
          </w:tcPr>
          <w:p w14:paraId="61DDB14A"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vAlign w:val="center"/>
          </w:tcPr>
          <w:p w14:paraId="10E7618A" w14:textId="77777777" w:rsidR="008C3D38" w:rsidRPr="00FC2902" w:rsidRDefault="008C3D38" w:rsidP="00A13F54">
            <w:pPr>
              <w:rPr>
                <w:rFonts w:asciiTheme="minorHAnsi" w:hAnsiTheme="minorHAnsi" w:cstheme="minorHAnsi"/>
                <w:szCs w:val="22"/>
              </w:rPr>
            </w:pPr>
          </w:p>
        </w:tc>
        <w:tc>
          <w:tcPr>
            <w:tcW w:w="1725" w:type="dxa"/>
            <w:vAlign w:val="center"/>
          </w:tcPr>
          <w:p w14:paraId="1795B610" w14:textId="77777777" w:rsidR="008C3D38" w:rsidRPr="00FC2902" w:rsidRDefault="008C3D38" w:rsidP="00A13F54">
            <w:pPr>
              <w:rPr>
                <w:rFonts w:asciiTheme="minorHAnsi" w:hAnsiTheme="minorHAnsi" w:cstheme="minorHAnsi"/>
                <w:szCs w:val="22"/>
              </w:rPr>
            </w:pPr>
          </w:p>
        </w:tc>
      </w:tr>
      <w:tr w:rsidR="008C3D38" w:rsidRPr="00FC2902" w14:paraId="0555A103" w14:textId="77777777" w:rsidTr="00A13F54">
        <w:tc>
          <w:tcPr>
            <w:tcW w:w="1701" w:type="dxa"/>
            <w:tcBorders>
              <w:top w:val="single" w:sz="4" w:space="0" w:color="auto"/>
              <w:left w:val="single" w:sz="4" w:space="0" w:color="auto"/>
              <w:bottom w:val="single" w:sz="4" w:space="0" w:color="auto"/>
              <w:right w:val="single" w:sz="4" w:space="0" w:color="auto"/>
            </w:tcBorders>
            <w:vAlign w:val="center"/>
          </w:tcPr>
          <w:p w14:paraId="06E2B924" w14:textId="77777777" w:rsidR="008C3D38" w:rsidRPr="00FC2902" w:rsidRDefault="008C3D38" w:rsidP="00D769AF">
            <w:pPr>
              <w:numPr>
                <w:ilvl w:val="1"/>
                <w:numId w:val="70"/>
              </w:numPr>
              <w:suppressAutoHyphens w:val="0"/>
              <w:spacing w:after="0"/>
              <w:jc w:val="left"/>
              <w:rPr>
                <w:rFonts w:asciiTheme="minorHAnsi" w:hAnsiTheme="minorHAnsi" w:cstheme="minorHAnsi"/>
                <w:bCs/>
                <w:szCs w:val="22"/>
              </w:rPr>
            </w:pPr>
          </w:p>
        </w:tc>
        <w:tc>
          <w:tcPr>
            <w:tcW w:w="6218" w:type="dxa"/>
            <w:tcBorders>
              <w:top w:val="single" w:sz="4" w:space="0" w:color="auto"/>
              <w:left w:val="single" w:sz="4" w:space="0" w:color="auto"/>
              <w:bottom w:val="single" w:sz="4" w:space="0" w:color="auto"/>
              <w:right w:val="single" w:sz="4" w:space="0" w:color="auto"/>
            </w:tcBorders>
            <w:vAlign w:val="center"/>
          </w:tcPr>
          <w:p w14:paraId="42E5441D"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Υποστήριξη ειδοποιήσεων με </w:t>
            </w:r>
            <w:r w:rsidRPr="00FC2902">
              <w:rPr>
                <w:rFonts w:asciiTheme="minorHAnsi" w:hAnsiTheme="minorHAnsi" w:cstheme="minorHAnsi"/>
                <w:szCs w:val="22"/>
              </w:rPr>
              <w:t>e</w:t>
            </w:r>
            <w:r w:rsidRPr="00FC2902">
              <w:rPr>
                <w:rFonts w:asciiTheme="minorHAnsi" w:hAnsiTheme="minorHAnsi" w:cstheme="minorHAnsi"/>
                <w:szCs w:val="22"/>
                <w:lang w:val="el-GR"/>
              </w:rPr>
              <w:t>-</w:t>
            </w:r>
            <w:r w:rsidRPr="00FC2902">
              <w:rPr>
                <w:rFonts w:asciiTheme="minorHAnsi" w:hAnsiTheme="minorHAnsi" w:cstheme="minorHAnsi"/>
                <w:szCs w:val="22"/>
              </w:rPr>
              <w:t>mail</w:t>
            </w:r>
            <w:r w:rsidRPr="00FC2902">
              <w:rPr>
                <w:rFonts w:asciiTheme="minorHAnsi" w:hAnsiTheme="minorHAnsi" w:cstheme="minorHAnsi"/>
                <w:szCs w:val="22"/>
                <w:lang w:val="el-GR"/>
              </w:rPr>
              <w:t xml:space="preserve"> ή άλλο τρόπο</w:t>
            </w:r>
          </w:p>
        </w:tc>
        <w:tc>
          <w:tcPr>
            <w:tcW w:w="2146" w:type="dxa"/>
            <w:tcBorders>
              <w:top w:val="single" w:sz="4" w:space="0" w:color="auto"/>
              <w:left w:val="single" w:sz="4" w:space="0" w:color="auto"/>
              <w:bottom w:val="single" w:sz="4" w:space="0" w:color="auto"/>
              <w:right w:val="single" w:sz="4" w:space="0" w:color="auto"/>
            </w:tcBorders>
            <w:vAlign w:val="center"/>
          </w:tcPr>
          <w:p w14:paraId="7072E28D"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tcBorders>
              <w:top w:val="single" w:sz="4" w:space="0" w:color="auto"/>
              <w:left w:val="single" w:sz="4" w:space="0" w:color="auto"/>
              <w:bottom w:val="single" w:sz="4" w:space="0" w:color="auto"/>
              <w:right w:val="single" w:sz="4" w:space="0" w:color="auto"/>
            </w:tcBorders>
            <w:vAlign w:val="center"/>
          </w:tcPr>
          <w:p w14:paraId="026A2926" w14:textId="77777777" w:rsidR="008C3D38" w:rsidRPr="00FC2902" w:rsidRDefault="008C3D38" w:rsidP="00A13F54">
            <w:pPr>
              <w:rPr>
                <w:rFonts w:asciiTheme="minorHAnsi" w:hAnsiTheme="minorHAnsi" w:cstheme="minorHAnsi"/>
                <w:szCs w:val="22"/>
              </w:rPr>
            </w:pPr>
          </w:p>
        </w:tc>
        <w:tc>
          <w:tcPr>
            <w:tcW w:w="1725" w:type="dxa"/>
            <w:tcBorders>
              <w:top w:val="single" w:sz="4" w:space="0" w:color="auto"/>
              <w:left w:val="single" w:sz="4" w:space="0" w:color="auto"/>
              <w:bottom w:val="single" w:sz="4" w:space="0" w:color="auto"/>
              <w:right w:val="single" w:sz="4" w:space="0" w:color="auto"/>
            </w:tcBorders>
            <w:vAlign w:val="center"/>
          </w:tcPr>
          <w:p w14:paraId="3DB935E7" w14:textId="77777777" w:rsidR="008C3D38" w:rsidRPr="00FC2902" w:rsidRDefault="008C3D38" w:rsidP="00A13F54">
            <w:pPr>
              <w:rPr>
                <w:rFonts w:asciiTheme="minorHAnsi" w:hAnsiTheme="minorHAnsi" w:cstheme="minorHAnsi"/>
                <w:szCs w:val="22"/>
              </w:rPr>
            </w:pPr>
          </w:p>
        </w:tc>
      </w:tr>
      <w:tr w:rsidR="008C3D38" w:rsidRPr="00FC2902" w14:paraId="560CDE60" w14:textId="77777777" w:rsidTr="00A13F54">
        <w:tc>
          <w:tcPr>
            <w:tcW w:w="1701" w:type="dxa"/>
            <w:shd w:val="clear" w:color="auto" w:fill="FFFFFF"/>
            <w:vAlign w:val="center"/>
          </w:tcPr>
          <w:p w14:paraId="410E9C26"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shd w:val="clear" w:color="auto" w:fill="FFFFFF"/>
            <w:vAlign w:val="center"/>
          </w:tcPr>
          <w:p w14:paraId="68893026"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Δημιουργία αναφορών σε σχέση με τις λειτουργίες του συστήματος και τις διαδικασίες backup/</w:t>
            </w:r>
            <w:r w:rsidRPr="00FC2902">
              <w:rPr>
                <w:rFonts w:asciiTheme="minorHAnsi" w:hAnsiTheme="minorHAnsi" w:cstheme="minorHAnsi"/>
                <w:szCs w:val="22"/>
              </w:rPr>
              <w:t>restore</w:t>
            </w:r>
            <w:r w:rsidRPr="00FC2902">
              <w:rPr>
                <w:rFonts w:asciiTheme="minorHAnsi" w:hAnsiTheme="minorHAnsi" w:cstheme="minorHAnsi"/>
                <w:szCs w:val="22"/>
                <w:lang w:val="el-GR"/>
              </w:rPr>
              <w:t>, τα αποθηκευτικά μέσα, τα δεδομένα κλπ.</w:t>
            </w:r>
          </w:p>
        </w:tc>
        <w:tc>
          <w:tcPr>
            <w:tcW w:w="2146" w:type="dxa"/>
            <w:shd w:val="clear" w:color="auto" w:fill="FFFFFF"/>
            <w:vAlign w:val="center"/>
          </w:tcPr>
          <w:p w14:paraId="7209138B"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shd w:val="clear" w:color="auto" w:fill="FFFFFF"/>
            <w:vAlign w:val="center"/>
          </w:tcPr>
          <w:p w14:paraId="613FB15B" w14:textId="77777777" w:rsidR="008C3D38" w:rsidRPr="00FC2902" w:rsidRDefault="008C3D38" w:rsidP="00A13F54">
            <w:pPr>
              <w:rPr>
                <w:rFonts w:asciiTheme="minorHAnsi" w:hAnsiTheme="minorHAnsi" w:cstheme="minorHAnsi"/>
                <w:b/>
                <w:szCs w:val="22"/>
              </w:rPr>
            </w:pPr>
          </w:p>
        </w:tc>
        <w:tc>
          <w:tcPr>
            <w:tcW w:w="1725" w:type="dxa"/>
            <w:shd w:val="clear" w:color="auto" w:fill="FFFFFF"/>
            <w:vAlign w:val="center"/>
          </w:tcPr>
          <w:p w14:paraId="6383E59F" w14:textId="77777777" w:rsidR="008C3D38" w:rsidRPr="00FC2902" w:rsidRDefault="008C3D38" w:rsidP="00A13F54">
            <w:pPr>
              <w:rPr>
                <w:rFonts w:asciiTheme="minorHAnsi" w:hAnsiTheme="minorHAnsi" w:cstheme="minorHAnsi"/>
                <w:b/>
                <w:szCs w:val="22"/>
              </w:rPr>
            </w:pPr>
          </w:p>
        </w:tc>
      </w:tr>
      <w:tr w:rsidR="008C3D38" w:rsidRPr="008B0D1F" w14:paraId="7780EF44" w14:textId="77777777" w:rsidTr="00A13F54">
        <w:tc>
          <w:tcPr>
            <w:tcW w:w="1701" w:type="dxa"/>
            <w:shd w:val="clear" w:color="auto" w:fill="FFFFFF"/>
            <w:vAlign w:val="center"/>
          </w:tcPr>
          <w:p w14:paraId="46BBEC01"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shd w:val="clear" w:color="auto" w:fill="FFFFFF"/>
            <w:vAlign w:val="center"/>
          </w:tcPr>
          <w:p w14:paraId="3259C81E"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Ολοκληρωμένο σύστημα χρηστών/ομάδων, με δυνατότητα απόδοση δικαιωμάτων σε επίπεδο χρήστη και ομάδας.</w:t>
            </w:r>
          </w:p>
          <w:p w14:paraId="395EF400"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Θα εκτιμηθεί θετικά το χαρακτηριστικό αυτό.</w:t>
            </w:r>
          </w:p>
        </w:tc>
        <w:tc>
          <w:tcPr>
            <w:tcW w:w="2146" w:type="dxa"/>
            <w:shd w:val="clear" w:color="auto" w:fill="FFFFFF"/>
            <w:vAlign w:val="center"/>
          </w:tcPr>
          <w:p w14:paraId="0AC37A52" w14:textId="77777777" w:rsidR="008C3D38" w:rsidRPr="00FC2902" w:rsidRDefault="008C3D38" w:rsidP="00A13F54">
            <w:pPr>
              <w:jc w:val="center"/>
              <w:rPr>
                <w:rFonts w:asciiTheme="minorHAnsi" w:hAnsiTheme="minorHAnsi" w:cstheme="minorHAnsi"/>
                <w:bCs/>
                <w:szCs w:val="22"/>
                <w:lang w:val="el-GR"/>
              </w:rPr>
            </w:pPr>
          </w:p>
        </w:tc>
        <w:tc>
          <w:tcPr>
            <w:tcW w:w="2050" w:type="dxa"/>
            <w:shd w:val="clear" w:color="auto" w:fill="FFFFFF"/>
            <w:vAlign w:val="center"/>
          </w:tcPr>
          <w:p w14:paraId="083858DC" w14:textId="77777777" w:rsidR="008C3D38" w:rsidRPr="00FC2902" w:rsidRDefault="008C3D38" w:rsidP="00A13F54">
            <w:pPr>
              <w:rPr>
                <w:rFonts w:asciiTheme="minorHAnsi" w:hAnsiTheme="minorHAnsi" w:cstheme="minorHAnsi"/>
                <w:b/>
                <w:szCs w:val="22"/>
                <w:lang w:val="el-GR"/>
              </w:rPr>
            </w:pPr>
          </w:p>
        </w:tc>
        <w:tc>
          <w:tcPr>
            <w:tcW w:w="1725" w:type="dxa"/>
            <w:shd w:val="clear" w:color="auto" w:fill="FFFFFF"/>
            <w:vAlign w:val="center"/>
          </w:tcPr>
          <w:p w14:paraId="74B5A4D2" w14:textId="77777777" w:rsidR="008C3D38" w:rsidRPr="00FC2902" w:rsidRDefault="008C3D38" w:rsidP="00A13F54">
            <w:pPr>
              <w:rPr>
                <w:rFonts w:asciiTheme="minorHAnsi" w:hAnsiTheme="minorHAnsi" w:cstheme="minorHAnsi"/>
                <w:b/>
                <w:szCs w:val="22"/>
                <w:lang w:val="el-GR"/>
              </w:rPr>
            </w:pPr>
          </w:p>
        </w:tc>
      </w:tr>
      <w:tr w:rsidR="008C3D38" w:rsidRPr="00FC2902" w14:paraId="6473FE96" w14:textId="77777777" w:rsidTr="00A13F54">
        <w:tc>
          <w:tcPr>
            <w:tcW w:w="1701" w:type="dxa"/>
            <w:shd w:val="clear" w:color="auto" w:fill="FFFFFF"/>
            <w:vAlign w:val="center"/>
          </w:tcPr>
          <w:p w14:paraId="286801F6"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lang w:val="el-GR"/>
              </w:rPr>
            </w:pPr>
          </w:p>
        </w:tc>
        <w:tc>
          <w:tcPr>
            <w:tcW w:w="6218" w:type="dxa"/>
            <w:shd w:val="clear" w:color="auto" w:fill="FFFFFF"/>
            <w:vAlign w:val="center"/>
          </w:tcPr>
          <w:p w14:paraId="391FF064"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Υποστήριξη πραγματοποίησης λειτουργιών ανάκτησης από προσωπικό υποστήριξης (helpdesk) </w:t>
            </w:r>
          </w:p>
        </w:tc>
        <w:tc>
          <w:tcPr>
            <w:tcW w:w="2146" w:type="dxa"/>
            <w:shd w:val="clear" w:color="auto" w:fill="FFFFFF"/>
            <w:vAlign w:val="center"/>
          </w:tcPr>
          <w:p w14:paraId="195604BF"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shd w:val="clear" w:color="auto" w:fill="FFFFFF"/>
            <w:vAlign w:val="center"/>
          </w:tcPr>
          <w:p w14:paraId="1400D3C1" w14:textId="77777777" w:rsidR="008C3D38" w:rsidRPr="00FC2902" w:rsidRDefault="008C3D38" w:rsidP="00A13F54">
            <w:pPr>
              <w:rPr>
                <w:rFonts w:asciiTheme="minorHAnsi" w:hAnsiTheme="minorHAnsi" w:cstheme="minorHAnsi"/>
                <w:b/>
                <w:szCs w:val="22"/>
              </w:rPr>
            </w:pPr>
          </w:p>
        </w:tc>
        <w:tc>
          <w:tcPr>
            <w:tcW w:w="1725" w:type="dxa"/>
            <w:shd w:val="clear" w:color="auto" w:fill="FFFFFF"/>
            <w:vAlign w:val="center"/>
          </w:tcPr>
          <w:p w14:paraId="7EC847B6" w14:textId="77777777" w:rsidR="008C3D38" w:rsidRPr="00FC2902" w:rsidRDefault="008C3D38" w:rsidP="00A13F54">
            <w:pPr>
              <w:rPr>
                <w:rFonts w:asciiTheme="minorHAnsi" w:hAnsiTheme="minorHAnsi" w:cstheme="minorHAnsi"/>
                <w:b/>
                <w:szCs w:val="22"/>
              </w:rPr>
            </w:pPr>
          </w:p>
        </w:tc>
      </w:tr>
      <w:tr w:rsidR="008C3D38" w:rsidRPr="00FC2902" w14:paraId="36F7F58C"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50FAA8DE" w14:textId="77777777" w:rsidR="008C3D38" w:rsidRPr="00FC2902" w:rsidRDefault="008C3D38" w:rsidP="00D769AF">
            <w:pPr>
              <w:numPr>
                <w:ilvl w:val="0"/>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D9D9D9"/>
            <w:vAlign w:val="center"/>
          </w:tcPr>
          <w:p w14:paraId="3B2D2776" w14:textId="5164E4C6" w:rsidR="008C3D38" w:rsidRPr="00FC2902" w:rsidRDefault="008C3D38" w:rsidP="00A13F54">
            <w:pPr>
              <w:rPr>
                <w:rFonts w:asciiTheme="minorHAnsi" w:hAnsiTheme="minorHAnsi" w:cstheme="minorHAnsi"/>
                <w:b/>
                <w:szCs w:val="22"/>
              </w:rPr>
            </w:pPr>
            <w:r w:rsidRPr="00FC2902">
              <w:rPr>
                <w:rFonts w:asciiTheme="minorHAnsi" w:hAnsiTheme="minorHAnsi" w:cstheme="minorHAnsi"/>
                <w:b/>
                <w:szCs w:val="22"/>
              </w:rPr>
              <w:t>Προσφερόμενο λογισμικό και άδειες</w:t>
            </w:r>
          </w:p>
        </w:tc>
        <w:tc>
          <w:tcPr>
            <w:tcW w:w="2146" w:type="dxa"/>
            <w:tcBorders>
              <w:top w:val="single" w:sz="4" w:space="0" w:color="auto"/>
              <w:left w:val="single" w:sz="4" w:space="0" w:color="auto"/>
              <w:bottom w:val="single" w:sz="4" w:space="0" w:color="auto"/>
              <w:right w:val="single" w:sz="4" w:space="0" w:color="auto"/>
            </w:tcBorders>
            <w:shd w:val="clear" w:color="auto" w:fill="D9D9D9"/>
            <w:vAlign w:val="center"/>
          </w:tcPr>
          <w:p w14:paraId="4E4FB966" w14:textId="77777777" w:rsidR="008C3D38" w:rsidRPr="00FC2902" w:rsidRDefault="008C3D38" w:rsidP="00A13F54">
            <w:pPr>
              <w:jc w:val="center"/>
              <w:rPr>
                <w:rFonts w:asciiTheme="minorHAnsi" w:hAnsiTheme="minorHAnsi" w:cstheme="minorHAnsi"/>
                <w:bCs/>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D9D9D9"/>
            <w:vAlign w:val="center"/>
          </w:tcPr>
          <w:p w14:paraId="63886E98" w14:textId="77777777" w:rsidR="008C3D38" w:rsidRPr="00FC2902" w:rsidRDefault="008C3D38" w:rsidP="00A13F54">
            <w:pPr>
              <w:rPr>
                <w:rFonts w:asciiTheme="minorHAnsi" w:hAnsiTheme="minorHAnsi" w:cstheme="minorHAnsi"/>
                <w:b/>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D9D9D9"/>
            <w:vAlign w:val="center"/>
          </w:tcPr>
          <w:p w14:paraId="0407B6AE" w14:textId="77777777" w:rsidR="008C3D38" w:rsidRPr="00FC2902" w:rsidRDefault="008C3D38" w:rsidP="00A13F54">
            <w:pPr>
              <w:rPr>
                <w:rFonts w:asciiTheme="minorHAnsi" w:hAnsiTheme="minorHAnsi" w:cstheme="minorHAnsi"/>
                <w:b/>
                <w:szCs w:val="22"/>
              </w:rPr>
            </w:pPr>
          </w:p>
        </w:tc>
      </w:tr>
      <w:tr w:rsidR="008C3D38" w:rsidRPr="00FC2902" w14:paraId="1ECAAA14"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193C882"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7D801C75" w14:textId="4CCEEF49"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Για την εκπλήρωση των λειτουργικών χαρακτηριστικών θα προσφερθούν το απαιτούμενο λογισμικό και οι απαιτούμενες άδειες για</w:t>
            </w:r>
            <w:r w:rsidR="003032FA">
              <w:rPr>
                <w:rFonts w:asciiTheme="minorHAnsi" w:hAnsiTheme="minorHAnsi" w:cstheme="minorHAnsi"/>
                <w:szCs w:val="22"/>
                <w:lang w:val="el-GR"/>
              </w:rPr>
              <w:t>:</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36D0B0A9" w14:textId="5A5530D8" w:rsidR="008C3D38" w:rsidRPr="00401FE9" w:rsidRDefault="008C3D38" w:rsidP="00A13F54">
            <w:pPr>
              <w:jc w:val="center"/>
              <w:rPr>
                <w:rFonts w:asciiTheme="minorHAnsi" w:hAnsiTheme="minorHAnsi" w:cstheme="minorHAnsi"/>
                <w:b/>
                <w:bCs/>
                <w:szCs w:val="22"/>
              </w:rPr>
            </w:pPr>
            <w:r w:rsidRPr="00401FE9">
              <w:rPr>
                <w:rFonts w:asciiTheme="minorHAnsi" w:hAnsiTheme="minorHAnsi" w:cstheme="minorHAnsi"/>
                <w:b/>
                <w:bCs/>
                <w:szCs w:val="22"/>
              </w:rPr>
              <w:t>ΝΑΙ</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7F161C7B" w14:textId="77777777" w:rsidR="008C3D38" w:rsidRPr="00FC2902" w:rsidRDefault="008C3D38" w:rsidP="00A13F54">
            <w:pPr>
              <w:rPr>
                <w:rFonts w:asciiTheme="minorHAnsi" w:hAnsiTheme="minorHAnsi" w:cstheme="minorHAnsi"/>
                <w:b/>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0E4F99C4" w14:textId="77777777" w:rsidR="008C3D38" w:rsidRPr="00FC2902" w:rsidRDefault="008C3D38" w:rsidP="00A13F54">
            <w:pPr>
              <w:rPr>
                <w:rFonts w:asciiTheme="minorHAnsi" w:hAnsiTheme="minorHAnsi" w:cstheme="minorHAnsi"/>
                <w:b/>
                <w:szCs w:val="22"/>
              </w:rPr>
            </w:pPr>
          </w:p>
        </w:tc>
      </w:tr>
      <w:tr w:rsidR="008C3D38" w:rsidRPr="00FC2902" w14:paraId="7DD8CD2D"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FEB8BBE"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lang w:val="el-GR"/>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6A5CE6FD" w14:textId="0CF45D9E" w:rsidR="008C3D38" w:rsidRPr="00FC2902" w:rsidRDefault="008C3D38" w:rsidP="00D769AF">
            <w:pPr>
              <w:pStyle w:val="ListParagraph"/>
              <w:numPr>
                <w:ilvl w:val="0"/>
                <w:numId w:val="76"/>
              </w:numPr>
            </w:pPr>
            <w:r w:rsidRPr="00FC2902">
              <w:t>Απεριόριστο χώρο  δεδομένων προέλευσης</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0916787E" w14:textId="77777777" w:rsidR="008C3D38" w:rsidRPr="002F33D6" w:rsidRDefault="008C3D38" w:rsidP="00A13F54">
            <w:pPr>
              <w:jc w:val="center"/>
              <w:rPr>
                <w:rFonts w:asciiTheme="minorHAnsi" w:hAnsiTheme="minorHAnsi" w:cstheme="minorHAnsi"/>
                <w:b/>
                <w:bCs/>
                <w:szCs w:val="22"/>
                <w:lang w:val="el-GR"/>
              </w:rPr>
            </w:pPr>
            <w:r w:rsidRPr="002F33D6">
              <w:rPr>
                <w:rFonts w:asciiTheme="minorHAnsi" w:hAnsiTheme="minorHAnsi" w:cstheme="minorHAnsi"/>
                <w:b/>
                <w:bCs/>
                <w:szCs w:val="22"/>
                <w:lang w:val="el-GR"/>
              </w:rPr>
              <w:t>ΝΑΙ</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3E192190" w14:textId="77777777" w:rsidR="008C3D38" w:rsidRPr="00FC2902" w:rsidRDefault="008C3D38" w:rsidP="00A13F54">
            <w:pPr>
              <w:rPr>
                <w:rFonts w:asciiTheme="minorHAnsi" w:hAnsiTheme="minorHAnsi" w:cstheme="minorHAnsi"/>
                <w:b/>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65295618" w14:textId="77777777" w:rsidR="008C3D38" w:rsidRPr="00FC2902" w:rsidRDefault="008C3D38" w:rsidP="00A13F54">
            <w:pPr>
              <w:rPr>
                <w:rFonts w:asciiTheme="minorHAnsi" w:hAnsiTheme="minorHAnsi" w:cstheme="minorHAnsi"/>
                <w:b/>
                <w:szCs w:val="22"/>
              </w:rPr>
            </w:pPr>
          </w:p>
        </w:tc>
      </w:tr>
      <w:tr w:rsidR="008C3D38" w:rsidRPr="00FC2902" w14:paraId="7BEC1F5D"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443E39"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3213C263" w14:textId="1FD7C20B" w:rsidR="008C3D38" w:rsidRPr="00FC2902" w:rsidRDefault="008C3D38" w:rsidP="007F1F45">
            <w:pPr>
              <w:pStyle w:val="ListParagraph"/>
              <w:numPr>
                <w:ilvl w:val="0"/>
                <w:numId w:val="76"/>
              </w:numPr>
              <w:jc w:val="both"/>
            </w:pPr>
            <w:r w:rsidRPr="00FC2902">
              <w:t>Απεριόριστη αποθηκευτική ικανότητας του συστήματ</w:t>
            </w:r>
            <w:r w:rsidR="007F1F45">
              <w:t>ος</w:t>
            </w:r>
            <w:r w:rsidRPr="00FC2902">
              <w:t xml:space="preserve"> αποθήκευσης εφεδρικών αντιγράφων (backup targets). </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3B1513DA"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NAI</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32A766E7" w14:textId="77777777" w:rsidR="008C3D38" w:rsidRPr="00FC2902" w:rsidRDefault="008C3D38" w:rsidP="00A13F54">
            <w:pPr>
              <w:rPr>
                <w:rFonts w:asciiTheme="minorHAnsi" w:hAnsiTheme="minorHAnsi" w:cstheme="minorHAnsi"/>
                <w:b/>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5B237FD6" w14:textId="77777777" w:rsidR="008C3D38" w:rsidRPr="00FC2902" w:rsidRDefault="008C3D38" w:rsidP="00A13F54">
            <w:pPr>
              <w:rPr>
                <w:rFonts w:asciiTheme="minorHAnsi" w:hAnsiTheme="minorHAnsi" w:cstheme="minorHAnsi"/>
                <w:b/>
                <w:szCs w:val="22"/>
              </w:rPr>
            </w:pPr>
          </w:p>
        </w:tc>
      </w:tr>
      <w:tr w:rsidR="008C3D38" w:rsidRPr="00FC2902" w14:paraId="208C5623"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C7C1ED5"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30B7A886" w14:textId="77777777" w:rsidR="008C3D38" w:rsidRPr="00FC2902" w:rsidRDefault="008C3D38" w:rsidP="007F1F45">
            <w:pPr>
              <w:pStyle w:val="ListParagraph"/>
              <w:numPr>
                <w:ilvl w:val="0"/>
                <w:numId w:val="76"/>
              </w:numPr>
              <w:jc w:val="both"/>
            </w:pPr>
            <w:r w:rsidRPr="00FC2902">
              <w:t xml:space="preserve">Υποστήριξη των μονάδων ταινίας (tape libraries) χωρίς περιορισμό στον αριθμό των υποστηριζόμενων Drives και υποδοχών (tape slots). </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10C8D9AD"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04536FC8" w14:textId="77777777" w:rsidR="008C3D38" w:rsidRPr="00FC2902" w:rsidRDefault="008C3D38" w:rsidP="00A13F54">
            <w:pPr>
              <w:rPr>
                <w:rFonts w:asciiTheme="minorHAnsi" w:hAnsiTheme="minorHAnsi" w:cstheme="minorHAnsi"/>
                <w:b/>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0FF40C66" w14:textId="77777777" w:rsidR="008C3D38" w:rsidRPr="00FC2902" w:rsidRDefault="008C3D38" w:rsidP="00A13F54">
            <w:pPr>
              <w:rPr>
                <w:rFonts w:asciiTheme="minorHAnsi" w:hAnsiTheme="minorHAnsi" w:cstheme="minorHAnsi"/>
                <w:b/>
                <w:szCs w:val="22"/>
              </w:rPr>
            </w:pPr>
          </w:p>
        </w:tc>
      </w:tr>
      <w:tr w:rsidR="008C3D38" w:rsidRPr="00FC2902" w14:paraId="5D8628BC"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2D12F37"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6E0D3B27" w14:textId="77777777" w:rsidR="008C3D38" w:rsidRPr="00FC2902" w:rsidRDefault="008C3D38" w:rsidP="007F1F45">
            <w:pPr>
              <w:pStyle w:val="ListParagraph"/>
              <w:numPr>
                <w:ilvl w:val="0"/>
                <w:numId w:val="64"/>
              </w:numPr>
              <w:jc w:val="both"/>
            </w:pPr>
            <w:r w:rsidRPr="00FC2902">
              <w:t>Υποστήριξη όλων των λειτουργικών χαρακτηριστικών που ζητούνται στις τεχνικές προδιαγραφές του πίνακα αυτού.</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0CA32FC5"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6B6C61EB" w14:textId="77777777" w:rsidR="008C3D38" w:rsidRPr="00FC2902" w:rsidRDefault="008C3D38" w:rsidP="00A13F54">
            <w:pPr>
              <w:rPr>
                <w:rFonts w:asciiTheme="minorHAnsi" w:hAnsiTheme="minorHAnsi" w:cstheme="minorHAnsi"/>
                <w:b/>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37F56DE8" w14:textId="77777777" w:rsidR="008C3D38" w:rsidRPr="00FC2902" w:rsidRDefault="008C3D38" w:rsidP="00A13F54">
            <w:pPr>
              <w:rPr>
                <w:rFonts w:asciiTheme="minorHAnsi" w:hAnsiTheme="minorHAnsi" w:cstheme="minorHAnsi"/>
                <w:b/>
                <w:szCs w:val="22"/>
              </w:rPr>
            </w:pPr>
          </w:p>
        </w:tc>
      </w:tr>
      <w:tr w:rsidR="008C3D38" w:rsidRPr="008B0D1F" w14:paraId="658ECCD1"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ED58AC3"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61394C34" w14:textId="333BE2FC" w:rsidR="008C3D38" w:rsidRPr="00FC2902" w:rsidRDefault="008C3D38" w:rsidP="007F1F45">
            <w:pPr>
              <w:pStyle w:val="ListParagraph"/>
              <w:numPr>
                <w:ilvl w:val="0"/>
                <w:numId w:val="64"/>
              </w:numPr>
              <w:jc w:val="both"/>
            </w:pPr>
            <w:r w:rsidRPr="00FC2902">
              <w:t>Δυνατότητας λήψης αντιγράφων από φυσικές και εικονικές μηχανές.</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6E2D6059" w14:textId="77777777" w:rsidR="008C3D38" w:rsidRPr="00FC2902" w:rsidRDefault="008C3D38" w:rsidP="00A13F54">
            <w:pPr>
              <w:jc w:val="center"/>
              <w:rPr>
                <w:rFonts w:asciiTheme="minorHAnsi" w:hAnsiTheme="minorHAnsi" w:cstheme="minorHAnsi"/>
                <w:bCs/>
                <w:szCs w:val="22"/>
                <w:lang w:val="el-GR"/>
              </w:rPr>
            </w:pP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5DD62107" w14:textId="77777777" w:rsidR="008C3D38" w:rsidRPr="00FC2902" w:rsidRDefault="008C3D38" w:rsidP="00A13F54">
            <w:pPr>
              <w:rPr>
                <w:rFonts w:asciiTheme="minorHAnsi" w:hAnsiTheme="minorHAnsi" w:cstheme="minorHAnsi"/>
                <w:b/>
                <w:szCs w:val="22"/>
                <w:lang w:val="el-GR"/>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7ABDFC8E" w14:textId="77777777" w:rsidR="008C3D38" w:rsidRPr="00FC2902" w:rsidRDefault="008C3D38" w:rsidP="00A13F54">
            <w:pPr>
              <w:rPr>
                <w:rFonts w:asciiTheme="minorHAnsi" w:hAnsiTheme="minorHAnsi" w:cstheme="minorHAnsi"/>
                <w:b/>
                <w:szCs w:val="22"/>
                <w:lang w:val="el-GR"/>
              </w:rPr>
            </w:pPr>
          </w:p>
        </w:tc>
      </w:tr>
      <w:tr w:rsidR="008C3D38" w:rsidRPr="00FC2902" w14:paraId="6B54F84F"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2546A3C"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lang w:val="el-GR"/>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6B7C4062" w14:textId="77777777" w:rsidR="008C3D38" w:rsidRPr="00FC2902" w:rsidRDefault="008C3D38" w:rsidP="007F1F45">
            <w:pPr>
              <w:pStyle w:val="ListParagraph"/>
              <w:numPr>
                <w:ilvl w:val="0"/>
                <w:numId w:val="64"/>
              </w:numPr>
              <w:jc w:val="both"/>
            </w:pPr>
            <w:r w:rsidRPr="00FC2902">
              <w:t>Η δυνατότητα να μην περιορίζεται σε συγκεκριμένο αριθμό ανά λειτουργικό σύστημα αλλά να μπορούν να χρησιμοποιηθούν σε όποιο υποστηριζόμενο ΛΣ μέχρι το μέγιστο προσφερόμενο σύνολο.</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18BEDF79"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6D8FDFC6" w14:textId="77777777" w:rsidR="008C3D38" w:rsidRPr="00FC2902" w:rsidRDefault="008C3D38" w:rsidP="00A13F54">
            <w:pPr>
              <w:rPr>
                <w:rFonts w:asciiTheme="minorHAnsi" w:hAnsiTheme="minorHAnsi" w:cstheme="minorHAnsi"/>
                <w:b/>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43889F52" w14:textId="77777777" w:rsidR="008C3D38" w:rsidRPr="00FC2902" w:rsidRDefault="008C3D38" w:rsidP="00A13F54">
            <w:pPr>
              <w:rPr>
                <w:rFonts w:asciiTheme="minorHAnsi" w:hAnsiTheme="minorHAnsi" w:cstheme="minorHAnsi"/>
                <w:b/>
                <w:szCs w:val="22"/>
              </w:rPr>
            </w:pPr>
          </w:p>
        </w:tc>
      </w:tr>
      <w:tr w:rsidR="008C3D38" w:rsidRPr="00FC2902" w14:paraId="448B1107"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5C6E1A4" w14:textId="77777777" w:rsidR="008C3D38" w:rsidRPr="00FC2902" w:rsidRDefault="008C3D38" w:rsidP="00D769AF">
            <w:pPr>
              <w:numPr>
                <w:ilvl w:val="1"/>
                <w:numId w:val="70"/>
              </w:numPr>
              <w:suppressAutoHyphens w:val="0"/>
              <w:spacing w:after="0"/>
              <w:jc w:val="left"/>
              <w:rPr>
                <w:rFonts w:asciiTheme="minorHAnsi" w:hAnsiTheme="minorHAnsi" w:cstheme="minorHAnsi"/>
                <w:b/>
                <w:bCs/>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29CB1CA2" w14:textId="1B7F9FDC" w:rsidR="008C3D38" w:rsidRPr="00FC2902" w:rsidRDefault="008C3D38" w:rsidP="00A13F54">
            <w:pPr>
              <w:rPr>
                <w:rFonts w:asciiTheme="minorHAnsi" w:hAnsiTheme="minorHAnsi" w:cstheme="minorHAnsi"/>
                <w:b/>
                <w:bCs/>
                <w:szCs w:val="22"/>
                <w:lang w:val="el-GR"/>
              </w:rPr>
            </w:pPr>
            <w:r w:rsidRPr="00FC2902">
              <w:rPr>
                <w:rFonts w:asciiTheme="minorHAnsi" w:hAnsiTheme="minorHAnsi" w:cstheme="minorHAnsi"/>
                <w:b/>
                <w:bCs/>
                <w:szCs w:val="22"/>
                <w:lang w:val="el-GR"/>
              </w:rPr>
              <w:t xml:space="preserve">Ζητούμενη ποσότητα αδειών </w:t>
            </w:r>
            <w:r w:rsidRPr="00FC2902">
              <w:rPr>
                <w:rFonts w:asciiTheme="minorHAnsi" w:hAnsiTheme="minorHAnsi" w:cstheme="minorHAnsi"/>
                <w:szCs w:val="22"/>
                <w:lang w:val="el-GR"/>
              </w:rPr>
              <w:t>(</w:t>
            </w:r>
            <w:r w:rsidRPr="00FC2902">
              <w:rPr>
                <w:rFonts w:asciiTheme="minorHAnsi" w:hAnsiTheme="minorHAnsi" w:cstheme="minorHAnsi"/>
                <w:szCs w:val="22"/>
              </w:rPr>
              <w:t>licenses)</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70163456" w14:textId="77777777" w:rsidR="008C3D38" w:rsidRPr="00FC2902" w:rsidRDefault="008C3D38" w:rsidP="00A13F54">
            <w:pPr>
              <w:jc w:val="center"/>
              <w:rPr>
                <w:rFonts w:asciiTheme="minorHAnsi" w:hAnsiTheme="minorHAnsi" w:cstheme="minorHAnsi"/>
                <w:b/>
                <w:bCs/>
                <w:szCs w:val="22"/>
              </w:rPr>
            </w:pP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1EE2BE02" w14:textId="77777777" w:rsidR="008C3D38" w:rsidRPr="00FC2902" w:rsidRDefault="008C3D38" w:rsidP="00A13F54">
            <w:pPr>
              <w:rPr>
                <w:rFonts w:asciiTheme="minorHAnsi" w:hAnsiTheme="minorHAnsi" w:cstheme="minorHAnsi"/>
                <w:b/>
                <w:bCs/>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7BA00274" w14:textId="77777777" w:rsidR="008C3D38" w:rsidRPr="00FC2902" w:rsidRDefault="008C3D38" w:rsidP="00A13F54">
            <w:pPr>
              <w:rPr>
                <w:rFonts w:asciiTheme="minorHAnsi" w:hAnsiTheme="minorHAnsi" w:cstheme="minorHAnsi"/>
                <w:b/>
                <w:bCs/>
                <w:szCs w:val="22"/>
              </w:rPr>
            </w:pPr>
          </w:p>
        </w:tc>
      </w:tr>
      <w:tr w:rsidR="008C3D38" w:rsidRPr="00FC2902" w14:paraId="24EAF585"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619212C"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2D1A507B" w14:textId="36FEBEF0"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Μπορούν να προσφερθούν άδειες λειτουργίας</w:t>
            </w:r>
            <w:r w:rsidR="004A1479" w:rsidRPr="00FC2902">
              <w:rPr>
                <w:rFonts w:asciiTheme="minorHAnsi" w:hAnsiTheme="minorHAnsi" w:cstheme="minorHAnsi"/>
                <w:szCs w:val="22"/>
                <w:lang w:val="el-GR"/>
              </w:rPr>
              <w:t xml:space="preserve"> </w:t>
            </w:r>
            <w:r w:rsidRPr="00FC2902">
              <w:rPr>
                <w:rFonts w:asciiTheme="minorHAnsi" w:hAnsiTheme="minorHAnsi" w:cstheme="minorHAnsi"/>
                <w:szCs w:val="22"/>
                <w:lang w:val="el-GR"/>
              </w:rPr>
              <w:t>για το προσφερόμενο σύστημα υπολογιζόμενε</w:t>
            </w:r>
            <w:r w:rsidR="004A1479" w:rsidRPr="00FC2902">
              <w:rPr>
                <w:rFonts w:asciiTheme="minorHAnsi" w:hAnsiTheme="minorHAnsi" w:cstheme="minorHAnsi"/>
                <w:szCs w:val="22"/>
                <w:lang w:val="el-GR"/>
              </w:rPr>
              <w:t>ς</w:t>
            </w:r>
            <w:r w:rsidRPr="00FC2902">
              <w:rPr>
                <w:rFonts w:asciiTheme="minorHAnsi" w:hAnsiTheme="minorHAnsi" w:cstheme="minorHAnsi"/>
                <w:szCs w:val="22"/>
                <w:lang w:val="el-GR"/>
              </w:rPr>
              <w:t xml:space="preserve"> με έναν από τους ακόλουθους εναλλακτικούς τρόπους</w:t>
            </w:r>
            <w:r w:rsidR="007F1F45">
              <w:rPr>
                <w:rFonts w:asciiTheme="minorHAnsi" w:hAnsiTheme="minorHAnsi" w:cstheme="minorHAnsi"/>
                <w:szCs w:val="22"/>
                <w:lang w:val="el-GR"/>
              </w:rPr>
              <w:t>:</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658E3AB3" w14:textId="77777777" w:rsidR="008C3D38" w:rsidRPr="00FC2902" w:rsidRDefault="008C3D38" w:rsidP="00A13F54">
            <w:pPr>
              <w:jc w:val="center"/>
              <w:rPr>
                <w:rFonts w:asciiTheme="minorHAnsi" w:hAnsiTheme="minorHAnsi" w:cstheme="minorHAnsi"/>
                <w:b/>
                <w:szCs w:val="22"/>
              </w:rPr>
            </w:pPr>
            <w:r w:rsidRPr="00FC2902">
              <w:rPr>
                <w:rFonts w:asciiTheme="minorHAnsi" w:hAnsiTheme="minorHAnsi" w:cstheme="minorHAnsi"/>
                <w:b/>
                <w:szCs w:val="22"/>
              </w:rPr>
              <w:t>ΝΑΙ</w:t>
            </w: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1C6ED1D3" w14:textId="77777777" w:rsidR="008C3D38" w:rsidRPr="00FC2902" w:rsidRDefault="008C3D38" w:rsidP="00A13F54">
            <w:pPr>
              <w:rPr>
                <w:rFonts w:asciiTheme="minorHAnsi" w:hAnsiTheme="minorHAnsi" w:cstheme="minorHAnsi"/>
                <w:b/>
                <w:szCs w:val="22"/>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62745B99" w14:textId="77777777" w:rsidR="008C3D38" w:rsidRPr="00FC2902" w:rsidRDefault="008C3D38" w:rsidP="00A13F54">
            <w:pPr>
              <w:rPr>
                <w:rFonts w:asciiTheme="minorHAnsi" w:hAnsiTheme="minorHAnsi" w:cstheme="minorHAnsi"/>
                <w:b/>
                <w:szCs w:val="22"/>
              </w:rPr>
            </w:pPr>
          </w:p>
        </w:tc>
      </w:tr>
      <w:tr w:rsidR="008C3D38" w:rsidRPr="008B0D1F" w14:paraId="11B938E5"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4D9A93C"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0D3E4C4D" w14:textId="04DB6947" w:rsidR="008C3D38" w:rsidRPr="00FC2902" w:rsidRDefault="008C3D38" w:rsidP="00D769AF">
            <w:pPr>
              <w:pStyle w:val="ListParagraph"/>
              <w:numPr>
                <w:ilvl w:val="0"/>
                <w:numId w:val="77"/>
              </w:numPr>
            </w:pPr>
            <w:r w:rsidRPr="00FC2902">
              <w:t>Αδειοδότηση σε επίπεδο επεξεργαστή (processor socket) σε αριθμό</w:t>
            </w:r>
            <w:r w:rsidR="004A1479" w:rsidRPr="00FC2902">
              <w:t xml:space="preserve"> </w:t>
            </w:r>
            <w:r w:rsidR="004A1479" w:rsidRPr="00FC2902">
              <w:rPr>
                <w:bCs/>
              </w:rPr>
              <w:t>≥80</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2A01CFDC" w14:textId="51C71002" w:rsidR="008C3D38" w:rsidRPr="00FC2902" w:rsidRDefault="008C3D38" w:rsidP="00A13F54">
            <w:pPr>
              <w:jc w:val="center"/>
              <w:rPr>
                <w:rFonts w:asciiTheme="minorHAnsi" w:hAnsiTheme="minorHAnsi" w:cstheme="minorHAnsi"/>
                <w:bCs/>
                <w:szCs w:val="22"/>
                <w:lang w:val="el-GR"/>
              </w:rPr>
            </w:pP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228FF301" w14:textId="77777777" w:rsidR="008C3D38" w:rsidRPr="00FC2902" w:rsidRDefault="008C3D38" w:rsidP="00A13F54">
            <w:pPr>
              <w:rPr>
                <w:rFonts w:asciiTheme="minorHAnsi" w:hAnsiTheme="minorHAnsi" w:cstheme="minorHAnsi"/>
                <w:b/>
                <w:szCs w:val="22"/>
                <w:lang w:val="el-GR"/>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076A3D2A" w14:textId="77777777" w:rsidR="008C3D38" w:rsidRPr="00FC2902" w:rsidRDefault="008C3D38" w:rsidP="00A13F54">
            <w:pPr>
              <w:rPr>
                <w:rFonts w:asciiTheme="minorHAnsi" w:hAnsiTheme="minorHAnsi" w:cstheme="minorHAnsi"/>
                <w:b/>
                <w:szCs w:val="22"/>
                <w:lang w:val="el-GR"/>
              </w:rPr>
            </w:pPr>
          </w:p>
        </w:tc>
      </w:tr>
      <w:tr w:rsidR="008C3D38" w:rsidRPr="008B0D1F" w14:paraId="656C8D0C"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9C86B5B" w14:textId="77777777" w:rsidR="008C3D38" w:rsidRPr="00FC2902" w:rsidRDefault="008C3D38" w:rsidP="00D769AF">
            <w:pPr>
              <w:numPr>
                <w:ilvl w:val="2"/>
                <w:numId w:val="70"/>
              </w:numPr>
              <w:suppressAutoHyphens w:val="0"/>
              <w:spacing w:after="0"/>
              <w:jc w:val="left"/>
              <w:rPr>
                <w:rFonts w:asciiTheme="minorHAnsi" w:hAnsiTheme="minorHAnsi" w:cstheme="minorHAnsi"/>
                <w:szCs w:val="22"/>
                <w:lang w:val="el-GR"/>
              </w:rPr>
            </w:pPr>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68CB4471" w14:textId="64811271" w:rsidR="008C3D38" w:rsidRPr="00FC2902" w:rsidRDefault="008C3D38" w:rsidP="00D769AF">
            <w:pPr>
              <w:pStyle w:val="ListParagraph"/>
              <w:numPr>
                <w:ilvl w:val="0"/>
                <w:numId w:val="77"/>
              </w:numPr>
            </w:pPr>
            <w:r w:rsidRPr="00FC2902">
              <w:t>Αδειοδότηση σε επίπεδο εικονικών ή φυσικών μηχανών από τις οποίες θα λαμβάνεται το backup</w:t>
            </w:r>
            <w:r w:rsidR="004A1479" w:rsidRPr="00FC2902">
              <w:t xml:space="preserve"> σε αριθμό </w:t>
            </w:r>
            <w:r w:rsidR="004A1479" w:rsidRPr="00FC2902">
              <w:rPr>
                <w:bCs/>
              </w:rPr>
              <w:t>≥100</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590DA0B4" w14:textId="1A9473FB" w:rsidR="008C3D38" w:rsidRPr="00FC2902" w:rsidRDefault="008C3D38" w:rsidP="00A13F54">
            <w:pPr>
              <w:jc w:val="center"/>
              <w:rPr>
                <w:rFonts w:asciiTheme="minorHAnsi" w:hAnsiTheme="minorHAnsi" w:cstheme="minorHAnsi"/>
                <w:bCs/>
                <w:szCs w:val="22"/>
                <w:lang w:val="el-GR"/>
              </w:rPr>
            </w:pP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7ADB0AAE" w14:textId="77777777" w:rsidR="008C3D38" w:rsidRPr="00FC2902" w:rsidRDefault="008C3D38" w:rsidP="00A13F54">
            <w:pPr>
              <w:rPr>
                <w:rFonts w:asciiTheme="minorHAnsi" w:hAnsiTheme="minorHAnsi" w:cstheme="minorHAnsi"/>
                <w:b/>
                <w:szCs w:val="22"/>
                <w:lang w:val="el-GR"/>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4035A7A0" w14:textId="77777777" w:rsidR="008C3D38" w:rsidRPr="00FC2902" w:rsidRDefault="008C3D38" w:rsidP="00A13F54">
            <w:pPr>
              <w:rPr>
                <w:rFonts w:asciiTheme="minorHAnsi" w:hAnsiTheme="minorHAnsi" w:cstheme="minorHAnsi"/>
                <w:b/>
                <w:szCs w:val="22"/>
                <w:lang w:val="el-GR"/>
              </w:rPr>
            </w:pPr>
          </w:p>
        </w:tc>
      </w:tr>
      <w:tr w:rsidR="00AF1823" w:rsidRPr="008B0D1F" w14:paraId="7F08D77E" w14:textId="77777777" w:rsidTr="00A13F54">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25E02F9" w14:textId="77777777" w:rsidR="00AF1823" w:rsidRPr="00FC2902" w:rsidRDefault="00AF1823" w:rsidP="00D769AF">
            <w:pPr>
              <w:numPr>
                <w:ilvl w:val="2"/>
                <w:numId w:val="70"/>
              </w:numPr>
              <w:suppressAutoHyphens w:val="0"/>
              <w:spacing w:after="0"/>
              <w:jc w:val="left"/>
              <w:rPr>
                <w:rFonts w:asciiTheme="minorHAnsi" w:hAnsiTheme="minorHAnsi" w:cstheme="minorHAnsi"/>
                <w:szCs w:val="22"/>
                <w:lang w:val="el-GR"/>
              </w:rPr>
            </w:pPr>
            <w:bookmarkStart w:id="997" w:name="_Hlk168665702"/>
          </w:p>
        </w:tc>
        <w:tc>
          <w:tcPr>
            <w:tcW w:w="6218" w:type="dxa"/>
            <w:tcBorders>
              <w:top w:val="single" w:sz="4" w:space="0" w:color="auto"/>
              <w:left w:val="single" w:sz="4" w:space="0" w:color="auto"/>
              <w:bottom w:val="single" w:sz="4" w:space="0" w:color="auto"/>
              <w:right w:val="single" w:sz="4" w:space="0" w:color="auto"/>
            </w:tcBorders>
            <w:shd w:val="clear" w:color="auto" w:fill="FFFFFF"/>
            <w:vAlign w:val="center"/>
          </w:tcPr>
          <w:p w14:paraId="7BA4DCCD" w14:textId="1A06E5AD" w:rsidR="00AF1823" w:rsidRPr="00FC2902" w:rsidRDefault="00AF1823" w:rsidP="00D769AF">
            <w:pPr>
              <w:pStyle w:val="ListParagraph"/>
              <w:numPr>
                <w:ilvl w:val="0"/>
                <w:numId w:val="77"/>
              </w:numPr>
            </w:pPr>
            <w:r>
              <w:t xml:space="preserve">Άλλος ανάλογος τρόπος αδειοδότησης, με ισοδύναμες ή ανώτερες δυνατότητες, αποκλειόμενης όμως της αδειοδότησης σε επίπεδο όγκου δεδομένων </w:t>
            </w:r>
            <w:r w:rsidRPr="00401FE9">
              <w:t>(</w:t>
            </w:r>
            <w:r>
              <w:rPr>
                <w:lang w:val="en-US"/>
              </w:rPr>
              <w:t>capacity</w:t>
            </w:r>
            <w:r w:rsidRPr="00401FE9">
              <w:t xml:space="preserve"> </w:t>
            </w:r>
            <w:r>
              <w:rPr>
                <w:lang w:val="en-US"/>
              </w:rPr>
              <w:t>license</w:t>
            </w:r>
            <w:r w:rsidRPr="00401FE9">
              <w:t xml:space="preserve">) </w:t>
            </w:r>
          </w:p>
        </w:tc>
        <w:tc>
          <w:tcPr>
            <w:tcW w:w="2146" w:type="dxa"/>
            <w:tcBorders>
              <w:top w:val="single" w:sz="4" w:space="0" w:color="auto"/>
              <w:left w:val="single" w:sz="4" w:space="0" w:color="auto"/>
              <w:bottom w:val="single" w:sz="4" w:space="0" w:color="auto"/>
              <w:right w:val="single" w:sz="4" w:space="0" w:color="auto"/>
            </w:tcBorders>
            <w:shd w:val="clear" w:color="auto" w:fill="FFFFFF"/>
            <w:vAlign w:val="center"/>
          </w:tcPr>
          <w:p w14:paraId="7EB79636" w14:textId="77777777" w:rsidR="00AF1823" w:rsidRPr="00FC2902" w:rsidRDefault="00AF1823" w:rsidP="00A13F54">
            <w:pPr>
              <w:jc w:val="center"/>
              <w:rPr>
                <w:rFonts w:asciiTheme="minorHAnsi" w:hAnsiTheme="minorHAnsi" w:cstheme="minorHAnsi"/>
                <w:bCs/>
                <w:szCs w:val="22"/>
                <w:lang w:val="el-GR"/>
              </w:rPr>
            </w:pPr>
          </w:p>
        </w:tc>
        <w:tc>
          <w:tcPr>
            <w:tcW w:w="2050" w:type="dxa"/>
            <w:tcBorders>
              <w:top w:val="single" w:sz="4" w:space="0" w:color="auto"/>
              <w:left w:val="single" w:sz="4" w:space="0" w:color="auto"/>
              <w:bottom w:val="single" w:sz="4" w:space="0" w:color="auto"/>
              <w:right w:val="single" w:sz="4" w:space="0" w:color="auto"/>
            </w:tcBorders>
            <w:shd w:val="clear" w:color="auto" w:fill="FFFFFF"/>
            <w:vAlign w:val="center"/>
          </w:tcPr>
          <w:p w14:paraId="640A8BA1" w14:textId="77777777" w:rsidR="00AF1823" w:rsidRPr="00FC2902" w:rsidRDefault="00AF1823" w:rsidP="00A13F54">
            <w:pPr>
              <w:rPr>
                <w:rFonts w:asciiTheme="minorHAnsi" w:hAnsiTheme="minorHAnsi" w:cstheme="minorHAnsi"/>
                <w:b/>
                <w:szCs w:val="22"/>
                <w:lang w:val="el-GR"/>
              </w:rPr>
            </w:pPr>
          </w:p>
        </w:tc>
        <w:tc>
          <w:tcPr>
            <w:tcW w:w="1725" w:type="dxa"/>
            <w:tcBorders>
              <w:top w:val="single" w:sz="4" w:space="0" w:color="auto"/>
              <w:left w:val="single" w:sz="4" w:space="0" w:color="auto"/>
              <w:bottom w:val="single" w:sz="4" w:space="0" w:color="auto"/>
              <w:right w:val="single" w:sz="4" w:space="0" w:color="auto"/>
            </w:tcBorders>
            <w:shd w:val="clear" w:color="auto" w:fill="FFFFFF"/>
            <w:vAlign w:val="center"/>
          </w:tcPr>
          <w:p w14:paraId="039B7CA1" w14:textId="77777777" w:rsidR="00AF1823" w:rsidRPr="00FC2902" w:rsidRDefault="00AF1823" w:rsidP="00A13F54">
            <w:pPr>
              <w:rPr>
                <w:rFonts w:asciiTheme="minorHAnsi" w:hAnsiTheme="minorHAnsi" w:cstheme="minorHAnsi"/>
                <w:b/>
                <w:szCs w:val="22"/>
                <w:lang w:val="el-GR"/>
              </w:rPr>
            </w:pPr>
          </w:p>
        </w:tc>
      </w:tr>
      <w:bookmarkEnd w:id="997"/>
      <w:tr w:rsidR="008C3D38" w:rsidRPr="00FC2902" w14:paraId="68243B8D" w14:textId="77777777" w:rsidTr="00A13F54">
        <w:tc>
          <w:tcPr>
            <w:tcW w:w="1701" w:type="dxa"/>
            <w:shd w:val="clear" w:color="auto" w:fill="D9D9D9"/>
            <w:vAlign w:val="center"/>
          </w:tcPr>
          <w:p w14:paraId="106C0318" w14:textId="77777777" w:rsidR="008C3D38" w:rsidRPr="00FC2902" w:rsidRDefault="008C3D38" w:rsidP="00D769AF">
            <w:pPr>
              <w:numPr>
                <w:ilvl w:val="0"/>
                <w:numId w:val="70"/>
              </w:numPr>
              <w:suppressAutoHyphens w:val="0"/>
              <w:spacing w:after="0"/>
              <w:jc w:val="left"/>
              <w:rPr>
                <w:rFonts w:asciiTheme="minorHAnsi" w:hAnsiTheme="minorHAnsi" w:cstheme="minorHAnsi"/>
                <w:szCs w:val="22"/>
                <w:lang w:val="el-GR"/>
              </w:rPr>
            </w:pPr>
          </w:p>
        </w:tc>
        <w:tc>
          <w:tcPr>
            <w:tcW w:w="6218" w:type="dxa"/>
            <w:shd w:val="clear" w:color="auto" w:fill="D9D9D9"/>
            <w:vAlign w:val="center"/>
          </w:tcPr>
          <w:p w14:paraId="1ABF5B41" w14:textId="77777777" w:rsidR="008C3D38" w:rsidRPr="00FC2902" w:rsidRDefault="008C3D38" w:rsidP="00A13F54">
            <w:pPr>
              <w:rPr>
                <w:rFonts w:asciiTheme="minorHAnsi" w:hAnsiTheme="minorHAnsi" w:cstheme="minorHAnsi"/>
                <w:szCs w:val="22"/>
              </w:rPr>
            </w:pPr>
            <w:r w:rsidRPr="00FC2902">
              <w:rPr>
                <w:rFonts w:asciiTheme="minorHAnsi" w:hAnsiTheme="minorHAnsi" w:cstheme="minorHAnsi"/>
                <w:b/>
                <w:szCs w:val="22"/>
              </w:rPr>
              <w:t>Τεκμηρίωση</w:t>
            </w:r>
          </w:p>
        </w:tc>
        <w:tc>
          <w:tcPr>
            <w:tcW w:w="2146" w:type="dxa"/>
            <w:shd w:val="clear" w:color="auto" w:fill="D9D9D9"/>
            <w:vAlign w:val="center"/>
          </w:tcPr>
          <w:p w14:paraId="3A1C948C"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D9D9D9"/>
            <w:vAlign w:val="center"/>
          </w:tcPr>
          <w:p w14:paraId="757B80B8" w14:textId="77777777" w:rsidR="008C3D38" w:rsidRPr="00FC2902" w:rsidRDefault="008C3D38" w:rsidP="00A13F54">
            <w:pPr>
              <w:rPr>
                <w:rFonts w:asciiTheme="minorHAnsi" w:hAnsiTheme="minorHAnsi" w:cstheme="minorHAnsi"/>
                <w:b/>
                <w:szCs w:val="22"/>
              </w:rPr>
            </w:pPr>
          </w:p>
        </w:tc>
        <w:tc>
          <w:tcPr>
            <w:tcW w:w="1725" w:type="dxa"/>
            <w:shd w:val="clear" w:color="auto" w:fill="D9D9D9"/>
            <w:vAlign w:val="center"/>
          </w:tcPr>
          <w:p w14:paraId="1E060616" w14:textId="77777777" w:rsidR="008C3D38" w:rsidRPr="00FC2902" w:rsidRDefault="008C3D38" w:rsidP="00A13F54">
            <w:pPr>
              <w:rPr>
                <w:rFonts w:asciiTheme="minorHAnsi" w:hAnsiTheme="minorHAnsi" w:cstheme="minorHAnsi"/>
                <w:b/>
                <w:szCs w:val="22"/>
              </w:rPr>
            </w:pPr>
          </w:p>
        </w:tc>
      </w:tr>
      <w:tr w:rsidR="008C3D38" w:rsidRPr="00FC2902" w14:paraId="5EE21600" w14:textId="77777777" w:rsidTr="00A13F54">
        <w:tc>
          <w:tcPr>
            <w:tcW w:w="1701" w:type="dxa"/>
            <w:shd w:val="clear" w:color="auto" w:fill="FFFFFF"/>
            <w:vAlign w:val="center"/>
          </w:tcPr>
          <w:p w14:paraId="510D8DF4"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shd w:val="clear" w:color="auto" w:fill="FFFFFF"/>
            <w:vAlign w:val="center"/>
          </w:tcPr>
          <w:p w14:paraId="100B9B8A"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Το λογισμικό θα συνοδεύεται από τεκμηρίωση αρχιτεκτονικής, εφαρμογής, εγκατάστασης και διαχείρισης σε ηλεκτρονική μορφή η οποία μπορεί να βρίσκεται και στον παγκόσμιο ιστό (</w:t>
            </w:r>
            <w:r w:rsidRPr="00FC2902">
              <w:rPr>
                <w:rFonts w:asciiTheme="minorHAnsi" w:hAnsiTheme="minorHAnsi" w:cstheme="minorHAnsi"/>
                <w:szCs w:val="22"/>
              </w:rPr>
              <w:t>web</w:t>
            </w:r>
            <w:r w:rsidRPr="00FC2902">
              <w:rPr>
                <w:rFonts w:asciiTheme="minorHAnsi" w:hAnsiTheme="minorHAnsi" w:cstheme="minorHAnsi"/>
                <w:szCs w:val="22"/>
                <w:lang w:val="el-GR"/>
              </w:rPr>
              <w:t>).</w:t>
            </w:r>
          </w:p>
        </w:tc>
        <w:tc>
          <w:tcPr>
            <w:tcW w:w="2146" w:type="dxa"/>
            <w:shd w:val="clear" w:color="auto" w:fill="FFFFFF"/>
            <w:vAlign w:val="center"/>
          </w:tcPr>
          <w:p w14:paraId="285AC511" w14:textId="77777777" w:rsidR="008C3D38" w:rsidRPr="00FC2902" w:rsidRDefault="008C3D38" w:rsidP="00A13F54">
            <w:pPr>
              <w:jc w:val="center"/>
              <w:rPr>
                <w:rFonts w:asciiTheme="minorHAnsi" w:hAnsiTheme="minorHAnsi" w:cstheme="minorHAnsi"/>
                <w:bCs/>
                <w:szCs w:val="22"/>
              </w:rPr>
            </w:pPr>
            <w:r w:rsidRPr="00FC2902">
              <w:rPr>
                <w:rFonts w:asciiTheme="minorHAnsi" w:hAnsiTheme="minorHAnsi" w:cstheme="minorHAnsi"/>
                <w:bCs/>
                <w:szCs w:val="22"/>
              </w:rPr>
              <w:t>ΝΑΙ</w:t>
            </w:r>
          </w:p>
        </w:tc>
        <w:tc>
          <w:tcPr>
            <w:tcW w:w="2050" w:type="dxa"/>
            <w:shd w:val="clear" w:color="auto" w:fill="FFFFFF"/>
            <w:vAlign w:val="center"/>
          </w:tcPr>
          <w:p w14:paraId="3D46DF0A" w14:textId="77777777" w:rsidR="008C3D38" w:rsidRPr="00FC2902" w:rsidRDefault="008C3D38" w:rsidP="00A13F54">
            <w:pPr>
              <w:rPr>
                <w:rFonts w:asciiTheme="minorHAnsi" w:hAnsiTheme="minorHAnsi" w:cstheme="minorHAnsi"/>
                <w:b/>
                <w:szCs w:val="22"/>
              </w:rPr>
            </w:pPr>
          </w:p>
        </w:tc>
        <w:tc>
          <w:tcPr>
            <w:tcW w:w="1725" w:type="dxa"/>
            <w:shd w:val="clear" w:color="auto" w:fill="FFFFFF"/>
            <w:vAlign w:val="center"/>
          </w:tcPr>
          <w:p w14:paraId="62E74F82" w14:textId="77777777" w:rsidR="008C3D38" w:rsidRPr="00FC2902" w:rsidRDefault="008C3D38" w:rsidP="00A13F54">
            <w:pPr>
              <w:rPr>
                <w:rFonts w:asciiTheme="minorHAnsi" w:hAnsiTheme="minorHAnsi" w:cstheme="minorHAnsi"/>
                <w:b/>
                <w:szCs w:val="22"/>
              </w:rPr>
            </w:pPr>
          </w:p>
        </w:tc>
      </w:tr>
      <w:tr w:rsidR="008C3D38" w:rsidRPr="00FC2902" w14:paraId="405C3EA3" w14:textId="77777777" w:rsidTr="00A13F54">
        <w:tc>
          <w:tcPr>
            <w:tcW w:w="1701" w:type="dxa"/>
            <w:shd w:val="clear" w:color="auto" w:fill="D9D9D9"/>
            <w:vAlign w:val="center"/>
          </w:tcPr>
          <w:p w14:paraId="2272EDCC" w14:textId="77777777" w:rsidR="008C3D38" w:rsidRPr="00FC2902" w:rsidRDefault="008C3D38" w:rsidP="00D769AF">
            <w:pPr>
              <w:numPr>
                <w:ilvl w:val="0"/>
                <w:numId w:val="70"/>
              </w:numPr>
              <w:suppressAutoHyphens w:val="0"/>
              <w:spacing w:after="0"/>
              <w:jc w:val="left"/>
              <w:rPr>
                <w:rFonts w:asciiTheme="minorHAnsi" w:hAnsiTheme="minorHAnsi" w:cstheme="minorHAnsi"/>
                <w:b/>
                <w:szCs w:val="22"/>
              </w:rPr>
            </w:pPr>
          </w:p>
        </w:tc>
        <w:tc>
          <w:tcPr>
            <w:tcW w:w="6218" w:type="dxa"/>
            <w:shd w:val="clear" w:color="auto" w:fill="D9D9D9"/>
            <w:vAlign w:val="center"/>
          </w:tcPr>
          <w:p w14:paraId="2E195EE3" w14:textId="77777777" w:rsidR="008C3D38" w:rsidRPr="00FC2902" w:rsidRDefault="008C3D38" w:rsidP="00A13F54">
            <w:pPr>
              <w:rPr>
                <w:rFonts w:asciiTheme="minorHAnsi" w:hAnsiTheme="minorHAnsi" w:cstheme="minorHAnsi"/>
                <w:b/>
                <w:szCs w:val="22"/>
              </w:rPr>
            </w:pPr>
            <w:r w:rsidRPr="00FC2902">
              <w:rPr>
                <w:rFonts w:asciiTheme="minorHAnsi" w:hAnsiTheme="minorHAnsi" w:cstheme="minorHAnsi"/>
                <w:b/>
                <w:szCs w:val="22"/>
              </w:rPr>
              <w:t>Εγγύηση και υποστήριξη</w:t>
            </w:r>
          </w:p>
        </w:tc>
        <w:tc>
          <w:tcPr>
            <w:tcW w:w="2146" w:type="dxa"/>
            <w:shd w:val="clear" w:color="auto" w:fill="D9D9D9"/>
            <w:vAlign w:val="center"/>
          </w:tcPr>
          <w:p w14:paraId="1E59F1A6" w14:textId="77777777" w:rsidR="008C3D38" w:rsidRPr="00FC2902" w:rsidRDefault="008C3D38" w:rsidP="00A13F54">
            <w:pPr>
              <w:jc w:val="center"/>
              <w:rPr>
                <w:rFonts w:asciiTheme="minorHAnsi" w:hAnsiTheme="minorHAnsi" w:cstheme="minorHAnsi"/>
                <w:bCs/>
                <w:szCs w:val="22"/>
              </w:rPr>
            </w:pPr>
          </w:p>
        </w:tc>
        <w:tc>
          <w:tcPr>
            <w:tcW w:w="2050" w:type="dxa"/>
            <w:shd w:val="clear" w:color="auto" w:fill="D9D9D9"/>
            <w:vAlign w:val="center"/>
          </w:tcPr>
          <w:p w14:paraId="7B983635" w14:textId="77777777" w:rsidR="008C3D38" w:rsidRPr="00FC2902" w:rsidRDefault="008C3D38" w:rsidP="00A13F54">
            <w:pPr>
              <w:rPr>
                <w:rFonts w:asciiTheme="minorHAnsi" w:hAnsiTheme="minorHAnsi" w:cstheme="minorHAnsi"/>
                <w:b/>
                <w:szCs w:val="22"/>
              </w:rPr>
            </w:pPr>
          </w:p>
        </w:tc>
        <w:tc>
          <w:tcPr>
            <w:tcW w:w="1725" w:type="dxa"/>
            <w:shd w:val="clear" w:color="auto" w:fill="D9D9D9"/>
            <w:vAlign w:val="center"/>
          </w:tcPr>
          <w:p w14:paraId="19648558" w14:textId="77777777" w:rsidR="008C3D38" w:rsidRPr="00FC2902" w:rsidRDefault="008C3D38" w:rsidP="00A13F54">
            <w:pPr>
              <w:rPr>
                <w:rFonts w:asciiTheme="minorHAnsi" w:hAnsiTheme="minorHAnsi" w:cstheme="minorHAnsi"/>
                <w:b/>
                <w:szCs w:val="22"/>
              </w:rPr>
            </w:pPr>
          </w:p>
        </w:tc>
      </w:tr>
      <w:tr w:rsidR="008C3D38" w:rsidRPr="00FC2902" w14:paraId="59B3BC41" w14:textId="77777777" w:rsidTr="00A13F54">
        <w:tc>
          <w:tcPr>
            <w:tcW w:w="1701" w:type="dxa"/>
            <w:shd w:val="clear" w:color="auto" w:fill="FFFFFF"/>
            <w:vAlign w:val="center"/>
          </w:tcPr>
          <w:p w14:paraId="2DDBB980"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vAlign w:val="center"/>
          </w:tcPr>
          <w:p w14:paraId="61682583" w14:textId="39BEA7C6"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szCs w:val="22"/>
                <w:lang w:val="el-GR"/>
              </w:rPr>
              <w:t xml:space="preserve">Διάρκεια εγγύησης και υποστήριξης </w:t>
            </w:r>
          </w:p>
        </w:tc>
        <w:tc>
          <w:tcPr>
            <w:tcW w:w="2146" w:type="dxa"/>
            <w:vAlign w:val="center"/>
          </w:tcPr>
          <w:p w14:paraId="7373ED66" w14:textId="0917BB2D" w:rsidR="008C3D38" w:rsidRPr="003032FA" w:rsidRDefault="004A1479" w:rsidP="00A13F54">
            <w:pPr>
              <w:jc w:val="center"/>
              <w:rPr>
                <w:rFonts w:asciiTheme="minorHAnsi" w:hAnsiTheme="minorHAnsi" w:cstheme="minorHAnsi"/>
                <w:b/>
                <w:szCs w:val="22"/>
                <w:lang w:val="el-GR"/>
              </w:rPr>
            </w:pPr>
            <w:r w:rsidRPr="00FC2902">
              <w:rPr>
                <w:rFonts w:asciiTheme="minorHAnsi" w:hAnsiTheme="minorHAnsi" w:cstheme="minorHAnsi"/>
                <w:b/>
                <w:szCs w:val="22"/>
              </w:rPr>
              <w:t>≥</w:t>
            </w:r>
            <w:r w:rsidRPr="00FC2902">
              <w:rPr>
                <w:rFonts w:asciiTheme="minorHAnsi" w:hAnsiTheme="minorHAnsi" w:cstheme="minorHAnsi"/>
                <w:b/>
                <w:szCs w:val="22"/>
                <w:lang w:val="el-GR"/>
              </w:rPr>
              <w:t xml:space="preserve"> </w:t>
            </w:r>
            <w:r w:rsidR="008C3D38" w:rsidRPr="00FC2902">
              <w:rPr>
                <w:rFonts w:asciiTheme="minorHAnsi" w:hAnsiTheme="minorHAnsi" w:cstheme="minorHAnsi"/>
                <w:b/>
                <w:szCs w:val="22"/>
              </w:rPr>
              <w:t>5</w:t>
            </w:r>
            <w:r w:rsidR="003032FA">
              <w:rPr>
                <w:rFonts w:asciiTheme="minorHAnsi" w:hAnsiTheme="minorHAnsi" w:cstheme="minorHAnsi"/>
                <w:b/>
                <w:szCs w:val="22"/>
                <w:lang w:val="el-GR"/>
              </w:rPr>
              <w:t xml:space="preserve"> έτη</w:t>
            </w:r>
          </w:p>
        </w:tc>
        <w:tc>
          <w:tcPr>
            <w:tcW w:w="2050" w:type="dxa"/>
            <w:shd w:val="clear" w:color="auto" w:fill="FFFFFF"/>
            <w:vAlign w:val="center"/>
          </w:tcPr>
          <w:p w14:paraId="416767F4" w14:textId="77777777" w:rsidR="008C3D38" w:rsidRPr="00FC2902" w:rsidRDefault="008C3D38" w:rsidP="00A13F54">
            <w:pPr>
              <w:rPr>
                <w:rFonts w:asciiTheme="minorHAnsi" w:hAnsiTheme="minorHAnsi" w:cstheme="minorHAnsi"/>
                <w:b/>
                <w:szCs w:val="22"/>
              </w:rPr>
            </w:pPr>
          </w:p>
        </w:tc>
        <w:tc>
          <w:tcPr>
            <w:tcW w:w="1725" w:type="dxa"/>
            <w:shd w:val="clear" w:color="auto" w:fill="FFFFFF"/>
            <w:vAlign w:val="center"/>
          </w:tcPr>
          <w:p w14:paraId="370BC5E5" w14:textId="77777777" w:rsidR="008C3D38" w:rsidRPr="00FC2902" w:rsidRDefault="008C3D38" w:rsidP="00A13F54">
            <w:pPr>
              <w:rPr>
                <w:rFonts w:asciiTheme="minorHAnsi" w:hAnsiTheme="minorHAnsi" w:cstheme="minorHAnsi"/>
                <w:b/>
                <w:szCs w:val="22"/>
              </w:rPr>
            </w:pPr>
          </w:p>
        </w:tc>
      </w:tr>
      <w:tr w:rsidR="008C3D38" w:rsidRPr="00FC2902" w14:paraId="788D257D" w14:textId="77777777" w:rsidTr="00A13F54">
        <w:tc>
          <w:tcPr>
            <w:tcW w:w="1701" w:type="dxa"/>
            <w:shd w:val="clear" w:color="auto" w:fill="FFFFFF"/>
            <w:vAlign w:val="center"/>
          </w:tcPr>
          <w:p w14:paraId="5F49F030"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shd w:val="clear" w:color="auto" w:fill="FFFFFF"/>
            <w:vAlign w:val="center"/>
          </w:tcPr>
          <w:p w14:paraId="329054D4" w14:textId="77777777" w:rsidR="008C3D38" w:rsidRPr="00FC2902" w:rsidRDefault="008C3D38" w:rsidP="00A13F54">
            <w:pPr>
              <w:rPr>
                <w:rFonts w:asciiTheme="minorHAnsi" w:hAnsiTheme="minorHAnsi" w:cstheme="minorHAnsi"/>
                <w:szCs w:val="22"/>
                <w:lang w:val="el-GR"/>
              </w:rPr>
            </w:pPr>
            <w:r w:rsidRPr="00FC2902">
              <w:rPr>
                <w:rFonts w:asciiTheme="minorHAnsi" w:hAnsiTheme="minorHAnsi" w:cstheme="minorHAnsi"/>
                <w:bCs/>
                <w:szCs w:val="22"/>
              </w:rPr>
              <w:t>H</w:t>
            </w:r>
            <w:r w:rsidRPr="00FC2902">
              <w:rPr>
                <w:rFonts w:asciiTheme="minorHAnsi" w:hAnsiTheme="minorHAnsi" w:cstheme="minorHAnsi"/>
                <w:bCs/>
                <w:szCs w:val="22"/>
                <w:lang w:val="el-GR"/>
              </w:rPr>
              <w:t xml:space="preserve"> παρεχόμενη εγγύηση </w:t>
            </w:r>
            <w:r w:rsidRPr="00FC2902">
              <w:rPr>
                <w:rFonts w:asciiTheme="minorHAnsi" w:hAnsiTheme="minorHAnsi" w:cstheme="minorHAnsi"/>
                <w:szCs w:val="22"/>
                <w:lang w:val="el-GR"/>
              </w:rPr>
              <w:t>και</w:t>
            </w:r>
            <w:r w:rsidRPr="00FC2902">
              <w:rPr>
                <w:rFonts w:asciiTheme="minorHAnsi" w:hAnsiTheme="minorHAnsi" w:cstheme="minorHAnsi"/>
                <w:bCs/>
                <w:szCs w:val="22"/>
                <w:lang w:val="el-GR"/>
              </w:rPr>
              <w:t xml:space="preserve"> υποστήριξη θα είναι σύμφωνη με τον Πίνακα Συμμόρφωσης ΠΣ 1</w:t>
            </w:r>
          </w:p>
        </w:tc>
        <w:tc>
          <w:tcPr>
            <w:tcW w:w="2146" w:type="dxa"/>
            <w:shd w:val="clear" w:color="auto" w:fill="FFFFFF"/>
            <w:vAlign w:val="center"/>
          </w:tcPr>
          <w:p w14:paraId="6613185D"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shd w:val="clear" w:color="auto" w:fill="FFFFFF"/>
            <w:vAlign w:val="center"/>
          </w:tcPr>
          <w:p w14:paraId="059A8F57" w14:textId="77777777" w:rsidR="008C3D38" w:rsidRPr="00FC2902" w:rsidRDefault="008C3D38" w:rsidP="00A13F54">
            <w:pPr>
              <w:rPr>
                <w:rFonts w:asciiTheme="minorHAnsi" w:hAnsiTheme="minorHAnsi" w:cstheme="minorHAnsi"/>
                <w:b/>
                <w:szCs w:val="22"/>
              </w:rPr>
            </w:pPr>
          </w:p>
        </w:tc>
        <w:tc>
          <w:tcPr>
            <w:tcW w:w="1725" w:type="dxa"/>
            <w:shd w:val="clear" w:color="auto" w:fill="FFFFFF"/>
            <w:vAlign w:val="center"/>
          </w:tcPr>
          <w:p w14:paraId="1579B122" w14:textId="77777777" w:rsidR="008C3D38" w:rsidRPr="00FC2902" w:rsidRDefault="008C3D38" w:rsidP="00A13F54">
            <w:pPr>
              <w:rPr>
                <w:rFonts w:asciiTheme="minorHAnsi" w:hAnsiTheme="minorHAnsi" w:cstheme="minorHAnsi"/>
                <w:b/>
                <w:szCs w:val="22"/>
              </w:rPr>
            </w:pPr>
          </w:p>
        </w:tc>
      </w:tr>
      <w:tr w:rsidR="008C3D38" w:rsidRPr="00FC2902" w14:paraId="333E71EB" w14:textId="77777777" w:rsidTr="00A13F54">
        <w:tc>
          <w:tcPr>
            <w:tcW w:w="1701" w:type="dxa"/>
            <w:shd w:val="clear" w:color="auto" w:fill="FFFFFF"/>
            <w:vAlign w:val="center"/>
          </w:tcPr>
          <w:p w14:paraId="59E418D5" w14:textId="77777777" w:rsidR="008C3D38" w:rsidRPr="00FC2902" w:rsidRDefault="008C3D38" w:rsidP="00D769AF">
            <w:pPr>
              <w:numPr>
                <w:ilvl w:val="1"/>
                <w:numId w:val="70"/>
              </w:numPr>
              <w:suppressAutoHyphens w:val="0"/>
              <w:spacing w:after="0"/>
              <w:jc w:val="left"/>
              <w:rPr>
                <w:rFonts w:asciiTheme="minorHAnsi" w:hAnsiTheme="minorHAnsi" w:cstheme="minorHAnsi"/>
                <w:szCs w:val="22"/>
              </w:rPr>
            </w:pPr>
          </w:p>
        </w:tc>
        <w:tc>
          <w:tcPr>
            <w:tcW w:w="6218" w:type="dxa"/>
            <w:shd w:val="clear" w:color="auto" w:fill="FFFFFF"/>
            <w:vAlign w:val="center"/>
          </w:tcPr>
          <w:p w14:paraId="1E9976ED" w14:textId="77777777" w:rsidR="008C3D38" w:rsidRPr="00FC2902" w:rsidRDefault="008C3D38" w:rsidP="00A13F54">
            <w:pPr>
              <w:rPr>
                <w:rFonts w:asciiTheme="minorHAnsi" w:hAnsiTheme="minorHAnsi" w:cstheme="minorHAnsi"/>
                <w:bCs/>
                <w:szCs w:val="22"/>
                <w:lang w:val="el-GR"/>
              </w:rPr>
            </w:pPr>
            <w:r w:rsidRPr="00FC2902">
              <w:rPr>
                <w:rFonts w:asciiTheme="minorHAnsi" w:hAnsiTheme="minorHAnsi" w:cstheme="minorHAnsi"/>
                <w:bCs/>
                <w:szCs w:val="22"/>
                <w:lang w:val="el-GR"/>
              </w:rPr>
              <w:t>Οι υπηρεσίες εγγύησης θα παρέχονται μέσω συμβολαίου υποστήριξης από τον κατασκευαστή του λογισμικού.</w:t>
            </w:r>
          </w:p>
        </w:tc>
        <w:tc>
          <w:tcPr>
            <w:tcW w:w="2146" w:type="dxa"/>
            <w:shd w:val="clear" w:color="auto" w:fill="FFFFFF"/>
            <w:vAlign w:val="center"/>
          </w:tcPr>
          <w:p w14:paraId="007429E2" w14:textId="77777777" w:rsidR="008C3D38" w:rsidRPr="002F33D6" w:rsidRDefault="008C3D38" w:rsidP="00A13F54">
            <w:pPr>
              <w:jc w:val="center"/>
              <w:rPr>
                <w:rFonts w:asciiTheme="minorHAnsi" w:hAnsiTheme="minorHAnsi" w:cstheme="minorHAnsi"/>
                <w:b/>
                <w:bCs/>
                <w:szCs w:val="22"/>
              </w:rPr>
            </w:pPr>
            <w:r w:rsidRPr="002F33D6">
              <w:rPr>
                <w:rFonts w:asciiTheme="minorHAnsi" w:hAnsiTheme="minorHAnsi" w:cstheme="minorHAnsi"/>
                <w:b/>
                <w:bCs/>
                <w:szCs w:val="22"/>
              </w:rPr>
              <w:t>ΝΑΙ</w:t>
            </w:r>
          </w:p>
        </w:tc>
        <w:tc>
          <w:tcPr>
            <w:tcW w:w="2050" w:type="dxa"/>
            <w:shd w:val="clear" w:color="auto" w:fill="FFFFFF"/>
            <w:vAlign w:val="center"/>
          </w:tcPr>
          <w:p w14:paraId="03777708" w14:textId="77777777" w:rsidR="008C3D38" w:rsidRPr="00FC2902" w:rsidRDefault="008C3D38" w:rsidP="00A13F54">
            <w:pPr>
              <w:rPr>
                <w:rFonts w:asciiTheme="minorHAnsi" w:hAnsiTheme="minorHAnsi" w:cstheme="minorHAnsi"/>
                <w:b/>
                <w:szCs w:val="22"/>
              </w:rPr>
            </w:pPr>
          </w:p>
        </w:tc>
        <w:tc>
          <w:tcPr>
            <w:tcW w:w="1725" w:type="dxa"/>
            <w:shd w:val="clear" w:color="auto" w:fill="FFFFFF"/>
            <w:vAlign w:val="center"/>
          </w:tcPr>
          <w:p w14:paraId="191E1CAA" w14:textId="77777777" w:rsidR="008C3D38" w:rsidRPr="00FC2902" w:rsidRDefault="008C3D38" w:rsidP="00A13F54">
            <w:pPr>
              <w:rPr>
                <w:rFonts w:asciiTheme="minorHAnsi" w:hAnsiTheme="minorHAnsi" w:cstheme="minorHAnsi"/>
                <w:b/>
                <w:szCs w:val="22"/>
              </w:rPr>
            </w:pPr>
          </w:p>
        </w:tc>
      </w:tr>
    </w:tbl>
    <w:p w14:paraId="7DA51BDD" w14:textId="77777777" w:rsidR="008C3D38" w:rsidRDefault="008C3D38" w:rsidP="008C3D38"/>
    <w:p w14:paraId="606806C4" w14:textId="77777777" w:rsidR="008B4352" w:rsidRDefault="008B4352">
      <w:pPr>
        <w:suppressAutoHyphens w:val="0"/>
        <w:spacing w:after="0"/>
        <w:jc w:val="left"/>
        <w:rPr>
          <w:rFonts w:ascii="Arial" w:eastAsia="SimSun" w:hAnsi="Arial" w:cs="Arial"/>
          <w:b/>
          <w:szCs w:val="20"/>
          <w:lang w:val="el-GR"/>
        </w:rPr>
      </w:pPr>
      <w:bookmarkStart w:id="998" w:name="_Ref159415456"/>
      <w:bookmarkStart w:id="999" w:name="_Toc170918917"/>
      <w:bookmarkStart w:id="1000" w:name="_Toc171079981"/>
      <w:bookmarkStart w:id="1001" w:name="_Toc171080082"/>
      <w:bookmarkStart w:id="1002" w:name="_Toc171339776"/>
      <w:r>
        <w:br w:type="page"/>
      </w:r>
    </w:p>
    <w:p w14:paraId="0FCE50EE" w14:textId="64BA76AF" w:rsidR="00B22541" w:rsidRPr="00B63336" w:rsidRDefault="00B22541" w:rsidP="00B22541">
      <w:pPr>
        <w:pStyle w:val="Heading3"/>
        <w:numPr>
          <w:ilvl w:val="0"/>
          <w:numId w:val="0"/>
        </w:numPr>
        <w:ind w:left="-11"/>
      </w:pPr>
      <w:bookmarkStart w:id="1003" w:name="_Toc172294832"/>
      <w:r>
        <w:lastRenderedPageBreak/>
        <w:t xml:space="preserve">ΠΤΧ </w:t>
      </w:r>
      <w:r w:rsidR="003F0765">
        <w:rPr>
          <w:lang w:val="en-US"/>
        </w:rPr>
        <w:t>7</w:t>
      </w:r>
      <w:r>
        <w:t>.</w:t>
      </w:r>
      <w:r w:rsidRPr="00B63336">
        <w:t xml:space="preserve"> </w:t>
      </w:r>
      <w:bookmarkStart w:id="1004" w:name="_Hlk160011547"/>
      <w:r>
        <w:t xml:space="preserve">Λογισμικό </w:t>
      </w:r>
      <w:r w:rsidRPr="004A35DC">
        <w:t xml:space="preserve"> Εικονοποί</w:t>
      </w:r>
      <w:r w:rsidR="008F2180">
        <w:t>η</w:t>
      </w:r>
      <w:r w:rsidRPr="004A35DC">
        <w:t>σης (Virtualization)</w:t>
      </w:r>
      <w:bookmarkEnd w:id="998"/>
      <w:bookmarkEnd w:id="1004"/>
      <w:bookmarkEnd w:id="999"/>
      <w:bookmarkEnd w:id="1000"/>
      <w:bookmarkEnd w:id="1001"/>
      <w:bookmarkEnd w:id="1002"/>
      <w:bookmarkEnd w:id="1003"/>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
        <w:gridCol w:w="7181"/>
        <w:gridCol w:w="2020"/>
        <w:gridCol w:w="1860"/>
        <w:gridCol w:w="1911"/>
      </w:tblGrid>
      <w:tr w:rsidR="00B22541" w:rsidRPr="00ED78A7" w14:paraId="23058937" w14:textId="77777777" w:rsidTr="005F0C50">
        <w:trPr>
          <w:cantSplit/>
          <w:trHeight w:val="872"/>
          <w:jc w:val="center"/>
        </w:trPr>
        <w:tc>
          <w:tcPr>
            <w:tcW w:w="466" w:type="pct"/>
            <w:shd w:val="clear" w:color="auto" w:fill="B3B3B3"/>
            <w:vAlign w:val="center"/>
          </w:tcPr>
          <w:p w14:paraId="790377C0" w14:textId="77777777" w:rsidR="00B22541" w:rsidRPr="00814665" w:rsidRDefault="00B22541" w:rsidP="005F0C50">
            <w:pPr>
              <w:pStyle w:val="SmallLetters"/>
              <w:jc w:val="left"/>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Α/Α</w:t>
            </w:r>
          </w:p>
        </w:tc>
        <w:tc>
          <w:tcPr>
            <w:tcW w:w="2510" w:type="pct"/>
            <w:shd w:val="clear" w:color="auto" w:fill="B3B3B3"/>
            <w:vAlign w:val="center"/>
          </w:tcPr>
          <w:p w14:paraId="1515F0EC" w14:textId="77777777" w:rsidR="00B22541" w:rsidRPr="00814665" w:rsidRDefault="00B22541" w:rsidP="005F0C50">
            <w:pPr>
              <w:pStyle w:val="SmallLetters"/>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Περιγραφή / Προδιαγραφές</w:t>
            </w:r>
          </w:p>
        </w:tc>
        <w:tc>
          <w:tcPr>
            <w:tcW w:w="706" w:type="pct"/>
            <w:shd w:val="clear" w:color="auto" w:fill="B3B3B3"/>
            <w:vAlign w:val="center"/>
          </w:tcPr>
          <w:p w14:paraId="05C83E11" w14:textId="77777777" w:rsidR="00B22541" w:rsidRPr="00814665" w:rsidRDefault="00B22541" w:rsidP="005F0C50">
            <w:pPr>
              <w:pStyle w:val="SmallLetters"/>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Υποχρεωτική Απαίτηση</w:t>
            </w:r>
          </w:p>
        </w:tc>
        <w:tc>
          <w:tcPr>
            <w:tcW w:w="650" w:type="pct"/>
            <w:shd w:val="clear" w:color="auto" w:fill="B3B3B3"/>
            <w:vAlign w:val="center"/>
          </w:tcPr>
          <w:p w14:paraId="6E01CBB8" w14:textId="77777777" w:rsidR="00B22541" w:rsidRPr="00814665" w:rsidRDefault="00B22541" w:rsidP="005F0C50">
            <w:pPr>
              <w:pStyle w:val="SmallLetters"/>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Απάντηση Οικονομικού Φορέα</w:t>
            </w:r>
          </w:p>
        </w:tc>
        <w:tc>
          <w:tcPr>
            <w:tcW w:w="668" w:type="pct"/>
            <w:shd w:val="clear" w:color="auto" w:fill="B3B3B3"/>
            <w:vAlign w:val="center"/>
          </w:tcPr>
          <w:p w14:paraId="55F13EDD" w14:textId="77777777" w:rsidR="00B22541" w:rsidRPr="00814665" w:rsidRDefault="00B22541" w:rsidP="005F0C50">
            <w:pPr>
              <w:pStyle w:val="SmallLetters"/>
              <w:rPr>
                <w:rFonts w:asciiTheme="minorHAnsi" w:eastAsia="Arial Unicode MS" w:hAnsiTheme="minorHAnsi" w:cstheme="minorHAnsi"/>
                <w:sz w:val="22"/>
                <w:szCs w:val="22"/>
              </w:rPr>
            </w:pPr>
            <w:r w:rsidRPr="00814665">
              <w:rPr>
                <w:rFonts w:asciiTheme="minorHAnsi" w:eastAsia="Arial Unicode MS" w:hAnsiTheme="minorHAnsi" w:cstheme="minorHAnsi"/>
                <w:sz w:val="22"/>
                <w:szCs w:val="22"/>
              </w:rPr>
              <w:t>Παραπομπές &amp; Σχόλια</w:t>
            </w:r>
          </w:p>
        </w:tc>
      </w:tr>
      <w:tr w:rsidR="00B22541" w:rsidRPr="00ED78A7" w14:paraId="3C75703B" w14:textId="77777777" w:rsidTr="005F0C50">
        <w:trPr>
          <w:cantSplit/>
          <w:trHeight w:val="374"/>
          <w:jc w:val="center"/>
        </w:trPr>
        <w:tc>
          <w:tcPr>
            <w:tcW w:w="466" w:type="pct"/>
            <w:shd w:val="clear" w:color="auto" w:fill="BFBFBF"/>
            <w:vAlign w:val="center"/>
          </w:tcPr>
          <w:p w14:paraId="266DD029" w14:textId="77777777" w:rsidR="00B22541" w:rsidRPr="00814665" w:rsidRDefault="00B22541" w:rsidP="00B22541">
            <w:pPr>
              <w:pStyle w:val="ListParagraph"/>
              <w:numPr>
                <w:ilvl w:val="0"/>
                <w:numId w:val="83"/>
              </w:numPr>
            </w:pPr>
          </w:p>
        </w:tc>
        <w:tc>
          <w:tcPr>
            <w:tcW w:w="2510" w:type="pct"/>
            <w:shd w:val="clear" w:color="auto" w:fill="BFBFBF"/>
            <w:vAlign w:val="center"/>
          </w:tcPr>
          <w:p w14:paraId="5DD76BD1" w14:textId="77777777" w:rsidR="00B22541" w:rsidRPr="00814665" w:rsidRDefault="00B22541" w:rsidP="005F0C50">
            <w:pPr>
              <w:rPr>
                <w:rFonts w:asciiTheme="minorHAnsi" w:hAnsiTheme="minorHAnsi" w:cstheme="minorHAnsi"/>
                <w:b/>
                <w:szCs w:val="22"/>
              </w:rPr>
            </w:pPr>
            <w:r w:rsidRPr="00814665">
              <w:rPr>
                <w:rFonts w:asciiTheme="minorHAnsi" w:hAnsiTheme="minorHAnsi" w:cstheme="minorHAnsi"/>
                <w:b/>
                <w:szCs w:val="22"/>
                <w:lang w:val="en-US"/>
              </w:rPr>
              <w:t>Γ</w:t>
            </w:r>
            <w:r w:rsidRPr="00814665">
              <w:rPr>
                <w:rFonts w:asciiTheme="minorHAnsi" w:hAnsiTheme="minorHAnsi" w:cstheme="minorHAnsi"/>
                <w:b/>
                <w:szCs w:val="22"/>
              </w:rPr>
              <w:t>ενικές</w:t>
            </w:r>
            <w:r w:rsidRPr="00814665">
              <w:rPr>
                <w:rFonts w:asciiTheme="minorHAnsi" w:hAnsiTheme="minorHAnsi" w:cstheme="minorHAnsi"/>
                <w:b/>
                <w:szCs w:val="22"/>
                <w:lang w:val="en-US"/>
              </w:rPr>
              <w:t xml:space="preserve"> </w:t>
            </w:r>
            <w:r w:rsidRPr="00814665">
              <w:rPr>
                <w:rFonts w:asciiTheme="minorHAnsi" w:hAnsiTheme="minorHAnsi" w:cstheme="minorHAnsi"/>
                <w:b/>
                <w:szCs w:val="22"/>
              </w:rPr>
              <w:t>Απαιτήσεις - Προσφερόμενο προϊόν</w:t>
            </w:r>
            <w:r w:rsidRPr="00814665">
              <w:rPr>
                <w:rFonts w:asciiTheme="minorHAnsi" w:hAnsiTheme="minorHAnsi" w:cstheme="minorHAnsi"/>
                <w:b/>
                <w:szCs w:val="22"/>
                <w:lang w:val="en-US"/>
              </w:rPr>
              <w:t xml:space="preserve"> </w:t>
            </w:r>
          </w:p>
        </w:tc>
        <w:tc>
          <w:tcPr>
            <w:tcW w:w="706" w:type="pct"/>
            <w:shd w:val="clear" w:color="auto" w:fill="BFBFBF"/>
            <w:vAlign w:val="center"/>
          </w:tcPr>
          <w:p w14:paraId="2C50103C" w14:textId="77777777" w:rsidR="00B22541" w:rsidRPr="00814665" w:rsidRDefault="00B22541" w:rsidP="005F0C50">
            <w:pPr>
              <w:jc w:val="center"/>
              <w:rPr>
                <w:rFonts w:asciiTheme="minorHAnsi" w:hAnsiTheme="minorHAnsi" w:cstheme="minorHAnsi"/>
                <w:b/>
                <w:szCs w:val="22"/>
                <w:lang w:val="en-US"/>
              </w:rPr>
            </w:pPr>
            <w:r w:rsidRPr="00814665">
              <w:rPr>
                <w:rFonts w:asciiTheme="minorHAnsi" w:hAnsiTheme="minorHAnsi" w:cstheme="minorHAnsi"/>
                <w:b/>
                <w:szCs w:val="22"/>
                <w:lang w:val="en-US"/>
              </w:rPr>
              <w:t>ΝΑΙ</w:t>
            </w:r>
          </w:p>
        </w:tc>
        <w:tc>
          <w:tcPr>
            <w:tcW w:w="650" w:type="pct"/>
            <w:shd w:val="clear" w:color="auto" w:fill="BFBFBF"/>
            <w:vAlign w:val="center"/>
          </w:tcPr>
          <w:p w14:paraId="168BA970" w14:textId="77777777" w:rsidR="00B22541" w:rsidRPr="00814665" w:rsidRDefault="00B22541" w:rsidP="005F0C50">
            <w:pPr>
              <w:jc w:val="center"/>
              <w:rPr>
                <w:rFonts w:asciiTheme="minorHAnsi" w:hAnsiTheme="minorHAnsi" w:cstheme="minorHAnsi"/>
                <w:b/>
                <w:szCs w:val="22"/>
                <w:lang w:val="en-US"/>
              </w:rPr>
            </w:pPr>
          </w:p>
        </w:tc>
        <w:tc>
          <w:tcPr>
            <w:tcW w:w="668" w:type="pct"/>
            <w:shd w:val="clear" w:color="auto" w:fill="BFBFBF"/>
            <w:vAlign w:val="center"/>
          </w:tcPr>
          <w:p w14:paraId="06EFE6C9" w14:textId="77777777" w:rsidR="00B22541" w:rsidRPr="00814665" w:rsidRDefault="00B22541" w:rsidP="005F0C50">
            <w:pPr>
              <w:jc w:val="center"/>
              <w:rPr>
                <w:rFonts w:asciiTheme="minorHAnsi" w:hAnsiTheme="minorHAnsi" w:cstheme="minorHAnsi"/>
                <w:b/>
                <w:szCs w:val="22"/>
                <w:lang w:val="en-US"/>
              </w:rPr>
            </w:pPr>
          </w:p>
        </w:tc>
      </w:tr>
      <w:tr w:rsidR="00B22541" w:rsidRPr="00ED78A7" w14:paraId="2AF0499C" w14:textId="77777777" w:rsidTr="005F0C50">
        <w:trPr>
          <w:cantSplit/>
          <w:trHeight w:val="317"/>
          <w:jc w:val="center"/>
        </w:trPr>
        <w:tc>
          <w:tcPr>
            <w:tcW w:w="466" w:type="pct"/>
            <w:vAlign w:val="center"/>
          </w:tcPr>
          <w:p w14:paraId="005F5EA8" w14:textId="77777777" w:rsidR="00B22541" w:rsidRPr="00814665" w:rsidRDefault="00B22541" w:rsidP="00B22541">
            <w:pPr>
              <w:pStyle w:val="ListParagraph"/>
              <w:numPr>
                <w:ilvl w:val="1"/>
                <w:numId w:val="83"/>
              </w:numPr>
            </w:pPr>
          </w:p>
        </w:tc>
        <w:tc>
          <w:tcPr>
            <w:tcW w:w="2510" w:type="pct"/>
            <w:vAlign w:val="center"/>
          </w:tcPr>
          <w:p w14:paraId="692220A9" w14:textId="75C01C51" w:rsidR="00B22541" w:rsidRPr="00814665" w:rsidRDefault="00B22541" w:rsidP="008C1818">
            <w:pPr>
              <w:spacing w:before="115"/>
              <w:rPr>
                <w:rFonts w:asciiTheme="minorHAnsi" w:hAnsiTheme="minorHAnsi" w:cstheme="minorHAnsi"/>
                <w:szCs w:val="22"/>
                <w:lang w:val="el-GR"/>
              </w:rPr>
            </w:pPr>
            <w:r w:rsidRPr="00814665">
              <w:rPr>
                <w:rFonts w:asciiTheme="minorHAnsi" w:hAnsiTheme="minorHAnsi" w:cstheme="minorHAnsi"/>
                <w:szCs w:val="22"/>
                <w:lang w:val="el-GR"/>
              </w:rPr>
              <w:t>Ζητείται η προμήθεια αδειών χρήσης λογισμικού εικ</w:t>
            </w:r>
            <w:r w:rsidR="00ED78A7">
              <w:rPr>
                <w:rFonts w:asciiTheme="minorHAnsi" w:hAnsiTheme="minorHAnsi" w:cstheme="minorHAnsi"/>
                <w:szCs w:val="22"/>
                <w:lang w:val="el-GR"/>
              </w:rPr>
              <w:t>ο</w:t>
            </w:r>
            <w:r w:rsidRPr="00814665">
              <w:rPr>
                <w:rFonts w:asciiTheme="minorHAnsi" w:hAnsiTheme="minorHAnsi" w:cstheme="minorHAnsi"/>
                <w:szCs w:val="22"/>
                <w:lang w:val="el-GR"/>
              </w:rPr>
              <w:t xml:space="preserve">νοποίησης τεχνολογίας </w:t>
            </w:r>
            <w:r w:rsidR="0078542A" w:rsidRPr="00401FE9">
              <w:rPr>
                <w:rFonts w:asciiTheme="minorHAnsi" w:hAnsiTheme="minorHAnsi" w:cstheme="minorHAnsi"/>
                <w:b/>
                <w:szCs w:val="22"/>
                <w:lang w:val="en-US"/>
              </w:rPr>
              <w:t>VMware</w:t>
            </w:r>
            <w:r w:rsidR="0078542A" w:rsidRPr="00814665">
              <w:rPr>
                <w:rFonts w:asciiTheme="minorHAnsi" w:hAnsiTheme="minorHAnsi" w:cstheme="minorHAnsi"/>
                <w:szCs w:val="22"/>
                <w:lang w:val="el-GR"/>
              </w:rPr>
              <w:t xml:space="preserve"> </w:t>
            </w:r>
            <w:r w:rsidRPr="00814665">
              <w:rPr>
                <w:rFonts w:asciiTheme="minorHAnsi" w:hAnsiTheme="minorHAnsi" w:cstheme="minorHAnsi"/>
                <w:szCs w:val="22"/>
                <w:lang w:val="el-GR"/>
              </w:rPr>
              <w:t xml:space="preserve">για την υποστήριξη </w:t>
            </w:r>
            <w:r w:rsidRPr="00401FE9">
              <w:rPr>
                <w:rFonts w:asciiTheme="minorHAnsi" w:hAnsiTheme="minorHAnsi" w:cstheme="minorHAnsi"/>
                <w:b/>
                <w:szCs w:val="22"/>
                <w:lang w:val="el-GR"/>
              </w:rPr>
              <w:t xml:space="preserve">οκτώ </w:t>
            </w:r>
            <w:r w:rsidR="00ED78A7" w:rsidRPr="00401FE9">
              <w:rPr>
                <w:rFonts w:asciiTheme="minorHAnsi" w:hAnsiTheme="minorHAnsi" w:cstheme="minorHAnsi"/>
                <w:b/>
                <w:szCs w:val="22"/>
                <w:lang w:val="el-GR"/>
              </w:rPr>
              <w:t>(8)</w:t>
            </w:r>
            <w:r w:rsidR="00ED78A7" w:rsidRPr="00814665">
              <w:rPr>
                <w:rFonts w:asciiTheme="minorHAnsi" w:hAnsiTheme="minorHAnsi" w:cstheme="minorHAnsi"/>
                <w:szCs w:val="22"/>
                <w:lang w:val="el-GR"/>
              </w:rPr>
              <w:t xml:space="preserve"> </w:t>
            </w:r>
            <w:r w:rsidRPr="00814665">
              <w:rPr>
                <w:rFonts w:asciiTheme="minorHAnsi" w:hAnsiTheme="minorHAnsi" w:cstheme="minorHAnsi"/>
                <w:szCs w:val="22"/>
                <w:lang w:val="el-GR"/>
              </w:rPr>
              <w:t xml:space="preserve">εκ των δώδεκα </w:t>
            </w:r>
            <w:r w:rsidR="00ED78A7" w:rsidRPr="00814665">
              <w:rPr>
                <w:rFonts w:asciiTheme="minorHAnsi" w:hAnsiTheme="minorHAnsi" w:cstheme="minorHAnsi"/>
                <w:szCs w:val="22"/>
                <w:lang w:val="el-GR"/>
              </w:rPr>
              <w:t xml:space="preserve">(12) </w:t>
            </w:r>
            <w:r w:rsidRPr="00814665">
              <w:rPr>
                <w:rFonts w:asciiTheme="minorHAnsi" w:hAnsiTheme="minorHAnsi" w:cstheme="minorHAnsi"/>
                <w:szCs w:val="22"/>
                <w:lang w:val="el-GR"/>
              </w:rPr>
              <w:t xml:space="preserve">εξυπηρετητών οι οποίοι ζητούνται στο παρόν έργο (βλ. </w:t>
            </w:r>
            <w:r w:rsidR="0078542A" w:rsidRPr="00FB5680">
              <w:rPr>
                <w:rFonts w:asciiTheme="minorHAnsi" w:hAnsiTheme="minorHAnsi" w:cstheme="minorHAnsi"/>
                <w:i/>
                <w:szCs w:val="22"/>
                <w:lang w:val="el-GR"/>
              </w:rPr>
              <w:t>ΠΤΧ 1.  Εξυπηρετητές</w:t>
            </w:r>
            <w:r w:rsidRPr="00814665">
              <w:rPr>
                <w:rFonts w:asciiTheme="minorHAnsi" w:hAnsiTheme="minorHAnsi" w:cstheme="minorHAnsi"/>
                <w:szCs w:val="22"/>
                <w:lang w:val="el-GR"/>
              </w:rPr>
              <w:t xml:space="preserve">) </w:t>
            </w:r>
            <w:r w:rsidR="0078542A">
              <w:rPr>
                <w:rFonts w:asciiTheme="minorHAnsi" w:hAnsiTheme="minorHAnsi" w:cstheme="minorHAnsi"/>
                <w:szCs w:val="22"/>
                <w:lang w:val="el-GR"/>
              </w:rPr>
              <w:br/>
            </w:r>
            <w:r w:rsidRPr="00814665">
              <w:rPr>
                <w:rFonts w:asciiTheme="minorHAnsi" w:hAnsiTheme="minorHAnsi" w:cstheme="minorHAnsi"/>
                <w:szCs w:val="22"/>
                <w:lang w:val="el-GR"/>
              </w:rPr>
              <w:t xml:space="preserve">Η επιλογή του προϊόντος  </w:t>
            </w:r>
            <w:r w:rsidR="00ED78A7">
              <w:rPr>
                <w:rFonts w:asciiTheme="minorHAnsi" w:hAnsiTheme="minorHAnsi" w:cstheme="minorHAnsi"/>
                <w:szCs w:val="22"/>
                <w:lang w:val="el-GR"/>
              </w:rPr>
              <w:t xml:space="preserve">γίνεται </w:t>
            </w:r>
            <w:r w:rsidRPr="00814665">
              <w:rPr>
                <w:rFonts w:asciiTheme="minorHAnsi" w:hAnsiTheme="minorHAnsi" w:cstheme="minorHAnsi"/>
                <w:szCs w:val="22"/>
                <w:lang w:val="el-GR"/>
              </w:rPr>
              <w:t>με τη λογική της συμβατότητας του περιβάλλοντος εικονοποίησης</w:t>
            </w:r>
            <w:r w:rsidR="0078542A" w:rsidRPr="00401FE9">
              <w:rPr>
                <w:rFonts w:asciiTheme="minorHAnsi" w:hAnsiTheme="minorHAnsi" w:cstheme="minorHAnsi"/>
                <w:szCs w:val="22"/>
                <w:lang w:val="el-GR"/>
              </w:rPr>
              <w:t xml:space="preserve"> </w:t>
            </w:r>
            <w:r w:rsidR="0078542A">
              <w:rPr>
                <w:rFonts w:asciiTheme="minorHAnsi" w:hAnsiTheme="minorHAnsi" w:cstheme="minorHAnsi"/>
                <w:szCs w:val="22"/>
                <w:lang w:val="en-US"/>
              </w:rPr>
              <w:t>VMware</w:t>
            </w:r>
            <w:r w:rsidRPr="00814665">
              <w:rPr>
                <w:rFonts w:asciiTheme="minorHAnsi" w:hAnsiTheme="minorHAnsi" w:cstheme="minorHAnsi"/>
                <w:szCs w:val="22"/>
                <w:lang w:val="el-GR"/>
              </w:rPr>
              <w:t xml:space="preserve">  που είναι εγκατεστημένο ήδη στο </w:t>
            </w:r>
            <w:r w:rsidR="00ED78A7">
              <w:rPr>
                <w:rFonts w:asciiTheme="minorHAnsi" w:hAnsiTheme="minorHAnsi" w:cstheme="minorHAnsi"/>
                <w:szCs w:val="22"/>
                <w:lang w:val="el-GR"/>
              </w:rPr>
              <w:t>Κ</w:t>
            </w:r>
            <w:r w:rsidRPr="00814665">
              <w:rPr>
                <w:rFonts w:asciiTheme="minorHAnsi" w:hAnsiTheme="minorHAnsi" w:cstheme="minorHAnsi"/>
                <w:szCs w:val="22"/>
                <w:lang w:val="el-GR"/>
              </w:rPr>
              <w:t xml:space="preserve">έντρο </w:t>
            </w:r>
            <w:r w:rsidR="00ED78A7">
              <w:rPr>
                <w:rFonts w:asciiTheme="minorHAnsi" w:hAnsiTheme="minorHAnsi" w:cstheme="minorHAnsi"/>
                <w:szCs w:val="22"/>
                <w:lang w:val="el-GR"/>
              </w:rPr>
              <w:t>Δ</w:t>
            </w:r>
            <w:r w:rsidRPr="00814665">
              <w:rPr>
                <w:rFonts w:asciiTheme="minorHAnsi" w:hAnsiTheme="minorHAnsi" w:cstheme="minorHAnsi"/>
                <w:szCs w:val="22"/>
                <w:lang w:val="el-GR"/>
              </w:rPr>
              <w:t>ε</w:t>
            </w:r>
            <w:r w:rsidR="00ED78A7">
              <w:rPr>
                <w:rFonts w:asciiTheme="minorHAnsi" w:hAnsiTheme="minorHAnsi" w:cstheme="minorHAnsi"/>
                <w:szCs w:val="22"/>
                <w:lang w:val="el-GR"/>
              </w:rPr>
              <w:t>δ</w:t>
            </w:r>
            <w:r w:rsidRPr="00814665">
              <w:rPr>
                <w:rFonts w:asciiTheme="minorHAnsi" w:hAnsiTheme="minorHAnsi" w:cstheme="minorHAnsi"/>
                <w:szCs w:val="22"/>
                <w:lang w:val="el-GR"/>
              </w:rPr>
              <w:t>ομένων του Πανελληνίου Σχολικού Δικτύου.</w:t>
            </w:r>
          </w:p>
        </w:tc>
        <w:tc>
          <w:tcPr>
            <w:tcW w:w="706" w:type="pct"/>
            <w:vAlign w:val="center"/>
          </w:tcPr>
          <w:p w14:paraId="5D4BE941" w14:textId="77777777" w:rsidR="00B22541" w:rsidRPr="00814665" w:rsidRDefault="00B22541" w:rsidP="005F0C50">
            <w:pPr>
              <w:spacing w:before="115"/>
              <w:jc w:val="center"/>
              <w:rPr>
                <w:rFonts w:asciiTheme="minorHAnsi" w:hAnsiTheme="minorHAnsi" w:cstheme="minorHAnsi"/>
                <w:b/>
                <w:szCs w:val="22"/>
              </w:rPr>
            </w:pPr>
            <w:r w:rsidRPr="00814665">
              <w:rPr>
                <w:rFonts w:asciiTheme="minorHAnsi" w:hAnsiTheme="minorHAnsi" w:cstheme="minorHAnsi"/>
                <w:b/>
                <w:szCs w:val="22"/>
              </w:rPr>
              <w:t>ΝΑΙ</w:t>
            </w:r>
          </w:p>
        </w:tc>
        <w:tc>
          <w:tcPr>
            <w:tcW w:w="650" w:type="pct"/>
            <w:vAlign w:val="center"/>
          </w:tcPr>
          <w:p w14:paraId="4440581A" w14:textId="77777777" w:rsidR="00B22541" w:rsidRPr="00814665" w:rsidRDefault="00B22541" w:rsidP="005F0C50">
            <w:pPr>
              <w:spacing w:before="115"/>
              <w:rPr>
                <w:rFonts w:asciiTheme="minorHAnsi" w:hAnsiTheme="minorHAnsi" w:cstheme="minorHAnsi"/>
                <w:szCs w:val="22"/>
              </w:rPr>
            </w:pPr>
          </w:p>
        </w:tc>
        <w:tc>
          <w:tcPr>
            <w:tcW w:w="668" w:type="pct"/>
            <w:vAlign w:val="center"/>
          </w:tcPr>
          <w:p w14:paraId="7380B017" w14:textId="77777777" w:rsidR="00B22541" w:rsidRPr="00814665" w:rsidRDefault="00B22541" w:rsidP="005F0C50">
            <w:pPr>
              <w:spacing w:before="115"/>
              <w:rPr>
                <w:rFonts w:asciiTheme="minorHAnsi" w:hAnsiTheme="minorHAnsi" w:cstheme="minorHAnsi"/>
                <w:szCs w:val="22"/>
              </w:rPr>
            </w:pPr>
          </w:p>
        </w:tc>
      </w:tr>
      <w:tr w:rsidR="00B22541" w:rsidRPr="00ED78A7" w14:paraId="4C7A6A97" w14:textId="77777777" w:rsidTr="005F0C50">
        <w:trPr>
          <w:cantSplit/>
          <w:trHeight w:val="317"/>
          <w:jc w:val="center"/>
        </w:trPr>
        <w:tc>
          <w:tcPr>
            <w:tcW w:w="466" w:type="pct"/>
            <w:vAlign w:val="center"/>
          </w:tcPr>
          <w:p w14:paraId="5F44A4D6" w14:textId="77777777" w:rsidR="00B22541" w:rsidRPr="00814665" w:rsidRDefault="00B22541" w:rsidP="00B22541">
            <w:pPr>
              <w:pStyle w:val="ListParagraph"/>
              <w:numPr>
                <w:ilvl w:val="1"/>
                <w:numId w:val="83"/>
              </w:numPr>
            </w:pPr>
          </w:p>
        </w:tc>
        <w:tc>
          <w:tcPr>
            <w:tcW w:w="2510" w:type="pct"/>
            <w:vAlign w:val="center"/>
          </w:tcPr>
          <w:p w14:paraId="6774844D" w14:textId="78BD0D0A" w:rsidR="00B22541" w:rsidRPr="00814665" w:rsidRDefault="00B22541" w:rsidP="005F0C50">
            <w:pPr>
              <w:spacing w:before="115"/>
              <w:rPr>
                <w:rFonts w:asciiTheme="minorHAnsi" w:hAnsiTheme="minorHAnsi" w:cstheme="minorHAnsi"/>
                <w:szCs w:val="22"/>
                <w:lang w:val="en-US"/>
              </w:rPr>
            </w:pPr>
            <w:r w:rsidRPr="00814665">
              <w:rPr>
                <w:rFonts w:asciiTheme="minorHAnsi" w:hAnsiTheme="minorHAnsi" w:cstheme="minorHAnsi"/>
                <w:szCs w:val="22"/>
              </w:rPr>
              <w:t xml:space="preserve">Κατασκευαστής </w:t>
            </w:r>
            <w:r w:rsidR="0078542A">
              <w:rPr>
                <w:rFonts w:asciiTheme="minorHAnsi" w:hAnsiTheme="minorHAnsi" w:cstheme="minorHAnsi"/>
                <w:szCs w:val="22"/>
                <w:lang w:val="en-US"/>
              </w:rPr>
              <w:t>VMware</w:t>
            </w:r>
          </w:p>
        </w:tc>
        <w:tc>
          <w:tcPr>
            <w:tcW w:w="706" w:type="pct"/>
            <w:vAlign w:val="center"/>
          </w:tcPr>
          <w:p w14:paraId="7C0460A6" w14:textId="77777777" w:rsidR="00B22541" w:rsidRPr="00814665" w:rsidRDefault="00B22541" w:rsidP="005F0C50">
            <w:pPr>
              <w:spacing w:before="115"/>
              <w:jc w:val="center"/>
              <w:rPr>
                <w:rFonts w:asciiTheme="minorHAnsi" w:hAnsiTheme="minorHAnsi" w:cstheme="minorHAnsi"/>
                <w:b/>
                <w:szCs w:val="22"/>
              </w:rPr>
            </w:pPr>
            <w:r w:rsidRPr="00814665">
              <w:rPr>
                <w:rFonts w:asciiTheme="minorHAnsi" w:hAnsiTheme="minorHAnsi" w:cstheme="minorHAnsi"/>
                <w:b/>
                <w:szCs w:val="22"/>
              </w:rPr>
              <w:t>ΝΑΙ</w:t>
            </w:r>
          </w:p>
        </w:tc>
        <w:tc>
          <w:tcPr>
            <w:tcW w:w="650" w:type="pct"/>
            <w:vAlign w:val="center"/>
          </w:tcPr>
          <w:p w14:paraId="4EFCC8F9" w14:textId="77777777" w:rsidR="00B22541" w:rsidRPr="00814665" w:rsidRDefault="00B22541" w:rsidP="005F0C50">
            <w:pPr>
              <w:spacing w:before="115"/>
              <w:rPr>
                <w:rFonts w:asciiTheme="minorHAnsi" w:hAnsiTheme="minorHAnsi" w:cstheme="minorHAnsi"/>
                <w:szCs w:val="22"/>
              </w:rPr>
            </w:pPr>
          </w:p>
        </w:tc>
        <w:tc>
          <w:tcPr>
            <w:tcW w:w="668" w:type="pct"/>
            <w:vAlign w:val="center"/>
          </w:tcPr>
          <w:p w14:paraId="52B6DE49" w14:textId="77777777" w:rsidR="00B22541" w:rsidRPr="00814665" w:rsidRDefault="00B22541" w:rsidP="005F0C50">
            <w:pPr>
              <w:spacing w:before="115"/>
              <w:rPr>
                <w:rFonts w:asciiTheme="minorHAnsi" w:hAnsiTheme="minorHAnsi" w:cstheme="minorHAnsi"/>
                <w:szCs w:val="22"/>
              </w:rPr>
            </w:pPr>
          </w:p>
        </w:tc>
      </w:tr>
      <w:tr w:rsidR="00B22541" w:rsidRPr="00ED78A7" w:rsidDel="00CB4215" w14:paraId="49A0F556" w14:textId="77777777" w:rsidTr="005F0C50">
        <w:trPr>
          <w:cantSplit/>
          <w:trHeight w:val="317"/>
          <w:jc w:val="center"/>
        </w:trPr>
        <w:tc>
          <w:tcPr>
            <w:tcW w:w="466" w:type="pct"/>
            <w:shd w:val="clear" w:color="auto" w:fill="BFBFBF"/>
            <w:vAlign w:val="center"/>
          </w:tcPr>
          <w:p w14:paraId="0F57F50E" w14:textId="77777777" w:rsidR="00B22541" w:rsidRPr="00814665" w:rsidDel="00CB4215" w:rsidRDefault="00B22541" w:rsidP="00B22541">
            <w:pPr>
              <w:pStyle w:val="ListParagraph"/>
              <w:numPr>
                <w:ilvl w:val="0"/>
                <w:numId w:val="83"/>
              </w:numPr>
            </w:pPr>
          </w:p>
        </w:tc>
        <w:tc>
          <w:tcPr>
            <w:tcW w:w="2510" w:type="pct"/>
            <w:shd w:val="clear" w:color="auto" w:fill="BFBFBF"/>
            <w:vAlign w:val="center"/>
          </w:tcPr>
          <w:p w14:paraId="3C60D787" w14:textId="77777777" w:rsidR="00B22541" w:rsidRPr="00814665" w:rsidRDefault="00B22541" w:rsidP="005F0C50">
            <w:pPr>
              <w:spacing w:before="115"/>
              <w:rPr>
                <w:rFonts w:asciiTheme="minorHAnsi" w:hAnsiTheme="minorHAnsi" w:cstheme="minorHAnsi"/>
                <w:b/>
                <w:szCs w:val="22"/>
              </w:rPr>
            </w:pPr>
            <w:r w:rsidRPr="00814665">
              <w:rPr>
                <w:rFonts w:asciiTheme="minorHAnsi" w:hAnsiTheme="minorHAnsi" w:cstheme="minorHAnsi"/>
                <w:b/>
                <w:szCs w:val="22"/>
              </w:rPr>
              <w:t>Ζητούμενες άδειες χρήσης (</w:t>
            </w:r>
            <w:r w:rsidRPr="00814665">
              <w:rPr>
                <w:rFonts w:asciiTheme="minorHAnsi" w:hAnsiTheme="minorHAnsi" w:cstheme="minorHAnsi"/>
                <w:b/>
                <w:szCs w:val="22"/>
                <w:lang w:val="en-US"/>
              </w:rPr>
              <w:t>licenses</w:t>
            </w:r>
            <w:r w:rsidRPr="00814665">
              <w:rPr>
                <w:rFonts w:asciiTheme="minorHAnsi" w:hAnsiTheme="minorHAnsi" w:cstheme="minorHAnsi"/>
                <w:b/>
                <w:szCs w:val="22"/>
              </w:rPr>
              <w:t xml:space="preserve">) </w:t>
            </w:r>
          </w:p>
        </w:tc>
        <w:tc>
          <w:tcPr>
            <w:tcW w:w="706" w:type="pct"/>
            <w:shd w:val="clear" w:color="auto" w:fill="BFBFBF"/>
            <w:vAlign w:val="center"/>
          </w:tcPr>
          <w:p w14:paraId="6A392DC8" w14:textId="77777777" w:rsidR="00B22541" w:rsidRPr="00814665" w:rsidRDefault="00B22541" w:rsidP="005F0C50">
            <w:pPr>
              <w:spacing w:before="115"/>
              <w:jc w:val="center"/>
              <w:rPr>
                <w:rFonts w:asciiTheme="minorHAnsi" w:hAnsiTheme="minorHAnsi" w:cstheme="minorHAnsi"/>
                <w:b/>
                <w:szCs w:val="22"/>
              </w:rPr>
            </w:pPr>
          </w:p>
        </w:tc>
        <w:tc>
          <w:tcPr>
            <w:tcW w:w="650" w:type="pct"/>
            <w:shd w:val="clear" w:color="auto" w:fill="BFBFBF"/>
            <w:vAlign w:val="center"/>
          </w:tcPr>
          <w:p w14:paraId="2E9E4665" w14:textId="77777777" w:rsidR="00B22541" w:rsidRPr="00814665" w:rsidDel="00CB4215" w:rsidRDefault="00B22541" w:rsidP="005F0C50">
            <w:pPr>
              <w:spacing w:before="115"/>
              <w:rPr>
                <w:rFonts w:asciiTheme="minorHAnsi" w:hAnsiTheme="minorHAnsi" w:cstheme="minorHAnsi"/>
                <w:b/>
                <w:szCs w:val="22"/>
              </w:rPr>
            </w:pPr>
          </w:p>
        </w:tc>
        <w:tc>
          <w:tcPr>
            <w:tcW w:w="668" w:type="pct"/>
            <w:shd w:val="clear" w:color="auto" w:fill="BFBFBF"/>
            <w:vAlign w:val="center"/>
          </w:tcPr>
          <w:p w14:paraId="08FF6A62" w14:textId="77777777" w:rsidR="00B22541" w:rsidRPr="00814665" w:rsidDel="00CB4215" w:rsidRDefault="00B22541" w:rsidP="005F0C50">
            <w:pPr>
              <w:spacing w:before="115"/>
              <w:rPr>
                <w:rFonts w:asciiTheme="minorHAnsi" w:hAnsiTheme="minorHAnsi" w:cstheme="minorHAnsi"/>
                <w:b/>
                <w:szCs w:val="22"/>
              </w:rPr>
            </w:pPr>
          </w:p>
        </w:tc>
      </w:tr>
      <w:tr w:rsidR="00B22541" w:rsidRPr="00ED78A7" w:rsidDel="00CB4215" w14:paraId="5EA488B7" w14:textId="77777777" w:rsidTr="005F0C50">
        <w:trPr>
          <w:cantSplit/>
          <w:trHeight w:val="317"/>
          <w:jc w:val="center"/>
        </w:trPr>
        <w:tc>
          <w:tcPr>
            <w:tcW w:w="466" w:type="pct"/>
            <w:shd w:val="clear" w:color="auto" w:fill="auto"/>
            <w:vAlign w:val="center"/>
          </w:tcPr>
          <w:p w14:paraId="3EF0C5E0" w14:textId="77777777" w:rsidR="00B22541" w:rsidRPr="00814665" w:rsidDel="00CB4215" w:rsidRDefault="00B22541" w:rsidP="00B22541">
            <w:pPr>
              <w:pStyle w:val="ListParagraph"/>
              <w:numPr>
                <w:ilvl w:val="1"/>
                <w:numId w:val="83"/>
              </w:numPr>
            </w:pPr>
          </w:p>
        </w:tc>
        <w:tc>
          <w:tcPr>
            <w:tcW w:w="2510" w:type="pct"/>
            <w:shd w:val="clear" w:color="auto" w:fill="auto"/>
            <w:vAlign w:val="center"/>
          </w:tcPr>
          <w:p w14:paraId="35E3EFDA" w14:textId="77777777" w:rsidR="00B22541" w:rsidRPr="00814665" w:rsidRDefault="00B22541" w:rsidP="005F0C50">
            <w:pPr>
              <w:spacing w:before="240"/>
              <w:rPr>
                <w:rFonts w:asciiTheme="minorHAnsi" w:hAnsiTheme="minorHAnsi" w:cstheme="minorHAnsi"/>
                <w:color w:val="000000"/>
                <w:szCs w:val="22"/>
                <w:lang w:val="el-GR"/>
              </w:rPr>
            </w:pPr>
            <w:r w:rsidRPr="00814665">
              <w:rPr>
                <w:rFonts w:asciiTheme="minorHAnsi" w:hAnsiTheme="minorHAnsi" w:cstheme="minorHAnsi"/>
                <w:color w:val="000000"/>
                <w:szCs w:val="22"/>
                <w:lang w:val="el-GR"/>
              </w:rPr>
              <w:t xml:space="preserve">Οι ζητούμενες άδειες θα είναι για εκπαιδευτικούς / ακαδημαϊκούς σκοπούς εφόσον αυτό είναι εφικτό. </w:t>
            </w:r>
          </w:p>
        </w:tc>
        <w:tc>
          <w:tcPr>
            <w:tcW w:w="706" w:type="pct"/>
            <w:shd w:val="clear" w:color="auto" w:fill="auto"/>
            <w:vAlign w:val="center"/>
          </w:tcPr>
          <w:p w14:paraId="047550FF" w14:textId="77777777" w:rsidR="00B22541" w:rsidRPr="00814665" w:rsidRDefault="00B22541" w:rsidP="005F0C50">
            <w:pPr>
              <w:spacing w:before="115"/>
              <w:jc w:val="center"/>
              <w:rPr>
                <w:rFonts w:asciiTheme="minorHAnsi" w:hAnsiTheme="minorHAnsi" w:cstheme="minorHAnsi"/>
                <w:b/>
                <w:szCs w:val="22"/>
                <w:lang w:val="el-GR"/>
              </w:rPr>
            </w:pPr>
            <w:r w:rsidRPr="00814665">
              <w:rPr>
                <w:rFonts w:asciiTheme="minorHAnsi" w:hAnsiTheme="minorHAnsi" w:cstheme="minorHAnsi"/>
                <w:b/>
                <w:szCs w:val="22"/>
                <w:lang w:val="el-GR"/>
              </w:rPr>
              <w:t>ΝΑΙ</w:t>
            </w:r>
          </w:p>
        </w:tc>
        <w:tc>
          <w:tcPr>
            <w:tcW w:w="650" w:type="pct"/>
            <w:shd w:val="clear" w:color="auto" w:fill="auto"/>
            <w:vAlign w:val="center"/>
          </w:tcPr>
          <w:p w14:paraId="23B0EF1A" w14:textId="77777777" w:rsidR="00B22541" w:rsidRPr="00814665" w:rsidDel="00CB4215" w:rsidRDefault="00B22541" w:rsidP="005F0C50">
            <w:pPr>
              <w:spacing w:before="115"/>
              <w:rPr>
                <w:rFonts w:asciiTheme="minorHAnsi" w:hAnsiTheme="minorHAnsi" w:cstheme="minorHAnsi"/>
                <w:szCs w:val="22"/>
                <w:lang w:val="el-GR"/>
              </w:rPr>
            </w:pPr>
          </w:p>
        </w:tc>
        <w:tc>
          <w:tcPr>
            <w:tcW w:w="668" w:type="pct"/>
            <w:shd w:val="clear" w:color="auto" w:fill="auto"/>
            <w:vAlign w:val="center"/>
          </w:tcPr>
          <w:p w14:paraId="55D16F38" w14:textId="77777777" w:rsidR="00B22541" w:rsidRPr="00814665" w:rsidDel="00CB4215" w:rsidRDefault="00B22541" w:rsidP="005F0C50">
            <w:pPr>
              <w:spacing w:before="115"/>
              <w:rPr>
                <w:rFonts w:asciiTheme="minorHAnsi" w:hAnsiTheme="minorHAnsi" w:cstheme="minorHAnsi"/>
                <w:szCs w:val="22"/>
                <w:lang w:val="el-GR"/>
              </w:rPr>
            </w:pPr>
          </w:p>
        </w:tc>
      </w:tr>
      <w:tr w:rsidR="00B22541" w:rsidRPr="00ED78A7" w:rsidDel="00CB4215" w14:paraId="2D1D9462" w14:textId="77777777" w:rsidTr="005F0C50">
        <w:trPr>
          <w:cantSplit/>
          <w:trHeight w:val="317"/>
          <w:jc w:val="center"/>
        </w:trPr>
        <w:tc>
          <w:tcPr>
            <w:tcW w:w="466" w:type="pct"/>
            <w:shd w:val="clear" w:color="auto" w:fill="auto"/>
            <w:vAlign w:val="center"/>
          </w:tcPr>
          <w:p w14:paraId="691DB85C" w14:textId="77777777" w:rsidR="00B22541" w:rsidRPr="00814665" w:rsidDel="00CB4215" w:rsidRDefault="00B22541" w:rsidP="00B22541">
            <w:pPr>
              <w:pStyle w:val="ListParagraph"/>
              <w:numPr>
                <w:ilvl w:val="1"/>
                <w:numId w:val="83"/>
              </w:numPr>
            </w:pPr>
          </w:p>
        </w:tc>
        <w:tc>
          <w:tcPr>
            <w:tcW w:w="2510" w:type="pct"/>
            <w:shd w:val="clear" w:color="auto" w:fill="auto"/>
            <w:vAlign w:val="center"/>
          </w:tcPr>
          <w:p w14:paraId="34368022" w14:textId="17BC1B94" w:rsidR="00B22541" w:rsidRPr="00401FE9" w:rsidRDefault="008C1818" w:rsidP="008C1818">
            <w:pPr>
              <w:spacing w:before="240"/>
              <w:rPr>
                <w:rFonts w:asciiTheme="minorHAnsi" w:hAnsiTheme="minorHAnsi" w:cstheme="minorHAnsi"/>
                <w:color w:val="000000"/>
                <w:szCs w:val="22"/>
                <w:lang w:val="el-GR"/>
              </w:rPr>
            </w:pPr>
            <w:r w:rsidRPr="008C1818">
              <w:rPr>
                <w:rFonts w:asciiTheme="minorHAnsi" w:hAnsiTheme="minorHAnsi" w:cstheme="minorHAnsi"/>
                <w:color w:val="000000"/>
                <w:szCs w:val="22"/>
                <w:lang w:val="en-US"/>
              </w:rPr>
              <w:t>VMware</w:t>
            </w:r>
            <w:r w:rsidRPr="00401FE9">
              <w:rPr>
                <w:rFonts w:asciiTheme="minorHAnsi" w:hAnsiTheme="minorHAnsi" w:cstheme="minorHAnsi"/>
                <w:color w:val="000000"/>
                <w:szCs w:val="22"/>
                <w:lang w:val="el-GR"/>
              </w:rPr>
              <w:t xml:space="preserve"> </w:t>
            </w:r>
            <w:r w:rsidRPr="008C1818">
              <w:rPr>
                <w:rFonts w:asciiTheme="minorHAnsi" w:hAnsiTheme="minorHAnsi" w:cstheme="minorHAnsi"/>
                <w:color w:val="000000"/>
                <w:szCs w:val="22"/>
                <w:lang w:val="en-US"/>
              </w:rPr>
              <w:t>vSphere</w:t>
            </w:r>
            <w:r w:rsidRPr="00401FE9">
              <w:rPr>
                <w:rFonts w:asciiTheme="minorHAnsi" w:hAnsiTheme="minorHAnsi" w:cstheme="minorHAnsi"/>
                <w:color w:val="000000"/>
                <w:szCs w:val="22"/>
                <w:lang w:val="el-GR"/>
              </w:rPr>
              <w:t xml:space="preserve"> </w:t>
            </w:r>
            <w:r w:rsidRPr="008C1818">
              <w:rPr>
                <w:rFonts w:asciiTheme="minorHAnsi" w:hAnsiTheme="minorHAnsi" w:cstheme="minorHAnsi"/>
                <w:color w:val="000000"/>
                <w:szCs w:val="22"/>
                <w:lang w:val="en-US"/>
              </w:rPr>
              <w:t>Standard</w:t>
            </w:r>
            <w:r w:rsidRPr="00401FE9">
              <w:rPr>
                <w:rFonts w:asciiTheme="minorHAnsi" w:hAnsiTheme="minorHAnsi" w:cstheme="minorHAnsi"/>
                <w:color w:val="000000"/>
                <w:szCs w:val="22"/>
                <w:lang w:val="el-GR"/>
              </w:rPr>
              <w:t xml:space="preserve"> </w:t>
            </w:r>
            <w:r>
              <w:rPr>
                <w:rFonts w:asciiTheme="minorHAnsi" w:hAnsiTheme="minorHAnsi" w:cstheme="minorHAnsi"/>
                <w:color w:val="000000"/>
                <w:szCs w:val="22"/>
                <w:lang w:val="en-US"/>
              </w:rPr>
              <w:t>Edition</w:t>
            </w:r>
            <w:r w:rsidRPr="00401FE9">
              <w:rPr>
                <w:rFonts w:asciiTheme="minorHAnsi" w:hAnsiTheme="minorHAnsi" w:cstheme="minorHAnsi"/>
                <w:color w:val="000000"/>
                <w:szCs w:val="22"/>
                <w:lang w:val="el-GR"/>
              </w:rPr>
              <w:t xml:space="preserve"> </w:t>
            </w:r>
            <w:r w:rsidR="008E005A">
              <w:rPr>
                <w:rFonts w:asciiTheme="minorHAnsi" w:hAnsiTheme="minorHAnsi" w:cstheme="minorHAnsi"/>
                <w:color w:val="000000"/>
                <w:szCs w:val="22"/>
                <w:lang w:val="el-GR"/>
              </w:rPr>
              <w:t>γ</w:t>
            </w:r>
            <w:r>
              <w:rPr>
                <w:rFonts w:asciiTheme="minorHAnsi" w:hAnsiTheme="minorHAnsi" w:cstheme="minorHAnsi"/>
                <w:color w:val="000000"/>
                <w:szCs w:val="22"/>
                <w:lang w:val="el-GR"/>
              </w:rPr>
              <w:t>ια</w:t>
            </w:r>
            <w:r w:rsidRPr="008C1818">
              <w:rPr>
                <w:rFonts w:asciiTheme="minorHAnsi" w:hAnsiTheme="minorHAnsi" w:cstheme="minorHAnsi"/>
                <w:color w:val="000000"/>
                <w:szCs w:val="22"/>
                <w:lang w:val="el-GR"/>
              </w:rPr>
              <w:t xml:space="preserve"> </w:t>
            </w:r>
            <w:r>
              <w:rPr>
                <w:rFonts w:asciiTheme="minorHAnsi" w:hAnsiTheme="minorHAnsi" w:cstheme="minorHAnsi"/>
                <w:color w:val="000000"/>
                <w:szCs w:val="22"/>
                <w:lang w:val="el-GR"/>
              </w:rPr>
              <w:t>αριθμό</w:t>
            </w:r>
            <w:r w:rsidRPr="008C1818">
              <w:rPr>
                <w:rFonts w:asciiTheme="minorHAnsi" w:hAnsiTheme="minorHAnsi" w:cstheme="minorHAnsi"/>
                <w:color w:val="000000"/>
                <w:szCs w:val="22"/>
                <w:lang w:val="el-GR"/>
              </w:rPr>
              <w:t xml:space="preserve"> </w:t>
            </w:r>
            <w:r>
              <w:rPr>
                <w:rFonts w:asciiTheme="minorHAnsi" w:hAnsiTheme="minorHAnsi" w:cstheme="minorHAnsi"/>
                <w:color w:val="000000"/>
                <w:szCs w:val="22"/>
                <w:lang w:val="el-GR"/>
              </w:rPr>
              <w:t>υπολογιστικών πυρήνων</w:t>
            </w:r>
          </w:p>
        </w:tc>
        <w:tc>
          <w:tcPr>
            <w:tcW w:w="706" w:type="pct"/>
            <w:shd w:val="clear" w:color="auto" w:fill="auto"/>
            <w:vAlign w:val="center"/>
          </w:tcPr>
          <w:p w14:paraId="29DE629B" w14:textId="06225F44" w:rsidR="00B22541" w:rsidRPr="00814665" w:rsidRDefault="00A635B0" w:rsidP="005F0C50">
            <w:pPr>
              <w:spacing w:before="115" w:after="0"/>
              <w:jc w:val="center"/>
              <w:rPr>
                <w:rFonts w:asciiTheme="minorHAnsi" w:hAnsiTheme="minorHAnsi" w:cstheme="minorHAnsi"/>
                <w:b/>
                <w:szCs w:val="22"/>
                <w:lang w:val="en-US"/>
              </w:rPr>
            </w:pPr>
            <w:r w:rsidRPr="00814665">
              <w:rPr>
                <w:rFonts w:asciiTheme="minorHAnsi" w:hAnsiTheme="minorHAnsi" w:cstheme="minorHAnsi"/>
                <w:b/>
                <w:szCs w:val="22"/>
              </w:rPr>
              <w:t>≥</w:t>
            </w:r>
            <w:r w:rsidR="0078542A">
              <w:rPr>
                <w:rFonts w:asciiTheme="minorHAnsi" w:hAnsiTheme="minorHAnsi" w:cstheme="minorHAnsi"/>
                <w:b/>
                <w:szCs w:val="22"/>
                <w:lang w:val="en-US"/>
              </w:rPr>
              <w:t>512</w:t>
            </w:r>
          </w:p>
        </w:tc>
        <w:tc>
          <w:tcPr>
            <w:tcW w:w="650" w:type="pct"/>
            <w:shd w:val="clear" w:color="auto" w:fill="auto"/>
            <w:vAlign w:val="center"/>
          </w:tcPr>
          <w:p w14:paraId="5379AE5F" w14:textId="77777777" w:rsidR="00B22541" w:rsidRPr="00814665" w:rsidDel="00CB4215" w:rsidRDefault="00B22541" w:rsidP="005F0C50">
            <w:pPr>
              <w:spacing w:before="115" w:after="0"/>
              <w:rPr>
                <w:rFonts w:asciiTheme="minorHAnsi" w:hAnsiTheme="minorHAnsi" w:cstheme="minorHAnsi"/>
                <w:szCs w:val="22"/>
                <w:lang w:val="en-US"/>
              </w:rPr>
            </w:pPr>
          </w:p>
        </w:tc>
        <w:tc>
          <w:tcPr>
            <w:tcW w:w="668" w:type="pct"/>
            <w:shd w:val="clear" w:color="auto" w:fill="auto"/>
            <w:vAlign w:val="center"/>
          </w:tcPr>
          <w:p w14:paraId="7E235916" w14:textId="77777777" w:rsidR="00B22541" w:rsidRPr="00814665" w:rsidDel="00CB4215" w:rsidRDefault="00B22541" w:rsidP="005F0C50">
            <w:pPr>
              <w:spacing w:before="115" w:after="0"/>
              <w:rPr>
                <w:rFonts w:asciiTheme="minorHAnsi" w:hAnsiTheme="minorHAnsi" w:cstheme="minorHAnsi"/>
                <w:szCs w:val="22"/>
              </w:rPr>
            </w:pPr>
          </w:p>
        </w:tc>
      </w:tr>
      <w:tr w:rsidR="008C1818" w:rsidRPr="00ED78A7" w14:paraId="27AA5CA5" w14:textId="77777777" w:rsidTr="00E52EFD">
        <w:trPr>
          <w:cantSplit/>
          <w:trHeight w:val="317"/>
          <w:jc w:val="center"/>
        </w:trPr>
        <w:tc>
          <w:tcPr>
            <w:tcW w:w="466" w:type="pct"/>
            <w:vAlign w:val="center"/>
          </w:tcPr>
          <w:p w14:paraId="3A4269DF" w14:textId="77777777" w:rsidR="008C1818" w:rsidRPr="00814665" w:rsidRDefault="008C1818" w:rsidP="00E52EFD">
            <w:pPr>
              <w:pStyle w:val="ListParagraph"/>
              <w:numPr>
                <w:ilvl w:val="1"/>
                <w:numId w:val="83"/>
              </w:numPr>
            </w:pPr>
          </w:p>
        </w:tc>
        <w:tc>
          <w:tcPr>
            <w:tcW w:w="2510" w:type="pct"/>
            <w:vAlign w:val="center"/>
          </w:tcPr>
          <w:p w14:paraId="75F9FF26" w14:textId="295BFCA5" w:rsidR="008C1818" w:rsidRPr="00BB6640" w:rsidRDefault="008C1818" w:rsidP="00E52EFD">
            <w:pPr>
              <w:widowControl w:val="0"/>
              <w:spacing w:before="115"/>
              <w:rPr>
                <w:rFonts w:asciiTheme="minorHAnsi" w:hAnsiTheme="minorHAnsi" w:cstheme="minorHAnsi"/>
                <w:szCs w:val="22"/>
                <w:lang w:val="el-GR"/>
              </w:rPr>
            </w:pPr>
            <w:r w:rsidRPr="00814665">
              <w:rPr>
                <w:rFonts w:asciiTheme="minorHAnsi" w:hAnsiTheme="minorHAnsi" w:cstheme="minorHAnsi"/>
                <w:szCs w:val="22"/>
                <w:lang w:val="el-GR"/>
              </w:rPr>
              <w:t>Οι άδει</w:t>
            </w:r>
            <w:r>
              <w:rPr>
                <w:rFonts w:asciiTheme="minorHAnsi" w:hAnsiTheme="minorHAnsi" w:cstheme="minorHAnsi"/>
                <w:szCs w:val="22"/>
                <w:lang w:val="el-GR"/>
              </w:rPr>
              <w:t>ε</w:t>
            </w:r>
            <w:r w:rsidRPr="00814665">
              <w:rPr>
                <w:rFonts w:asciiTheme="minorHAnsi" w:hAnsiTheme="minorHAnsi" w:cstheme="minorHAnsi"/>
                <w:szCs w:val="22"/>
                <w:lang w:val="el-GR"/>
              </w:rPr>
              <w:t>ς του λογισμικού θα δοθούν με συνδρομή (</w:t>
            </w:r>
            <w:r w:rsidRPr="00814665">
              <w:rPr>
                <w:rFonts w:asciiTheme="minorHAnsi" w:hAnsiTheme="minorHAnsi" w:cstheme="minorHAnsi"/>
                <w:szCs w:val="22"/>
                <w:lang w:val="en-US"/>
              </w:rPr>
              <w:t>subscription</w:t>
            </w:r>
            <w:r w:rsidRPr="00814665">
              <w:rPr>
                <w:rFonts w:asciiTheme="minorHAnsi" w:hAnsiTheme="minorHAnsi" w:cstheme="minorHAnsi"/>
                <w:szCs w:val="22"/>
                <w:lang w:val="el-GR"/>
              </w:rPr>
              <w:t xml:space="preserve">) </w:t>
            </w:r>
            <w:r w:rsidR="00D816BB">
              <w:rPr>
                <w:rFonts w:asciiTheme="minorHAnsi" w:hAnsiTheme="minorHAnsi" w:cstheme="minorHAnsi"/>
                <w:szCs w:val="22"/>
                <w:lang w:val="el-GR"/>
              </w:rPr>
              <w:t xml:space="preserve">η </w:t>
            </w:r>
            <w:r>
              <w:rPr>
                <w:rFonts w:asciiTheme="minorHAnsi" w:hAnsiTheme="minorHAnsi" w:cstheme="minorHAnsi"/>
                <w:szCs w:val="22"/>
                <w:lang w:val="el-GR"/>
              </w:rPr>
              <w:t xml:space="preserve">οποία θα περιλαμβάνει υποστήριξη μέσω συμβολαίου υποστήριξης </w:t>
            </w:r>
            <w:r w:rsidR="00D816BB">
              <w:rPr>
                <w:rFonts w:asciiTheme="minorHAnsi" w:hAnsiTheme="minorHAnsi" w:cstheme="minorHAnsi"/>
                <w:szCs w:val="22"/>
                <w:lang w:val="el-GR"/>
              </w:rPr>
              <w:t>από</w:t>
            </w:r>
            <w:r>
              <w:rPr>
                <w:rFonts w:asciiTheme="minorHAnsi" w:hAnsiTheme="minorHAnsi" w:cstheme="minorHAnsi"/>
                <w:szCs w:val="22"/>
                <w:lang w:val="el-GR"/>
              </w:rPr>
              <w:t xml:space="preserve"> τον κατασκευαστή για το διάστημα αυτό.</w:t>
            </w:r>
          </w:p>
        </w:tc>
        <w:tc>
          <w:tcPr>
            <w:tcW w:w="706" w:type="pct"/>
            <w:vAlign w:val="center"/>
          </w:tcPr>
          <w:p w14:paraId="12BE4ABF" w14:textId="77777777" w:rsidR="008C1818" w:rsidRPr="00814665" w:rsidRDefault="008C1818" w:rsidP="00E52EFD">
            <w:pPr>
              <w:spacing w:before="115"/>
              <w:jc w:val="center"/>
              <w:rPr>
                <w:rFonts w:asciiTheme="minorHAnsi" w:hAnsiTheme="minorHAnsi" w:cstheme="minorHAnsi"/>
                <w:b/>
                <w:szCs w:val="22"/>
                <w:lang w:val="el-GR"/>
              </w:rPr>
            </w:pPr>
            <w:r>
              <w:rPr>
                <w:rFonts w:asciiTheme="minorHAnsi" w:hAnsiTheme="minorHAnsi" w:cstheme="minorHAnsi"/>
                <w:b/>
                <w:szCs w:val="22"/>
                <w:lang w:val="el-GR"/>
              </w:rPr>
              <w:t>ΝΑΙ</w:t>
            </w:r>
          </w:p>
        </w:tc>
        <w:tc>
          <w:tcPr>
            <w:tcW w:w="650" w:type="pct"/>
            <w:vAlign w:val="center"/>
          </w:tcPr>
          <w:p w14:paraId="29463145" w14:textId="77777777" w:rsidR="008C1818" w:rsidRPr="00814665" w:rsidRDefault="008C1818" w:rsidP="00E52EFD">
            <w:pPr>
              <w:spacing w:before="115"/>
              <w:rPr>
                <w:rFonts w:asciiTheme="minorHAnsi" w:hAnsiTheme="minorHAnsi" w:cstheme="minorHAnsi"/>
                <w:szCs w:val="22"/>
                <w:lang w:val="el-GR"/>
              </w:rPr>
            </w:pPr>
          </w:p>
        </w:tc>
        <w:tc>
          <w:tcPr>
            <w:tcW w:w="668" w:type="pct"/>
            <w:vAlign w:val="center"/>
          </w:tcPr>
          <w:p w14:paraId="04DCDA2B" w14:textId="77777777" w:rsidR="008C1818" w:rsidRPr="00814665" w:rsidRDefault="008C1818" w:rsidP="00E52EFD">
            <w:pPr>
              <w:spacing w:before="115"/>
              <w:rPr>
                <w:rFonts w:asciiTheme="minorHAnsi" w:hAnsiTheme="minorHAnsi" w:cstheme="minorHAnsi"/>
                <w:szCs w:val="22"/>
                <w:lang w:val="el-GR"/>
              </w:rPr>
            </w:pPr>
          </w:p>
        </w:tc>
      </w:tr>
      <w:tr w:rsidR="008C1818" w:rsidRPr="00ED78A7" w14:paraId="3236651E" w14:textId="77777777" w:rsidTr="00E52EFD">
        <w:trPr>
          <w:cantSplit/>
          <w:trHeight w:val="317"/>
          <w:jc w:val="center"/>
        </w:trPr>
        <w:tc>
          <w:tcPr>
            <w:tcW w:w="466" w:type="pct"/>
            <w:vAlign w:val="center"/>
          </w:tcPr>
          <w:p w14:paraId="4DB0E22F" w14:textId="77777777" w:rsidR="008C1818" w:rsidRPr="00814665" w:rsidRDefault="008C1818" w:rsidP="00E52EFD">
            <w:pPr>
              <w:pStyle w:val="ListParagraph"/>
              <w:numPr>
                <w:ilvl w:val="1"/>
                <w:numId w:val="83"/>
              </w:numPr>
            </w:pPr>
          </w:p>
        </w:tc>
        <w:tc>
          <w:tcPr>
            <w:tcW w:w="2510" w:type="pct"/>
            <w:vAlign w:val="center"/>
          </w:tcPr>
          <w:p w14:paraId="15E2006A" w14:textId="7F42CB98" w:rsidR="008C1818" w:rsidRPr="00814665" w:rsidRDefault="008C1818" w:rsidP="00E52EFD">
            <w:pPr>
              <w:widowControl w:val="0"/>
              <w:spacing w:before="115"/>
              <w:rPr>
                <w:rFonts w:asciiTheme="minorHAnsi" w:hAnsiTheme="minorHAnsi" w:cstheme="minorHAnsi"/>
                <w:szCs w:val="22"/>
                <w:lang w:val="el-GR"/>
              </w:rPr>
            </w:pPr>
            <w:r>
              <w:rPr>
                <w:rFonts w:asciiTheme="minorHAnsi" w:hAnsiTheme="minorHAnsi" w:cstheme="minorHAnsi"/>
                <w:szCs w:val="22"/>
                <w:lang w:val="el-GR"/>
              </w:rPr>
              <w:t>Διάρκεια συνδρομής  και υποστήριξης</w:t>
            </w:r>
          </w:p>
        </w:tc>
        <w:tc>
          <w:tcPr>
            <w:tcW w:w="706" w:type="pct"/>
            <w:vAlign w:val="center"/>
          </w:tcPr>
          <w:p w14:paraId="1A36A619" w14:textId="77777777" w:rsidR="008C1818" w:rsidRDefault="008C1818" w:rsidP="00E52EFD">
            <w:pPr>
              <w:spacing w:before="115"/>
              <w:jc w:val="center"/>
              <w:rPr>
                <w:rFonts w:asciiTheme="minorHAnsi" w:hAnsiTheme="minorHAnsi" w:cstheme="minorHAnsi"/>
                <w:b/>
                <w:szCs w:val="22"/>
                <w:lang w:val="el-GR"/>
              </w:rPr>
            </w:pPr>
            <w:r w:rsidRPr="00814665">
              <w:rPr>
                <w:rFonts w:asciiTheme="minorHAnsi" w:hAnsiTheme="minorHAnsi" w:cstheme="minorHAnsi"/>
                <w:b/>
                <w:szCs w:val="22"/>
              </w:rPr>
              <w:t>≥</w:t>
            </w:r>
            <w:r>
              <w:rPr>
                <w:rFonts w:asciiTheme="minorHAnsi" w:hAnsiTheme="minorHAnsi" w:cstheme="minorHAnsi"/>
                <w:b/>
                <w:szCs w:val="22"/>
              </w:rPr>
              <w:t>5</w:t>
            </w:r>
            <w:r w:rsidRPr="00814665">
              <w:rPr>
                <w:rFonts w:asciiTheme="minorHAnsi" w:hAnsiTheme="minorHAnsi" w:cstheme="minorHAnsi"/>
                <w:b/>
                <w:szCs w:val="22"/>
              </w:rPr>
              <w:t xml:space="preserve"> </w:t>
            </w:r>
            <w:r>
              <w:rPr>
                <w:rFonts w:asciiTheme="minorHAnsi" w:hAnsiTheme="minorHAnsi" w:cstheme="minorHAnsi"/>
                <w:b/>
                <w:szCs w:val="22"/>
                <w:lang w:val="el-GR"/>
              </w:rPr>
              <w:t>έτη</w:t>
            </w:r>
          </w:p>
        </w:tc>
        <w:tc>
          <w:tcPr>
            <w:tcW w:w="650" w:type="pct"/>
            <w:vAlign w:val="center"/>
          </w:tcPr>
          <w:p w14:paraId="3D8EBA6A" w14:textId="77777777" w:rsidR="008C1818" w:rsidRPr="00814665" w:rsidRDefault="008C1818" w:rsidP="00E52EFD">
            <w:pPr>
              <w:spacing w:before="115"/>
              <w:rPr>
                <w:rFonts w:asciiTheme="minorHAnsi" w:hAnsiTheme="minorHAnsi" w:cstheme="minorHAnsi"/>
                <w:szCs w:val="22"/>
                <w:lang w:val="el-GR"/>
              </w:rPr>
            </w:pPr>
          </w:p>
        </w:tc>
        <w:tc>
          <w:tcPr>
            <w:tcW w:w="668" w:type="pct"/>
            <w:vAlign w:val="center"/>
          </w:tcPr>
          <w:p w14:paraId="27924A3A" w14:textId="77777777" w:rsidR="008C1818" w:rsidRPr="00814665" w:rsidRDefault="008C1818" w:rsidP="00E52EFD">
            <w:pPr>
              <w:spacing w:before="115"/>
              <w:rPr>
                <w:rFonts w:asciiTheme="minorHAnsi" w:hAnsiTheme="minorHAnsi" w:cstheme="minorHAnsi"/>
                <w:szCs w:val="22"/>
                <w:lang w:val="el-GR"/>
              </w:rPr>
            </w:pPr>
          </w:p>
        </w:tc>
      </w:tr>
      <w:tr w:rsidR="00B22541" w:rsidRPr="00ED78A7" w:rsidDel="00CB4215" w14:paraId="06CE0BB8" w14:textId="77777777" w:rsidTr="005F0C50">
        <w:trPr>
          <w:cantSplit/>
          <w:trHeight w:val="317"/>
          <w:jc w:val="center"/>
        </w:trPr>
        <w:tc>
          <w:tcPr>
            <w:tcW w:w="466" w:type="pct"/>
            <w:vAlign w:val="center"/>
          </w:tcPr>
          <w:p w14:paraId="62D242F3" w14:textId="77777777" w:rsidR="00B22541" w:rsidRPr="00814665" w:rsidDel="00CB4215" w:rsidRDefault="00B22541" w:rsidP="00B22541">
            <w:pPr>
              <w:pStyle w:val="ListParagraph"/>
              <w:numPr>
                <w:ilvl w:val="1"/>
                <w:numId w:val="83"/>
              </w:numPr>
              <w:rPr>
                <w:lang w:val="en-US"/>
              </w:rPr>
            </w:pPr>
          </w:p>
        </w:tc>
        <w:tc>
          <w:tcPr>
            <w:tcW w:w="2510" w:type="pct"/>
            <w:vAlign w:val="center"/>
          </w:tcPr>
          <w:p w14:paraId="375F4BD4" w14:textId="6B5E3EA3" w:rsidR="00B22541" w:rsidRPr="00814665" w:rsidRDefault="00B22541" w:rsidP="005F0C50">
            <w:pPr>
              <w:spacing w:before="240"/>
              <w:rPr>
                <w:rFonts w:asciiTheme="minorHAnsi" w:hAnsiTheme="minorHAnsi" w:cstheme="minorHAnsi"/>
                <w:color w:val="000000"/>
                <w:szCs w:val="22"/>
                <w:lang w:val="el-GR"/>
              </w:rPr>
            </w:pPr>
            <w:r w:rsidRPr="00814665">
              <w:rPr>
                <w:rFonts w:asciiTheme="minorHAnsi" w:hAnsiTheme="minorHAnsi" w:cstheme="minorHAnsi"/>
                <w:color w:val="000000"/>
                <w:szCs w:val="22"/>
                <w:lang w:val="el-GR"/>
              </w:rPr>
              <w:t xml:space="preserve">Σε περίπτωση που </w:t>
            </w:r>
            <w:r w:rsidR="00ED78A7">
              <w:rPr>
                <w:rFonts w:asciiTheme="minorHAnsi" w:hAnsiTheme="minorHAnsi" w:cstheme="minorHAnsi"/>
                <w:color w:val="000000"/>
                <w:szCs w:val="22"/>
                <w:lang w:val="el-GR"/>
              </w:rPr>
              <w:t xml:space="preserve">οι προσφερόμενοι </w:t>
            </w:r>
            <w:r w:rsidRPr="00814665">
              <w:rPr>
                <w:rFonts w:asciiTheme="minorHAnsi" w:hAnsiTheme="minorHAnsi" w:cstheme="minorHAnsi"/>
                <w:color w:val="000000"/>
                <w:szCs w:val="22"/>
                <w:lang w:val="el-GR"/>
              </w:rPr>
              <w:t>εξυπηρετητές έχουν επεξεργαστές με μεγαλύτερο αριθμό πυρήνων (</w:t>
            </w:r>
            <w:r w:rsidR="00ED78A7" w:rsidRPr="00FE381D">
              <w:rPr>
                <w:rFonts w:asciiTheme="minorHAnsi" w:hAnsiTheme="minorHAnsi" w:cstheme="minorHAnsi"/>
                <w:b/>
                <w:bCs/>
                <w:szCs w:val="22"/>
                <w:lang w:val="el-GR"/>
              </w:rPr>
              <w:t>≥</w:t>
            </w:r>
            <w:r w:rsidR="00ED78A7" w:rsidRPr="00814665">
              <w:rPr>
                <w:rFonts w:asciiTheme="minorHAnsi" w:hAnsiTheme="minorHAnsi" w:cstheme="minorHAnsi"/>
                <w:b/>
                <w:bCs/>
                <w:szCs w:val="22"/>
                <w:lang w:val="el-GR"/>
              </w:rPr>
              <w:t xml:space="preserve"> </w:t>
            </w:r>
            <w:r w:rsidRPr="00814665">
              <w:rPr>
                <w:rFonts w:asciiTheme="minorHAnsi" w:hAnsiTheme="minorHAnsi" w:cstheme="minorHAnsi"/>
                <w:color w:val="000000"/>
                <w:szCs w:val="22"/>
                <w:lang w:val="el-GR"/>
              </w:rPr>
              <w:t>32 ανά επεξεργαστή</w:t>
            </w:r>
            <w:r w:rsidR="00ED78A7">
              <w:rPr>
                <w:rFonts w:asciiTheme="minorHAnsi" w:hAnsiTheme="minorHAnsi" w:cstheme="minorHAnsi"/>
                <w:color w:val="000000"/>
                <w:szCs w:val="22"/>
                <w:lang w:val="el-GR"/>
              </w:rPr>
              <w:t xml:space="preserve"> – σχ. προδιαγραφή </w:t>
            </w:r>
            <w:r w:rsidR="00ED78A7">
              <w:rPr>
                <w:rFonts w:asciiTheme="minorHAnsi" w:hAnsiTheme="minorHAnsi" w:cstheme="minorHAnsi"/>
                <w:color w:val="000000"/>
                <w:szCs w:val="22"/>
                <w:lang w:val="en-US"/>
              </w:rPr>
              <w:t>srv</w:t>
            </w:r>
            <w:r w:rsidR="00ED78A7" w:rsidRPr="00814665">
              <w:rPr>
                <w:rFonts w:asciiTheme="minorHAnsi" w:hAnsiTheme="minorHAnsi" w:cstheme="minorHAnsi"/>
                <w:color w:val="000000"/>
                <w:szCs w:val="22"/>
                <w:lang w:val="el-GR"/>
              </w:rPr>
              <w:t xml:space="preserve">6.4 </w:t>
            </w:r>
            <w:r w:rsidRPr="00814665">
              <w:rPr>
                <w:rFonts w:asciiTheme="minorHAnsi" w:hAnsiTheme="minorHAnsi" w:cstheme="minorHAnsi"/>
                <w:color w:val="000000"/>
                <w:szCs w:val="22"/>
                <w:lang w:val="el-GR"/>
              </w:rPr>
              <w:t xml:space="preserve">) ο αριθμός των αδειών θα επαυξηθεί </w:t>
            </w:r>
            <w:r w:rsidRPr="00814665">
              <w:rPr>
                <w:rFonts w:asciiTheme="minorHAnsi" w:hAnsiTheme="minorHAnsi" w:cstheme="minorHAnsi"/>
                <w:b/>
                <w:bCs/>
                <w:color w:val="000000"/>
                <w:szCs w:val="22"/>
                <w:lang w:val="el-GR"/>
              </w:rPr>
              <w:t>ώστε να καλύπτονται όλοι οι συνολικά προσφερόμενοι υπολογιστικοί πυρήνες</w:t>
            </w:r>
            <w:r w:rsidR="008C1818">
              <w:rPr>
                <w:rFonts w:asciiTheme="minorHAnsi" w:hAnsiTheme="minorHAnsi" w:cstheme="minorHAnsi"/>
                <w:b/>
                <w:bCs/>
                <w:color w:val="000000"/>
                <w:szCs w:val="22"/>
                <w:lang w:val="el-GR"/>
              </w:rPr>
              <w:t xml:space="preserve"> των οκτώ (8) εξυπηρετητών</w:t>
            </w:r>
            <w:r w:rsidRPr="00814665">
              <w:rPr>
                <w:rFonts w:asciiTheme="minorHAnsi" w:hAnsiTheme="minorHAnsi" w:cstheme="minorHAnsi"/>
                <w:b/>
                <w:bCs/>
                <w:color w:val="000000"/>
                <w:szCs w:val="22"/>
                <w:lang w:val="el-GR"/>
              </w:rPr>
              <w:t>.</w:t>
            </w:r>
          </w:p>
        </w:tc>
        <w:tc>
          <w:tcPr>
            <w:tcW w:w="706" w:type="pct"/>
            <w:vAlign w:val="center"/>
          </w:tcPr>
          <w:p w14:paraId="5DECDEE7" w14:textId="77777777" w:rsidR="00B22541" w:rsidRPr="00814665" w:rsidRDefault="00B22541" w:rsidP="005F0C50">
            <w:pPr>
              <w:spacing w:before="115"/>
              <w:jc w:val="center"/>
              <w:rPr>
                <w:rFonts w:asciiTheme="minorHAnsi" w:hAnsiTheme="minorHAnsi" w:cstheme="minorHAnsi"/>
                <w:b/>
                <w:szCs w:val="22"/>
                <w:lang w:val="el-GR"/>
              </w:rPr>
            </w:pPr>
            <w:r w:rsidRPr="00814665">
              <w:rPr>
                <w:rFonts w:asciiTheme="minorHAnsi" w:hAnsiTheme="minorHAnsi" w:cstheme="minorHAnsi"/>
                <w:b/>
                <w:szCs w:val="22"/>
                <w:lang w:val="el-GR"/>
              </w:rPr>
              <w:t>ΝΑΙ</w:t>
            </w:r>
          </w:p>
        </w:tc>
        <w:tc>
          <w:tcPr>
            <w:tcW w:w="650" w:type="pct"/>
            <w:vAlign w:val="center"/>
          </w:tcPr>
          <w:p w14:paraId="63302A6B" w14:textId="77777777" w:rsidR="00B22541" w:rsidRPr="00814665" w:rsidDel="00CB4215" w:rsidRDefault="00B22541" w:rsidP="005F0C50">
            <w:pPr>
              <w:spacing w:before="115"/>
              <w:rPr>
                <w:rFonts w:asciiTheme="minorHAnsi" w:hAnsiTheme="minorHAnsi" w:cstheme="minorHAnsi"/>
                <w:szCs w:val="22"/>
                <w:lang w:val="el-GR"/>
              </w:rPr>
            </w:pPr>
          </w:p>
        </w:tc>
        <w:tc>
          <w:tcPr>
            <w:tcW w:w="668" w:type="pct"/>
            <w:vAlign w:val="center"/>
          </w:tcPr>
          <w:p w14:paraId="49D8374B" w14:textId="77777777" w:rsidR="00B22541" w:rsidRPr="00814665" w:rsidDel="00CB4215" w:rsidRDefault="00B22541" w:rsidP="005F0C50">
            <w:pPr>
              <w:spacing w:before="115"/>
              <w:rPr>
                <w:rFonts w:asciiTheme="minorHAnsi" w:hAnsiTheme="minorHAnsi" w:cstheme="minorHAnsi"/>
                <w:szCs w:val="22"/>
                <w:lang w:val="el-GR"/>
              </w:rPr>
            </w:pPr>
          </w:p>
        </w:tc>
      </w:tr>
    </w:tbl>
    <w:p w14:paraId="5C83ED2D" w14:textId="4C2EB54F" w:rsidR="00B22541" w:rsidRDefault="00B22541" w:rsidP="00FB5E2F">
      <w:pPr>
        <w:rPr>
          <w:lang w:val="el-GR"/>
        </w:rPr>
      </w:pPr>
    </w:p>
    <w:p w14:paraId="36EE68FF" w14:textId="77777777" w:rsidR="00B22541" w:rsidRDefault="00B22541" w:rsidP="00FB5E2F">
      <w:pPr>
        <w:rPr>
          <w:lang w:val="el-GR"/>
        </w:rPr>
      </w:pPr>
    </w:p>
    <w:p w14:paraId="4960CC11" w14:textId="77777777" w:rsidR="005C1DB4" w:rsidRDefault="005C1DB4">
      <w:pPr>
        <w:suppressAutoHyphens w:val="0"/>
        <w:spacing w:after="0"/>
        <w:jc w:val="left"/>
        <w:rPr>
          <w:rFonts w:ascii="Arial" w:eastAsia="SimSun" w:hAnsi="Arial" w:cs="Arial"/>
          <w:b/>
          <w:szCs w:val="20"/>
          <w:lang w:val="el-GR"/>
        </w:rPr>
      </w:pPr>
      <w:bookmarkStart w:id="1005" w:name="_Ref334548491"/>
      <w:bookmarkStart w:id="1006" w:name="_Ref334548498"/>
      <w:bookmarkStart w:id="1007" w:name="_Toc412547633"/>
      <w:r>
        <w:br w:type="page"/>
      </w:r>
    </w:p>
    <w:p w14:paraId="0191DBF4" w14:textId="3EFD85D2" w:rsidR="00CA4A5C" w:rsidRPr="00CA4A5C" w:rsidRDefault="00CA4A5C" w:rsidP="00603AFB">
      <w:pPr>
        <w:pStyle w:val="Heading3"/>
        <w:numPr>
          <w:ilvl w:val="0"/>
          <w:numId w:val="0"/>
        </w:numPr>
        <w:ind w:left="-11"/>
      </w:pPr>
      <w:bookmarkStart w:id="1008" w:name="_Ref170918177"/>
      <w:bookmarkStart w:id="1009" w:name="_Toc170918918"/>
      <w:bookmarkStart w:id="1010" w:name="_Toc171079982"/>
      <w:bookmarkStart w:id="1011" w:name="_Toc171080083"/>
      <w:bookmarkStart w:id="1012" w:name="_Toc171339777"/>
      <w:bookmarkStart w:id="1013" w:name="_Toc172294833"/>
      <w:r>
        <w:lastRenderedPageBreak/>
        <w:t xml:space="preserve">ΠΤΧ </w:t>
      </w:r>
      <w:r w:rsidR="009F557E">
        <w:t>8</w:t>
      </w:r>
      <w:r>
        <w:t xml:space="preserve">. </w:t>
      </w:r>
      <w:r w:rsidRPr="00CA4A5C">
        <w:t>Εγκατάσταση του εξοπλισμού</w:t>
      </w:r>
      <w:bookmarkEnd w:id="1005"/>
      <w:bookmarkEnd w:id="1006"/>
      <w:bookmarkEnd w:id="1007"/>
      <w:bookmarkEnd w:id="1008"/>
      <w:bookmarkEnd w:id="1009"/>
      <w:bookmarkEnd w:id="1010"/>
      <w:bookmarkEnd w:id="1011"/>
      <w:bookmarkEnd w:id="1012"/>
      <w:bookmarkEnd w:id="101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5"/>
        <w:gridCol w:w="7493"/>
        <w:gridCol w:w="2018"/>
        <w:gridCol w:w="1861"/>
        <w:gridCol w:w="1913"/>
      </w:tblGrid>
      <w:tr w:rsidR="00CA4A5C" w:rsidRPr="004635BF" w14:paraId="235F56A8" w14:textId="77777777" w:rsidTr="00CF7A9A">
        <w:trPr>
          <w:trHeight w:val="756"/>
          <w:tblHeader/>
          <w:jc w:val="center"/>
        </w:trPr>
        <w:tc>
          <w:tcPr>
            <w:tcW w:w="438" w:type="pct"/>
            <w:shd w:val="clear" w:color="auto" w:fill="B3B3B3"/>
            <w:vAlign w:val="center"/>
          </w:tcPr>
          <w:p w14:paraId="53AFDF41" w14:textId="77777777" w:rsidR="00CA4A5C" w:rsidRPr="004635BF" w:rsidRDefault="00CA4A5C" w:rsidP="00CF7A9A">
            <w:pPr>
              <w:pStyle w:val="SmallLetters"/>
              <w:rPr>
                <w:rFonts w:asciiTheme="minorHAnsi" w:eastAsia="Arial Unicode MS" w:hAnsiTheme="minorHAnsi" w:cstheme="minorHAnsi"/>
                <w:sz w:val="22"/>
                <w:szCs w:val="22"/>
              </w:rPr>
            </w:pPr>
            <w:r w:rsidRPr="004635BF">
              <w:rPr>
                <w:rFonts w:asciiTheme="minorHAnsi" w:eastAsia="Arial Unicode MS" w:hAnsiTheme="minorHAnsi" w:cstheme="minorHAnsi"/>
                <w:sz w:val="22"/>
                <w:szCs w:val="22"/>
              </w:rPr>
              <w:t>Α/Α</w:t>
            </w:r>
          </w:p>
        </w:tc>
        <w:tc>
          <w:tcPr>
            <w:tcW w:w="2573" w:type="pct"/>
            <w:shd w:val="clear" w:color="auto" w:fill="B3B3B3"/>
            <w:vAlign w:val="center"/>
          </w:tcPr>
          <w:p w14:paraId="1D14A2A0" w14:textId="77777777" w:rsidR="00CA4A5C" w:rsidRPr="004635BF" w:rsidRDefault="00CA4A5C" w:rsidP="00CF7A9A">
            <w:pPr>
              <w:pStyle w:val="SmallLetters"/>
              <w:rPr>
                <w:rFonts w:asciiTheme="minorHAnsi" w:eastAsia="Arial Unicode MS" w:hAnsiTheme="minorHAnsi" w:cstheme="minorHAnsi"/>
                <w:sz w:val="22"/>
                <w:szCs w:val="22"/>
              </w:rPr>
            </w:pPr>
            <w:r w:rsidRPr="004635BF">
              <w:rPr>
                <w:rFonts w:asciiTheme="minorHAnsi" w:eastAsia="Arial Unicode MS" w:hAnsiTheme="minorHAnsi" w:cstheme="minorHAnsi"/>
                <w:sz w:val="22"/>
                <w:szCs w:val="22"/>
              </w:rPr>
              <w:t>Περιγραφή / Προδιαγραφές</w:t>
            </w:r>
          </w:p>
        </w:tc>
        <w:tc>
          <w:tcPr>
            <w:tcW w:w="693" w:type="pct"/>
            <w:shd w:val="clear" w:color="auto" w:fill="B3B3B3"/>
            <w:vAlign w:val="center"/>
          </w:tcPr>
          <w:p w14:paraId="3BAF832E" w14:textId="77777777" w:rsidR="00CA4A5C" w:rsidRPr="004635BF" w:rsidRDefault="00CA4A5C" w:rsidP="00CF7A9A">
            <w:pPr>
              <w:pStyle w:val="SmallLetters"/>
              <w:rPr>
                <w:rFonts w:asciiTheme="minorHAnsi" w:eastAsia="Arial Unicode MS" w:hAnsiTheme="minorHAnsi" w:cstheme="minorHAnsi"/>
                <w:sz w:val="22"/>
                <w:szCs w:val="22"/>
              </w:rPr>
            </w:pPr>
            <w:r w:rsidRPr="004635BF">
              <w:rPr>
                <w:rFonts w:asciiTheme="minorHAnsi" w:eastAsia="Arial Unicode MS" w:hAnsiTheme="minorHAnsi" w:cstheme="minorHAnsi"/>
                <w:sz w:val="22"/>
                <w:szCs w:val="22"/>
              </w:rPr>
              <w:t>Υποχρεωτική Απαίτηση</w:t>
            </w:r>
          </w:p>
        </w:tc>
        <w:tc>
          <w:tcPr>
            <w:tcW w:w="639" w:type="pct"/>
            <w:shd w:val="clear" w:color="auto" w:fill="B3B3B3"/>
            <w:vAlign w:val="center"/>
          </w:tcPr>
          <w:p w14:paraId="5748583F" w14:textId="77777777" w:rsidR="00CA4A5C" w:rsidRPr="004635BF" w:rsidRDefault="00CA4A5C" w:rsidP="00CF7A9A">
            <w:pPr>
              <w:pStyle w:val="SmallLetters"/>
              <w:rPr>
                <w:rFonts w:asciiTheme="minorHAnsi" w:eastAsia="Arial Unicode MS" w:hAnsiTheme="minorHAnsi" w:cstheme="minorHAnsi"/>
                <w:sz w:val="22"/>
                <w:szCs w:val="22"/>
              </w:rPr>
            </w:pPr>
            <w:r w:rsidRPr="004635BF">
              <w:rPr>
                <w:rFonts w:asciiTheme="minorHAnsi" w:eastAsia="Arial Unicode MS" w:hAnsiTheme="minorHAnsi" w:cstheme="minorHAnsi"/>
                <w:sz w:val="22"/>
                <w:szCs w:val="22"/>
              </w:rPr>
              <w:t xml:space="preserve">Απάντηση </w:t>
            </w:r>
          </w:p>
          <w:p w14:paraId="0D6E4F3E" w14:textId="77777777" w:rsidR="00CA4A5C" w:rsidRPr="004635BF" w:rsidRDefault="00CA4A5C" w:rsidP="00CF7A9A">
            <w:pPr>
              <w:pStyle w:val="SmallLetters"/>
              <w:rPr>
                <w:rFonts w:asciiTheme="minorHAnsi" w:eastAsia="Arial Unicode MS" w:hAnsiTheme="minorHAnsi" w:cstheme="minorHAnsi"/>
                <w:sz w:val="22"/>
                <w:szCs w:val="22"/>
              </w:rPr>
            </w:pPr>
            <w:r w:rsidRPr="004635BF">
              <w:rPr>
                <w:rFonts w:asciiTheme="minorHAnsi" w:eastAsia="Arial Unicode MS" w:hAnsiTheme="minorHAnsi" w:cstheme="minorHAnsi"/>
                <w:sz w:val="22"/>
                <w:szCs w:val="22"/>
              </w:rPr>
              <w:t>Οικονομικού Φορέα</w:t>
            </w:r>
          </w:p>
        </w:tc>
        <w:tc>
          <w:tcPr>
            <w:tcW w:w="657" w:type="pct"/>
            <w:shd w:val="clear" w:color="auto" w:fill="B3B3B3"/>
            <w:vAlign w:val="center"/>
          </w:tcPr>
          <w:p w14:paraId="5BE2B5A5" w14:textId="77777777" w:rsidR="00CA4A5C" w:rsidRPr="004635BF" w:rsidRDefault="00CA4A5C" w:rsidP="00CF7A9A">
            <w:pPr>
              <w:pStyle w:val="SmallLetters"/>
              <w:rPr>
                <w:rFonts w:asciiTheme="minorHAnsi" w:eastAsia="Arial Unicode MS" w:hAnsiTheme="minorHAnsi" w:cstheme="minorHAnsi"/>
                <w:sz w:val="22"/>
                <w:szCs w:val="22"/>
              </w:rPr>
            </w:pPr>
            <w:r w:rsidRPr="004635BF">
              <w:rPr>
                <w:rFonts w:asciiTheme="minorHAnsi" w:eastAsia="Arial Unicode MS" w:hAnsiTheme="minorHAnsi" w:cstheme="minorHAnsi"/>
                <w:sz w:val="22"/>
                <w:szCs w:val="22"/>
              </w:rPr>
              <w:t>Παραπομπές &amp; Σχόλια</w:t>
            </w:r>
          </w:p>
        </w:tc>
      </w:tr>
      <w:tr w:rsidR="00CA4A5C" w:rsidRPr="004635BF" w14:paraId="7439FD87" w14:textId="77777777" w:rsidTr="00CF7A9A">
        <w:trPr>
          <w:trHeight w:val="374"/>
          <w:jc w:val="center"/>
        </w:trPr>
        <w:tc>
          <w:tcPr>
            <w:tcW w:w="438" w:type="pct"/>
            <w:shd w:val="clear" w:color="auto" w:fill="B3B3B3"/>
            <w:vAlign w:val="center"/>
          </w:tcPr>
          <w:p w14:paraId="1B8C2B19" w14:textId="77777777" w:rsidR="00CA4A5C" w:rsidRPr="004635BF" w:rsidRDefault="00CA4A5C" w:rsidP="00D769AF">
            <w:pPr>
              <w:numPr>
                <w:ilvl w:val="0"/>
                <w:numId w:val="103"/>
              </w:numPr>
              <w:suppressAutoHyphens w:val="0"/>
              <w:spacing w:after="0"/>
              <w:jc w:val="center"/>
              <w:rPr>
                <w:rFonts w:asciiTheme="minorHAnsi" w:hAnsiTheme="minorHAnsi" w:cstheme="minorHAnsi"/>
                <w:b/>
                <w:szCs w:val="22"/>
              </w:rPr>
            </w:pPr>
          </w:p>
        </w:tc>
        <w:tc>
          <w:tcPr>
            <w:tcW w:w="2573" w:type="pct"/>
            <w:shd w:val="clear" w:color="auto" w:fill="B3B3B3"/>
            <w:vAlign w:val="center"/>
          </w:tcPr>
          <w:p w14:paraId="6B5E1D2B" w14:textId="77777777" w:rsidR="00CA4A5C" w:rsidRPr="004635BF" w:rsidRDefault="00CA4A5C" w:rsidP="00CF7A9A">
            <w:pPr>
              <w:rPr>
                <w:rFonts w:asciiTheme="minorHAnsi" w:hAnsiTheme="minorHAnsi" w:cstheme="minorHAnsi"/>
                <w:b/>
                <w:szCs w:val="22"/>
              </w:rPr>
            </w:pPr>
            <w:r w:rsidRPr="004635BF">
              <w:rPr>
                <w:rFonts w:asciiTheme="minorHAnsi" w:hAnsiTheme="minorHAnsi" w:cstheme="minorHAnsi"/>
                <w:b/>
                <w:szCs w:val="22"/>
              </w:rPr>
              <w:t>Γενικά</w:t>
            </w:r>
          </w:p>
        </w:tc>
        <w:tc>
          <w:tcPr>
            <w:tcW w:w="693" w:type="pct"/>
            <w:shd w:val="clear" w:color="auto" w:fill="B3B3B3"/>
            <w:vAlign w:val="center"/>
          </w:tcPr>
          <w:p w14:paraId="1491F894" w14:textId="77777777" w:rsidR="00CA4A5C" w:rsidRPr="004635BF" w:rsidRDefault="00CA4A5C" w:rsidP="00CF7A9A">
            <w:pPr>
              <w:jc w:val="center"/>
              <w:rPr>
                <w:rFonts w:asciiTheme="minorHAnsi" w:hAnsiTheme="minorHAnsi" w:cstheme="minorHAnsi"/>
                <w:b/>
                <w:szCs w:val="22"/>
              </w:rPr>
            </w:pPr>
            <w:r w:rsidRPr="004635BF">
              <w:rPr>
                <w:rFonts w:asciiTheme="minorHAnsi" w:hAnsiTheme="minorHAnsi" w:cstheme="minorHAnsi"/>
                <w:b/>
                <w:szCs w:val="22"/>
              </w:rPr>
              <w:t>ΝΑΙ</w:t>
            </w:r>
          </w:p>
        </w:tc>
        <w:tc>
          <w:tcPr>
            <w:tcW w:w="639" w:type="pct"/>
            <w:shd w:val="clear" w:color="auto" w:fill="B3B3B3"/>
            <w:vAlign w:val="center"/>
          </w:tcPr>
          <w:p w14:paraId="3EFA0647" w14:textId="77777777" w:rsidR="00CA4A5C" w:rsidRPr="004635BF" w:rsidRDefault="00CA4A5C" w:rsidP="00CF7A9A">
            <w:pPr>
              <w:jc w:val="center"/>
              <w:rPr>
                <w:rFonts w:asciiTheme="minorHAnsi" w:hAnsiTheme="minorHAnsi" w:cstheme="minorHAnsi"/>
                <w:b/>
                <w:szCs w:val="22"/>
              </w:rPr>
            </w:pPr>
          </w:p>
        </w:tc>
        <w:tc>
          <w:tcPr>
            <w:tcW w:w="657" w:type="pct"/>
            <w:shd w:val="clear" w:color="auto" w:fill="B3B3B3"/>
            <w:vAlign w:val="center"/>
          </w:tcPr>
          <w:p w14:paraId="18CFBAB2" w14:textId="77777777" w:rsidR="00CA4A5C" w:rsidRPr="004635BF" w:rsidRDefault="00CA4A5C" w:rsidP="00CF7A9A">
            <w:pPr>
              <w:jc w:val="center"/>
              <w:rPr>
                <w:rFonts w:asciiTheme="minorHAnsi" w:hAnsiTheme="minorHAnsi" w:cstheme="minorHAnsi"/>
                <w:b/>
                <w:szCs w:val="22"/>
              </w:rPr>
            </w:pPr>
          </w:p>
        </w:tc>
      </w:tr>
      <w:tr w:rsidR="00CA4A5C" w:rsidRPr="004635BF" w14:paraId="13F68275" w14:textId="77777777" w:rsidTr="00CF7A9A">
        <w:trPr>
          <w:trHeight w:val="440"/>
          <w:jc w:val="center"/>
        </w:trPr>
        <w:tc>
          <w:tcPr>
            <w:tcW w:w="438" w:type="pct"/>
            <w:vAlign w:val="center"/>
          </w:tcPr>
          <w:p w14:paraId="6FC00D17"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197C74F1" w14:textId="16C9D87D" w:rsidR="00CA4A5C" w:rsidRPr="005F1207" w:rsidRDefault="00CA4A5C" w:rsidP="00FF7095">
            <w:pPr>
              <w:spacing w:after="0"/>
              <w:rPr>
                <w:rFonts w:asciiTheme="minorHAnsi" w:hAnsiTheme="minorHAnsi" w:cstheme="minorHAnsi"/>
                <w:szCs w:val="22"/>
                <w:lang w:val="el-GR"/>
              </w:rPr>
            </w:pPr>
            <w:r w:rsidRPr="00FF7095">
              <w:rPr>
                <w:rFonts w:asciiTheme="minorHAnsi" w:hAnsiTheme="minorHAnsi" w:cstheme="minorHAnsi"/>
                <w:szCs w:val="22"/>
                <w:lang w:val="el-GR"/>
              </w:rPr>
              <w:t>Στα πλαίσια του έργου ζητούνται οι ακόλουθες υπηρεσίες εγκατάστασης</w:t>
            </w:r>
            <w:r w:rsidR="00FF7095" w:rsidRPr="00FF7095">
              <w:rPr>
                <w:rFonts w:asciiTheme="minorHAnsi" w:hAnsiTheme="minorHAnsi" w:cstheme="minorHAnsi"/>
                <w:szCs w:val="22"/>
                <w:lang w:val="el-GR"/>
              </w:rPr>
              <w:t xml:space="preserve">, οι οποίες και συνοψίζονται </w:t>
            </w:r>
            <w:r w:rsidRPr="004635BF">
              <w:rPr>
                <w:rFonts w:asciiTheme="minorHAnsi" w:hAnsiTheme="minorHAnsi" w:cstheme="minorHAnsi"/>
                <w:szCs w:val="22"/>
                <w:lang w:val="el-GR"/>
              </w:rPr>
              <w:t>στα ακόλουθα σημεία</w:t>
            </w:r>
            <w:r w:rsidR="005F1207">
              <w:rPr>
                <w:rFonts w:asciiTheme="minorHAnsi" w:hAnsiTheme="minorHAnsi" w:cstheme="minorHAnsi"/>
                <w:szCs w:val="22"/>
                <w:lang w:val="el-GR"/>
              </w:rPr>
              <w:t>:</w:t>
            </w:r>
          </w:p>
          <w:p w14:paraId="569F0DD4" w14:textId="11DF7C78" w:rsidR="00CA4A5C" w:rsidRPr="004635BF" w:rsidRDefault="00CA4A5C" w:rsidP="00D769AF">
            <w:pPr>
              <w:pStyle w:val="ListParagraph"/>
              <w:numPr>
                <w:ilvl w:val="0"/>
                <w:numId w:val="101"/>
              </w:numPr>
              <w:spacing w:before="60" w:after="60"/>
              <w:jc w:val="both"/>
              <w:rPr>
                <w:b/>
              </w:rPr>
            </w:pPr>
            <w:r w:rsidRPr="004635BF">
              <w:t xml:space="preserve">Μελέτη Εγκατάστασης </w:t>
            </w:r>
          </w:p>
          <w:p w14:paraId="2EE25469" w14:textId="77777777" w:rsidR="00CA4A5C" w:rsidRPr="004635BF" w:rsidRDefault="00CA4A5C" w:rsidP="00D769AF">
            <w:pPr>
              <w:pStyle w:val="ListParagraph"/>
              <w:numPr>
                <w:ilvl w:val="0"/>
                <w:numId w:val="101"/>
              </w:numPr>
              <w:spacing w:before="60" w:after="60"/>
              <w:jc w:val="both"/>
            </w:pPr>
            <w:r w:rsidRPr="004635BF">
              <w:t xml:space="preserve">Παράδοση του εξοπλισμού </w:t>
            </w:r>
          </w:p>
          <w:p w14:paraId="3BCD042E" w14:textId="77777777" w:rsidR="00CA4A5C" w:rsidRPr="004635BF" w:rsidRDefault="00CA4A5C" w:rsidP="00D769AF">
            <w:pPr>
              <w:pStyle w:val="ListParagraph"/>
              <w:numPr>
                <w:ilvl w:val="0"/>
                <w:numId w:val="101"/>
              </w:numPr>
              <w:spacing w:before="60" w:after="60"/>
              <w:jc w:val="both"/>
            </w:pPr>
            <w:r w:rsidRPr="004635BF">
              <w:t>Τοποθέτηση του εξοπλισμού</w:t>
            </w:r>
          </w:p>
          <w:p w14:paraId="43262FDA" w14:textId="77777777" w:rsidR="00CA4A5C" w:rsidRPr="004635BF" w:rsidRDefault="00CA4A5C" w:rsidP="00D769AF">
            <w:pPr>
              <w:pStyle w:val="ListParagraph"/>
              <w:numPr>
                <w:ilvl w:val="0"/>
                <w:numId w:val="101"/>
              </w:numPr>
              <w:spacing w:before="60" w:after="60"/>
              <w:jc w:val="both"/>
            </w:pPr>
            <w:r w:rsidRPr="004635BF">
              <w:t>Συνδέσεις ηλεκτρικής ενεργείας</w:t>
            </w:r>
          </w:p>
          <w:p w14:paraId="2B06A18D" w14:textId="77777777" w:rsidR="00CA4A5C" w:rsidRPr="004635BF" w:rsidRDefault="00CA4A5C" w:rsidP="00D769AF">
            <w:pPr>
              <w:pStyle w:val="ListParagraph"/>
              <w:numPr>
                <w:ilvl w:val="0"/>
                <w:numId w:val="101"/>
              </w:numPr>
              <w:spacing w:before="60" w:after="60"/>
              <w:jc w:val="both"/>
            </w:pPr>
            <w:r w:rsidRPr="004635BF">
              <w:t>Συνδέσεις δικτύου</w:t>
            </w:r>
          </w:p>
          <w:p w14:paraId="38707285" w14:textId="192C1E46" w:rsidR="00CA4A5C" w:rsidRPr="004635BF" w:rsidRDefault="00CA4A5C" w:rsidP="00D769AF">
            <w:pPr>
              <w:pStyle w:val="ListParagraph"/>
              <w:numPr>
                <w:ilvl w:val="0"/>
                <w:numId w:val="101"/>
              </w:numPr>
              <w:spacing w:before="60" w:after="60"/>
              <w:jc w:val="both"/>
            </w:pPr>
            <w:r w:rsidRPr="004635BF">
              <w:t>Υπηρεσίες εγκατάστασης και εκκίνησης</w:t>
            </w:r>
          </w:p>
        </w:tc>
        <w:tc>
          <w:tcPr>
            <w:tcW w:w="693" w:type="pct"/>
            <w:vAlign w:val="center"/>
          </w:tcPr>
          <w:p w14:paraId="4CE6190E"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325C0587" w14:textId="77777777" w:rsidR="00CA4A5C" w:rsidRPr="004635BF" w:rsidRDefault="00CA4A5C" w:rsidP="00CF7A9A">
            <w:pPr>
              <w:rPr>
                <w:rFonts w:asciiTheme="minorHAnsi" w:hAnsiTheme="minorHAnsi" w:cstheme="minorHAnsi"/>
                <w:b/>
                <w:szCs w:val="22"/>
              </w:rPr>
            </w:pPr>
          </w:p>
        </w:tc>
        <w:tc>
          <w:tcPr>
            <w:tcW w:w="657" w:type="pct"/>
            <w:vAlign w:val="center"/>
          </w:tcPr>
          <w:p w14:paraId="0F4CE4E9" w14:textId="77777777" w:rsidR="00CA4A5C" w:rsidRPr="004635BF" w:rsidRDefault="00CA4A5C" w:rsidP="00CF7A9A">
            <w:pPr>
              <w:rPr>
                <w:rFonts w:asciiTheme="minorHAnsi" w:hAnsiTheme="minorHAnsi" w:cstheme="minorHAnsi"/>
                <w:b/>
                <w:szCs w:val="22"/>
              </w:rPr>
            </w:pPr>
          </w:p>
        </w:tc>
      </w:tr>
      <w:tr w:rsidR="00CA4A5C" w:rsidRPr="004635BF" w14:paraId="2CB04F39" w14:textId="77777777" w:rsidTr="00CF7A9A">
        <w:trPr>
          <w:trHeight w:val="440"/>
          <w:jc w:val="center"/>
        </w:trPr>
        <w:tc>
          <w:tcPr>
            <w:tcW w:w="438" w:type="pct"/>
            <w:shd w:val="clear" w:color="auto" w:fill="D9D9D9"/>
            <w:vAlign w:val="center"/>
          </w:tcPr>
          <w:p w14:paraId="72F784BD" w14:textId="77777777" w:rsidR="00CA4A5C" w:rsidRPr="004635BF" w:rsidRDefault="00CA4A5C" w:rsidP="00D769AF">
            <w:pPr>
              <w:numPr>
                <w:ilvl w:val="0"/>
                <w:numId w:val="103"/>
              </w:numPr>
              <w:suppressAutoHyphens w:val="0"/>
              <w:spacing w:after="0"/>
              <w:jc w:val="center"/>
              <w:rPr>
                <w:rFonts w:asciiTheme="minorHAnsi" w:hAnsiTheme="minorHAnsi" w:cstheme="minorHAnsi"/>
                <w:b/>
                <w:szCs w:val="22"/>
              </w:rPr>
            </w:pPr>
          </w:p>
        </w:tc>
        <w:tc>
          <w:tcPr>
            <w:tcW w:w="2573" w:type="pct"/>
            <w:shd w:val="clear" w:color="auto" w:fill="D9D9D9"/>
            <w:vAlign w:val="center"/>
          </w:tcPr>
          <w:p w14:paraId="1CAC3661" w14:textId="77777777" w:rsidR="00CA4A5C" w:rsidRPr="004635BF" w:rsidRDefault="00CA4A5C" w:rsidP="00CF7A9A">
            <w:pPr>
              <w:rPr>
                <w:rFonts w:asciiTheme="minorHAnsi" w:hAnsiTheme="minorHAnsi" w:cstheme="minorHAnsi"/>
                <w:b/>
                <w:szCs w:val="22"/>
              </w:rPr>
            </w:pPr>
            <w:r w:rsidRPr="004635BF">
              <w:rPr>
                <w:rFonts w:asciiTheme="minorHAnsi" w:hAnsiTheme="minorHAnsi" w:cstheme="minorHAnsi"/>
                <w:b/>
                <w:szCs w:val="22"/>
              </w:rPr>
              <w:t xml:space="preserve">Μελέτη Εγκατάστασης </w:t>
            </w:r>
          </w:p>
        </w:tc>
        <w:tc>
          <w:tcPr>
            <w:tcW w:w="693" w:type="pct"/>
            <w:shd w:val="clear" w:color="auto" w:fill="D9D9D9"/>
            <w:vAlign w:val="center"/>
          </w:tcPr>
          <w:p w14:paraId="15AEFA7D"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shd w:val="clear" w:color="auto" w:fill="D9D9D9"/>
            <w:vAlign w:val="center"/>
          </w:tcPr>
          <w:p w14:paraId="74CC3951" w14:textId="77777777" w:rsidR="00CA4A5C" w:rsidRPr="004635BF" w:rsidRDefault="00CA4A5C" w:rsidP="00CF7A9A">
            <w:pPr>
              <w:rPr>
                <w:rFonts w:asciiTheme="minorHAnsi" w:hAnsiTheme="minorHAnsi" w:cstheme="minorHAnsi"/>
                <w:b/>
                <w:szCs w:val="22"/>
              </w:rPr>
            </w:pPr>
          </w:p>
        </w:tc>
        <w:tc>
          <w:tcPr>
            <w:tcW w:w="657" w:type="pct"/>
            <w:shd w:val="clear" w:color="auto" w:fill="D9D9D9"/>
            <w:vAlign w:val="center"/>
          </w:tcPr>
          <w:p w14:paraId="59BFC333" w14:textId="77777777" w:rsidR="00CA4A5C" w:rsidRPr="004635BF" w:rsidRDefault="00CA4A5C" w:rsidP="00CF7A9A">
            <w:pPr>
              <w:rPr>
                <w:rFonts w:asciiTheme="minorHAnsi" w:hAnsiTheme="minorHAnsi" w:cstheme="minorHAnsi"/>
                <w:b/>
                <w:szCs w:val="22"/>
              </w:rPr>
            </w:pPr>
          </w:p>
        </w:tc>
      </w:tr>
      <w:tr w:rsidR="00CA4A5C" w:rsidRPr="004635BF" w14:paraId="62092E31" w14:textId="77777777" w:rsidTr="00CF7A9A">
        <w:trPr>
          <w:trHeight w:val="440"/>
          <w:jc w:val="center"/>
        </w:trPr>
        <w:tc>
          <w:tcPr>
            <w:tcW w:w="438" w:type="pct"/>
            <w:vAlign w:val="center"/>
          </w:tcPr>
          <w:p w14:paraId="02DC136E"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4FE20EA5" w14:textId="4C922DAF" w:rsidR="00CA4A5C" w:rsidRPr="004635BF" w:rsidRDefault="00CA4A5C" w:rsidP="00CF7A9A">
            <w:pPr>
              <w:rPr>
                <w:rFonts w:asciiTheme="minorHAnsi" w:hAnsiTheme="minorHAnsi" w:cstheme="minorHAnsi"/>
                <w:szCs w:val="22"/>
                <w:lang w:val="el-GR"/>
              </w:rPr>
            </w:pPr>
            <w:r w:rsidRPr="004635BF">
              <w:rPr>
                <w:rFonts w:asciiTheme="minorHAnsi" w:hAnsiTheme="minorHAnsi" w:cstheme="minorHAnsi"/>
                <w:szCs w:val="22"/>
                <w:lang w:val="el-GR"/>
              </w:rPr>
              <w:t xml:space="preserve">Η μελέτη εγκατάστασης θα υποβληθεί στην </w:t>
            </w:r>
            <w:r w:rsidR="005F1207">
              <w:rPr>
                <w:rFonts w:asciiTheme="minorHAnsi" w:hAnsiTheme="minorHAnsi" w:cstheme="minorHAnsi"/>
                <w:szCs w:val="22"/>
                <w:lang w:val="el-GR"/>
              </w:rPr>
              <w:t>Αναθέτουσα Αρχή</w:t>
            </w:r>
            <w:r w:rsidRPr="004635BF">
              <w:rPr>
                <w:rFonts w:asciiTheme="minorHAnsi" w:hAnsiTheme="minorHAnsi" w:cstheme="minorHAnsi"/>
                <w:szCs w:val="22"/>
                <w:lang w:val="el-GR"/>
              </w:rPr>
              <w:t xml:space="preserve"> και μετά την αποδοχή της ως προς την ορθότ</w:t>
            </w:r>
            <w:r w:rsidR="005F1207">
              <w:rPr>
                <w:rFonts w:asciiTheme="minorHAnsi" w:hAnsiTheme="minorHAnsi" w:cstheme="minorHAnsi"/>
                <w:szCs w:val="22"/>
                <w:lang w:val="el-GR"/>
              </w:rPr>
              <w:t>η</w:t>
            </w:r>
            <w:r w:rsidRPr="004635BF">
              <w:rPr>
                <w:rFonts w:asciiTheme="minorHAnsi" w:hAnsiTheme="minorHAnsi" w:cstheme="minorHAnsi"/>
                <w:szCs w:val="22"/>
                <w:lang w:val="el-GR"/>
              </w:rPr>
              <w:t>τα και αρτιότητα της θα ακολουθήσουν τα επόμενα στάδια</w:t>
            </w:r>
          </w:p>
        </w:tc>
        <w:tc>
          <w:tcPr>
            <w:tcW w:w="693" w:type="pct"/>
            <w:vAlign w:val="center"/>
          </w:tcPr>
          <w:p w14:paraId="2E58A5D0"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19DDED30" w14:textId="77777777" w:rsidR="00CA4A5C" w:rsidRPr="004635BF" w:rsidRDefault="00CA4A5C" w:rsidP="00CF7A9A">
            <w:pPr>
              <w:rPr>
                <w:rFonts w:asciiTheme="minorHAnsi" w:hAnsiTheme="minorHAnsi" w:cstheme="minorHAnsi"/>
                <w:b/>
                <w:szCs w:val="22"/>
              </w:rPr>
            </w:pPr>
          </w:p>
        </w:tc>
        <w:tc>
          <w:tcPr>
            <w:tcW w:w="657" w:type="pct"/>
            <w:vAlign w:val="center"/>
          </w:tcPr>
          <w:p w14:paraId="71E10EFF" w14:textId="77777777" w:rsidR="00CA4A5C" w:rsidRPr="004635BF" w:rsidRDefault="00CA4A5C" w:rsidP="00CF7A9A">
            <w:pPr>
              <w:rPr>
                <w:rFonts w:asciiTheme="minorHAnsi" w:hAnsiTheme="minorHAnsi" w:cstheme="minorHAnsi"/>
                <w:b/>
                <w:szCs w:val="22"/>
              </w:rPr>
            </w:pPr>
          </w:p>
        </w:tc>
      </w:tr>
      <w:tr w:rsidR="00CA4A5C" w:rsidRPr="004635BF" w14:paraId="7982BFE1" w14:textId="77777777" w:rsidTr="00CF7A9A">
        <w:trPr>
          <w:trHeight w:val="440"/>
          <w:jc w:val="center"/>
        </w:trPr>
        <w:tc>
          <w:tcPr>
            <w:tcW w:w="438" w:type="pct"/>
            <w:vAlign w:val="center"/>
          </w:tcPr>
          <w:p w14:paraId="153DFAD3"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05CC2F25" w14:textId="62278FCA" w:rsidR="00CA4A5C" w:rsidRPr="004635BF" w:rsidRDefault="00CA4A5C" w:rsidP="00CF7A9A">
            <w:pPr>
              <w:rPr>
                <w:rFonts w:asciiTheme="minorHAnsi" w:hAnsiTheme="minorHAnsi" w:cstheme="minorHAnsi"/>
                <w:b/>
                <w:szCs w:val="22"/>
                <w:lang w:val="el-GR"/>
              </w:rPr>
            </w:pPr>
            <w:r w:rsidRPr="004635BF">
              <w:rPr>
                <w:rFonts w:asciiTheme="minorHAnsi" w:hAnsiTheme="minorHAnsi" w:cstheme="minorHAnsi"/>
                <w:szCs w:val="22"/>
                <w:lang w:val="el-GR"/>
              </w:rPr>
              <w:t>Η μελέτη εγκατάστασης περιλαμβάνει τον ολοκληρωμένη μελέτη και σχεδιασμό της όλης υποδομής στο Κέντρο Δεδομένων και θα καλύπτει τα ακόλουθα σημεία</w:t>
            </w:r>
            <w:r w:rsidR="00FF7095">
              <w:rPr>
                <w:rFonts w:asciiTheme="minorHAnsi" w:hAnsiTheme="minorHAnsi" w:cstheme="minorHAnsi"/>
                <w:szCs w:val="22"/>
                <w:lang w:val="el-GR"/>
              </w:rPr>
              <w:t>:</w:t>
            </w:r>
          </w:p>
        </w:tc>
        <w:tc>
          <w:tcPr>
            <w:tcW w:w="693" w:type="pct"/>
            <w:vAlign w:val="center"/>
          </w:tcPr>
          <w:p w14:paraId="053964A7"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05D715B7" w14:textId="77777777" w:rsidR="00CA4A5C" w:rsidRPr="004635BF" w:rsidRDefault="00CA4A5C" w:rsidP="00CF7A9A">
            <w:pPr>
              <w:rPr>
                <w:rFonts w:asciiTheme="minorHAnsi" w:hAnsiTheme="minorHAnsi" w:cstheme="minorHAnsi"/>
                <w:b/>
                <w:szCs w:val="22"/>
              </w:rPr>
            </w:pPr>
          </w:p>
        </w:tc>
        <w:tc>
          <w:tcPr>
            <w:tcW w:w="657" w:type="pct"/>
            <w:vAlign w:val="center"/>
          </w:tcPr>
          <w:p w14:paraId="2768C60E" w14:textId="77777777" w:rsidR="00CA4A5C" w:rsidRPr="004635BF" w:rsidRDefault="00CA4A5C" w:rsidP="00CF7A9A">
            <w:pPr>
              <w:rPr>
                <w:rFonts w:asciiTheme="minorHAnsi" w:hAnsiTheme="minorHAnsi" w:cstheme="minorHAnsi"/>
                <w:b/>
                <w:szCs w:val="22"/>
              </w:rPr>
            </w:pPr>
          </w:p>
        </w:tc>
      </w:tr>
      <w:tr w:rsidR="00CA4A5C" w:rsidRPr="004635BF" w14:paraId="175E62A5" w14:textId="77777777" w:rsidTr="00CF7A9A">
        <w:trPr>
          <w:trHeight w:val="440"/>
          <w:jc w:val="center"/>
        </w:trPr>
        <w:tc>
          <w:tcPr>
            <w:tcW w:w="438" w:type="pct"/>
            <w:vAlign w:val="center"/>
          </w:tcPr>
          <w:p w14:paraId="28080ECE"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582CB63F" w14:textId="77777777" w:rsidR="00CA4A5C" w:rsidRPr="004635BF" w:rsidRDefault="00CA4A5C" w:rsidP="00D769AF">
            <w:pPr>
              <w:pStyle w:val="ListParagraph"/>
              <w:numPr>
                <w:ilvl w:val="0"/>
                <w:numId w:val="104"/>
              </w:numPr>
            </w:pPr>
            <w:r w:rsidRPr="004635BF">
              <w:t>Εξοπλισμός και διάρθρωση εξοπλισμού</w:t>
            </w:r>
          </w:p>
        </w:tc>
        <w:tc>
          <w:tcPr>
            <w:tcW w:w="693" w:type="pct"/>
            <w:vAlign w:val="center"/>
          </w:tcPr>
          <w:p w14:paraId="46587EAE"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4C00B359" w14:textId="77777777" w:rsidR="00CA4A5C" w:rsidRPr="004635BF" w:rsidRDefault="00CA4A5C" w:rsidP="00CF7A9A">
            <w:pPr>
              <w:rPr>
                <w:rFonts w:asciiTheme="minorHAnsi" w:hAnsiTheme="minorHAnsi" w:cstheme="minorHAnsi"/>
                <w:b/>
                <w:szCs w:val="22"/>
              </w:rPr>
            </w:pPr>
          </w:p>
        </w:tc>
        <w:tc>
          <w:tcPr>
            <w:tcW w:w="657" w:type="pct"/>
            <w:vAlign w:val="center"/>
          </w:tcPr>
          <w:p w14:paraId="51ED4AE0" w14:textId="77777777" w:rsidR="00CA4A5C" w:rsidRPr="004635BF" w:rsidRDefault="00CA4A5C" w:rsidP="00CF7A9A">
            <w:pPr>
              <w:rPr>
                <w:rFonts w:asciiTheme="minorHAnsi" w:hAnsiTheme="minorHAnsi" w:cstheme="minorHAnsi"/>
                <w:b/>
                <w:szCs w:val="22"/>
              </w:rPr>
            </w:pPr>
          </w:p>
        </w:tc>
      </w:tr>
      <w:tr w:rsidR="00CA4A5C" w:rsidRPr="004635BF" w14:paraId="0586EECC" w14:textId="77777777" w:rsidTr="00CF7A9A">
        <w:trPr>
          <w:trHeight w:val="440"/>
          <w:jc w:val="center"/>
        </w:trPr>
        <w:tc>
          <w:tcPr>
            <w:tcW w:w="438" w:type="pct"/>
            <w:vAlign w:val="center"/>
          </w:tcPr>
          <w:p w14:paraId="1AFB23AB"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2F9414CA" w14:textId="77777777" w:rsidR="00CA4A5C" w:rsidRPr="004635BF" w:rsidRDefault="00CA4A5C" w:rsidP="00D769AF">
            <w:pPr>
              <w:pStyle w:val="ListParagraph"/>
              <w:numPr>
                <w:ilvl w:val="0"/>
                <w:numId w:val="104"/>
              </w:numPr>
            </w:pPr>
            <w:r w:rsidRPr="004635BF">
              <w:t>Απαιτήσεις ηλεκτρικής ενέργειας και ψύξης</w:t>
            </w:r>
          </w:p>
        </w:tc>
        <w:tc>
          <w:tcPr>
            <w:tcW w:w="693" w:type="pct"/>
            <w:vAlign w:val="center"/>
          </w:tcPr>
          <w:p w14:paraId="5EEE4FAA"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77731521" w14:textId="77777777" w:rsidR="00CA4A5C" w:rsidRPr="004635BF" w:rsidRDefault="00CA4A5C" w:rsidP="00CF7A9A">
            <w:pPr>
              <w:rPr>
                <w:rFonts w:asciiTheme="minorHAnsi" w:hAnsiTheme="minorHAnsi" w:cstheme="minorHAnsi"/>
                <w:b/>
                <w:szCs w:val="22"/>
              </w:rPr>
            </w:pPr>
          </w:p>
        </w:tc>
        <w:tc>
          <w:tcPr>
            <w:tcW w:w="657" w:type="pct"/>
            <w:vAlign w:val="center"/>
          </w:tcPr>
          <w:p w14:paraId="14FE942B" w14:textId="77777777" w:rsidR="00CA4A5C" w:rsidRPr="004635BF" w:rsidRDefault="00CA4A5C" w:rsidP="00CF7A9A">
            <w:pPr>
              <w:rPr>
                <w:rFonts w:asciiTheme="minorHAnsi" w:hAnsiTheme="minorHAnsi" w:cstheme="minorHAnsi"/>
                <w:b/>
                <w:szCs w:val="22"/>
              </w:rPr>
            </w:pPr>
          </w:p>
        </w:tc>
      </w:tr>
      <w:tr w:rsidR="00CA4A5C" w:rsidRPr="004635BF" w14:paraId="638A276D" w14:textId="77777777" w:rsidTr="00CF7A9A">
        <w:trPr>
          <w:trHeight w:val="440"/>
          <w:jc w:val="center"/>
        </w:trPr>
        <w:tc>
          <w:tcPr>
            <w:tcW w:w="438" w:type="pct"/>
            <w:vAlign w:val="center"/>
          </w:tcPr>
          <w:p w14:paraId="2483ABED"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6A677631" w14:textId="77777777" w:rsidR="00CA4A5C" w:rsidRPr="004635BF" w:rsidRDefault="00CA4A5C" w:rsidP="00D769AF">
            <w:pPr>
              <w:pStyle w:val="ListParagraph"/>
              <w:numPr>
                <w:ilvl w:val="0"/>
                <w:numId w:val="104"/>
              </w:numPr>
            </w:pPr>
            <w:r w:rsidRPr="004635BF">
              <w:t>Τοποθέτηση στα ικριώματα</w:t>
            </w:r>
          </w:p>
        </w:tc>
        <w:tc>
          <w:tcPr>
            <w:tcW w:w="693" w:type="pct"/>
            <w:vAlign w:val="center"/>
          </w:tcPr>
          <w:p w14:paraId="1E2E2080"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6AA19B26" w14:textId="77777777" w:rsidR="00CA4A5C" w:rsidRPr="004635BF" w:rsidRDefault="00CA4A5C" w:rsidP="00CF7A9A">
            <w:pPr>
              <w:rPr>
                <w:rFonts w:asciiTheme="minorHAnsi" w:hAnsiTheme="minorHAnsi" w:cstheme="minorHAnsi"/>
                <w:b/>
                <w:szCs w:val="22"/>
              </w:rPr>
            </w:pPr>
          </w:p>
        </w:tc>
        <w:tc>
          <w:tcPr>
            <w:tcW w:w="657" w:type="pct"/>
            <w:vAlign w:val="center"/>
          </w:tcPr>
          <w:p w14:paraId="54C9FA0A" w14:textId="77777777" w:rsidR="00CA4A5C" w:rsidRPr="004635BF" w:rsidRDefault="00CA4A5C" w:rsidP="00CF7A9A">
            <w:pPr>
              <w:rPr>
                <w:rFonts w:asciiTheme="minorHAnsi" w:hAnsiTheme="minorHAnsi" w:cstheme="minorHAnsi"/>
                <w:b/>
                <w:szCs w:val="22"/>
              </w:rPr>
            </w:pPr>
          </w:p>
        </w:tc>
      </w:tr>
      <w:tr w:rsidR="00CA4A5C" w:rsidRPr="004635BF" w14:paraId="33200EB9" w14:textId="77777777" w:rsidTr="00CF7A9A">
        <w:trPr>
          <w:trHeight w:val="440"/>
          <w:jc w:val="center"/>
        </w:trPr>
        <w:tc>
          <w:tcPr>
            <w:tcW w:w="438" w:type="pct"/>
            <w:vAlign w:val="center"/>
          </w:tcPr>
          <w:p w14:paraId="4617599D"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08D5ADC9" w14:textId="77777777" w:rsidR="00CA4A5C" w:rsidRPr="004635BF" w:rsidRDefault="00CA4A5C" w:rsidP="00D769AF">
            <w:pPr>
              <w:pStyle w:val="ListParagraph"/>
              <w:numPr>
                <w:ilvl w:val="0"/>
                <w:numId w:val="104"/>
              </w:numPr>
            </w:pPr>
            <w:r w:rsidRPr="004635BF">
              <w:t>Αποτύπωση συνδέσεων ηλεκτρικής ενεργείας</w:t>
            </w:r>
          </w:p>
        </w:tc>
        <w:tc>
          <w:tcPr>
            <w:tcW w:w="693" w:type="pct"/>
            <w:vAlign w:val="center"/>
          </w:tcPr>
          <w:p w14:paraId="0878B205"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19520D8F" w14:textId="77777777" w:rsidR="00CA4A5C" w:rsidRPr="004635BF" w:rsidRDefault="00CA4A5C" w:rsidP="00CF7A9A">
            <w:pPr>
              <w:rPr>
                <w:rFonts w:asciiTheme="minorHAnsi" w:hAnsiTheme="minorHAnsi" w:cstheme="minorHAnsi"/>
                <w:b/>
                <w:szCs w:val="22"/>
              </w:rPr>
            </w:pPr>
          </w:p>
        </w:tc>
        <w:tc>
          <w:tcPr>
            <w:tcW w:w="657" w:type="pct"/>
            <w:vAlign w:val="center"/>
          </w:tcPr>
          <w:p w14:paraId="7BDEF313" w14:textId="77777777" w:rsidR="00CA4A5C" w:rsidRPr="004635BF" w:rsidRDefault="00CA4A5C" w:rsidP="00CF7A9A">
            <w:pPr>
              <w:rPr>
                <w:rFonts w:asciiTheme="minorHAnsi" w:hAnsiTheme="minorHAnsi" w:cstheme="minorHAnsi"/>
                <w:b/>
                <w:szCs w:val="22"/>
              </w:rPr>
            </w:pPr>
          </w:p>
        </w:tc>
      </w:tr>
      <w:tr w:rsidR="00CA4A5C" w:rsidRPr="004635BF" w14:paraId="3F9C21AC" w14:textId="77777777" w:rsidTr="00CF7A9A">
        <w:trPr>
          <w:trHeight w:val="440"/>
          <w:jc w:val="center"/>
        </w:trPr>
        <w:tc>
          <w:tcPr>
            <w:tcW w:w="438" w:type="pct"/>
            <w:vAlign w:val="center"/>
          </w:tcPr>
          <w:p w14:paraId="6FE19B8E"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691FDCB7" w14:textId="2CC3E7AE" w:rsidR="00CA4A5C" w:rsidRPr="005F1207" w:rsidRDefault="00CA4A5C" w:rsidP="005F1207">
            <w:pPr>
              <w:spacing w:after="0"/>
              <w:rPr>
                <w:rFonts w:asciiTheme="minorHAnsi" w:hAnsiTheme="minorHAnsi" w:cstheme="minorHAnsi"/>
                <w:szCs w:val="22"/>
                <w:lang w:val="el-GR"/>
              </w:rPr>
            </w:pPr>
            <w:r w:rsidRPr="005F1207">
              <w:rPr>
                <w:rFonts w:asciiTheme="minorHAnsi" w:hAnsiTheme="minorHAnsi" w:cstheme="minorHAnsi"/>
                <w:szCs w:val="22"/>
                <w:lang w:val="el-GR"/>
              </w:rPr>
              <w:t xml:space="preserve">Αποτύπωση δικτυακών διασυνδέσων που αφορούν </w:t>
            </w:r>
            <w:r w:rsidR="005F1207">
              <w:rPr>
                <w:rFonts w:asciiTheme="minorHAnsi" w:hAnsiTheme="minorHAnsi" w:cstheme="minorHAnsi"/>
                <w:szCs w:val="22"/>
                <w:lang w:val="el-GR"/>
              </w:rPr>
              <w:t>:</w:t>
            </w:r>
          </w:p>
          <w:p w14:paraId="066335C5" w14:textId="77777777" w:rsidR="00CA4A5C" w:rsidRPr="004635BF" w:rsidRDefault="00CA4A5C" w:rsidP="00D769AF">
            <w:pPr>
              <w:pStyle w:val="ListParagraph"/>
              <w:numPr>
                <w:ilvl w:val="0"/>
                <w:numId w:val="104"/>
              </w:numPr>
            </w:pPr>
            <w:r w:rsidRPr="004635BF">
              <w:t xml:space="preserve">Δίκτυο δεδομένων </w:t>
            </w:r>
          </w:p>
          <w:p w14:paraId="27127F84" w14:textId="77777777" w:rsidR="00CA4A5C" w:rsidRPr="004635BF" w:rsidRDefault="00CA4A5C" w:rsidP="00D769AF">
            <w:pPr>
              <w:pStyle w:val="ListParagraph"/>
              <w:numPr>
                <w:ilvl w:val="0"/>
                <w:numId w:val="104"/>
              </w:numPr>
            </w:pPr>
            <w:r w:rsidRPr="004635BF">
              <w:t>Δίκτυο αποθήκευσης SAN</w:t>
            </w:r>
          </w:p>
          <w:p w14:paraId="3D888ADB" w14:textId="3A3C0C99" w:rsidR="00CA4A5C" w:rsidRPr="004635BF" w:rsidRDefault="00CA4A5C" w:rsidP="00D769AF">
            <w:pPr>
              <w:pStyle w:val="ListParagraph"/>
              <w:numPr>
                <w:ilvl w:val="0"/>
                <w:numId w:val="104"/>
              </w:numPr>
            </w:pPr>
            <w:r w:rsidRPr="004635BF">
              <w:t>Δίκτυο διαχείρισης (management network)</w:t>
            </w:r>
          </w:p>
        </w:tc>
        <w:tc>
          <w:tcPr>
            <w:tcW w:w="693" w:type="pct"/>
            <w:vAlign w:val="center"/>
          </w:tcPr>
          <w:p w14:paraId="3A43DA5C"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581CDD5A" w14:textId="77777777" w:rsidR="00CA4A5C" w:rsidRPr="004635BF" w:rsidRDefault="00CA4A5C" w:rsidP="00CF7A9A">
            <w:pPr>
              <w:rPr>
                <w:rFonts w:asciiTheme="minorHAnsi" w:hAnsiTheme="minorHAnsi" w:cstheme="minorHAnsi"/>
                <w:b/>
                <w:szCs w:val="22"/>
              </w:rPr>
            </w:pPr>
          </w:p>
        </w:tc>
        <w:tc>
          <w:tcPr>
            <w:tcW w:w="657" w:type="pct"/>
            <w:vAlign w:val="center"/>
          </w:tcPr>
          <w:p w14:paraId="6664AF0B" w14:textId="77777777" w:rsidR="00CA4A5C" w:rsidRPr="004635BF" w:rsidRDefault="00CA4A5C" w:rsidP="00CF7A9A">
            <w:pPr>
              <w:rPr>
                <w:rFonts w:asciiTheme="minorHAnsi" w:hAnsiTheme="minorHAnsi" w:cstheme="minorHAnsi"/>
                <w:b/>
                <w:szCs w:val="22"/>
              </w:rPr>
            </w:pPr>
          </w:p>
        </w:tc>
      </w:tr>
      <w:tr w:rsidR="00CA4A5C" w:rsidRPr="004635BF" w14:paraId="34995DBA" w14:textId="77777777" w:rsidTr="00CF7A9A">
        <w:trPr>
          <w:trHeight w:val="440"/>
          <w:jc w:val="center"/>
        </w:trPr>
        <w:tc>
          <w:tcPr>
            <w:tcW w:w="438" w:type="pct"/>
            <w:vAlign w:val="center"/>
          </w:tcPr>
          <w:p w14:paraId="63C493CE"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759AFF22" w14:textId="77777777" w:rsidR="00FF7095" w:rsidRDefault="00CA4A5C" w:rsidP="00CF7A9A">
            <w:pPr>
              <w:rPr>
                <w:rFonts w:asciiTheme="minorHAnsi" w:hAnsiTheme="minorHAnsi" w:cstheme="minorHAnsi"/>
                <w:szCs w:val="22"/>
                <w:lang w:val="el-GR"/>
              </w:rPr>
            </w:pPr>
            <w:r w:rsidRPr="004635BF">
              <w:rPr>
                <w:rFonts w:asciiTheme="minorHAnsi" w:hAnsiTheme="minorHAnsi" w:cstheme="minorHAnsi"/>
                <w:szCs w:val="22"/>
                <w:lang w:val="el-GR"/>
              </w:rPr>
              <w:t>Θα αποτυπωθούν και</w:t>
            </w:r>
            <w:r w:rsidR="00FF7095">
              <w:rPr>
                <w:rFonts w:asciiTheme="minorHAnsi" w:hAnsiTheme="minorHAnsi" w:cstheme="minorHAnsi"/>
                <w:szCs w:val="22"/>
                <w:lang w:val="el-GR"/>
              </w:rPr>
              <w:t xml:space="preserve"> θα</w:t>
            </w:r>
            <w:r w:rsidRPr="004635BF">
              <w:rPr>
                <w:rFonts w:asciiTheme="minorHAnsi" w:hAnsiTheme="minorHAnsi" w:cstheme="minorHAnsi"/>
                <w:szCs w:val="22"/>
                <w:lang w:val="el-GR"/>
              </w:rPr>
              <w:t xml:space="preserve"> καταγραφούν οι συνδέσεις, ο τύπος και ο αριθμός τους που αφορούν τους εξυπηρετητές με το δίκτυο δεδομένων και το SAN. </w:t>
            </w:r>
          </w:p>
          <w:p w14:paraId="07673B41" w14:textId="47DFF3DB" w:rsidR="00CA4A5C" w:rsidRPr="004635BF" w:rsidRDefault="00CA4A5C" w:rsidP="00CF7A9A">
            <w:pPr>
              <w:rPr>
                <w:rFonts w:asciiTheme="minorHAnsi" w:hAnsiTheme="minorHAnsi" w:cstheme="minorHAnsi"/>
                <w:szCs w:val="22"/>
                <w:lang w:val="el-GR"/>
              </w:rPr>
            </w:pPr>
            <w:r w:rsidRPr="004635BF">
              <w:rPr>
                <w:rFonts w:asciiTheme="minorHAnsi" w:hAnsiTheme="minorHAnsi" w:cstheme="minorHAnsi"/>
                <w:szCs w:val="22"/>
                <w:lang w:val="el-GR"/>
              </w:rPr>
              <w:t>Ειδικότερα θα αποτυπωθούν:</w:t>
            </w:r>
          </w:p>
        </w:tc>
        <w:tc>
          <w:tcPr>
            <w:tcW w:w="693" w:type="pct"/>
            <w:vAlign w:val="center"/>
          </w:tcPr>
          <w:p w14:paraId="1E58D1EE"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507A5C78" w14:textId="77777777" w:rsidR="00CA4A5C" w:rsidRPr="004635BF" w:rsidRDefault="00CA4A5C" w:rsidP="00CF7A9A">
            <w:pPr>
              <w:rPr>
                <w:rFonts w:asciiTheme="minorHAnsi" w:hAnsiTheme="minorHAnsi" w:cstheme="minorHAnsi"/>
                <w:b/>
                <w:szCs w:val="22"/>
              </w:rPr>
            </w:pPr>
          </w:p>
        </w:tc>
        <w:tc>
          <w:tcPr>
            <w:tcW w:w="657" w:type="pct"/>
            <w:vAlign w:val="center"/>
          </w:tcPr>
          <w:p w14:paraId="013A4C9A" w14:textId="77777777" w:rsidR="00CA4A5C" w:rsidRPr="004635BF" w:rsidRDefault="00CA4A5C" w:rsidP="00CF7A9A">
            <w:pPr>
              <w:rPr>
                <w:rFonts w:asciiTheme="minorHAnsi" w:hAnsiTheme="minorHAnsi" w:cstheme="minorHAnsi"/>
                <w:b/>
                <w:szCs w:val="22"/>
              </w:rPr>
            </w:pPr>
          </w:p>
        </w:tc>
      </w:tr>
      <w:tr w:rsidR="00CA4A5C" w:rsidRPr="004635BF" w14:paraId="49327764" w14:textId="77777777" w:rsidTr="00CF7A9A">
        <w:trPr>
          <w:trHeight w:val="440"/>
          <w:jc w:val="center"/>
        </w:trPr>
        <w:tc>
          <w:tcPr>
            <w:tcW w:w="438" w:type="pct"/>
            <w:vAlign w:val="center"/>
          </w:tcPr>
          <w:p w14:paraId="7AAD81BC"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6D56F47B" w14:textId="0C730764" w:rsidR="00CA4A5C" w:rsidRPr="004635BF" w:rsidRDefault="00CA4A5C" w:rsidP="00FF7095">
            <w:pPr>
              <w:pStyle w:val="ListParagraph"/>
              <w:numPr>
                <w:ilvl w:val="0"/>
                <w:numId w:val="102"/>
              </w:numPr>
              <w:ind w:left="591"/>
            </w:pPr>
            <w:r w:rsidRPr="004635BF">
              <w:t xml:space="preserve">Οι διασυνδέσεις από τους εξυπηρετητές προς τους μεταγωγείς κέντρου δεδομένων (data center switches) που θα εγκατασταθούν στα πλαίσια </w:t>
            </w:r>
            <w:r w:rsidR="005C1DB4">
              <w:t>του παρόντος έργου</w:t>
            </w:r>
            <w:r w:rsidRPr="004635BF">
              <w:t xml:space="preserve">. </w:t>
            </w:r>
          </w:p>
        </w:tc>
        <w:tc>
          <w:tcPr>
            <w:tcW w:w="693" w:type="pct"/>
            <w:vAlign w:val="center"/>
          </w:tcPr>
          <w:p w14:paraId="3BEDF990"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338BCBED" w14:textId="77777777" w:rsidR="00CA4A5C" w:rsidRPr="004635BF" w:rsidRDefault="00CA4A5C" w:rsidP="00CF7A9A">
            <w:pPr>
              <w:rPr>
                <w:rFonts w:asciiTheme="minorHAnsi" w:hAnsiTheme="minorHAnsi" w:cstheme="minorHAnsi"/>
                <w:b/>
                <w:szCs w:val="22"/>
              </w:rPr>
            </w:pPr>
          </w:p>
        </w:tc>
        <w:tc>
          <w:tcPr>
            <w:tcW w:w="657" w:type="pct"/>
            <w:vAlign w:val="center"/>
          </w:tcPr>
          <w:p w14:paraId="151B08EF" w14:textId="77777777" w:rsidR="00CA4A5C" w:rsidRPr="004635BF" w:rsidRDefault="00CA4A5C" w:rsidP="00CF7A9A">
            <w:pPr>
              <w:rPr>
                <w:rFonts w:asciiTheme="minorHAnsi" w:hAnsiTheme="minorHAnsi" w:cstheme="minorHAnsi"/>
                <w:b/>
                <w:szCs w:val="22"/>
              </w:rPr>
            </w:pPr>
          </w:p>
        </w:tc>
      </w:tr>
      <w:tr w:rsidR="00CA4A5C" w:rsidRPr="004635BF" w14:paraId="11C12280" w14:textId="77777777" w:rsidTr="00CF7A9A">
        <w:trPr>
          <w:trHeight w:val="440"/>
          <w:jc w:val="center"/>
        </w:trPr>
        <w:tc>
          <w:tcPr>
            <w:tcW w:w="438" w:type="pct"/>
            <w:vAlign w:val="center"/>
          </w:tcPr>
          <w:p w14:paraId="301B0481"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1788A627" w14:textId="21F5A066" w:rsidR="00CA4A5C" w:rsidRPr="004635BF" w:rsidRDefault="00CA4A5C" w:rsidP="00FF7095">
            <w:pPr>
              <w:pStyle w:val="ListParagraph"/>
              <w:numPr>
                <w:ilvl w:val="0"/>
                <w:numId w:val="102"/>
              </w:numPr>
              <w:spacing w:before="60" w:after="60"/>
              <w:ind w:left="591"/>
            </w:pPr>
            <w:r w:rsidRPr="004635BF">
              <w:t>Οι διασυνδέσεις (uplinks) των μεταγωγέων</w:t>
            </w:r>
          </w:p>
        </w:tc>
        <w:tc>
          <w:tcPr>
            <w:tcW w:w="693" w:type="pct"/>
            <w:vAlign w:val="center"/>
          </w:tcPr>
          <w:p w14:paraId="705ADF1C"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692E372C" w14:textId="77777777" w:rsidR="00CA4A5C" w:rsidRPr="004635BF" w:rsidRDefault="00CA4A5C" w:rsidP="00CF7A9A">
            <w:pPr>
              <w:rPr>
                <w:rFonts w:asciiTheme="minorHAnsi" w:hAnsiTheme="minorHAnsi" w:cstheme="minorHAnsi"/>
                <w:b/>
                <w:szCs w:val="22"/>
              </w:rPr>
            </w:pPr>
          </w:p>
        </w:tc>
        <w:tc>
          <w:tcPr>
            <w:tcW w:w="657" w:type="pct"/>
            <w:vAlign w:val="center"/>
          </w:tcPr>
          <w:p w14:paraId="2D077285" w14:textId="77777777" w:rsidR="00CA4A5C" w:rsidRPr="004635BF" w:rsidRDefault="00CA4A5C" w:rsidP="00CF7A9A">
            <w:pPr>
              <w:rPr>
                <w:rFonts w:asciiTheme="minorHAnsi" w:hAnsiTheme="minorHAnsi" w:cstheme="minorHAnsi"/>
                <w:b/>
                <w:szCs w:val="22"/>
              </w:rPr>
            </w:pPr>
          </w:p>
        </w:tc>
      </w:tr>
      <w:tr w:rsidR="00CA4A5C" w:rsidRPr="004635BF" w14:paraId="53488DDF" w14:textId="77777777" w:rsidTr="00CF7A9A">
        <w:trPr>
          <w:trHeight w:val="440"/>
          <w:jc w:val="center"/>
        </w:trPr>
        <w:tc>
          <w:tcPr>
            <w:tcW w:w="438" w:type="pct"/>
            <w:vAlign w:val="center"/>
          </w:tcPr>
          <w:p w14:paraId="3955353C"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14E80322" w14:textId="67E40BF5" w:rsidR="00CA4A5C" w:rsidRPr="004635BF" w:rsidRDefault="00CA4A5C" w:rsidP="00FF7095">
            <w:pPr>
              <w:pStyle w:val="ListParagraph"/>
              <w:numPr>
                <w:ilvl w:val="0"/>
                <w:numId w:val="102"/>
              </w:numPr>
              <w:spacing w:before="60" w:after="60"/>
              <w:ind w:left="591"/>
              <w:jc w:val="both"/>
            </w:pPr>
            <w:r w:rsidRPr="004635BF">
              <w:t>Οι διασυνδέσεις προς τους υφιστάμενους μεταγωγείς  SAN</w:t>
            </w:r>
          </w:p>
        </w:tc>
        <w:tc>
          <w:tcPr>
            <w:tcW w:w="693" w:type="pct"/>
            <w:vAlign w:val="center"/>
          </w:tcPr>
          <w:p w14:paraId="23CCFC01"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09EC853D" w14:textId="77777777" w:rsidR="00CA4A5C" w:rsidRPr="004635BF" w:rsidRDefault="00CA4A5C" w:rsidP="00CF7A9A">
            <w:pPr>
              <w:rPr>
                <w:rFonts w:asciiTheme="minorHAnsi" w:hAnsiTheme="minorHAnsi" w:cstheme="minorHAnsi"/>
                <w:b/>
                <w:szCs w:val="22"/>
              </w:rPr>
            </w:pPr>
          </w:p>
        </w:tc>
        <w:tc>
          <w:tcPr>
            <w:tcW w:w="657" w:type="pct"/>
            <w:vAlign w:val="center"/>
          </w:tcPr>
          <w:p w14:paraId="51C02497" w14:textId="77777777" w:rsidR="00CA4A5C" w:rsidRPr="004635BF" w:rsidRDefault="00CA4A5C" w:rsidP="00CF7A9A">
            <w:pPr>
              <w:rPr>
                <w:rFonts w:asciiTheme="minorHAnsi" w:hAnsiTheme="minorHAnsi" w:cstheme="minorHAnsi"/>
                <w:b/>
                <w:szCs w:val="22"/>
              </w:rPr>
            </w:pPr>
          </w:p>
        </w:tc>
      </w:tr>
      <w:tr w:rsidR="00CA4A5C" w:rsidRPr="004635BF" w14:paraId="60B89FB0" w14:textId="77777777" w:rsidTr="00CF7A9A">
        <w:trPr>
          <w:trHeight w:val="440"/>
          <w:jc w:val="center"/>
        </w:trPr>
        <w:tc>
          <w:tcPr>
            <w:tcW w:w="438" w:type="pct"/>
            <w:vAlign w:val="center"/>
          </w:tcPr>
          <w:p w14:paraId="217775C3"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7EED73D5" w14:textId="430DB39B" w:rsidR="00CA4A5C" w:rsidRPr="004635BF" w:rsidRDefault="00CA4A5C" w:rsidP="00FF7095">
            <w:pPr>
              <w:pStyle w:val="ListParagraph"/>
              <w:numPr>
                <w:ilvl w:val="0"/>
                <w:numId w:val="102"/>
              </w:numPr>
              <w:spacing w:before="60" w:after="60"/>
              <w:ind w:left="591"/>
            </w:pPr>
            <w:r w:rsidRPr="004635BF">
              <w:t xml:space="preserve">Οι διασυνδέσεις  των θυρών διαχείρισης σε υφιστάμενους μεταγωγείς που βρίσκονται στο </w:t>
            </w:r>
            <w:r w:rsidR="00FF7095">
              <w:t>Κ</w:t>
            </w:r>
            <w:r w:rsidRPr="004635BF">
              <w:t xml:space="preserve">έντρο </w:t>
            </w:r>
            <w:r w:rsidR="00FF7095">
              <w:t>Δ</w:t>
            </w:r>
            <w:r w:rsidRPr="004635BF">
              <w:t>ε</w:t>
            </w:r>
            <w:r w:rsidR="00FF7095">
              <w:t>δ</w:t>
            </w:r>
            <w:r w:rsidRPr="004635BF">
              <w:t>ομένων του ΠΣΔ.</w:t>
            </w:r>
          </w:p>
        </w:tc>
        <w:tc>
          <w:tcPr>
            <w:tcW w:w="693" w:type="pct"/>
            <w:vAlign w:val="center"/>
          </w:tcPr>
          <w:p w14:paraId="7681A2D8"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66512B08" w14:textId="77777777" w:rsidR="00CA4A5C" w:rsidRPr="004635BF" w:rsidRDefault="00CA4A5C" w:rsidP="00CF7A9A">
            <w:pPr>
              <w:rPr>
                <w:rFonts w:asciiTheme="minorHAnsi" w:hAnsiTheme="minorHAnsi" w:cstheme="minorHAnsi"/>
                <w:b/>
                <w:szCs w:val="22"/>
              </w:rPr>
            </w:pPr>
          </w:p>
        </w:tc>
        <w:tc>
          <w:tcPr>
            <w:tcW w:w="657" w:type="pct"/>
            <w:vAlign w:val="center"/>
          </w:tcPr>
          <w:p w14:paraId="52ECC7C5" w14:textId="77777777" w:rsidR="00CA4A5C" w:rsidRPr="004635BF" w:rsidRDefault="00CA4A5C" w:rsidP="00CF7A9A">
            <w:pPr>
              <w:rPr>
                <w:rFonts w:asciiTheme="minorHAnsi" w:hAnsiTheme="minorHAnsi" w:cstheme="minorHAnsi"/>
                <w:b/>
                <w:szCs w:val="22"/>
              </w:rPr>
            </w:pPr>
          </w:p>
        </w:tc>
      </w:tr>
      <w:tr w:rsidR="00CA4A5C" w:rsidRPr="004635BF" w14:paraId="0E691E25" w14:textId="77777777" w:rsidTr="00CF7A9A">
        <w:trPr>
          <w:trHeight w:val="305"/>
          <w:jc w:val="center"/>
        </w:trPr>
        <w:tc>
          <w:tcPr>
            <w:tcW w:w="438" w:type="pct"/>
            <w:shd w:val="clear" w:color="auto" w:fill="D9D9D9"/>
            <w:vAlign w:val="center"/>
          </w:tcPr>
          <w:p w14:paraId="675FE088" w14:textId="77777777" w:rsidR="00CA4A5C" w:rsidRPr="004635BF" w:rsidRDefault="00CA4A5C" w:rsidP="00D769AF">
            <w:pPr>
              <w:numPr>
                <w:ilvl w:val="0"/>
                <w:numId w:val="103"/>
              </w:numPr>
              <w:suppressAutoHyphens w:val="0"/>
              <w:spacing w:after="0"/>
              <w:jc w:val="center"/>
              <w:rPr>
                <w:rFonts w:asciiTheme="minorHAnsi" w:hAnsiTheme="minorHAnsi" w:cstheme="minorHAnsi"/>
                <w:b/>
                <w:szCs w:val="22"/>
              </w:rPr>
            </w:pPr>
          </w:p>
        </w:tc>
        <w:tc>
          <w:tcPr>
            <w:tcW w:w="2573" w:type="pct"/>
            <w:shd w:val="clear" w:color="auto" w:fill="D9D9D9"/>
            <w:vAlign w:val="center"/>
          </w:tcPr>
          <w:p w14:paraId="6435A2D0" w14:textId="77777777" w:rsidR="00CA4A5C" w:rsidRPr="004635BF" w:rsidRDefault="00CA4A5C" w:rsidP="00CF7A9A">
            <w:pPr>
              <w:rPr>
                <w:rFonts w:asciiTheme="minorHAnsi" w:hAnsiTheme="minorHAnsi" w:cstheme="minorHAnsi"/>
                <w:b/>
                <w:szCs w:val="22"/>
              </w:rPr>
            </w:pPr>
            <w:bookmarkStart w:id="1014" w:name="_Toc329805375"/>
            <w:r w:rsidRPr="004635BF">
              <w:rPr>
                <w:rFonts w:asciiTheme="minorHAnsi" w:hAnsiTheme="minorHAnsi" w:cstheme="minorHAnsi"/>
                <w:b/>
                <w:szCs w:val="22"/>
              </w:rPr>
              <w:t>Παράδοση του εξοπλισμού</w:t>
            </w:r>
            <w:bookmarkEnd w:id="1014"/>
            <w:r w:rsidRPr="004635BF">
              <w:rPr>
                <w:rFonts w:asciiTheme="minorHAnsi" w:hAnsiTheme="minorHAnsi" w:cstheme="minorHAnsi"/>
                <w:b/>
                <w:szCs w:val="22"/>
              </w:rPr>
              <w:t xml:space="preserve"> </w:t>
            </w:r>
          </w:p>
        </w:tc>
        <w:tc>
          <w:tcPr>
            <w:tcW w:w="693" w:type="pct"/>
            <w:shd w:val="clear" w:color="auto" w:fill="D9D9D9"/>
            <w:vAlign w:val="center"/>
          </w:tcPr>
          <w:p w14:paraId="78B3E47E" w14:textId="77777777" w:rsidR="00CA4A5C" w:rsidRPr="004635BF" w:rsidRDefault="00CA4A5C" w:rsidP="002F33D6">
            <w:pPr>
              <w:ind w:left="-84"/>
              <w:jc w:val="center"/>
              <w:rPr>
                <w:rFonts w:asciiTheme="minorHAnsi" w:hAnsiTheme="minorHAnsi" w:cstheme="minorHAnsi"/>
                <w:b/>
                <w:szCs w:val="22"/>
              </w:rPr>
            </w:pPr>
            <w:r w:rsidRPr="004635BF">
              <w:rPr>
                <w:rFonts w:asciiTheme="minorHAnsi" w:hAnsiTheme="minorHAnsi" w:cstheme="minorHAnsi"/>
                <w:b/>
                <w:bCs/>
                <w:szCs w:val="22"/>
              </w:rPr>
              <w:t>ΝΑΙ</w:t>
            </w:r>
          </w:p>
        </w:tc>
        <w:tc>
          <w:tcPr>
            <w:tcW w:w="639" w:type="pct"/>
            <w:shd w:val="clear" w:color="auto" w:fill="D9D9D9"/>
            <w:vAlign w:val="center"/>
          </w:tcPr>
          <w:p w14:paraId="2851BB4C" w14:textId="77777777" w:rsidR="00CA4A5C" w:rsidRPr="004635BF" w:rsidRDefault="00CA4A5C" w:rsidP="00CF7A9A">
            <w:pPr>
              <w:ind w:left="432"/>
              <w:rPr>
                <w:rFonts w:asciiTheme="minorHAnsi" w:hAnsiTheme="minorHAnsi" w:cstheme="minorHAnsi"/>
                <w:b/>
                <w:szCs w:val="22"/>
              </w:rPr>
            </w:pPr>
          </w:p>
        </w:tc>
        <w:tc>
          <w:tcPr>
            <w:tcW w:w="657" w:type="pct"/>
            <w:shd w:val="clear" w:color="auto" w:fill="D9D9D9"/>
            <w:vAlign w:val="center"/>
          </w:tcPr>
          <w:p w14:paraId="628B2075" w14:textId="77777777" w:rsidR="00CA4A5C" w:rsidRPr="004635BF" w:rsidRDefault="00CA4A5C" w:rsidP="00CF7A9A">
            <w:pPr>
              <w:ind w:left="432"/>
              <w:rPr>
                <w:rFonts w:asciiTheme="minorHAnsi" w:hAnsiTheme="minorHAnsi" w:cstheme="minorHAnsi"/>
                <w:b/>
                <w:szCs w:val="22"/>
              </w:rPr>
            </w:pPr>
          </w:p>
        </w:tc>
      </w:tr>
      <w:tr w:rsidR="00CA4A5C" w:rsidRPr="004635BF" w14:paraId="0B0F85FC" w14:textId="77777777" w:rsidTr="00CF7A9A">
        <w:trPr>
          <w:trHeight w:val="440"/>
          <w:jc w:val="center"/>
        </w:trPr>
        <w:tc>
          <w:tcPr>
            <w:tcW w:w="438" w:type="pct"/>
            <w:vAlign w:val="center"/>
          </w:tcPr>
          <w:p w14:paraId="71B62BA8"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74B5D167" w14:textId="77777777" w:rsidR="00CA4A5C" w:rsidRPr="004635BF"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 xml:space="preserve">Μεταφορά του εξοπλισμού στο συγκεκριμένο χώρο (όροφο και </w:t>
            </w:r>
            <w:r w:rsidRPr="004635BF">
              <w:rPr>
                <w:rFonts w:asciiTheme="minorHAnsi" w:hAnsiTheme="minorHAnsi" w:cstheme="minorHAnsi"/>
                <w:szCs w:val="22"/>
              </w:rPr>
              <w:t>computer</w:t>
            </w:r>
            <w:r w:rsidRPr="004635BF">
              <w:rPr>
                <w:rFonts w:asciiTheme="minorHAnsi" w:hAnsiTheme="minorHAnsi" w:cstheme="minorHAnsi"/>
                <w:szCs w:val="22"/>
                <w:lang w:val="el-GR"/>
              </w:rPr>
              <w:t xml:space="preserve"> </w:t>
            </w:r>
            <w:r w:rsidRPr="004635BF">
              <w:rPr>
                <w:rFonts w:asciiTheme="minorHAnsi" w:hAnsiTheme="minorHAnsi" w:cstheme="minorHAnsi"/>
                <w:szCs w:val="22"/>
              </w:rPr>
              <w:t>room</w:t>
            </w:r>
            <w:r w:rsidRPr="004635BF">
              <w:rPr>
                <w:rFonts w:asciiTheme="minorHAnsi" w:hAnsiTheme="minorHAnsi" w:cstheme="minorHAnsi"/>
                <w:szCs w:val="22"/>
                <w:lang w:val="el-GR"/>
              </w:rPr>
              <w:t>)</w:t>
            </w:r>
          </w:p>
        </w:tc>
        <w:tc>
          <w:tcPr>
            <w:tcW w:w="693" w:type="pct"/>
            <w:vAlign w:val="center"/>
          </w:tcPr>
          <w:p w14:paraId="7E2F428B"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7618BE83" w14:textId="77777777" w:rsidR="00CA4A5C" w:rsidRPr="004635BF" w:rsidRDefault="00CA4A5C" w:rsidP="00CF7A9A">
            <w:pPr>
              <w:rPr>
                <w:rFonts w:asciiTheme="minorHAnsi" w:hAnsiTheme="minorHAnsi" w:cstheme="minorHAnsi"/>
                <w:b/>
                <w:szCs w:val="22"/>
              </w:rPr>
            </w:pPr>
          </w:p>
        </w:tc>
        <w:tc>
          <w:tcPr>
            <w:tcW w:w="657" w:type="pct"/>
            <w:vAlign w:val="center"/>
          </w:tcPr>
          <w:p w14:paraId="2E5196B6" w14:textId="77777777" w:rsidR="00CA4A5C" w:rsidRPr="004635BF" w:rsidRDefault="00CA4A5C" w:rsidP="00CF7A9A">
            <w:pPr>
              <w:rPr>
                <w:rFonts w:asciiTheme="minorHAnsi" w:hAnsiTheme="minorHAnsi" w:cstheme="minorHAnsi"/>
                <w:b/>
                <w:szCs w:val="22"/>
              </w:rPr>
            </w:pPr>
          </w:p>
        </w:tc>
      </w:tr>
      <w:tr w:rsidR="00CA4A5C" w:rsidRPr="004635BF" w14:paraId="6655A3F2" w14:textId="77777777" w:rsidTr="00CF7A9A">
        <w:trPr>
          <w:trHeight w:val="440"/>
          <w:jc w:val="center"/>
        </w:trPr>
        <w:tc>
          <w:tcPr>
            <w:tcW w:w="438" w:type="pct"/>
            <w:vAlign w:val="center"/>
          </w:tcPr>
          <w:p w14:paraId="6D93BB0F"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577C1639" w14:textId="77777777" w:rsidR="00CA4A5C" w:rsidRPr="00FF7095" w:rsidRDefault="00CA4A5C" w:rsidP="00FF7095">
            <w:pPr>
              <w:ind w:left="24"/>
              <w:rPr>
                <w:rFonts w:asciiTheme="minorHAnsi" w:hAnsiTheme="minorHAnsi" w:cstheme="minorHAnsi"/>
                <w:szCs w:val="22"/>
                <w:lang w:val="el-GR"/>
              </w:rPr>
            </w:pPr>
            <w:r w:rsidRPr="00FF7095">
              <w:rPr>
                <w:rFonts w:asciiTheme="minorHAnsi" w:hAnsiTheme="minorHAnsi" w:cstheme="minorHAnsi"/>
                <w:szCs w:val="22"/>
                <w:lang w:val="el-GR"/>
              </w:rPr>
              <w:t>Αποσυσκευασία του εξοπλισμού</w:t>
            </w:r>
          </w:p>
        </w:tc>
        <w:tc>
          <w:tcPr>
            <w:tcW w:w="693" w:type="pct"/>
            <w:vAlign w:val="center"/>
          </w:tcPr>
          <w:p w14:paraId="4E6D7893"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58B78082" w14:textId="77777777" w:rsidR="00CA4A5C" w:rsidRPr="004635BF" w:rsidRDefault="00CA4A5C" w:rsidP="00CF7A9A">
            <w:pPr>
              <w:rPr>
                <w:rFonts w:asciiTheme="minorHAnsi" w:hAnsiTheme="minorHAnsi" w:cstheme="minorHAnsi"/>
                <w:b/>
                <w:szCs w:val="22"/>
              </w:rPr>
            </w:pPr>
          </w:p>
        </w:tc>
        <w:tc>
          <w:tcPr>
            <w:tcW w:w="657" w:type="pct"/>
            <w:vAlign w:val="center"/>
          </w:tcPr>
          <w:p w14:paraId="12C9E4A7" w14:textId="77777777" w:rsidR="00CA4A5C" w:rsidRPr="004635BF" w:rsidRDefault="00CA4A5C" w:rsidP="00CF7A9A">
            <w:pPr>
              <w:rPr>
                <w:rFonts w:asciiTheme="minorHAnsi" w:hAnsiTheme="minorHAnsi" w:cstheme="minorHAnsi"/>
                <w:b/>
                <w:szCs w:val="22"/>
              </w:rPr>
            </w:pPr>
          </w:p>
        </w:tc>
      </w:tr>
      <w:tr w:rsidR="00CA4A5C" w:rsidRPr="004635BF" w14:paraId="59C1D0D8" w14:textId="77777777" w:rsidTr="00CF7A9A">
        <w:trPr>
          <w:trHeight w:val="440"/>
          <w:jc w:val="center"/>
        </w:trPr>
        <w:tc>
          <w:tcPr>
            <w:tcW w:w="438" w:type="pct"/>
            <w:vAlign w:val="center"/>
          </w:tcPr>
          <w:p w14:paraId="7E7F6D7A"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7997D71B" w14:textId="77777777" w:rsidR="00CA4A5C" w:rsidRPr="004635BF"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Απογραφή και σύνταξη αναλυτικού πίνακα ποσοτικής παραλαβής σε συνεργασία με τον Αναθέτοντα</w:t>
            </w:r>
          </w:p>
        </w:tc>
        <w:tc>
          <w:tcPr>
            <w:tcW w:w="693" w:type="pct"/>
            <w:vAlign w:val="center"/>
          </w:tcPr>
          <w:p w14:paraId="51241554"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70530E5B" w14:textId="77777777" w:rsidR="00CA4A5C" w:rsidRPr="004635BF" w:rsidRDefault="00CA4A5C" w:rsidP="00CF7A9A">
            <w:pPr>
              <w:rPr>
                <w:rFonts w:asciiTheme="minorHAnsi" w:hAnsiTheme="minorHAnsi" w:cstheme="minorHAnsi"/>
                <w:b/>
                <w:szCs w:val="22"/>
              </w:rPr>
            </w:pPr>
          </w:p>
        </w:tc>
        <w:tc>
          <w:tcPr>
            <w:tcW w:w="657" w:type="pct"/>
            <w:vAlign w:val="center"/>
          </w:tcPr>
          <w:p w14:paraId="3D5AA6E7" w14:textId="77777777" w:rsidR="00CA4A5C" w:rsidRPr="004635BF" w:rsidRDefault="00CA4A5C" w:rsidP="00CF7A9A">
            <w:pPr>
              <w:rPr>
                <w:rFonts w:asciiTheme="minorHAnsi" w:hAnsiTheme="minorHAnsi" w:cstheme="minorHAnsi"/>
                <w:b/>
                <w:szCs w:val="22"/>
              </w:rPr>
            </w:pPr>
          </w:p>
        </w:tc>
      </w:tr>
      <w:tr w:rsidR="00CA4A5C" w:rsidRPr="004635BF" w14:paraId="4FCBA917" w14:textId="77777777" w:rsidTr="00CF7A9A">
        <w:trPr>
          <w:trHeight w:val="440"/>
          <w:jc w:val="center"/>
        </w:trPr>
        <w:tc>
          <w:tcPr>
            <w:tcW w:w="438" w:type="pct"/>
            <w:vAlign w:val="center"/>
          </w:tcPr>
          <w:p w14:paraId="7B75E201"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746C4402" w14:textId="77777777" w:rsidR="00CA4A5C" w:rsidRPr="004635BF"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 xml:space="preserve">Παράδοση του συνοδευτικού τεκμηριωτικού υλικού </w:t>
            </w:r>
          </w:p>
        </w:tc>
        <w:tc>
          <w:tcPr>
            <w:tcW w:w="693" w:type="pct"/>
            <w:vAlign w:val="center"/>
          </w:tcPr>
          <w:p w14:paraId="787A0678"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7C5732A2" w14:textId="77777777" w:rsidR="00CA4A5C" w:rsidRPr="004635BF" w:rsidRDefault="00CA4A5C" w:rsidP="00CF7A9A">
            <w:pPr>
              <w:rPr>
                <w:rFonts w:asciiTheme="minorHAnsi" w:hAnsiTheme="minorHAnsi" w:cstheme="minorHAnsi"/>
                <w:b/>
                <w:szCs w:val="22"/>
              </w:rPr>
            </w:pPr>
          </w:p>
        </w:tc>
        <w:tc>
          <w:tcPr>
            <w:tcW w:w="657" w:type="pct"/>
            <w:vAlign w:val="center"/>
          </w:tcPr>
          <w:p w14:paraId="383E7999" w14:textId="77777777" w:rsidR="00CA4A5C" w:rsidRPr="004635BF" w:rsidRDefault="00CA4A5C" w:rsidP="00CF7A9A">
            <w:pPr>
              <w:rPr>
                <w:rFonts w:asciiTheme="minorHAnsi" w:hAnsiTheme="minorHAnsi" w:cstheme="minorHAnsi"/>
                <w:b/>
                <w:szCs w:val="22"/>
              </w:rPr>
            </w:pPr>
          </w:p>
        </w:tc>
      </w:tr>
      <w:tr w:rsidR="00CA4A5C" w:rsidRPr="004635BF" w14:paraId="458F5AE0" w14:textId="77777777" w:rsidTr="00CF7A9A">
        <w:trPr>
          <w:trHeight w:val="440"/>
          <w:jc w:val="center"/>
        </w:trPr>
        <w:tc>
          <w:tcPr>
            <w:tcW w:w="438" w:type="pct"/>
            <w:vAlign w:val="center"/>
          </w:tcPr>
          <w:p w14:paraId="5322AE45"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748481E0" w14:textId="77777777" w:rsidR="00CA4A5C" w:rsidRPr="004635BF"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Παράδοση των και απογραφή του έντυπου υλικού που αφορά άδειες χρήσης λογισμικού και υλικού (</w:t>
            </w:r>
            <w:r w:rsidRPr="00FF7095">
              <w:rPr>
                <w:rFonts w:asciiTheme="minorHAnsi" w:hAnsiTheme="minorHAnsi" w:cstheme="minorHAnsi"/>
                <w:szCs w:val="22"/>
                <w:lang w:val="el-GR"/>
              </w:rPr>
              <w:t>licenses</w:t>
            </w:r>
            <w:r w:rsidRPr="004635BF">
              <w:rPr>
                <w:rFonts w:asciiTheme="minorHAnsi" w:hAnsiTheme="minorHAnsi" w:cstheme="minorHAnsi"/>
                <w:szCs w:val="22"/>
                <w:lang w:val="el-GR"/>
              </w:rPr>
              <w:t>) συντήρησης</w:t>
            </w:r>
          </w:p>
        </w:tc>
        <w:tc>
          <w:tcPr>
            <w:tcW w:w="693" w:type="pct"/>
            <w:vAlign w:val="center"/>
          </w:tcPr>
          <w:p w14:paraId="1A777566"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73DF89D1" w14:textId="77777777" w:rsidR="00CA4A5C" w:rsidRPr="004635BF" w:rsidRDefault="00CA4A5C" w:rsidP="00CF7A9A">
            <w:pPr>
              <w:rPr>
                <w:rFonts w:asciiTheme="minorHAnsi" w:hAnsiTheme="minorHAnsi" w:cstheme="minorHAnsi"/>
                <w:b/>
                <w:szCs w:val="22"/>
              </w:rPr>
            </w:pPr>
          </w:p>
        </w:tc>
        <w:tc>
          <w:tcPr>
            <w:tcW w:w="657" w:type="pct"/>
            <w:vAlign w:val="center"/>
          </w:tcPr>
          <w:p w14:paraId="61B706DE" w14:textId="77777777" w:rsidR="00CA4A5C" w:rsidRPr="004635BF" w:rsidRDefault="00CA4A5C" w:rsidP="00CF7A9A">
            <w:pPr>
              <w:rPr>
                <w:rFonts w:asciiTheme="minorHAnsi" w:hAnsiTheme="minorHAnsi" w:cstheme="minorHAnsi"/>
                <w:b/>
                <w:szCs w:val="22"/>
              </w:rPr>
            </w:pPr>
          </w:p>
        </w:tc>
      </w:tr>
      <w:tr w:rsidR="00CA4A5C" w:rsidRPr="004635BF" w14:paraId="0D782E1D" w14:textId="77777777" w:rsidTr="00CF7A9A">
        <w:trPr>
          <w:trHeight w:val="440"/>
          <w:jc w:val="center"/>
        </w:trPr>
        <w:tc>
          <w:tcPr>
            <w:tcW w:w="438" w:type="pct"/>
            <w:vAlign w:val="center"/>
          </w:tcPr>
          <w:p w14:paraId="279E1041"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75E24F06" w14:textId="77777777" w:rsidR="00CA4A5C" w:rsidRPr="004635BF"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Παράδοση και απογραφή του έντυπου υλικού που αφορά τα συνοδευτικά συμβόλαια συντήρησης για τον εξοπλισμό (υλικό και λογισμικό)</w:t>
            </w:r>
          </w:p>
        </w:tc>
        <w:tc>
          <w:tcPr>
            <w:tcW w:w="693" w:type="pct"/>
            <w:vAlign w:val="center"/>
          </w:tcPr>
          <w:p w14:paraId="05FE88FA"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10D99299" w14:textId="77777777" w:rsidR="00CA4A5C" w:rsidRPr="004635BF" w:rsidRDefault="00CA4A5C" w:rsidP="00CF7A9A">
            <w:pPr>
              <w:rPr>
                <w:rFonts w:asciiTheme="minorHAnsi" w:hAnsiTheme="minorHAnsi" w:cstheme="minorHAnsi"/>
                <w:b/>
                <w:szCs w:val="22"/>
              </w:rPr>
            </w:pPr>
          </w:p>
        </w:tc>
        <w:tc>
          <w:tcPr>
            <w:tcW w:w="657" w:type="pct"/>
            <w:vAlign w:val="center"/>
          </w:tcPr>
          <w:p w14:paraId="05D9BEC5" w14:textId="77777777" w:rsidR="00CA4A5C" w:rsidRPr="004635BF" w:rsidRDefault="00CA4A5C" w:rsidP="00CF7A9A">
            <w:pPr>
              <w:rPr>
                <w:rFonts w:asciiTheme="minorHAnsi" w:hAnsiTheme="minorHAnsi" w:cstheme="minorHAnsi"/>
                <w:b/>
                <w:szCs w:val="22"/>
              </w:rPr>
            </w:pPr>
          </w:p>
        </w:tc>
      </w:tr>
      <w:tr w:rsidR="00CA4A5C" w:rsidRPr="004635BF" w14:paraId="0C2F7D6A" w14:textId="77777777" w:rsidTr="00CF7A9A">
        <w:trPr>
          <w:trHeight w:val="440"/>
          <w:jc w:val="center"/>
        </w:trPr>
        <w:tc>
          <w:tcPr>
            <w:tcW w:w="438" w:type="pct"/>
            <w:vAlign w:val="center"/>
          </w:tcPr>
          <w:p w14:paraId="568DB7E5"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15D4B039" w14:textId="77777777" w:rsidR="00CA4A5C" w:rsidRPr="004635BF"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 xml:space="preserve">Απομάκρυνση των υλικών συσκευασίας από το χώρο του Κέντρου Δεδομένων και διοχέτευση τους προς ανακύκλωση ή άλλη ενδεικνυόμενη διάθεση </w:t>
            </w:r>
          </w:p>
        </w:tc>
        <w:tc>
          <w:tcPr>
            <w:tcW w:w="693" w:type="pct"/>
            <w:vAlign w:val="center"/>
          </w:tcPr>
          <w:p w14:paraId="1B7940FE"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15BF124A" w14:textId="77777777" w:rsidR="00CA4A5C" w:rsidRPr="004635BF" w:rsidRDefault="00CA4A5C" w:rsidP="00CF7A9A">
            <w:pPr>
              <w:rPr>
                <w:rFonts w:asciiTheme="minorHAnsi" w:hAnsiTheme="minorHAnsi" w:cstheme="minorHAnsi"/>
                <w:b/>
                <w:szCs w:val="22"/>
              </w:rPr>
            </w:pPr>
          </w:p>
        </w:tc>
        <w:tc>
          <w:tcPr>
            <w:tcW w:w="657" w:type="pct"/>
            <w:vAlign w:val="center"/>
          </w:tcPr>
          <w:p w14:paraId="5E2D5555" w14:textId="77777777" w:rsidR="00CA4A5C" w:rsidRPr="004635BF" w:rsidRDefault="00CA4A5C" w:rsidP="00CF7A9A">
            <w:pPr>
              <w:rPr>
                <w:rFonts w:asciiTheme="minorHAnsi" w:hAnsiTheme="minorHAnsi" w:cstheme="minorHAnsi"/>
                <w:b/>
                <w:szCs w:val="22"/>
              </w:rPr>
            </w:pPr>
          </w:p>
        </w:tc>
      </w:tr>
      <w:tr w:rsidR="00CA4A5C" w:rsidRPr="004635BF" w14:paraId="4A7F24D3" w14:textId="77777777" w:rsidTr="00CF7A9A">
        <w:trPr>
          <w:trHeight w:val="361"/>
          <w:jc w:val="center"/>
        </w:trPr>
        <w:tc>
          <w:tcPr>
            <w:tcW w:w="438" w:type="pct"/>
            <w:shd w:val="clear" w:color="auto" w:fill="D9D9D9"/>
            <w:vAlign w:val="center"/>
          </w:tcPr>
          <w:p w14:paraId="14EB15B1" w14:textId="77777777" w:rsidR="00CA4A5C" w:rsidRPr="004635BF" w:rsidRDefault="00CA4A5C" w:rsidP="00D769AF">
            <w:pPr>
              <w:numPr>
                <w:ilvl w:val="0"/>
                <w:numId w:val="103"/>
              </w:numPr>
              <w:suppressAutoHyphens w:val="0"/>
              <w:spacing w:after="0"/>
              <w:jc w:val="center"/>
              <w:rPr>
                <w:rFonts w:asciiTheme="minorHAnsi" w:hAnsiTheme="minorHAnsi" w:cstheme="minorHAnsi"/>
                <w:b/>
                <w:szCs w:val="22"/>
              </w:rPr>
            </w:pPr>
          </w:p>
        </w:tc>
        <w:tc>
          <w:tcPr>
            <w:tcW w:w="2573" w:type="pct"/>
            <w:shd w:val="clear" w:color="auto" w:fill="D9D9D9"/>
            <w:vAlign w:val="center"/>
          </w:tcPr>
          <w:p w14:paraId="19ABD409" w14:textId="77777777" w:rsidR="00CA4A5C" w:rsidRPr="004635BF" w:rsidRDefault="00CA4A5C" w:rsidP="00CF7A9A">
            <w:pPr>
              <w:rPr>
                <w:rFonts w:asciiTheme="minorHAnsi" w:hAnsiTheme="minorHAnsi" w:cstheme="minorHAnsi"/>
                <w:b/>
                <w:szCs w:val="22"/>
              </w:rPr>
            </w:pPr>
            <w:r w:rsidRPr="004635BF">
              <w:rPr>
                <w:rFonts w:asciiTheme="minorHAnsi" w:hAnsiTheme="minorHAnsi" w:cstheme="minorHAnsi"/>
                <w:b/>
                <w:szCs w:val="22"/>
              </w:rPr>
              <w:t>Τοποθέτηση του εξοπλισμού</w:t>
            </w:r>
          </w:p>
        </w:tc>
        <w:tc>
          <w:tcPr>
            <w:tcW w:w="693" w:type="pct"/>
            <w:shd w:val="clear" w:color="auto" w:fill="D9D9D9"/>
            <w:vAlign w:val="center"/>
          </w:tcPr>
          <w:p w14:paraId="6FF2219A"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shd w:val="clear" w:color="auto" w:fill="D9D9D9"/>
            <w:vAlign w:val="center"/>
          </w:tcPr>
          <w:p w14:paraId="370003F6" w14:textId="77777777" w:rsidR="00CA4A5C" w:rsidRPr="004635BF" w:rsidRDefault="00CA4A5C" w:rsidP="00CF7A9A">
            <w:pPr>
              <w:rPr>
                <w:rFonts w:asciiTheme="minorHAnsi" w:hAnsiTheme="minorHAnsi" w:cstheme="minorHAnsi"/>
                <w:b/>
                <w:szCs w:val="22"/>
              </w:rPr>
            </w:pPr>
          </w:p>
        </w:tc>
        <w:tc>
          <w:tcPr>
            <w:tcW w:w="657" w:type="pct"/>
            <w:shd w:val="clear" w:color="auto" w:fill="D9D9D9"/>
            <w:vAlign w:val="center"/>
          </w:tcPr>
          <w:p w14:paraId="16A4C751" w14:textId="77777777" w:rsidR="00CA4A5C" w:rsidRPr="004635BF" w:rsidRDefault="00CA4A5C" w:rsidP="00CF7A9A">
            <w:pPr>
              <w:rPr>
                <w:rFonts w:asciiTheme="minorHAnsi" w:hAnsiTheme="minorHAnsi" w:cstheme="minorHAnsi"/>
                <w:b/>
                <w:szCs w:val="22"/>
              </w:rPr>
            </w:pPr>
          </w:p>
        </w:tc>
      </w:tr>
      <w:tr w:rsidR="00CA4A5C" w:rsidRPr="004635BF" w14:paraId="2EF54DE7" w14:textId="77777777" w:rsidTr="00CF7A9A">
        <w:trPr>
          <w:trHeight w:val="440"/>
          <w:jc w:val="center"/>
        </w:trPr>
        <w:tc>
          <w:tcPr>
            <w:tcW w:w="438" w:type="pct"/>
            <w:vAlign w:val="center"/>
          </w:tcPr>
          <w:p w14:paraId="0AB4878D"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4AC0D7FB" w14:textId="2C09C5BA" w:rsidR="00CA4A5C" w:rsidRPr="004635BF"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 xml:space="preserve">Η τοποθέτηση του εξοπλισμού στα ικριώματα θα γίνει από ειδικευμένο προσωπικό του </w:t>
            </w:r>
            <w:r w:rsidR="005F51D5">
              <w:rPr>
                <w:rFonts w:asciiTheme="minorHAnsi" w:hAnsiTheme="minorHAnsi" w:cstheme="minorHAnsi"/>
                <w:szCs w:val="22"/>
                <w:lang w:val="el-GR"/>
              </w:rPr>
              <w:t>Α</w:t>
            </w:r>
            <w:r w:rsidRPr="004635BF">
              <w:rPr>
                <w:rFonts w:asciiTheme="minorHAnsi" w:hAnsiTheme="minorHAnsi" w:cstheme="minorHAnsi"/>
                <w:szCs w:val="22"/>
                <w:lang w:val="el-GR"/>
              </w:rPr>
              <w:t>ναδόχου σύμφωνα με τις ενδεικνυόμενες πρακτικές και οδηγίες του κατασκευαστή των ικριωμάτων (</w:t>
            </w:r>
            <w:r w:rsidRPr="00FF7095">
              <w:rPr>
                <w:rFonts w:asciiTheme="minorHAnsi" w:hAnsiTheme="minorHAnsi" w:cstheme="minorHAnsi"/>
                <w:szCs w:val="22"/>
                <w:lang w:val="el-GR"/>
              </w:rPr>
              <w:t>racks</w:t>
            </w:r>
            <w:r w:rsidRPr="004635BF">
              <w:rPr>
                <w:rFonts w:asciiTheme="minorHAnsi" w:hAnsiTheme="minorHAnsi" w:cstheme="minorHAnsi"/>
                <w:szCs w:val="22"/>
                <w:lang w:val="el-GR"/>
              </w:rPr>
              <w:t>) και των συστημάτων που θα τοποθετηθούν πάνω σ’ αυτά.</w:t>
            </w:r>
          </w:p>
        </w:tc>
        <w:tc>
          <w:tcPr>
            <w:tcW w:w="693" w:type="pct"/>
            <w:vAlign w:val="center"/>
          </w:tcPr>
          <w:p w14:paraId="632A9505"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73A3BCAD" w14:textId="77777777" w:rsidR="00CA4A5C" w:rsidRPr="004635BF" w:rsidRDefault="00CA4A5C" w:rsidP="00CF7A9A">
            <w:pPr>
              <w:rPr>
                <w:rFonts w:asciiTheme="minorHAnsi" w:hAnsiTheme="minorHAnsi" w:cstheme="minorHAnsi"/>
                <w:b/>
                <w:szCs w:val="22"/>
              </w:rPr>
            </w:pPr>
          </w:p>
        </w:tc>
        <w:tc>
          <w:tcPr>
            <w:tcW w:w="657" w:type="pct"/>
            <w:vAlign w:val="center"/>
          </w:tcPr>
          <w:p w14:paraId="6B8A2D35" w14:textId="77777777" w:rsidR="00CA4A5C" w:rsidRPr="004635BF" w:rsidRDefault="00CA4A5C" w:rsidP="00CF7A9A">
            <w:pPr>
              <w:rPr>
                <w:rFonts w:asciiTheme="minorHAnsi" w:hAnsiTheme="minorHAnsi" w:cstheme="minorHAnsi"/>
                <w:b/>
                <w:szCs w:val="22"/>
              </w:rPr>
            </w:pPr>
          </w:p>
        </w:tc>
      </w:tr>
      <w:tr w:rsidR="00CA4A5C" w:rsidRPr="004635BF" w14:paraId="4D769193" w14:textId="77777777" w:rsidTr="00CF7A9A">
        <w:trPr>
          <w:trHeight w:val="440"/>
          <w:jc w:val="center"/>
        </w:trPr>
        <w:tc>
          <w:tcPr>
            <w:tcW w:w="438" w:type="pct"/>
            <w:vAlign w:val="center"/>
          </w:tcPr>
          <w:p w14:paraId="13BA764E"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73594A93" w14:textId="77777777" w:rsidR="00CA4A5C" w:rsidRPr="00FF7095"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 xml:space="preserve">Η τοποθέτηση του εξοπλισμού θα γίνει σύμφωνα με την αποτύπωση που υπάρχει στη μελέτη εγκατάστασης </w:t>
            </w:r>
          </w:p>
        </w:tc>
        <w:tc>
          <w:tcPr>
            <w:tcW w:w="693" w:type="pct"/>
            <w:vAlign w:val="center"/>
          </w:tcPr>
          <w:p w14:paraId="438EEB1A"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5CDE2E78" w14:textId="77777777" w:rsidR="00CA4A5C" w:rsidRPr="004635BF" w:rsidRDefault="00CA4A5C" w:rsidP="00CF7A9A">
            <w:pPr>
              <w:rPr>
                <w:rFonts w:asciiTheme="minorHAnsi" w:hAnsiTheme="minorHAnsi" w:cstheme="minorHAnsi"/>
                <w:b/>
                <w:szCs w:val="22"/>
              </w:rPr>
            </w:pPr>
          </w:p>
        </w:tc>
        <w:tc>
          <w:tcPr>
            <w:tcW w:w="657" w:type="pct"/>
            <w:vAlign w:val="center"/>
          </w:tcPr>
          <w:p w14:paraId="52A98C42" w14:textId="77777777" w:rsidR="00CA4A5C" w:rsidRPr="004635BF" w:rsidRDefault="00CA4A5C" w:rsidP="00CF7A9A">
            <w:pPr>
              <w:rPr>
                <w:rFonts w:asciiTheme="minorHAnsi" w:hAnsiTheme="minorHAnsi" w:cstheme="minorHAnsi"/>
                <w:b/>
                <w:szCs w:val="22"/>
              </w:rPr>
            </w:pPr>
          </w:p>
        </w:tc>
      </w:tr>
      <w:tr w:rsidR="00CA4A5C" w:rsidRPr="004635BF" w14:paraId="2C0C4CAB" w14:textId="77777777" w:rsidTr="00CF7A9A">
        <w:trPr>
          <w:trHeight w:val="234"/>
          <w:jc w:val="center"/>
        </w:trPr>
        <w:tc>
          <w:tcPr>
            <w:tcW w:w="438" w:type="pct"/>
            <w:vAlign w:val="center"/>
          </w:tcPr>
          <w:p w14:paraId="58BB86D3"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2D301F00" w14:textId="77777777" w:rsidR="00CA4A5C" w:rsidRPr="00FF7095" w:rsidRDefault="00CA4A5C" w:rsidP="00FF7095">
            <w:pPr>
              <w:ind w:left="24"/>
              <w:rPr>
                <w:rFonts w:asciiTheme="minorHAnsi" w:hAnsiTheme="minorHAnsi" w:cstheme="minorHAnsi"/>
                <w:szCs w:val="22"/>
                <w:lang w:val="el-GR"/>
              </w:rPr>
            </w:pPr>
            <w:r w:rsidRPr="004635BF">
              <w:rPr>
                <w:rFonts w:asciiTheme="minorHAnsi" w:hAnsiTheme="minorHAnsi" w:cstheme="minorHAnsi"/>
                <w:szCs w:val="22"/>
                <w:lang w:val="el-GR"/>
              </w:rPr>
              <w:t>Η τοποθέτηση των ικριωμάτων και του εξοπλισμού σ’ αυτά θα διέπεται από τις ακόλουθες αρχές:</w:t>
            </w:r>
          </w:p>
        </w:tc>
        <w:tc>
          <w:tcPr>
            <w:tcW w:w="693" w:type="pct"/>
            <w:vAlign w:val="center"/>
          </w:tcPr>
          <w:p w14:paraId="2A220E61"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778E6EBC" w14:textId="77777777" w:rsidR="00CA4A5C" w:rsidRPr="004635BF" w:rsidRDefault="00CA4A5C" w:rsidP="00CF7A9A">
            <w:pPr>
              <w:rPr>
                <w:rFonts w:asciiTheme="minorHAnsi" w:hAnsiTheme="minorHAnsi" w:cstheme="minorHAnsi"/>
                <w:b/>
                <w:szCs w:val="22"/>
              </w:rPr>
            </w:pPr>
          </w:p>
        </w:tc>
        <w:tc>
          <w:tcPr>
            <w:tcW w:w="657" w:type="pct"/>
            <w:vAlign w:val="center"/>
          </w:tcPr>
          <w:p w14:paraId="2E3B17C9" w14:textId="77777777" w:rsidR="00CA4A5C" w:rsidRPr="004635BF" w:rsidRDefault="00CA4A5C" w:rsidP="00CF7A9A">
            <w:pPr>
              <w:rPr>
                <w:rFonts w:asciiTheme="minorHAnsi" w:hAnsiTheme="minorHAnsi" w:cstheme="minorHAnsi"/>
                <w:b/>
                <w:szCs w:val="22"/>
              </w:rPr>
            </w:pPr>
          </w:p>
        </w:tc>
      </w:tr>
      <w:tr w:rsidR="00CA4A5C" w:rsidRPr="004635BF" w14:paraId="47F6119F" w14:textId="77777777" w:rsidTr="00CF7A9A">
        <w:trPr>
          <w:trHeight w:val="440"/>
          <w:jc w:val="center"/>
        </w:trPr>
        <w:tc>
          <w:tcPr>
            <w:tcW w:w="438" w:type="pct"/>
            <w:vAlign w:val="center"/>
          </w:tcPr>
          <w:p w14:paraId="4F93F134"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79993818" w14:textId="77777777" w:rsidR="00CA4A5C" w:rsidRPr="004635BF" w:rsidRDefault="00CA4A5C" w:rsidP="00D769AF">
            <w:pPr>
              <w:pStyle w:val="ListParagraph"/>
              <w:numPr>
                <w:ilvl w:val="0"/>
                <w:numId w:val="102"/>
              </w:numPr>
              <w:spacing w:before="60" w:after="60"/>
              <w:jc w:val="both"/>
            </w:pPr>
            <w:r w:rsidRPr="004635BF">
              <w:t xml:space="preserve">Θα εξασφαλιστεί ασφαλής τοποθέτηση των συστημάτων σ’ αυτά. Για το σκοπό αυτό θα χρησιμοποιηθεί ο ενδεικνυόμενος αριθμός βιδών και σχετικών εξαρτημάτων που θα εξασφαλίζει επαρκή και ασφαλή στήριξη. </w:t>
            </w:r>
          </w:p>
        </w:tc>
        <w:tc>
          <w:tcPr>
            <w:tcW w:w="693" w:type="pct"/>
            <w:vAlign w:val="center"/>
          </w:tcPr>
          <w:p w14:paraId="0609F99E"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47B9D07B" w14:textId="77777777" w:rsidR="00CA4A5C" w:rsidRPr="004635BF" w:rsidRDefault="00CA4A5C" w:rsidP="00CF7A9A">
            <w:pPr>
              <w:rPr>
                <w:rFonts w:asciiTheme="minorHAnsi" w:hAnsiTheme="minorHAnsi" w:cstheme="minorHAnsi"/>
                <w:b/>
                <w:szCs w:val="22"/>
              </w:rPr>
            </w:pPr>
          </w:p>
        </w:tc>
        <w:tc>
          <w:tcPr>
            <w:tcW w:w="657" w:type="pct"/>
            <w:vAlign w:val="center"/>
          </w:tcPr>
          <w:p w14:paraId="3E7FCD5C" w14:textId="77777777" w:rsidR="00CA4A5C" w:rsidRPr="004635BF" w:rsidRDefault="00CA4A5C" w:rsidP="00CF7A9A">
            <w:pPr>
              <w:rPr>
                <w:rFonts w:asciiTheme="minorHAnsi" w:hAnsiTheme="minorHAnsi" w:cstheme="minorHAnsi"/>
                <w:b/>
                <w:szCs w:val="22"/>
              </w:rPr>
            </w:pPr>
          </w:p>
        </w:tc>
      </w:tr>
      <w:tr w:rsidR="00CA4A5C" w:rsidRPr="004635BF" w14:paraId="771EA4DA" w14:textId="77777777" w:rsidTr="00CF7A9A">
        <w:trPr>
          <w:trHeight w:val="440"/>
          <w:jc w:val="center"/>
        </w:trPr>
        <w:tc>
          <w:tcPr>
            <w:tcW w:w="438" w:type="pct"/>
            <w:vAlign w:val="center"/>
          </w:tcPr>
          <w:p w14:paraId="460EDA60"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42DC7801" w14:textId="220B1166" w:rsidR="00CA4A5C" w:rsidRPr="004635BF" w:rsidRDefault="00CA4A5C" w:rsidP="00D769AF">
            <w:pPr>
              <w:pStyle w:val="ListParagraph"/>
              <w:numPr>
                <w:ilvl w:val="0"/>
                <w:numId w:val="102"/>
              </w:numPr>
              <w:spacing w:before="60" w:after="60"/>
              <w:jc w:val="both"/>
            </w:pPr>
            <w:r w:rsidRPr="004635BF">
              <w:t>Θα υπάρχουν βέλτιστες οδεύσεις για τα καλώδια ηλεκτρικής ενέργειας και δικτυακών συνδέσεων</w:t>
            </w:r>
            <w:r w:rsidR="00FF7095">
              <w:t>.</w:t>
            </w:r>
          </w:p>
        </w:tc>
        <w:tc>
          <w:tcPr>
            <w:tcW w:w="693" w:type="pct"/>
            <w:vAlign w:val="center"/>
          </w:tcPr>
          <w:p w14:paraId="1EF4A41E"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2A48E000" w14:textId="77777777" w:rsidR="00CA4A5C" w:rsidRPr="004635BF" w:rsidRDefault="00CA4A5C" w:rsidP="00CF7A9A">
            <w:pPr>
              <w:rPr>
                <w:rFonts w:asciiTheme="minorHAnsi" w:hAnsiTheme="minorHAnsi" w:cstheme="minorHAnsi"/>
                <w:b/>
                <w:szCs w:val="22"/>
              </w:rPr>
            </w:pPr>
          </w:p>
        </w:tc>
        <w:tc>
          <w:tcPr>
            <w:tcW w:w="657" w:type="pct"/>
            <w:vAlign w:val="center"/>
          </w:tcPr>
          <w:p w14:paraId="48C63651" w14:textId="77777777" w:rsidR="00CA4A5C" w:rsidRPr="004635BF" w:rsidRDefault="00CA4A5C" w:rsidP="00CF7A9A">
            <w:pPr>
              <w:rPr>
                <w:rFonts w:asciiTheme="minorHAnsi" w:hAnsiTheme="minorHAnsi" w:cstheme="minorHAnsi"/>
                <w:b/>
                <w:szCs w:val="22"/>
              </w:rPr>
            </w:pPr>
          </w:p>
        </w:tc>
      </w:tr>
      <w:tr w:rsidR="00CA4A5C" w:rsidRPr="004635BF" w14:paraId="2139849A" w14:textId="77777777" w:rsidTr="00CF7A9A">
        <w:trPr>
          <w:trHeight w:val="440"/>
          <w:jc w:val="center"/>
        </w:trPr>
        <w:tc>
          <w:tcPr>
            <w:tcW w:w="438" w:type="pct"/>
            <w:vAlign w:val="center"/>
          </w:tcPr>
          <w:p w14:paraId="6DA740D2"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446E9B6B" w14:textId="1DA7287C" w:rsidR="00CA4A5C" w:rsidRPr="004635BF" w:rsidRDefault="00CA4A5C" w:rsidP="00D769AF">
            <w:pPr>
              <w:pStyle w:val="ListParagraph"/>
              <w:numPr>
                <w:ilvl w:val="0"/>
                <w:numId w:val="102"/>
              </w:numPr>
              <w:spacing w:before="60" w:after="60"/>
              <w:jc w:val="both"/>
              <w:rPr>
                <w:b/>
              </w:rPr>
            </w:pPr>
            <w:r w:rsidRPr="004635BF">
              <w:t>Θα εξασφαλίζεται ελεύθερη διέλευση του αέρα για την ψύξη των συστημάτων</w:t>
            </w:r>
            <w:r w:rsidR="00FF7095">
              <w:t>.</w:t>
            </w:r>
          </w:p>
        </w:tc>
        <w:tc>
          <w:tcPr>
            <w:tcW w:w="693" w:type="pct"/>
            <w:vAlign w:val="center"/>
          </w:tcPr>
          <w:p w14:paraId="624D3DB2"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4844D019" w14:textId="77777777" w:rsidR="00CA4A5C" w:rsidRPr="004635BF" w:rsidRDefault="00CA4A5C" w:rsidP="00CF7A9A">
            <w:pPr>
              <w:rPr>
                <w:rFonts w:asciiTheme="minorHAnsi" w:hAnsiTheme="minorHAnsi" w:cstheme="minorHAnsi"/>
                <w:b/>
                <w:szCs w:val="22"/>
              </w:rPr>
            </w:pPr>
          </w:p>
        </w:tc>
        <w:tc>
          <w:tcPr>
            <w:tcW w:w="657" w:type="pct"/>
            <w:vAlign w:val="center"/>
          </w:tcPr>
          <w:p w14:paraId="12F02148" w14:textId="77777777" w:rsidR="00CA4A5C" w:rsidRPr="004635BF" w:rsidRDefault="00CA4A5C" w:rsidP="00CF7A9A">
            <w:pPr>
              <w:rPr>
                <w:rFonts w:asciiTheme="minorHAnsi" w:hAnsiTheme="minorHAnsi" w:cstheme="minorHAnsi"/>
                <w:b/>
                <w:szCs w:val="22"/>
              </w:rPr>
            </w:pPr>
          </w:p>
        </w:tc>
      </w:tr>
      <w:tr w:rsidR="00CA4A5C" w:rsidRPr="004635BF" w14:paraId="5E05769B" w14:textId="77777777" w:rsidTr="00CF7A9A">
        <w:trPr>
          <w:trHeight w:val="440"/>
          <w:jc w:val="center"/>
        </w:trPr>
        <w:tc>
          <w:tcPr>
            <w:tcW w:w="438" w:type="pct"/>
            <w:vAlign w:val="center"/>
          </w:tcPr>
          <w:p w14:paraId="36A0B953" w14:textId="77777777" w:rsidR="00CA4A5C" w:rsidRPr="004635BF" w:rsidRDefault="00CA4A5C" w:rsidP="00D769AF">
            <w:pPr>
              <w:numPr>
                <w:ilvl w:val="2"/>
                <w:numId w:val="103"/>
              </w:numPr>
              <w:suppressAutoHyphens w:val="0"/>
              <w:spacing w:after="0"/>
              <w:jc w:val="center"/>
              <w:rPr>
                <w:rFonts w:asciiTheme="minorHAnsi" w:hAnsiTheme="minorHAnsi" w:cstheme="minorHAnsi"/>
                <w:b/>
                <w:szCs w:val="22"/>
              </w:rPr>
            </w:pPr>
          </w:p>
        </w:tc>
        <w:tc>
          <w:tcPr>
            <w:tcW w:w="2573" w:type="pct"/>
            <w:vAlign w:val="center"/>
          </w:tcPr>
          <w:p w14:paraId="4EF27387" w14:textId="0DF33429" w:rsidR="00CA4A5C" w:rsidRPr="004635BF" w:rsidRDefault="00CA4A5C" w:rsidP="00D769AF">
            <w:pPr>
              <w:pStyle w:val="ListParagraph"/>
              <w:numPr>
                <w:ilvl w:val="0"/>
                <w:numId w:val="102"/>
              </w:numPr>
              <w:spacing w:before="60" w:after="60"/>
              <w:jc w:val="both"/>
              <w:rPr>
                <w:b/>
              </w:rPr>
            </w:pPr>
            <w:r w:rsidRPr="004635BF">
              <w:t>Η τοποθέτηση θα είναι τέτοια που θα οδηγεί σε ροή του αέρα από το μπρος μέρος του Rack προς τα πίσω για όλες τις συσκευές και θα αποκλείει την περίπτωση κάποιες συσκευές στο rack να έχουν αντίθετη ροή αέρα</w:t>
            </w:r>
          </w:p>
        </w:tc>
        <w:tc>
          <w:tcPr>
            <w:tcW w:w="693" w:type="pct"/>
            <w:vAlign w:val="center"/>
          </w:tcPr>
          <w:p w14:paraId="4646DBBB"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27687F09" w14:textId="77777777" w:rsidR="00CA4A5C" w:rsidRPr="004635BF" w:rsidRDefault="00CA4A5C" w:rsidP="00CF7A9A">
            <w:pPr>
              <w:rPr>
                <w:rFonts w:asciiTheme="minorHAnsi" w:hAnsiTheme="minorHAnsi" w:cstheme="minorHAnsi"/>
                <w:b/>
                <w:szCs w:val="22"/>
              </w:rPr>
            </w:pPr>
          </w:p>
        </w:tc>
        <w:tc>
          <w:tcPr>
            <w:tcW w:w="657" w:type="pct"/>
            <w:vAlign w:val="center"/>
          </w:tcPr>
          <w:p w14:paraId="6EDE3789" w14:textId="77777777" w:rsidR="00CA4A5C" w:rsidRPr="004635BF" w:rsidRDefault="00CA4A5C" w:rsidP="00CF7A9A">
            <w:pPr>
              <w:rPr>
                <w:rFonts w:asciiTheme="minorHAnsi" w:hAnsiTheme="minorHAnsi" w:cstheme="minorHAnsi"/>
                <w:b/>
                <w:szCs w:val="22"/>
              </w:rPr>
            </w:pPr>
          </w:p>
        </w:tc>
      </w:tr>
      <w:tr w:rsidR="00CA4A5C" w:rsidRPr="004635BF" w14:paraId="4BD67F17" w14:textId="77777777" w:rsidTr="00CF7A9A">
        <w:trPr>
          <w:trHeight w:val="440"/>
          <w:jc w:val="center"/>
        </w:trPr>
        <w:tc>
          <w:tcPr>
            <w:tcW w:w="438" w:type="pct"/>
            <w:shd w:val="clear" w:color="auto" w:fill="D9D9D9"/>
            <w:vAlign w:val="center"/>
          </w:tcPr>
          <w:p w14:paraId="24B39A6A" w14:textId="77777777" w:rsidR="00CA4A5C" w:rsidRPr="004635BF" w:rsidRDefault="00CA4A5C" w:rsidP="00D769AF">
            <w:pPr>
              <w:numPr>
                <w:ilvl w:val="0"/>
                <w:numId w:val="103"/>
              </w:numPr>
              <w:suppressAutoHyphens w:val="0"/>
              <w:spacing w:after="0"/>
              <w:jc w:val="center"/>
              <w:rPr>
                <w:rFonts w:asciiTheme="minorHAnsi" w:hAnsiTheme="minorHAnsi" w:cstheme="minorHAnsi"/>
                <w:b/>
                <w:szCs w:val="22"/>
              </w:rPr>
            </w:pPr>
          </w:p>
        </w:tc>
        <w:tc>
          <w:tcPr>
            <w:tcW w:w="2573" w:type="pct"/>
            <w:shd w:val="clear" w:color="auto" w:fill="D9D9D9"/>
            <w:vAlign w:val="center"/>
          </w:tcPr>
          <w:p w14:paraId="1937927A" w14:textId="77777777" w:rsidR="00CA4A5C" w:rsidRPr="004635BF" w:rsidRDefault="00CA4A5C" w:rsidP="00CF7A9A">
            <w:pPr>
              <w:rPr>
                <w:rFonts w:asciiTheme="minorHAnsi" w:hAnsiTheme="minorHAnsi" w:cstheme="minorHAnsi"/>
                <w:b/>
                <w:szCs w:val="22"/>
              </w:rPr>
            </w:pPr>
            <w:r w:rsidRPr="004635BF">
              <w:rPr>
                <w:rFonts w:asciiTheme="minorHAnsi" w:hAnsiTheme="minorHAnsi" w:cstheme="minorHAnsi"/>
                <w:b/>
                <w:szCs w:val="22"/>
              </w:rPr>
              <w:t>Συνδέσεις ηλεκτρικής ενεργείας</w:t>
            </w:r>
          </w:p>
        </w:tc>
        <w:tc>
          <w:tcPr>
            <w:tcW w:w="693" w:type="pct"/>
            <w:shd w:val="clear" w:color="auto" w:fill="D9D9D9"/>
            <w:vAlign w:val="center"/>
          </w:tcPr>
          <w:p w14:paraId="03FB0E1E"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shd w:val="clear" w:color="auto" w:fill="D9D9D9"/>
            <w:vAlign w:val="center"/>
          </w:tcPr>
          <w:p w14:paraId="5159466D" w14:textId="77777777" w:rsidR="00CA4A5C" w:rsidRPr="004635BF" w:rsidRDefault="00CA4A5C" w:rsidP="00CF7A9A">
            <w:pPr>
              <w:rPr>
                <w:rFonts w:asciiTheme="minorHAnsi" w:hAnsiTheme="minorHAnsi" w:cstheme="minorHAnsi"/>
                <w:b/>
                <w:szCs w:val="22"/>
              </w:rPr>
            </w:pPr>
          </w:p>
        </w:tc>
        <w:tc>
          <w:tcPr>
            <w:tcW w:w="657" w:type="pct"/>
            <w:shd w:val="clear" w:color="auto" w:fill="D9D9D9"/>
            <w:vAlign w:val="center"/>
          </w:tcPr>
          <w:p w14:paraId="68EF9FE8" w14:textId="77777777" w:rsidR="00CA4A5C" w:rsidRPr="004635BF" w:rsidRDefault="00CA4A5C" w:rsidP="00CF7A9A">
            <w:pPr>
              <w:rPr>
                <w:rFonts w:asciiTheme="minorHAnsi" w:hAnsiTheme="minorHAnsi" w:cstheme="minorHAnsi"/>
                <w:b/>
                <w:szCs w:val="22"/>
              </w:rPr>
            </w:pPr>
          </w:p>
        </w:tc>
      </w:tr>
      <w:tr w:rsidR="00CA4A5C" w:rsidRPr="004635BF" w14:paraId="3F7F4242" w14:textId="77777777" w:rsidTr="00CF7A9A">
        <w:trPr>
          <w:trHeight w:val="440"/>
          <w:jc w:val="center"/>
        </w:trPr>
        <w:tc>
          <w:tcPr>
            <w:tcW w:w="438" w:type="pct"/>
            <w:vAlign w:val="center"/>
          </w:tcPr>
          <w:p w14:paraId="7ED68033"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0601257C" w14:textId="77777777" w:rsidR="00CA4A5C" w:rsidRPr="004635BF" w:rsidRDefault="00CA4A5C" w:rsidP="00CF7A9A">
            <w:pPr>
              <w:rPr>
                <w:rFonts w:asciiTheme="minorHAnsi" w:hAnsiTheme="minorHAnsi" w:cstheme="minorHAnsi"/>
                <w:b/>
                <w:szCs w:val="22"/>
                <w:lang w:val="el-GR"/>
              </w:rPr>
            </w:pPr>
            <w:r w:rsidRPr="004635BF">
              <w:rPr>
                <w:rFonts w:asciiTheme="minorHAnsi" w:hAnsiTheme="minorHAnsi" w:cstheme="minorHAnsi"/>
                <w:szCs w:val="22"/>
                <w:lang w:val="el-GR"/>
              </w:rPr>
              <w:t>Οι συνδέσεις ηλεκτρικής ενέργειας θα γίνουν με τα κατάλληλα καλώδια τα οποία συνοδεύουν το εξοπλισμό.</w:t>
            </w:r>
          </w:p>
        </w:tc>
        <w:tc>
          <w:tcPr>
            <w:tcW w:w="693" w:type="pct"/>
            <w:vAlign w:val="center"/>
          </w:tcPr>
          <w:p w14:paraId="7507AA62"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4220757A" w14:textId="77777777" w:rsidR="00CA4A5C" w:rsidRPr="004635BF" w:rsidRDefault="00CA4A5C" w:rsidP="00CF7A9A">
            <w:pPr>
              <w:rPr>
                <w:rFonts w:asciiTheme="minorHAnsi" w:hAnsiTheme="minorHAnsi" w:cstheme="minorHAnsi"/>
                <w:b/>
                <w:szCs w:val="22"/>
              </w:rPr>
            </w:pPr>
          </w:p>
        </w:tc>
        <w:tc>
          <w:tcPr>
            <w:tcW w:w="657" w:type="pct"/>
            <w:vAlign w:val="center"/>
          </w:tcPr>
          <w:p w14:paraId="7247972B" w14:textId="77777777" w:rsidR="00CA4A5C" w:rsidRPr="004635BF" w:rsidRDefault="00CA4A5C" w:rsidP="00CF7A9A">
            <w:pPr>
              <w:rPr>
                <w:rFonts w:asciiTheme="minorHAnsi" w:hAnsiTheme="minorHAnsi" w:cstheme="minorHAnsi"/>
                <w:b/>
                <w:szCs w:val="22"/>
              </w:rPr>
            </w:pPr>
          </w:p>
        </w:tc>
      </w:tr>
      <w:tr w:rsidR="00CA4A5C" w:rsidRPr="004635BF" w14:paraId="21AAA8E3" w14:textId="77777777" w:rsidTr="00CF7A9A">
        <w:trPr>
          <w:trHeight w:val="440"/>
          <w:jc w:val="center"/>
        </w:trPr>
        <w:tc>
          <w:tcPr>
            <w:tcW w:w="438" w:type="pct"/>
            <w:vAlign w:val="center"/>
          </w:tcPr>
          <w:p w14:paraId="101DBEB6"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602A12B3" w14:textId="77777777" w:rsidR="00CA4A5C" w:rsidRPr="004635BF" w:rsidRDefault="00CA4A5C" w:rsidP="00CF7A9A">
            <w:pPr>
              <w:rPr>
                <w:rFonts w:asciiTheme="minorHAnsi" w:hAnsiTheme="minorHAnsi" w:cstheme="minorHAnsi"/>
                <w:b/>
                <w:szCs w:val="22"/>
                <w:lang w:val="el-GR"/>
              </w:rPr>
            </w:pPr>
            <w:r w:rsidRPr="004635BF">
              <w:rPr>
                <w:rFonts w:asciiTheme="minorHAnsi" w:hAnsiTheme="minorHAnsi" w:cstheme="minorHAnsi"/>
                <w:szCs w:val="22"/>
                <w:lang w:val="el-GR"/>
              </w:rPr>
              <w:t>Τα καλώδια θα ξεκινούν από τις συσκευές και θα καταλήγουνε στις μονάδες διανομής ισχύος (</w:t>
            </w:r>
            <w:r w:rsidRPr="004635BF">
              <w:rPr>
                <w:rFonts w:asciiTheme="minorHAnsi" w:hAnsiTheme="minorHAnsi" w:cstheme="minorHAnsi"/>
                <w:szCs w:val="22"/>
              </w:rPr>
              <w:t>Power</w:t>
            </w:r>
            <w:r w:rsidRPr="004635BF">
              <w:rPr>
                <w:rFonts w:asciiTheme="minorHAnsi" w:hAnsiTheme="minorHAnsi" w:cstheme="minorHAnsi"/>
                <w:szCs w:val="22"/>
                <w:lang w:val="el-GR"/>
              </w:rPr>
              <w:t xml:space="preserve"> </w:t>
            </w:r>
            <w:r w:rsidRPr="004635BF">
              <w:rPr>
                <w:rFonts w:asciiTheme="minorHAnsi" w:hAnsiTheme="minorHAnsi" w:cstheme="minorHAnsi"/>
                <w:szCs w:val="22"/>
              </w:rPr>
              <w:t>Distribution</w:t>
            </w:r>
            <w:r w:rsidRPr="004635BF">
              <w:rPr>
                <w:rFonts w:asciiTheme="minorHAnsi" w:hAnsiTheme="minorHAnsi" w:cstheme="minorHAnsi"/>
                <w:szCs w:val="22"/>
                <w:lang w:val="el-GR"/>
              </w:rPr>
              <w:t xml:space="preserve"> </w:t>
            </w:r>
            <w:r w:rsidRPr="004635BF">
              <w:rPr>
                <w:rFonts w:asciiTheme="minorHAnsi" w:hAnsiTheme="minorHAnsi" w:cstheme="minorHAnsi"/>
                <w:szCs w:val="22"/>
              </w:rPr>
              <w:t>Units</w:t>
            </w:r>
            <w:r w:rsidRPr="004635BF">
              <w:rPr>
                <w:rFonts w:asciiTheme="minorHAnsi" w:hAnsiTheme="minorHAnsi" w:cstheme="minorHAnsi"/>
                <w:szCs w:val="22"/>
                <w:lang w:val="el-GR"/>
              </w:rPr>
              <w:t xml:space="preserve"> )</w:t>
            </w:r>
          </w:p>
        </w:tc>
        <w:tc>
          <w:tcPr>
            <w:tcW w:w="693" w:type="pct"/>
            <w:vAlign w:val="center"/>
          </w:tcPr>
          <w:p w14:paraId="491C3AEA"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5B0CED56" w14:textId="77777777" w:rsidR="00CA4A5C" w:rsidRPr="004635BF" w:rsidRDefault="00CA4A5C" w:rsidP="00CF7A9A">
            <w:pPr>
              <w:rPr>
                <w:rFonts w:asciiTheme="minorHAnsi" w:hAnsiTheme="minorHAnsi" w:cstheme="minorHAnsi"/>
                <w:b/>
                <w:szCs w:val="22"/>
              </w:rPr>
            </w:pPr>
          </w:p>
        </w:tc>
        <w:tc>
          <w:tcPr>
            <w:tcW w:w="657" w:type="pct"/>
            <w:vAlign w:val="center"/>
          </w:tcPr>
          <w:p w14:paraId="19F9DD47" w14:textId="77777777" w:rsidR="00CA4A5C" w:rsidRPr="004635BF" w:rsidRDefault="00CA4A5C" w:rsidP="00CF7A9A">
            <w:pPr>
              <w:rPr>
                <w:rFonts w:asciiTheme="minorHAnsi" w:hAnsiTheme="minorHAnsi" w:cstheme="minorHAnsi"/>
                <w:b/>
                <w:szCs w:val="22"/>
              </w:rPr>
            </w:pPr>
          </w:p>
        </w:tc>
      </w:tr>
      <w:tr w:rsidR="00CA4A5C" w:rsidRPr="004635BF" w14:paraId="21E010C0" w14:textId="77777777" w:rsidTr="00CF7A9A">
        <w:trPr>
          <w:trHeight w:val="440"/>
          <w:jc w:val="center"/>
        </w:trPr>
        <w:tc>
          <w:tcPr>
            <w:tcW w:w="438" w:type="pct"/>
            <w:vAlign w:val="center"/>
          </w:tcPr>
          <w:p w14:paraId="2B1DD9DE"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333BE57A" w14:textId="77777777" w:rsidR="00CA4A5C" w:rsidRPr="004635BF" w:rsidRDefault="00CA4A5C" w:rsidP="00CF7A9A">
            <w:pPr>
              <w:rPr>
                <w:rFonts w:asciiTheme="minorHAnsi" w:hAnsiTheme="minorHAnsi" w:cstheme="minorHAnsi"/>
                <w:b/>
                <w:szCs w:val="22"/>
                <w:lang w:val="el-GR"/>
              </w:rPr>
            </w:pPr>
            <w:r w:rsidRPr="004635BF">
              <w:rPr>
                <w:rFonts w:asciiTheme="minorHAnsi" w:hAnsiTheme="minorHAnsi" w:cstheme="minorHAnsi"/>
                <w:szCs w:val="22"/>
                <w:lang w:val="el-GR"/>
              </w:rPr>
              <w:t>Για τα καλώδια θα υπάρχει σήμανση στα άκρα τους ώστε να μπορεί να εντοπιστεί τι αφορά το κάθε άκρο.</w:t>
            </w:r>
          </w:p>
        </w:tc>
        <w:tc>
          <w:tcPr>
            <w:tcW w:w="693" w:type="pct"/>
            <w:vAlign w:val="center"/>
          </w:tcPr>
          <w:p w14:paraId="1BDF4C45"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607DA976" w14:textId="77777777" w:rsidR="00CA4A5C" w:rsidRPr="004635BF" w:rsidRDefault="00CA4A5C" w:rsidP="00CF7A9A">
            <w:pPr>
              <w:rPr>
                <w:rFonts w:asciiTheme="minorHAnsi" w:hAnsiTheme="minorHAnsi" w:cstheme="minorHAnsi"/>
                <w:b/>
                <w:szCs w:val="22"/>
              </w:rPr>
            </w:pPr>
          </w:p>
        </w:tc>
        <w:tc>
          <w:tcPr>
            <w:tcW w:w="657" w:type="pct"/>
            <w:vAlign w:val="center"/>
          </w:tcPr>
          <w:p w14:paraId="4FDB0F20" w14:textId="77777777" w:rsidR="00CA4A5C" w:rsidRPr="004635BF" w:rsidRDefault="00CA4A5C" w:rsidP="00CF7A9A">
            <w:pPr>
              <w:rPr>
                <w:rFonts w:asciiTheme="minorHAnsi" w:hAnsiTheme="minorHAnsi" w:cstheme="minorHAnsi"/>
                <w:b/>
                <w:szCs w:val="22"/>
              </w:rPr>
            </w:pPr>
          </w:p>
        </w:tc>
      </w:tr>
      <w:tr w:rsidR="00CA4A5C" w:rsidRPr="004635BF" w14:paraId="130FCBF6" w14:textId="77777777" w:rsidTr="00CF7A9A">
        <w:trPr>
          <w:trHeight w:val="440"/>
          <w:jc w:val="center"/>
        </w:trPr>
        <w:tc>
          <w:tcPr>
            <w:tcW w:w="438" w:type="pct"/>
            <w:vAlign w:val="center"/>
          </w:tcPr>
          <w:p w14:paraId="2BEF4C39"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164C0292" w14:textId="77777777" w:rsidR="00CA4A5C" w:rsidRPr="004635BF" w:rsidRDefault="00CA4A5C" w:rsidP="00CF7A9A">
            <w:pPr>
              <w:rPr>
                <w:rFonts w:asciiTheme="minorHAnsi" w:hAnsiTheme="minorHAnsi" w:cstheme="minorHAnsi"/>
                <w:szCs w:val="22"/>
                <w:lang w:val="el-GR"/>
              </w:rPr>
            </w:pPr>
            <w:r w:rsidRPr="004635BF">
              <w:rPr>
                <w:rFonts w:asciiTheme="minorHAnsi" w:hAnsiTheme="minorHAnsi" w:cstheme="minorHAnsi"/>
                <w:szCs w:val="22"/>
                <w:lang w:val="el-GR"/>
              </w:rPr>
              <w:t xml:space="preserve">Ο επιμερισμός των καλωδίων στα </w:t>
            </w:r>
            <w:r w:rsidRPr="004635BF">
              <w:rPr>
                <w:rFonts w:asciiTheme="minorHAnsi" w:hAnsiTheme="minorHAnsi" w:cstheme="minorHAnsi"/>
                <w:szCs w:val="22"/>
              </w:rPr>
              <w:t>PDUs</w:t>
            </w:r>
            <w:r w:rsidRPr="004635BF">
              <w:rPr>
                <w:rFonts w:asciiTheme="minorHAnsi" w:hAnsiTheme="minorHAnsi" w:cstheme="minorHAnsi"/>
                <w:szCs w:val="22"/>
                <w:lang w:val="el-GR"/>
              </w:rPr>
              <w:t xml:space="preserve"> θα γίνει σύμφωνα με τη μελέτη έτσι ώστε να εξασφαλίζεται εφεδρεία στη γραμμή παροχής ισχύος προς κάθε ικρίωμα και κάθε συσκευή.</w:t>
            </w:r>
          </w:p>
        </w:tc>
        <w:tc>
          <w:tcPr>
            <w:tcW w:w="693" w:type="pct"/>
            <w:vAlign w:val="center"/>
          </w:tcPr>
          <w:p w14:paraId="7D0B6909"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39C981D8" w14:textId="77777777" w:rsidR="00CA4A5C" w:rsidRPr="004635BF" w:rsidRDefault="00CA4A5C" w:rsidP="00CF7A9A">
            <w:pPr>
              <w:rPr>
                <w:rFonts w:asciiTheme="minorHAnsi" w:hAnsiTheme="minorHAnsi" w:cstheme="minorHAnsi"/>
                <w:b/>
                <w:szCs w:val="22"/>
              </w:rPr>
            </w:pPr>
          </w:p>
        </w:tc>
        <w:tc>
          <w:tcPr>
            <w:tcW w:w="657" w:type="pct"/>
            <w:vAlign w:val="center"/>
          </w:tcPr>
          <w:p w14:paraId="028713D0" w14:textId="77777777" w:rsidR="00CA4A5C" w:rsidRPr="004635BF" w:rsidRDefault="00CA4A5C" w:rsidP="00CF7A9A">
            <w:pPr>
              <w:rPr>
                <w:rFonts w:asciiTheme="minorHAnsi" w:hAnsiTheme="minorHAnsi" w:cstheme="minorHAnsi"/>
                <w:b/>
                <w:szCs w:val="22"/>
              </w:rPr>
            </w:pPr>
          </w:p>
        </w:tc>
      </w:tr>
      <w:tr w:rsidR="00CA4A5C" w:rsidRPr="004635BF" w14:paraId="7F4DE57C" w14:textId="77777777" w:rsidTr="00CF7A9A">
        <w:trPr>
          <w:trHeight w:val="440"/>
          <w:jc w:val="center"/>
        </w:trPr>
        <w:tc>
          <w:tcPr>
            <w:tcW w:w="438" w:type="pct"/>
            <w:vAlign w:val="center"/>
          </w:tcPr>
          <w:p w14:paraId="60105517"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6D9D3117" w14:textId="77777777" w:rsidR="00CA4A5C" w:rsidRPr="004635BF" w:rsidRDefault="00CA4A5C" w:rsidP="00CF7A9A">
            <w:pPr>
              <w:rPr>
                <w:rFonts w:asciiTheme="minorHAnsi" w:hAnsiTheme="minorHAnsi" w:cstheme="minorHAnsi"/>
                <w:szCs w:val="22"/>
                <w:lang w:val="el-GR"/>
              </w:rPr>
            </w:pPr>
            <w:r w:rsidRPr="004635BF">
              <w:rPr>
                <w:rFonts w:asciiTheme="minorHAnsi" w:hAnsiTheme="minorHAnsi" w:cstheme="minorHAnsi"/>
                <w:szCs w:val="22"/>
                <w:lang w:val="el-GR"/>
              </w:rPr>
              <w:t>Στο ικρίωμα τα καλώδια θα διευθετηθούν ώστε να υπάρχει τάξη και άριστη αισθητική εικόνα και να μην εμποδίζεται η ροή του αέρα για την ψύξη των συστημάτων.</w:t>
            </w:r>
          </w:p>
        </w:tc>
        <w:tc>
          <w:tcPr>
            <w:tcW w:w="693" w:type="pct"/>
            <w:vAlign w:val="center"/>
          </w:tcPr>
          <w:p w14:paraId="4271221C"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0936759A" w14:textId="77777777" w:rsidR="00CA4A5C" w:rsidRPr="004635BF" w:rsidRDefault="00CA4A5C" w:rsidP="00CF7A9A">
            <w:pPr>
              <w:rPr>
                <w:rFonts w:asciiTheme="minorHAnsi" w:hAnsiTheme="minorHAnsi" w:cstheme="minorHAnsi"/>
                <w:b/>
                <w:szCs w:val="22"/>
              </w:rPr>
            </w:pPr>
          </w:p>
        </w:tc>
        <w:tc>
          <w:tcPr>
            <w:tcW w:w="657" w:type="pct"/>
            <w:vAlign w:val="center"/>
          </w:tcPr>
          <w:p w14:paraId="094A37DE" w14:textId="77777777" w:rsidR="00CA4A5C" w:rsidRPr="004635BF" w:rsidRDefault="00CA4A5C" w:rsidP="00CF7A9A">
            <w:pPr>
              <w:rPr>
                <w:rFonts w:asciiTheme="minorHAnsi" w:hAnsiTheme="minorHAnsi" w:cstheme="minorHAnsi"/>
                <w:b/>
                <w:szCs w:val="22"/>
              </w:rPr>
            </w:pPr>
          </w:p>
        </w:tc>
      </w:tr>
      <w:tr w:rsidR="00CA4A5C" w:rsidRPr="004635BF" w14:paraId="1B65FE0B" w14:textId="77777777" w:rsidTr="00CF7A9A">
        <w:trPr>
          <w:trHeight w:val="440"/>
          <w:jc w:val="center"/>
        </w:trPr>
        <w:tc>
          <w:tcPr>
            <w:tcW w:w="438" w:type="pct"/>
            <w:shd w:val="clear" w:color="auto" w:fill="D9D9D9"/>
            <w:vAlign w:val="center"/>
          </w:tcPr>
          <w:p w14:paraId="6A69BBD5" w14:textId="77777777" w:rsidR="00CA4A5C" w:rsidRPr="004635BF" w:rsidRDefault="00CA4A5C" w:rsidP="00D769AF">
            <w:pPr>
              <w:numPr>
                <w:ilvl w:val="0"/>
                <w:numId w:val="103"/>
              </w:numPr>
              <w:suppressAutoHyphens w:val="0"/>
              <w:spacing w:after="0"/>
              <w:jc w:val="center"/>
              <w:rPr>
                <w:rFonts w:asciiTheme="minorHAnsi" w:hAnsiTheme="minorHAnsi" w:cstheme="minorHAnsi"/>
                <w:b/>
                <w:szCs w:val="22"/>
              </w:rPr>
            </w:pPr>
          </w:p>
        </w:tc>
        <w:tc>
          <w:tcPr>
            <w:tcW w:w="2573" w:type="pct"/>
            <w:shd w:val="clear" w:color="auto" w:fill="D9D9D9"/>
            <w:vAlign w:val="center"/>
          </w:tcPr>
          <w:p w14:paraId="7557C8E5" w14:textId="77777777" w:rsidR="00CA4A5C" w:rsidRPr="004635BF" w:rsidRDefault="00CA4A5C" w:rsidP="00CF7A9A">
            <w:pPr>
              <w:rPr>
                <w:rFonts w:asciiTheme="minorHAnsi" w:hAnsiTheme="minorHAnsi" w:cstheme="minorHAnsi"/>
                <w:b/>
                <w:szCs w:val="22"/>
              </w:rPr>
            </w:pPr>
            <w:r w:rsidRPr="004635BF">
              <w:rPr>
                <w:rFonts w:asciiTheme="minorHAnsi" w:hAnsiTheme="minorHAnsi" w:cstheme="minorHAnsi"/>
                <w:b/>
                <w:szCs w:val="22"/>
              </w:rPr>
              <w:t>Συνδέσεις δικτύου</w:t>
            </w:r>
          </w:p>
        </w:tc>
        <w:tc>
          <w:tcPr>
            <w:tcW w:w="693" w:type="pct"/>
            <w:shd w:val="clear" w:color="auto" w:fill="D9D9D9"/>
            <w:vAlign w:val="center"/>
          </w:tcPr>
          <w:p w14:paraId="43C2F652" w14:textId="77777777" w:rsidR="00CA4A5C" w:rsidRPr="004635BF" w:rsidRDefault="00CA4A5C" w:rsidP="00CF7A9A">
            <w:pPr>
              <w:jc w:val="center"/>
              <w:rPr>
                <w:rFonts w:asciiTheme="minorHAnsi" w:hAnsiTheme="minorHAnsi" w:cstheme="minorHAnsi"/>
                <w:b/>
                <w:bCs/>
                <w:szCs w:val="22"/>
              </w:rPr>
            </w:pPr>
          </w:p>
        </w:tc>
        <w:tc>
          <w:tcPr>
            <w:tcW w:w="639" w:type="pct"/>
            <w:shd w:val="clear" w:color="auto" w:fill="D9D9D9"/>
            <w:vAlign w:val="center"/>
          </w:tcPr>
          <w:p w14:paraId="29708ED1" w14:textId="77777777" w:rsidR="00CA4A5C" w:rsidRPr="004635BF" w:rsidRDefault="00CA4A5C" w:rsidP="00CF7A9A">
            <w:pPr>
              <w:rPr>
                <w:rFonts w:asciiTheme="minorHAnsi" w:hAnsiTheme="minorHAnsi" w:cstheme="minorHAnsi"/>
                <w:b/>
                <w:szCs w:val="22"/>
              </w:rPr>
            </w:pPr>
          </w:p>
        </w:tc>
        <w:tc>
          <w:tcPr>
            <w:tcW w:w="657" w:type="pct"/>
            <w:shd w:val="clear" w:color="auto" w:fill="D9D9D9"/>
            <w:vAlign w:val="center"/>
          </w:tcPr>
          <w:p w14:paraId="5E23B866" w14:textId="77777777" w:rsidR="00CA4A5C" w:rsidRPr="004635BF" w:rsidRDefault="00CA4A5C" w:rsidP="00CF7A9A">
            <w:pPr>
              <w:rPr>
                <w:rFonts w:asciiTheme="minorHAnsi" w:hAnsiTheme="minorHAnsi" w:cstheme="minorHAnsi"/>
                <w:b/>
                <w:szCs w:val="22"/>
              </w:rPr>
            </w:pPr>
          </w:p>
        </w:tc>
      </w:tr>
      <w:tr w:rsidR="00CA4A5C" w:rsidRPr="004635BF" w14:paraId="3B031F19" w14:textId="77777777" w:rsidTr="00CF7A9A">
        <w:trPr>
          <w:trHeight w:val="440"/>
          <w:jc w:val="center"/>
        </w:trPr>
        <w:tc>
          <w:tcPr>
            <w:tcW w:w="438" w:type="pct"/>
            <w:vAlign w:val="center"/>
          </w:tcPr>
          <w:p w14:paraId="32CFAF6F"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6489FB15" w14:textId="23BE9AA9" w:rsidR="00CA4A5C" w:rsidRPr="004635BF" w:rsidRDefault="00CA4A5C" w:rsidP="00CF7A9A">
            <w:pPr>
              <w:rPr>
                <w:rFonts w:asciiTheme="minorHAnsi" w:hAnsiTheme="minorHAnsi" w:cstheme="minorHAnsi"/>
                <w:b/>
                <w:szCs w:val="22"/>
                <w:lang w:val="el-GR"/>
              </w:rPr>
            </w:pPr>
            <w:r w:rsidRPr="004635BF">
              <w:rPr>
                <w:rFonts w:asciiTheme="minorHAnsi" w:hAnsiTheme="minorHAnsi" w:cstheme="minorHAnsi"/>
                <w:szCs w:val="22"/>
                <w:lang w:val="el-GR"/>
              </w:rPr>
              <w:t>Σύμφωνα με τη λύση που θα προσφέρει και σε συμφωνία με τη «</w:t>
            </w:r>
            <w:r w:rsidR="00847A6D" w:rsidRPr="00847A6D">
              <w:rPr>
                <w:rFonts w:asciiTheme="minorHAnsi" w:hAnsiTheme="minorHAnsi" w:cstheme="minorHAnsi"/>
                <w:i/>
                <w:szCs w:val="22"/>
                <w:lang w:val="el-GR"/>
              </w:rPr>
              <w:t>Μελέτη Εγκατάστασης</w:t>
            </w:r>
            <w:r w:rsidRPr="004635BF">
              <w:rPr>
                <w:rFonts w:asciiTheme="minorHAnsi" w:hAnsiTheme="minorHAnsi" w:cstheme="minorHAnsi"/>
                <w:i/>
                <w:szCs w:val="22"/>
                <w:lang w:val="el-GR"/>
              </w:rPr>
              <w:t xml:space="preserve">» </w:t>
            </w:r>
            <w:r w:rsidRPr="004635BF">
              <w:rPr>
                <w:rFonts w:asciiTheme="minorHAnsi" w:hAnsiTheme="minorHAnsi" w:cstheme="minorHAnsi"/>
                <w:szCs w:val="22"/>
                <w:lang w:val="el-GR"/>
              </w:rPr>
              <w:t xml:space="preserve">που ζητείται </w:t>
            </w:r>
            <w:r w:rsidR="005F51D5">
              <w:rPr>
                <w:rFonts w:asciiTheme="minorHAnsi" w:hAnsiTheme="minorHAnsi" w:cstheme="minorHAnsi"/>
                <w:szCs w:val="22"/>
                <w:lang w:val="el-GR"/>
              </w:rPr>
              <w:t>στο πλαίσιο της</w:t>
            </w:r>
            <w:r w:rsidRPr="004635BF">
              <w:rPr>
                <w:rFonts w:asciiTheme="minorHAnsi" w:hAnsiTheme="minorHAnsi" w:cstheme="minorHAnsi"/>
                <w:szCs w:val="22"/>
                <w:lang w:val="el-GR"/>
              </w:rPr>
              <w:t xml:space="preserve"> παρούσας διακήρυξης, θα πραγματοποιηθούν οι δικτυακές συνδέσεις που αφορούν το δίκτυο δεδομένων</w:t>
            </w:r>
            <w:r w:rsidR="005F51D5">
              <w:rPr>
                <w:rFonts w:asciiTheme="minorHAnsi" w:hAnsiTheme="minorHAnsi" w:cstheme="minorHAnsi"/>
                <w:szCs w:val="22"/>
                <w:lang w:val="el-GR"/>
              </w:rPr>
              <w:t>,</w:t>
            </w:r>
            <w:r w:rsidRPr="004635BF">
              <w:rPr>
                <w:rFonts w:asciiTheme="minorHAnsi" w:hAnsiTheme="minorHAnsi" w:cstheme="minorHAnsi"/>
                <w:szCs w:val="22"/>
                <w:lang w:val="el-GR"/>
              </w:rPr>
              <w:t xml:space="preserve"> το </w:t>
            </w:r>
            <w:r w:rsidRPr="004635BF">
              <w:rPr>
                <w:rFonts w:asciiTheme="minorHAnsi" w:hAnsiTheme="minorHAnsi" w:cstheme="minorHAnsi"/>
                <w:szCs w:val="22"/>
              </w:rPr>
              <w:t>SAN</w:t>
            </w:r>
            <w:r w:rsidRPr="004635BF">
              <w:rPr>
                <w:rFonts w:asciiTheme="minorHAnsi" w:hAnsiTheme="minorHAnsi" w:cstheme="minorHAnsi"/>
                <w:szCs w:val="22"/>
                <w:lang w:val="el-GR"/>
              </w:rPr>
              <w:t xml:space="preserve"> και το δίκτυο διαχείρισης (</w:t>
            </w:r>
            <w:r w:rsidRPr="004635BF">
              <w:rPr>
                <w:rFonts w:asciiTheme="minorHAnsi" w:hAnsiTheme="minorHAnsi" w:cstheme="minorHAnsi"/>
                <w:szCs w:val="22"/>
              </w:rPr>
              <w:t>management</w:t>
            </w:r>
            <w:r w:rsidRPr="004635BF">
              <w:rPr>
                <w:rFonts w:asciiTheme="minorHAnsi" w:hAnsiTheme="minorHAnsi" w:cstheme="minorHAnsi"/>
                <w:szCs w:val="22"/>
                <w:lang w:val="el-GR"/>
              </w:rPr>
              <w:t xml:space="preserve">) </w:t>
            </w:r>
            <w:r w:rsidRPr="004635BF">
              <w:rPr>
                <w:rFonts w:asciiTheme="minorHAnsi" w:hAnsiTheme="minorHAnsi" w:cstheme="minorHAnsi"/>
                <w:szCs w:val="22"/>
              </w:rPr>
              <w:t>network</w:t>
            </w:r>
            <w:r w:rsidRPr="004635BF">
              <w:rPr>
                <w:rFonts w:asciiTheme="minorHAnsi" w:hAnsiTheme="minorHAnsi" w:cstheme="minorHAnsi"/>
                <w:szCs w:val="22"/>
                <w:lang w:val="el-GR"/>
              </w:rPr>
              <w:t>.</w:t>
            </w:r>
          </w:p>
        </w:tc>
        <w:tc>
          <w:tcPr>
            <w:tcW w:w="693" w:type="pct"/>
            <w:vAlign w:val="center"/>
          </w:tcPr>
          <w:p w14:paraId="1C723297"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640B9C27" w14:textId="77777777" w:rsidR="00CA4A5C" w:rsidRPr="004635BF" w:rsidRDefault="00CA4A5C" w:rsidP="00CF7A9A">
            <w:pPr>
              <w:rPr>
                <w:rFonts w:asciiTheme="minorHAnsi" w:hAnsiTheme="minorHAnsi" w:cstheme="minorHAnsi"/>
                <w:b/>
                <w:szCs w:val="22"/>
              </w:rPr>
            </w:pPr>
          </w:p>
        </w:tc>
        <w:tc>
          <w:tcPr>
            <w:tcW w:w="657" w:type="pct"/>
            <w:vAlign w:val="center"/>
          </w:tcPr>
          <w:p w14:paraId="2C726115" w14:textId="77777777" w:rsidR="00CA4A5C" w:rsidRPr="004635BF" w:rsidRDefault="00CA4A5C" w:rsidP="00CF7A9A">
            <w:pPr>
              <w:rPr>
                <w:rFonts w:asciiTheme="minorHAnsi" w:hAnsiTheme="minorHAnsi" w:cstheme="minorHAnsi"/>
                <w:b/>
                <w:szCs w:val="22"/>
              </w:rPr>
            </w:pPr>
          </w:p>
        </w:tc>
      </w:tr>
      <w:tr w:rsidR="00CA4A5C" w:rsidRPr="004635BF" w14:paraId="614DEF97" w14:textId="77777777" w:rsidTr="00CF7A9A">
        <w:trPr>
          <w:trHeight w:val="440"/>
          <w:jc w:val="center"/>
        </w:trPr>
        <w:tc>
          <w:tcPr>
            <w:tcW w:w="438" w:type="pct"/>
            <w:vAlign w:val="center"/>
          </w:tcPr>
          <w:p w14:paraId="01CCCBF7"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28B979F4" w14:textId="77777777" w:rsidR="00CA4A5C" w:rsidRPr="004635BF" w:rsidRDefault="00CA4A5C" w:rsidP="00CF7A9A">
            <w:pPr>
              <w:rPr>
                <w:rFonts w:asciiTheme="minorHAnsi" w:hAnsiTheme="minorHAnsi" w:cstheme="minorHAnsi"/>
                <w:b/>
                <w:szCs w:val="22"/>
                <w:lang w:val="el-GR"/>
              </w:rPr>
            </w:pPr>
            <w:r w:rsidRPr="004635BF">
              <w:rPr>
                <w:rFonts w:asciiTheme="minorHAnsi" w:hAnsiTheme="minorHAnsi" w:cstheme="minorHAnsi"/>
                <w:szCs w:val="22"/>
                <w:lang w:val="el-GR"/>
              </w:rPr>
              <w:t>Θα υπάρξει η καλύτερη δυνατή τοποθέτηση που θα εξασφαλίζει άριστη αισθητική, βέλτιστη όδευση και διευκόλυνση της ροής του αέρα ψύξης.</w:t>
            </w:r>
          </w:p>
        </w:tc>
        <w:tc>
          <w:tcPr>
            <w:tcW w:w="693" w:type="pct"/>
            <w:vAlign w:val="center"/>
          </w:tcPr>
          <w:p w14:paraId="6E885A76"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00034307" w14:textId="77777777" w:rsidR="00CA4A5C" w:rsidRPr="004635BF" w:rsidRDefault="00CA4A5C" w:rsidP="00CF7A9A">
            <w:pPr>
              <w:rPr>
                <w:rFonts w:asciiTheme="minorHAnsi" w:hAnsiTheme="minorHAnsi" w:cstheme="minorHAnsi"/>
                <w:b/>
                <w:szCs w:val="22"/>
              </w:rPr>
            </w:pPr>
          </w:p>
        </w:tc>
        <w:tc>
          <w:tcPr>
            <w:tcW w:w="657" w:type="pct"/>
            <w:vAlign w:val="center"/>
          </w:tcPr>
          <w:p w14:paraId="182F1539" w14:textId="77777777" w:rsidR="00CA4A5C" w:rsidRPr="004635BF" w:rsidRDefault="00CA4A5C" w:rsidP="00CF7A9A">
            <w:pPr>
              <w:rPr>
                <w:rFonts w:asciiTheme="minorHAnsi" w:hAnsiTheme="minorHAnsi" w:cstheme="minorHAnsi"/>
                <w:b/>
                <w:szCs w:val="22"/>
              </w:rPr>
            </w:pPr>
          </w:p>
        </w:tc>
      </w:tr>
      <w:tr w:rsidR="00CA4A5C" w:rsidRPr="004635BF" w14:paraId="500B6E67" w14:textId="77777777" w:rsidTr="00CF7A9A">
        <w:trPr>
          <w:trHeight w:val="440"/>
          <w:jc w:val="center"/>
        </w:trPr>
        <w:tc>
          <w:tcPr>
            <w:tcW w:w="438" w:type="pct"/>
            <w:vAlign w:val="center"/>
          </w:tcPr>
          <w:p w14:paraId="05ED7140"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011E69F0" w14:textId="77777777" w:rsidR="00CA4A5C" w:rsidRPr="004635BF" w:rsidRDefault="00CA4A5C" w:rsidP="00CF7A9A">
            <w:pPr>
              <w:rPr>
                <w:rFonts w:asciiTheme="minorHAnsi" w:hAnsiTheme="minorHAnsi" w:cstheme="minorHAnsi"/>
                <w:szCs w:val="22"/>
                <w:lang w:val="el-GR"/>
              </w:rPr>
            </w:pPr>
            <w:r w:rsidRPr="004635BF">
              <w:rPr>
                <w:rFonts w:asciiTheme="minorHAnsi" w:hAnsiTheme="minorHAnsi" w:cstheme="minorHAnsi"/>
                <w:szCs w:val="22"/>
                <w:lang w:val="el-GR"/>
              </w:rPr>
              <w:t xml:space="preserve">Για τη διασύνδεση θα τοποθετηθούν όλοι οι προσαρμογείς τύπου </w:t>
            </w:r>
            <w:r w:rsidRPr="004635BF">
              <w:rPr>
                <w:rFonts w:asciiTheme="minorHAnsi" w:hAnsiTheme="minorHAnsi" w:cstheme="minorHAnsi"/>
                <w:szCs w:val="22"/>
              </w:rPr>
              <w:t>SFP</w:t>
            </w:r>
            <w:r w:rsidRPr="004635BF">
              <w:rPr>
                <w:rFonts w:asciiTheme="minorHAnsi" w:hAnsiTheme="minorHAnsi" w:cstheme="minorHAnsi"/>
                <w:szCs w:val="22"/>
                <w:lang w:val="el-GR"/>
              </w:rPr>
              <w:t>+ και λοιποί προσαρμογείς που έχουν προσφερθεί</w:t>
            </w:r>
          </w:p>
        </w:tc>
        <w:tc>
          <w:tcPr>
            <w:tcW w:w="693" w:type="pct"/>
            <w:vAlign w:val="center"/>
          </w:tcPr>
          <w:p w14:paraId="06D2CCD2" w14:textId="77777777" w:rsidR="00CA4A5C" w:rsidRPr="004635BF" w:rsidRDefault="00CA4A5C" w:rsidP="00CF7A9A">
            <w:pPr>
              <w:jc w:val="center"/>
              <w:rPr>
                <w:rFonts w:asciiTheme="minorHAnsi" w:hAnsiTheme="minorHAnsi" w:cstheme="minorHAnsi"/>
                <w:b/>
                <w:bCs/>
                <w:szCs w:val="22"/>
              </w:rPr>
            </w:pPr>
            <w:r w:rsidRPr="004635BF">
              <w:rPr>
                <w:rFonts w:asciiTheme="minorHAnsi" w:hAnsiTheme="minorHAnsi" w:cstheme="minorHAnsi"/>
                <w:b/>
                <w:bCs/>
                <w:szCs w:val="22"/>
              </w:rPr>
              <w:t>ΝΑΙ</w:t>
            </w:r>
          </w:p>
        </w:tc>
        <w:tc>
          <w:tcPr>
            <w:tcW w:w="639" w:type="pct"/>
            <w:vAlign w:val="center"/>
          </w:tcPr>
          <w:p w14:paraId="60084358" w14:textId="77777777" w:rsidR="00CA4A5C" w:rsidRPr="004635BF" w:rsidRDefault="00CA4A5C" w:rsidP="00CF7A9A">
            <w:pPr>
              <w:rPr>
                <w:rFonts w:asciiTheme="minorHAnsi" w:hAnsiTheme="minorHAnsi" w:cstheme="minorHAnsi"/>
                <w:b/>
                <w:szCs w:val="22"/>
              </w:rPr>
            </w:pPr>
          </w:p>
        </w:tc>
        <w:tc>
          <w:tcPr>
            <w:tcW w:w="657" w:type="pct"/>
            <w:vAlign w:val="center"/>
          </w:tcPr>
          <w:p w14:paraId="380C6F02" w14:textId="77777777" w:rsidR="00CA4A5C" w:rsidRPr="004635BF" w:rsidRDefault="00CA4A5C" w:rsidP="00CF7A9A">
            <w:pPr>
              <w:rPr>
                <w:rFonts w:asciiTheme="minorHAnsi" w:hAnsiTheme="minorHAnsi" w:cstheme="minorHAnsi"/>
                <w:b/>
                <w:szCs w:val="22"/>
              </w:rPr>
            </w:pPr>
          </w:p>
        </w:tc>
      </w:tr>
      <w:tr w:rsidR="00CA4A5C" w:rsidRPr="008B0D1F" w14:paraId="62B38C79" w14:textId="77777777" w:rsidTr="00CF7A9A">
        <w:trPr>
          <w:trHeight w:val="440"/>
          <w:jc w:val="center"/>
        </w:trPr>
        <w:tc>
          <w:tcPr>
            <w:tcW w:w="438" w:type="pct"/>
            <w:shd w:val="clear" w:color="auto" w:fill="D9D9D9"/>
            <w:vAlign w:val="center"/>
          </w:tcPr>
          <w:p w14:paraId="6197349E" w14:textId="77777777" w:rsidR="00CA4A5C" w:rsidRPr="004635BF" w:rsidRDefault="00CA4A5C" w:rsidP="00D769AF">
            <w:pPr>
              <w:numPr>
                <w:ilvl w:val="0"/>
                <w:numId w:val="103"/>
              </w:numPr>
              <w:suppressAutoHyphens w:val="0"/>
              <w:spacing w:after="0"/>
              <w:jc w:val="center"/>
              <w:rPr>
                <w:rFonts w:asciiTheme="minorHAnsi" w:hAnsiTheme="minorHAnsi" w:cstheme="minorHAnsi"/>
                <w:b/>
                <w:szCs w:val="22"/>
              </w:rPr>
            </w:pPr>
          </w:p>
        </w:tc>
        <w:tc>
          <w:tcPr>
            <w:tcW w:w="2573" w:type="pct"/>
            <w:shd w:val="clear" w:color="auto" w:fill="D9D9D9"/>
            <w:vAlign w:val="center"/>
          </w:tcPr>
          <w:p w14:paraId="00CA6B04" w14:textId="77777777" w:rsidR="00CA4A5C" w:rsidRPr="004635BF" w:rsidRDefault="00CA4A5C" w:rsidP="00CF7A9A">
            <w:pPr>
              <w:rPr>
                <w:rFonts w:asciiTheme="minorHAnsi" w:hAnsiTheme="minorHAnsi" w:cstheme="minorHAnsi"/>
                <w:b/>
                <w:szCs w:val="22"/>
                <w:lang w:val="el-GR"/>
              </w:rPr>
            </w:pPr>
            <w:r w:rsidRPr="004635BF">
              <w:rPr>
                <w:rFonts w:asciiTheme="minorHAnsi" w:hAnsiTheme="minorHAnsi" w:cstheme="minorHAnsi"/>
                <w:b/>
                <w:szCs w:val="22"/>
                <w:lang w:val="el-GR"/>
              </w:rPr>
              <w:t>Υπηρεσίες εγκατάστασης και εκκίνησης των συστημάτων</w:t>
            </w:r>
          </w:p>
        </w:tc>
        <w:tc>
          <w:tcPr>
            <w:tcW w:w="693" w:type="pct"/>
            <w:shd w:val="clear" w:color="auto" w:fill="D9D9D9"/>
            <w:vAlign w:val="center"/>
          </w:tcPr>
          <w:p w14:paraId="70783538" w14:textId="77777777" w:rsidR="00CA4A5C" w:rsidRPr="004635BF" w:rsidRDefault="00CA4A5C" w:rsidP="00CF7A9A">
            <w:pPr>
              <w:jc w:val="center"/>
              <w:rPr>
                <w:rFonts w:asciiTheme="minorHAnsi" w:hAnsiTheme="minorHAnsi" w:cstheme="minorHAnsi"/>
                <w:b/>
                <w:bCs/>
                <w:szCs w:val="22"/>
                <w:lang w:val="el-GR"/>
              </w:rPr>
            </w:pPr>
          </w:p>
        </w:tc>
        <w:tc>
          <w:tcPr>
            <w:tcW w:w="639" w:type="pct"/>
            <w:shd w:val="clear" w:color="auto" w:fill="D9D9D9"/>
            <w:vAlign w:val="center"/>
          </w:tcPr>
          <w:p w14:paraId="4E9E8B19" w14:textId="77777777" w:rsidR="00CA4A5C" w:rsidRPr="004635BF" w:rsidRDefault="00CA4A5C" w:rsidP="00CF7A9A">
            <w:pPr>
              <w:rPr>
                <w:rFonts w:asciiTheme="minorHAnsi" w:hAnsiTheme="minorHAnsi" w:cstheme="minorHAnsi"/>
                <w:b/>
                <w:szCs w:val="22"/>
                <w:lang w:val="el-GR"/>
              </w:rPr>
            </w:pPr>
          </w:p>
        </w:tc>
        <w:tc>
          <w:tcPr>
            <w:tcW w:w="657" w:type="pct"/>
            <w:shd w:val="clear" w:color="auto" w:fill="D9D9D9"/>
            <w:vAlign w:val="center"/>
          </w:tcPr>
          <w:p w14:paraId="334B16B9" w14:textId="77777777" w:rsidR="00CA4A5C" w:rsidRPr="004635BF" w:rsidRDefault="00CA4A5C" w:rsidP="00CF7A9A">
            <w:pPr>
              <w:rPr>
                <w:rFonts w:asciiTheme="minorHAnsi" w:hAnsiTheme="minorHAnsi" w:cstheme="minorHAnsi"/>
                <w:b/>
                <w:szCs w:val="22"/>
                <w:lang w:val="el-GR"/>
              </w:rPr>
            </w:pPr>
          </w:p>
        </w:tc>
      </w:tr>
      <w:tr w:rsidR="00CA4A5C" w:rsidRPr="004635BF" w14:paraId="4C8028FF" w14:textId="77777777" w:rsidTr="00CF7A9A">
        <w:trPr>
          <w:trHeight w:val="440"/>
          <w:jc w:val="center"/>
        </w:trPr>
        <w:tc>
          <w:tcPr>
            <w:tcW w:w="438" w:type="pct"/>
            <w:vAlign w:val="center"/>
          </w:tcPr>
          <w:p w14:paraId="1D20F2EC"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lang w:val="el-GR"/>
              </w:rPr>
            </w:pPr>
          </w:p>
        </w:tc>
        <w:tc>
          <w:tcPr>
            <w:tcW w:w="2573" w:type="pct"/>
            <w:vAlign w:val="center"/>
          </w:tcPr>
          <w:p w14:paraId="14140FF8" w14:textId="68F87E55" w:rsidR="00D3663F" w:rsidRPr="004635BF" w:rsidRDefault="00CA4A5C" w:rsidP="00CF7A9A">
            <w:pPr>
              <w:rPr>
                <w:rFonts w:asciiTheme="minorHAnsi" w:hAnsiTheme="minorHAnsi" w:cstheme="minorHAnsi"/>
                <w:bCs/>
                <w:szCs w:val="22"/>
                <w:lang w:val="el-GR"/>
              </w:rPr>
            </w:pPr>
            <w:r w:rsidRPr="004635BF">
              <w:rPr>
                <w:rFonts w:asciiTheme="minorHAnsi" w:hAnsiTheme="minorHAnsi" w:cstheme="minorHAnsi"/>
                <w:bCs/>
                <w:szCs w:val="22"/>
                <w:lang w:val="el-GR"/>
              </w:rPr>
              <w:t xml:space="preserve">Ζητούνται υπηρεσίες εγκατάστασης λογισμικού και εκκίνησης για </w:t>
            </w:r>
            <w:r w:rsidR="00EF50CC">
              <w:rPr>
                <w:rFonts w:asciiTheme="minorHAnsi" w:hAnsiTheme="minorHAnsi" w:cstheme="minorHAnsi"/>
                <w:bCs/>
                <w:szCs w:val="22"/>
                <w:lang w:val="el-GR"/>
              </w:rPr>
              <w:t>τ</w:t>
            </w:r>
            <w:r w:rsidR="00EF50CC">
              <w:rPr>
                <w:rFonts w:asciiTheme="minorHAnsi" w:hAnsiTheme="minorHAnsi" w:cstheme="minorHAnsi"/>
                <w:bCs/>
                <w:color w:val="000000"/>
                <w:szCs w:val="22"/>
                <w:lang w:val="el-GR"/>
              </w:rPr>
              <w:t>ο σύστημα</w:t>
            </w:r>
            <w:r w:rsidR="00EF50CC" w:rsidRPr="004635BF">
              <w:rPr>
                <w:rFonts w:asciiTheme="minorHAnsi" w:hAnsiTheme="minorHAnsi" w:cstheme="minorHAnsi"/>
                <w:bCs/>
                <w:szCs w:val="22"/>
                <w:lang w:val="el-GR"/>
              </w:rPr>
              <w:t xml:space="preserve"> </w:t>
            </w:r>
            <w:r w:rsidRPr="004635BF">
              <w:rPr>
                <w:rFonts w:asciiTheme="minorHAnsi" w:hAnsiTheme="minorHAnsi" w:cstheme="minorHAnsi"/>
                <w:bCs/>
                <w:szCs w:val="22"/>
                <w:lang w:val="el-GR"/>
              </w:rPr>
              <w:t>αποθήκευσης εφεδρικών αντιγράφων ασφαλείας</w:t>
            </w:r>
            <w:r w:rsidR="00D3663F" w:rsidRPr="004635BF">
              <w:rPr>
                <w:rFonts w:asciiTheme="minorHAnsi" w:hAnsiTheme="minorHAnsi" w:cstheme="minorHAnsi"/>
                <w:bCs/>
                <w:szCs w:val="22"/>
                <w:lang w:val="el-GR"/>
              </w:rPr>
              <w:t xml:space="preserve"> όπως περιγράφονται στην ενότητα </w:t>
            </w:r>
            <w:r w:rsidR="00D3663F" w:rsidRPr="004635BF">
              <w:rPr>
                <w:rFonts w:asciiTheme="minorHAnsi" w:hAnsiTheme="minorHAnsi" w:cstheme="minorHAnsi"/>
                <w:b/>
                <w:i/>
                <w:iCs/>
                <w:szCs w:val="22"/>
                <w:lang w:val="el-GR"/>
              </w:rPr>
              <w:t>«</w:t>
            </w:r>
            <w:r w:rsidR="00847A6D">
              <w:rPr>
                <w:rFonts w:asciiTheme="minorHAnsi" w:hAnsiTheme="minorHAnsi" w:cstheme="minorHAnsi"/>
                <w:b/>
                <w:i/>
                <w:iCs/>
                <w:szCs w:val="22"/>
                <w:lang w:val="el-GR"/>
              </w:rPr>
              <w:t>7.2.4.2</w:t>
            </w:r>
            <w:r w:rsidR="00D3663F" w:rsidRPr="004635BF">
              <w:rPr>
                <w:rFonts w:asciiTheme="minorHAnsi" w:hAnsiTheme="minorHAnsi" w:cstheme="minorHAnsi"/>
                <w:b/>
                <w:i/>
                <w:iCs/>
                <w:szCs w:val="22"/>
                <w:lang w:val="el-GR"/>
              </w:rPr>
              <w:t xml:space="preserve"> </w:t>
            </w:r>
            <w:r w:rsidR="00847A6D" w:rsidRPr="00847A6D">
              <w:rPr>
                <w:rFonts w:asciiTheme="minorHAnsi" w:hAnsiTheme="minorHAnsi" w:cstheme="minorHAnsi"/>
                <w:b/>
                <w:i/>
                <w:iCs/>
                <w:szCs w:val="22"/>
                <w:lang w:val="el-GR"/>
              </w:rPr>
              <w:t>Υπηρεσίες εγκατάστασης και εκκίνησης</w:t>
            </w:r>
            <w:r w:rsidR="00D3663F" w:rsidRPr="004635BF">
              <w:rPr>
                <w:rFonts w:asciiTheme="minorHAnsi" w:hAnsiTheme="minorHAnsi" w:cstheme="minorHAnsi"/>
                <w:b/>
                <w:i/>
                <w:iCs/>
                <w:szCs w:val="22"/>
                <w:lang w:val="el-GR"/>
              </w:rPr>
              <w:t>»</w:t>
            </w:r>
          </w:p>
        </w:tc>
        <w:tc>
          <w:tcPr>
            <w:tcW w:w="693" w:type="pct"/>
            <w:vAlign w:val="center"/>
          </w:tcPr>
          <w:p w14:paraId="60B55477" w14:textId="01BC05C8" w:rsidR="00CA4A5C" w:rsidRPr="004635BF" w:rsidRDefault="00D3663F" w:rsidP="00CF7A9A">
            <w:pPr>
              <w:jc w:val="center"/>
              <w:rPr>
                <w:rFonts w:asciiTheme="minorHAnsi" w:hAnsiTheme="minorHAnsi" w:cstheme="minorHAnsi"/>
                <w:b/>
                <w:bCs/>
                <w:szCs w:val="22"/>
                <w:lang w:val="el-GR"/>
              </w:rPr>
            </w:pPr>
            <w:r w:rsidRPr="004635BF">
              <w:rPr>
                <w:rFonts w:asciiTheme="minorHAnsi" w:hAnsiTheme="minorHAnsi" w:cstheme="minorHAnsi"/>
                <w:b/>
                <w:bCs/>
                <w:szCs w:val="22"/>
                <w:lang w:val="el-GR"/>
              </w:rPr>
              <w:t>ΝΑΙ</w:t>
            </w:r>
          </w:p>
        </w:tc>
        <w:tc>
          <w:tcPr>
            <w:tcW w:w="639" w:type="pct"/>
            <w:vAlign w:val="center"/>
          </w:tcPr>
          <w:p w14:paraId="27763BFD" w14:textId="77777777" w:rsidR="00CA4A5C" w:rsidRPr="004635BF" w:rsidRDefault="00CA4A5C" w:rsidP="00CF7A9A">
            <w:pPr>
              <w:rPr>
                <w:rFonts w:asciiTheme="minorHAnsi" w:hAnsiTheme="minorHAnsi" w:cstheme="minorHAnsi"/>
                <w:b/>
                <w:szCs w:val="22"/>
                <w:lang w:val="el-GR"/>
              </w:rPr>
            </w:pPr>
          </w:p>
        </w:tc>
        <w:tc>
          <w:tcPr>
            <w:tcW w:w="657" w:type="pct"/>
            <w:vAlign w:val="center"/>
          </w:tcPr>
          <w:p w14:paraId="7DE81BD1" w14:textId="77777777" w:rsidR="00CA4A5C" w:rsidRPr="004635BF" w:rsidRDefault="00CA4A5C" w:rsidP="00CF7A9A">
            <w:pPr>
              <w:rPr>
                <w:rFonts w:asciiTheme="minorHAnsi" w:hAnsiTheme="minorHAnsi" w:cstheme="minorHAnsi"/>
                <w:b/>
                <w:szCs w:val="22"/>
                <w:lang w:val="el-GR"/>
              </w:rPr>
            </w:pPr>
          </w:p>
        </w:tc>
      </w:tr>
      <w:tr w:rsidR="00CA4A5C" w:rsidRPr="008B0D1F" w14:paraId="641F3794" w14:textId="77777777" w:rsidTr="00CF7A9A">
        <w:trPr>
          <w:trHeight w:val="440"/>
          <w:jc w:val="center"/>
        </w:trPr>
        <w:tc>
          <w:tcPr>
            <w:tcW w:w="438" w:type="pct"/>
            <w:vAlign w:val="center"/>
          </w:tcPr>
          <w:p w14:paraId="2E1BDB12" w14:textId="77777777" w:rsidR="00CA4A5C" w:rsidRPr="004635BF" w:rsidRDefault="00CA4A5C" w:rsidP="00D769AF">
            <w:pPr>
              <w:numPr>
                <w:ilvl w:val="1"/>
                <w:numId w:val="103"/>
              </w:numPr>
              <w:suppressAutoHyphens w:val="0"/>
              <w:spacing w:after="0"/>
              <w:jc w:val="center"/>
              <w:rPr>
                <w:rFonts w:asciiTheme="minorHAnsi" w:hAnsiTheme="minorHAnsi" w:cstheme="minorHAnsi"/>
                <w:b/>
                <w:szCs w:val="22"/>
              </w:rPr>
            </w:pPr>
          </w:p>
        </w:tc>
        <w:tc>
          <w:tcPr>
            <w:tcW w:w="2573" w:type="pct"/>
            <w:vAlign w:val="center"/>
          </w:tcPr>
          <w:p w14:paraId="7DB017A1" w14:textId="41DBA036" w:rsidR="00CA4A5C" w:rsidRPr="004635BF" w:rsidRDefault="00CA4A5C" w:rsidP="00CF7A9A">
            <w:pPr>
              <w:rPr>
                <w:rFonts w:asciiTheme="minorHAnsi" w:hAnsiTheme="minorHAnsi" w:cstheme="minorHAnsi"/>
                <w:szCs w:val="22"/>
                <w:lang w:val="el-GR"/>
              </w:rPr>
            </w:pPr>
            <w:r w:rsidRPr="004635BF">
              <w:rPr>
                <w:rFonts w:asciiTheme="minorHAnsi" w:hAnsiTheme="minorHAnsi" w:cstheme="minorHAnsi"/>
                <w:szCs w:val="22"/>
                <w:lang w:val="el-GR"/>
              </w:rPr>
              <w:t xml:space="preserve">Ο υποψήφιος </w:t>
            </w:r>
            <w:r w:rsidR="00FF7095">
              <w:rPr>
                <w:rFonts w:asciiTheme="minorHAnsi" w:hAnsiTheme="minorHAnsi" w:cstheme="minorHAnsi"/>
                <w:szCs w:val="22"/>
                <w:lang w:val="el-GR"/>
              </w:rPr>
              <w:t>Α</w:t>
            </w:r>
            <w:r w:rsidRPr="004635BF">
              <w:rPr>
                <w:rFonts w:asciiTheme="minorHAnsi" w:hAnsiTheme="minorHAnsi" w:cstheme="minorHAnsi"/>
                <w:szCs w:val="22"/>
                <w:lang w:val="el-GR"/>
              </w:rPr>
              <w:t>νάδοχος μπορεί να προσφέρει επιπλέον υπηρεσίες εγκατάστασης και εκκίνησης και για άλλα συστήματα αν αυτό κρίνεται απαραίτητο.</w:t>
            </w:r>
          </w:p>
        </w:tc>
        <w:tc>
          <w:tcPr>
            <w:tcW w:w="693" w:type="pct"/>
            <w:vAlign w:val="center"/>
          </w:tcPr>
          <w:p w14:paraId="67878761" w14:textId="77777777" w:rsidR="00CA4A5C" w:rsidRPr="004635BF" w:rsidRDefault="00CA4A5C" w:rsidP="00CF7A9A">
            <w:pPr>
              <w:jc w:val="center"/>
              <w:rPr>
                <w:rFonts w:asciiTheme="minorHAnsi" w:hAnsiTheme="minorHAnsi" w:cstheme="minorHAnsi"/>
                <w:b/>
                <w:bCs/>
                <w:szCs w:val="22"/>
                <w:lang w:val="el-GR"/>
              </w:rPr>
            </w:pPr>
          </w:p>
        </w:tc>
        <w:tc>
          <w:tcPr>
            <w:tcW w:w="639" w:type="pct"/>
            <w:vAlign w:val="center"/>
          </w:tcPr>
          <w:p w14:paraId="556172DF" w14:textId="77777777" w:rsidR="00CA4A5C" w:rsidRPr="004635BF" w:rsidRDefault="00CA4A5C" w:rsidP="00CF7A9A">
            <w:pPr>
              <w:rPr>
                <w:rFonts w:asciiTheme="minorHAnsi" w:hAnsiTheme="minorHAnsi" w:cstheme="minorHAnsi"/>
                <w:b/>
                <w:szCs w:val="22"/>
                <w:lang w:val="el-GR"/>
              </w:rPr>
            </w:pPr>
          </w:p>
        </w:tc>
        <w:tc>
          <w:tcPr>
            <w:tcW w:w="657" w:type="pct"/>
            <w:vAlign w:val="center"/>
          </w:tcPr>
          <w:p w14:paraId="1680BEAA" w14:textId="77777777" w:rsidR="00CA4A5C" w:rsidRPr="004635BF" w:rsidRDefault="00CA4A5C" w:rsidP="00CF7A9A">
            <w:pPr>
              <w:rPr>
                <w:rFonts w:asciiTheme="minorHAnsi" w:hAnsiTheme="minorHAnsi" w:cstheme="minorHAnsi"/>
                <w:b/>
                <w:szCs w:val="22"/>
                <w:lang w:val="el-GR"/>
              </w:rPr>
            </w:pPr>
          </w:p>
        </w:tc>
      </w:tr>
    </w:tbl>
    <w:p w14:paraId="74F54CD7" w14:textId="77777777" w:rsidR="00CA4A5C" w:rsidRPr="00FB5E2F" w:rsidRDefault="00CA4A5C" w:rsidP="00FB5E2F">
      <w:pPr>
        <w:rPr>
          <w:lang w:val="el-GR"/>
        </w:rPr>
      </w:pPr>
    </w:p>
    <w:p w14:paraId="2FC61CF6" w14:textId="619504B9" w:rsidR="004635BF" w:rsidRPr="002956F1" w:rsidRDefault="004635BF" w:rsidP="004635BF">
      <w:pPr>
        <w:rPr>
          <w:sz w:val="24"/>
          <w:lang w:val="el-GR"/>
        </w:rPr>
      </w:pPr>
      <w:r w:rsidRPr="002956F1">
        <w:rPr>
          <w:b/>
          <w:sz w:val="28"/>
          <w:lang w:val="el-GR"/>
        </w:rPr>
        <w:t>Β. Πίνακες Συμμόρφωσης (ΠΣ)</w:t>
      </w:r>
    </w:p>
    <w:p w14:paraId="6CDAE17D" w14:textId="5774AD7E" w:rsidR="00E84E4E" w:rsidRPr="005F1207" w:rsidRDefault="00E84E4E" w:rsidP="005F1207">
      <w:pPr>
        <w:pStyle w:val="Heading3"/>
        <w:numPr>
          <w:ilvl w:val="0"/>
          <w:numId w:val="0"/>
        </w:numPr>
        <w:ind w:left="720" w:hanging="720"/>
        <w:rPr>
          <w:rFonts w:ascii="Calibri" w:hAnsi="Calibri"/>
          <w:sz w:val="24"/>
        </w:rPr>
      </w:pPr>
      <w:bookmarkStart w:id="1015" w:name="_Ref349565231"/>
      <w:bookmarkStart w:id="1016" w:name="_Toc6484463"/>
      <w:bookmarkStart w:id="1017" w:name="_Toc72925783"/>
      <w:bookmarkStart w:id="1018" w:name="_Toc170918919"/>
      <w:bookmarkStart w:id="1019" w:name="_Toc171079983"/>
      <w:bookmarkStart w:id="1020" w:name="_Toc171080084"/>
      <w:bookmarkStart w:id="1021" w:name="_Toc171339778"/>
      <w:bookmarkStart w:id="1022" w:name="_Toc172294834"/>
      <w:r w:rsidRPr="005F1207">
        <w:rPr>
          <w:rFonts w:ascii="Calibri" w:hAnsi="Calibri"/>
          <w:sz w:val="24"/>
        </w:rPr>
        <w:t>ΠΣ1 Απαιτήσεις για τις υπηρεσίες Εγγύησης - Υποστήριξης του εξοπλισμού</w:t>
      </w:r>
      <w:bookmarkEnd w:id="1015"/>
      <w:bookmarkEnd w:id="1016"/>
      <w:bookmarkEnd w:id="1017"/>
      <w:bookmarkEnd w:id="1018"/>
      <w:bookmarkEnd w:id="1019"/>
      <w:bookmarkEnd w:id="1020"/>
      <w:bookmarkEnd w:id="1021"/>
      <w:bookmarkEnd w:id="1022"/>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267"/>
        <w:gridCol w:w="6980"/>
        <w:gridCol w:w="2033"/>
        <w:gridCol w:w="2324"/>
        <w:gridCol w:w="1920"/>
      </w:tblGrid>
      <w:tr w:rsidR="00E84E4E" w:rsidRPr="00FF7095" w14:paraId="20A02A2E" w14:textId="77777777" w:rsidTr="00E73D7E">
        <w:trPr>
          <w:cantSplit/>
          <w:tblHeader/>
        </w:trPr>
        <w:tc>
          <w:tcPr>
            <w:tcW w:w="436" w:type="pct"/>
            <w:tcBorders>
              <w:top w:val="double" w:sz="6" w:space="0" w:color="auto"/>
            </w:tcBorders>
            <w:shd w:val="clear" w:color="auto" w:fill="A6A6A6"/>
            <w:vAlign w:val="center"/>
          </w:tcPr>
          <w:p w14:paraId="24097AF0" w14:textId="77777777" w:rsidR="00E84E4E" w:rsidRPr="00FF7095" w:rsidRDefault="00E84E4E" w:rsidP="00E73D7E">
            <w:pPr>
              <w:spacing w:after="0"/>
              <w:jc w:val="center"/>
              <w:rPr>
                <w:rFonts w:asciiTheme="minorHAnsi" w:hAnsiTheme="minorHAnsi" w:cstheme="minorHAnsi"/>
                <w:b/>
                <w:szCs w:val="22"/>
              </w:rPr>
            </w:pPr>
            <w:r w:rsidRPr="00FF7095">
              <w:rPr>
                <w:rFonts w:asciiTheme="minorHAnsi" w:hAnsiTheme="minorHAnsi" w:cstheme="minorHAnsi"/>
                <w:b/>
                <w:szCs w:val="22"/>
              </w:rPr>
              <w:t>Α/Α</w:t>
            </w:r>
          </w:p>
        </w:tc>
        <w:tc>
          <w:tcPr>
            <w:tcW w:w="2403" w:type="pct"/>
            <w:tcBorders>
              <w:top w:val="double" w:sz="6" w:space="0" w:color="auto"/>
            </w:tcBorders>
            <w:shd w:val="clear" w:color="auto" w:fill="A6A6A6"/>
            <w:vAlign w:val="center"/>
          </w:tcPr>
          <w:p w14:paraId="1ABE0CDA" w14:textId="77777777" w:rsidR="00E84E4E" w:rsidRPr="00FF7095" w:rsidRDefault="00E84E4E" w:rsidP="00E73D7E">
            <w:pPr>
              <w:spacing w:after="0"/>
              <w:jc w:val="center"/>
              <w:rPr>
                <w:rFonts w:asciiTheme="minorHAnsi" w:hAnsiTheme="minorHAnsi" w:cstheme="minorHAnsi"/>
                <w:b/>
                <w:szCs w:val="22"/>
                <w:lang w:val="el-GR"/>
              </w:rPr>
            </w:pPr>
            <w:r w:rsidRPr="00FF7095">
              <w:rPr>
                <w:rFonts w:asciiTheme="minorHAnsi" w:hAnsiTheme="minorHAnsi" w:cstheme="minorHAnsi"/>
                <w:b/>
                <w:szCs w:val="22"/>
                <w:lang w:val="el-GR"/>
              </w:rPr>
              <w:t>Περιγραφή / Προδιαγραφές</w:t>
            </w:r>
          </w:p>
        </w:tc>
        <w:tc>
          <w:tcPr>
            <w:tcW w:w="700" w:type="pct"/>
            <w:tcBorders>
              <w:top w:val="double" w:sz="6" w:space="0" w:color="auto"/>
            </w:tcBorders>
            <w:shd w:val="clear" w:color="auto" w:fill="A6A6A6"/>
            <w:vAlign w:val="center"/>
          </w:tcPr>
          <w:p w14:paraId="07FFBB80" w14:textId="77777777" w:rsidR="00E84E4E" w:rsidRPr="00FF7095" w:rsidRDefault="00E84E4E" w:rsidP="00E73D7E">
            <w:pPr>
              <w:spacing w:after="0"/>
              <w:jc w:val="center"/>
              <w:rPr>
                <w:rFonts w:asciiTheme="minorHAnsi" w:hAnsiTheme="minorHAnsi" w:cstheme="minorHAnsi"/>
                <w:b/>
                <w:szCs w:val="22"/>
                <w:lang w:val="el-GR"/>
              </w:rPr>
            </w:pPr>
            <w:r w:rsidRPr="00FF7095">
              <w:rPr>
                <w:rFonts w:asciiTheme="minorHAnsi" w:hAnsiTheme="minorHAnsi" w:cstheme="minorHAnsi"/>
                <w:b/>
                <w:szCs w:val="22"/>
                <w:lang w:val="el-GR"/>
              </w:rPr>
              <w:t>Υποχρεωτική Απαίτηση</w:t>
            </w:r>
          </w:p>
        </w:tc>
        <w:tc>
          <w:tcPr>
            <w:tcW w:w="800" w:type="pct"/>
            <w:tcBorders>
              <w:top w:val="double" w:sz="6" w:space="0" w:color="auto"/>
            </w:tcBorders>
            <w:shd w:val="clear" w:color="auto" w:fill="A6A6A6"/>
            <w:vAlign w:val="center"/>
          </w:tcPr>
          <w:p w14:paraId="78C8C8BB" w14:textId="77777777" w:rsidR="00E84E4E" w:rsidRPr="00FF7095" w:rsidRDefault="00E84E4E" w:rsidP="00E73D7E">
            <w:pPr>
              <w:spacing w:after="0"/>
              <w:jc w:val="center"/>
              <w:rPr>
                <w:rFonts w:asciiTheme="minorHAnsi" w:hAnsiTheme="minorHAnsi" w:cstheme="minorHAnsi"/>
                <w:b/>
                <w:szCs w:val="22"/>
                <w:lang w:val="el-GR"/>
              </w:rPr>
            </w:pPr>
            <w:r w:rsidRPr="00FF7095">
              <w:rPr>
                <w:rFonts w:asciiTheme="minorHAnsi" w:hAnsiTheme="minorHAnsi" w:cstheme="minorHAnsi"/>
                <w:b/>
                <w:szCs w:val="22"/>
                <w:lang w:val="el-GR"/>
              </w:rPr>
              <w:t xml:space="preserve">Απάντηση </w:t>
            </w:r>
          </w:p>
          <w:p w14:paraId="49C9A6B8" w14:textId="77777777" w:rsidR="00E84E4E" w:rsidRPr="00FF7095" w:rsidRDefault="00E84E4E" w:rsidP="00E73D7E">
            <w:pPr>
              <w:spacing w:after="0"/>
              <w:jc w:val="center"/>
              <w:rPr>
                <w:rFonts w:asciiTheme="minorHAnsi" w:hAnsiTheme="minorHAnsi" w:cstheme="minorHAnsi"/>
                <w:b/>
                <w:szCs w:val="22"/>
                <w:lang w:val="el-GR"/>
              </w:rPr>
            </w:pPr>
            <w:r w:rsidRPr="00FF7095">
              <w:rPr>
                <w:rFonts w:asciiTheme="minorHAnsi" w:hAnsiTheme="minorHAnsi" w:cstheme="minorHAnsi"/>
                <w:b/>
                <w:szCs w:val="22"/>
                <w:lang w:val="el-GR"/>
              </w:rPr>
              <w:t>Οικονομικού Φορέα</w:t>
            </w:r>
          </w:p>
        </w:tc>
        <w:tc>
          <w:tcPr>
            <w:tcW w:w="661" w:type="pct"/>
            <w:tcBorders>
              <w:top w:val="double" w:sz="6" w:space="0" w:color="auto"/>
            </w:tcBorders>
            <w:shd w:val="clear" w:color="auto" w:fill="A6A6A6"/>
            <w:vAlign w:val="center"/>
          </w:tcPr>
          <w:p w14:paraId="580DB330" w14:textId="77777777" w:rsidR="00E84E4E" w:rsidRPr="00FF7095" w:rsidRDefault="00E84E4E" w:rsidP="00E73D7E">
            <w:pPr>
              <w:spacing w:after="0"/>
              <w:jc w:val="center"/>
              <w:rPr>
                <w:rFonts w:asciiTheme="minorHAnsi" w:hAnsiTheme="minorHAnsi" w:cstheme="minorHAnsi"/>
                <w:b/>
                <w:szCs w:val="22"/>
                <w:lang w:val="el-GR"/>
              </w:rPr>
            </w:pPr>
            <w:r w:rsidRPr="00FF7095">
              <w:rPr>
                <w:rFonts w:asciiTheme="minorHAnsi" w:hAnsiTheme="minorHAnsi" w:cstheme="minorHAnsi"/>
                <w:b/>
                <w:szCs w:val="22"/>
                <w:lang w:val="el-GR"/>
              </w:rPr>
              <w:t>Παραπομπές &amp; Σχόλια</w:t>
            </w:r>
          </w:p>
        </w:tc>
      </w:tr>
      <w:tr w:rsidR="00E84E4E" w:rsidRPr="00FF7095" w14:paraId="5C0CF273" w14:textId="77777777" w:rsidTr="00534D37">
        <w:trPr>
          <w:cantSplit/>
          <w:trHeight w:val="397"/>
        </w:trPr>
        <w:tc>
          <w:tcPr>
            <w:tcW w:w="436" w:type="pct"/>
            <w:shd w:val="clear" w:color="auto" w:fill="D9D9D9"/>
            <w:vAlign w:val="center"/>
          </w:tcPr>
          <w:p w14:paraId="3B7EF636" w14:textId="77777777" w:rsidR="00E84E4E" w:rsidRPr="00FF7095" w:rsidRDefault="00E84E4E" w:rsidP="00A912E8">
            <w:pPr>
              <w:numPr>
                <w:ilvl w:val="1"/>
                <w:numId w:val="15"/>
              </w:numPr>
              <w:suppressAutoHyphens w:val="0"/>
              <w:spacing w:before="60" w:after="60"/>
              <w:contextualSpacing/>
              <w:rPr>
                <w:rFonts w:asciiTheme="minorHAnsi" w:hAnsiTheme="minorHAnsi" w:cstheme="minorHAnsi"/>
                <w:b/>
                <w:szCs w:val="22"/>
              </w:rPr>
            </w:pPr>
          </w:p>
        </w:tc>
        <w:tc>
          <w:tcPr>
            <w:tcW w:w="2403" w:type="pct"/>
            <w:shd w:val="clear" w:color="auto" w:fill="D9D9D9"/>
            <w:vAlign w:val="center"/>
          </w:tcPr>
          <w:p w14:paraId="10B844BF" w14:textId="77777777" w:rsidR="00E84E4E" w:rsidRPr="00FF7095" w:rsidRDefault="00E84E4E" w:rsidP="00E73D7E">
            <w:pPr>
              <w:rPr>
                <w:rFonts w:asciiTheme="minorHAnsi" w:hAnsiTheme="minorHAnsi" w:cstheme="minorHAnsi"/>
                <w:b/>
                <w:szCs w:val="22"/>
                <w:lang w:val="el-GR"/>
              </w:rPr>
            </w:pPr>
            <w:r w:rsidRPr="00FF7095">
              <w:rPr>
                <w:rFonts w:asciiTheme="minorHAnsi" w:hAnsiTheme="minorHAnsi" w:cstheme="minorHAnsi"/>
                <w:b/>
                <w:szCs w:val="22"/>
                <w:lang w:val="el-GR"/>
              </w:rPr>
              <w:t>Γενικά Χαρακτηριστικά</w:t>
            </w:r>
          </w:p>
        </w:tc>
        <w:tc>
          <w:tcPr>
            <w:tcW w:w="700" w:type="pct"/>
            <w:shd w:val="clear" w:color="auto" w:fill="D9D9D9"/>
            <w:vAlign w:val="center"/>
          </w:tcPr>
          <w:p w14:paraId="0831FFAC" w14:textId="77777777" w:rsidR="00E84E4E" w:rsidRPr="00FF7095" w:rsidRDefault="00E84E4E" w:rsidP="00E73D7E">
            <w:pPr>
              <w:jc w:val="center"/>
              <w:rPr>
                <w:rFonts w:asciiTheme="minorHAnsi" w:hAnsiTheme="minorHAnsi" w:cstheme="minorHAnsi"/>
                <w:b/>
                <w:szCs w:val="22"/>
              </w:rPr>
            </w:pPr>
          </w:p>
        </w:tc>
        <w:tc>
          <w:tcPr>
            <w:tcW w:w="800" w:type="pct"/>
            <w:shd w:val="clear" w:color="auto" w:fill="D9D9D9"/>
            <w:vAlign w:val="center"/>
          </w:tcPr>
          <w:p w14:paraId="012A2A60" w14:textId="77777777" w:rsidR="00E84E4E" w:rsidRPr="00FF7095" w:rsidRDefault="00E84E4E" w:rsidP="00E73D7E">
            <w:pPr>
              <w:pStyle w:val="Normalmystyle"/>
              <w:rPr>
                <w:rFonts w:asciiTheme="minorHAnsi" w:hAnsiTheme="minorHAnsi" w:cstheme="minorHAnsi"/>
                <w:b/>
                <w:szCs w:val="22"/>
              </w:rPr>
            </w:pPr>
          </w:p>
        </w:tc>
        <w:tc>
          <w:tcPr>
            <w:tcW w:w="661" w:type="pct"/>
            <w:shd w:val="clear" w:color="auto" w:fill="D9D9D9"/>
            <w:vAlign w:val="center"/>
          </w:tcPr>
          <w:p w14:paraId="49A863E4" w14:textId="77777777" w:rsidR="00E84E4E" w:rsidRPr="00FF7095" w:rsidRDefault="00E84E4E" w:rsidP="00E73D7E">
            <w:pPr>
              <w:pStyle w:val="Normalmystyle"/>
              <w:rPr>
                <w:rFonts w:asciiTheme="minorHAnsi" w:hAnsiTheme="minorHAnsi" w:cstheme="minorHAnsi"/>
                <w:b/>
                <w:szCs w:val="22"/>
              </w:rPr>
            </w:pPr>
          </w:p>
        </w:tc>
      </w:tr>
      <w:tr w:rsidR="00E84E4E" w:rsidRPr="00FF7095" w14:paraId="5EDB85D5" w14:textId="77777777" w:rsidTr="00E73D7E">
        <w:trPr>
          <w:cantSplit/>
          <w:trHeight w:val="397"/>
        </w:trPr>
        <w:tc>
          <w:tcPr>
            <w:tcW w:w="436" w:type="pct"/>
            <w:vAlign w:val="center"/>
          </w:tcPr>
          <w:p w14:paraId="77BE1C29"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szCs w:val="22"/>
              </w:rPr>
            </w:pPr>
          </w:p>
        </w:tc>
        <w:tc>
          <w:tcPr>
            <w:tcW w:w="2403" w:type="pct"/>
            <w:vAlign w:val="center"/>
          </w:tcPr>
          <w:p w14:paraId="534B50CC" w14:textId="625E5CCB"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 xml:space="preserve">Το ζητούμενο χρονικό διάστημα υπηρεσιών Εγγύησης-Υποστήριξης αναφέρεται στον πίνακα τεχνικών προδιαγραφών κάθε </w:t>
            </w:r>
            <w:r w:rsidR="00660532" w:rsidRPr="00FF7095">
              <w:rPr>
                <w:rFonts w:asciiTheme="minorHAnsi" w:hAnsiTheme="minorHAnsi" w:cstheme="minorHAnsi"/>
                <w:szCs w:val="22"/>
                <w:lang w:val="el-GR"/>
              </w:rPr>
              <w:t>είδους</w:t>
            </w:r>
            <w:r w:rsidRPr="00FF7095">
              <w:rPr>
                <w:rFonts w:asciiTheme="minorHAnsi" w:hAnsiTheme="minorHAnsi" w:cstheme="minorHAnsi"/>
                <w:szCs w:val="22"/>
                <w:lang w:val="el-GR"/>
              </w:rPr>
              <w:t xml:space="preserve"> </w:t>
            </w:r>
          </w:p>
        </w:tc>
        <w:tc>
          <w:tcPr>
            <w:tcW w:w="700" w:type="pct"/>
            <w:vAlign w:val="center"/>
          </w:tcPr>
          <w:p w14:paraId="0B677E5A" w14:textId="77777777" w:rsidR="00E84E4E" w:rsidRPr="00FF7095" w:rsidRDefault="00E84E4E" w:rsidP="00E73D7E">
            <w:pPr>
              <w:jc w:val="center"/>
              <w:rPr>
                <w:rFonts w:asciiTheme="minorHAnsi" w:hAnsiTheme="minorHAnsi" w:cstheme="minorHAnsi"/>
                <w:b/>
                <w:szCs w:val="22"/>
              </w:rPr>
            </w:pPr>
            <w:r w:rsidRPr="00FF7095">
              <w:rPr>
                <w:rFonts w:asciiTheme="minorHAnsi" w:hAnsiTheme="minorHAnsi" w:cstheme="minorHAnsi"/>
                <w:b/>
                <w:szCs w:val="22"/>
              </w:rPr>
              <w:t>ΝΑΙ</w:t>
            </w:r>
          </w:p>
        </w:tc>
        <w:tc>
          <w:tcPr>
            <w:tcW w:w="800" w:type="pct"/>
            <w:vAlign w:val="center"/>
          </w:tcPr>
          <w:p w14:paraId="1C66E6D0"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32B1822B" w14:textId="77777777" w:rsidR="00E84E4E" w:rsidRPr="00FF7095" w:rsidRDefault="00E84E4E" w:rsidP="00E73D7E">
            <w:pPr>
              <w:pStyle w:val="Normalmystyle"/>
              <w:rPr>
                <w:rFonts w:asciiTheme="minorHAnsi" w:hAnsiTheme="minorHAnsi" w:cstheme="minorHAnsi"/>
                <w:szCs w:val="22"/>
              </w:rPr>
            </w:pPr>
          </w:p>
        </w:tc>
      </w:tr>
      <w:tr w:rsidR="00E84E4E" w:rsidRPr="00FF7095" w14:paraId="1168B19F" w14:textId="77777777" w:rsidTr="00E73D7E">
        <w:trPr>
          <w:cantSplit/>
          <w:trHeight w:val="397"/>
        </w:trPr>
        <w:tc>
          <w:tcPr>
            <w:tcW w:w="436" w:type="pct"/>
            <w:vAlign w:val="center"/>
          </w:tcPr>
          <w:p w14:paraId="26AA30E5"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szCs w:val="22"/>
                <w:lang w:val="el-GR"/>
              </w:rPr>
            </w:pPr>
          </w:p>
        </w:tc>
        <w:tc>
          <w:tcPr>
            <w:tcW w:w="2403" w:type="pct"/>
            <w:vAlign w:val="center"/>
          </w:tcPr>
          <w:p w14:paraId="6A2285F9" w14:textId="77777777"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Η παροχή εγγύησης που αφορά την προμήθεια εξοπλισμού, δεν θα κοστολογηθεί χωριστά από τον εξοπλισμό. Το κόστος αυτής θα περιέχεται στο κόστος κάθε επιμέρους εξοπλισμού.</w:t>
            </w:r>
          </w:p>
        </w:tc>
        <w:tc>
          <w:tcPr>
            <w:tcW w:w="700" w:type="pct"/>
            <w:vAlign w:val="center"/>
          </w:tcPr>
          <w:p w14:paraId="497A97EB" w14:textId="77777777" w:rsidR="00E84E4E" w:rsidRPr="00FF7095" w:rsidRDefault="00E84E4E" w:rsidP="00E73D7E">
            <w:pPr>
              <w:jc w:val="center"/>
              <w:rPr>
                <w:rFonts w:asciiTheme="minorHAnsi" w:hAnsiTheme="minorHAnsi" w:cstheme="minorHAnsi"/>
                <w:b/>
                <w:szCs w:val="22"/>
              </w:rPr>
            </w:pPr>
            <w:r w:rsidRPr="00FF7095">
              <w:rPr>
                <w:rFonts w:asciiTheme="minorHAnsi" w:hAnsiTheme="minorHAnsi" w:cstheme="minorHAnsi"/>
                <w:b/>
                <w:szCs w:val="22"/>
              </w:rPr>
              <w:t>ΝΑΙ</w:t>
            </w:r>
          </w:p>
        </w:tc>
        <w:tc>
          <w:tcPr>
            <w:tcW w:w="800" w:type="pct"/>
            <w:vAlign w:val="center"/>
          </w:tcPr>
          <w:p w14:paraId="7F22F2E0"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7ACC79C7" w14:textId="77777777" w:rsidR="00E84E4E" w:rsidRPr="00FF7095" w:rsidRDefault="00E84E4E" w:rsidP="00E73D7E">
            <w:pPr>
              <w:pStyle w:val="Normalmystyle"/>
              <w:rPr>
                <w:rFonts w:asciiTheme="minorHAnsi" w:hAnsiTheme="minorHAnsi" w:cstheme="minorHAnsi"/>
                <w:szCs w:val="22"/>
              </w:rPr>
            </w:pPr>
          </w:p>
        </w:tc>
      </w:tr>
      <w:tr w:rsidR="00E84E4E" w:rsidRPr="008B0D1F" w14:paraId="457469DC" w14:textId="77777777" w:rsidTr="00534D37">
        <w:trPr>
          <w:cantSplit/>
          <w:trHeight w:val="397"/>
        </w:trPr>
        <w:tc>
          <w:tcPr>
            <w:tcW w:w="436" w:type="pct"/>
            <w:tcBorders>
              <w:top w:val="double" w:sz="6" w:space="0" w:color="auto"/>
            </w:tcBorders>
            <w:shd w:val="clear" w:color="auto" w:fill="D9D9D9"/>
            <w:vAlign w:val="center"/>
          </w:tcPr>
          <w:p w14:paraId="7872CAA5" w14:textId="77777777" w:rsidR="00E84E4E" w:rsidRPr="00FF7095" w:rsidRDefault="00E84E4E" w:rsidP="00A912E8">
            <w:pPr>
              <w:numPr>
                <w:ilvl w:val="1"/>
                <w:numId w:val="15"/>
              </w:numPr>
              <w:suppressAutoHyphens w:val="0"/>
              <w:spacing w:before="60" w:after="60"/>
              <w:contextualSpacing/>
              <w:rPr>
                <w:rFonts w:asciiTheme="minorHAnsi" w:hAnsiTheme="minorHAnsi" w:cstheme="minorHAnsi"/>
                <w:b/>
                <w:szCs w:val="22"/>
              </w:rPr>
            </w:pPr>
          </w:p>
        </w:tc>
        <w:tc>
          <w:tcPr>
            <w:tcW w:w="2403" w:type="pct"/>
            <w:tcBorders>
              <w:top w:val="double" w:sz="6" w:space="0" w:color="auto"/>
            </w:tcBorders>
            <w:shd w:val="clear" w:color="auto" w:fill="D9D9D9"/>
            <w:vAlign w:val="center"/>
          </w:tcPr>
          <w:p w14:paraId="66D50A62" w14:textId="77777777" w:rsidR="00E84E4E" w:rsidRPr="00FF7095" w:rsidRDefault="00E84E4E" w:rsidP="00E73D7E">
            <w:pPr>
              <w:rPr>
                <w:rFonts w:asciiTheme="minorHAnsi" w:hAnsiTheme="minorHAnsi" w:cstheme="minorHAnsi"/>
                <w:b/>
                <w:szCs w:val="22"/>
                <w:lang w:val="el-GR"/>
              </w:rPr>
            </w:pPr>
            <w:r w:rsidRPr="00FF7095">
              <w:rPr>
                <w:rFonts w:asciiTheme="minorHAnsi" w:hAnsiTheme="minorHAnsi" w:cstheme="minorHAnsi"/>
                <w:b/>
                <w:szCs w:val="22"/>
                <w:lang w:val="el-GR"/>
              </w:rPr>
              <w:t>Υπηρεσίες Εγγύησης Καλής λειτουργίας εξοπλισμού</w:t>
            </w:r>
          </w:p>
        </w:tc>
        <w:tc>
          <w:tcPr>
            <w:tcW w:w="700" w:type="pct"/>
            <w:tcBorders>
              <w:top w:val="double" w:sz="6" w:space="0" w:color="auto"/>
            </w:tcBorders>
            <w:shd w:val="clear" w:color="auto" w:fill="D9D9D9"/>
            <w:vAlign w:val="center"/>
          </w:tcPr>
          <w:p w14:paraId="15FC47EB" w14:textId="77777777" w:rsidR="00E84E4E" w:rsidRPr="00FF7095" w:rsidRDefault="00E84E4E" w:rsidP="00E73D7E">
            <w:pPr>
              <w:jc w:val="center"/>
              <w:rPr>
                <w:rFonts w:asciiTheme="minorHAnsi" w:hAnsiTheme="minorHAnsi" w:cstheme="minorHAnsi"/>
                <w:b/>
                <w:szCs w:val="22"/>
                <w:lang w:val="el-GR"/>
              </w:rPr>
            </w:pPr>
          </w:p>
        </w:tc>
        <w:tc>
          <w:tcPr>
            <w:tcW w:w="800" w:type="pct"/>
            <w:tcBorders>
              <w:top w:val="double" w:sz="6" w:space="0" w:color="auto"/>
            </w:tcBorders>
            <w:shd w:val="clear" w:color="auto" w:fill="D9D9D9"/>
            <w:vAlign w:val="center"/>
          </w:tcPr>
          <w:p w14:paraId="0A5FAE95" w14:textId="77777777" w:rsidR="00E84E4E" w:rsidRPr="00FF7095" w:rsidRDefault="00E84E4E" w:rsidP="00E73D7E">
            <w:pPr>
              <w:pStyle w:val="Normalmystyle"/>
              <w:rPr>
                <w:rFonts w:asciiTheme="minorHAnsi" w:hAnsiTheme="minorHAnsi" w:cstheme="minorHAnsi"/>
                <w:b/>
                <w:szCs w:val="22"/>
              </w:rPr>
            </w:pPr>
          </w:p>
        </w:tc>
        <w:tc>
          <w:tcPr>
            <w:tcW w:w="661" w:type="pct"/>
            <w:tcBorders>
              <w:top w:val="double" w:sz="6" w:space="0" w:color="auto"/>
            </w:tcBorders>
            <w:shd w:val="clear" w:color="auto" w:fill="D9D9D9"/>
            <w:vAlign w:val="center"/>
          </w:tcPr>
          <w:p w14:paraId="13B9440D" w14:textId="77777777" w:rsidR="00E84E4E" w:rsidRPr="00FF7095" w:rsidRDefault="00E84E4E" w:rsidP="00E73D7E">
            <w:pPr>
              <w:pStyle w:val="Normalmystyle"/>
              <w:rPr>
                <w:rFonts w:asciiTheme="minorHAnsi" w:hAnsiTheme="minorHAnsi" w:cstheme="minorHAnsi"/>
                <w:b/>
                <w:szCs w:val="22"/>
              </w:rPr>
            </w:pPr>
          </w:p>
        </w:tc>
      </w:tr>
      <w:tr w:rsidR="00E84E4E" w:rsidRPr="00FF7095" w14:paraId="440D72D6" w14:textId="77777777" w:rsidTr="006E35DB">
        <w:trPr>
          <w:trHeight w:val="2837"/>
        </w:trPr>
        <w:tc>
          <w:tcPr>
            <w:tcW w:w="436" w:type="pct"/>
            <w:vAlign w:val="center"/>
          </w:tcPr>
          <w:p w14:paraId="1E0DED2C"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szCs w:val="22"/>
                <w:lang w:val="el-GR"/>
              </w:rPr>
            </w:pPr>
          </w:p>
        </w:tc>
        <w:tc>
          <w:tcPr>
            <w:tcW w:w="2403" w:type="pct"/>
            <w:vAlign w:val="center"/>
          </w:tcPr>
          <w:p w14:paraId="17507911" w14:textId="77777777"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Η ανταπόκριση του αναδόχου σε περίπτωση βλάβης θα πρέπει να είναι:</w:t>
            </w:r>
          </w:p>
          <w:p w14:paraId="054150FA" w14:textId="77777777"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 xml:space="preserve">Για την διάγνωση της βλάβης: </w:t>
            </w:r>
          </w:p>
          <w:p w14:paraId="35CC4B75" w14:textId="77777777" w:rsidR="00E84E4E" w:rsidRPr="00FF7095" w:rsidRDefault="00E84E4E" w:rsidP="00A912E8">
            <w:pPr>
              <w:numPr>
                <w:ilvl w:val="0"/>
                <w:numId w:val="16"/>
              </w:numPr>
              <w:suppressAutoHyphens w:val="0"/>
              <w:spacing w:after="0"/>
              <w:contextualSpacing/>
              <w:rPr>
                <w:rFonts w:asciiTheme="minorHAnsi" w:hAnsiTheme="minorHAnsi" w:cstheme="minorHAnsi"/>
                <w:i/>
                <w:szCs w:val="22"/>
                <w:lang w:val="el-GR"/>
              </w:rPr>
            </w:pPr>
            <w:r w:rsidRPr="00FF7095">
              <w:rPr>
                <w:rFonts w:asciiTheme="minorHAnsi" w:hAnsiTheme="minorHAnsi" w:cstheme="minorHAnsi"/>
                <w:szCs w:val="22"/>
                <w:lang w:val="el-GR"/>
              </w:rPr>
              <w:t xml:space="preserve">Εντός τεσσάρων (4) ωρών από τη στιγμή της αναγγελίας της βλάβης εφόσον η ειδοποίηση έγινε από Δευτέρα μέχρι Παρασκευή και στο διάστημα από 08:00 μέχρι 13:00 </w:t>
            </w:r>
          </w:p>
          <w:p w14:paraId="797789AA" w14:textId="77777777" w:rsidR="00E84E4E" w:rsidRPr="00FF7095" w:rsidRDefault="00E84E4E" w:rsidP="00A912E8">
            <w:pPr>
              <w:numPr>
                <w:ilvl w:val="0"/>
                <w:numId w:val="16"/>
              </w:numPr>
              <w:suppressAutoHyphens w:val="0"/>
              <w:spacing w:after="0"/>
              <w:contextualSpacing/>
              <w:rPr>
                <w:rFonts w:asciiTheme="minorHAnsi" w:hAnsiTheme="minorHAnsi" w:cstheme="minorHAnsi"/>
                <w:i/>
                <w:szCs w:val="22"/>
                <w:lang w:val="el-GR"/>
              </w:rPr>
            </w:pPr>
            <w:r w:rsidRPr="00FF7095">
              <w:rPr>
                <w:rFonts w:asciiTheme="minorHAnsi" w:hAnsiTheme="minorHAnsi" w:cstheme="minorHAnsi"/>
                <w:szCs w:val="22"/>
                <w:lang w:val="el-GR"/>
              </w:rPr>
              <w:t xml:space="preserve">Το πρωί (08:00 η ώρα), της επομένης εργάσιμης ημέρας εφόσον η ειδοποίηση έγινε εκτός των πιο πάνω ημερών και ωρών </w:t>
            </w:r>
          </w:p>
          <w:p w14:paraId="79E92781" w14:textId="77777777" w:rsidR="00E84E4E" w:rsidRPr="00FF7095" w:rsidRDefault="00E84E4E" w:rsidP="00E73D7E">
            <w:pPr>
              <w:rPr>
                <w:rFonts w:asciiTheme="minorHAnsi" w:hAnsiTheme="minorHAnsi" w:cstheme="minorHAnsi"/>
                <w:i/>
                <w:szCs w:val="22"/>
                <w:lang w:val="el-GR"/>
              </w:rPr>
            </w:pPr>
            <w:r w:rsidRPr="00FF7095">
              <w:rPr>
                <w:rFonts w:asciiTheme="minorHAnsi" w:hAnsiTheme="minorHAnsi" w:cstheme="minorHAnsi"/>
                <w:szCs w:val="22"/>
                <w:lang w:val="el-GR"/>
              </w:rPr>
              <w:t xml:space="preserve">Για την επιδιόρθωση της βλάβης : Μετά την πάροδο 48 ωρών από την αναγγελία της βλάβης και μέχρι το μέγιστο χρονικό διάστημα των 5 εργάσιμων ημερών, εφόσον δεν έχει αποκατασταθεί η λειτουργία του εξοπλισμού, ο οικονομικός φορέας θα πρέπει να αντικαταστήσει με όμοιο (ή ισοδύναμα τεχνικά) εξοπλισμό που λειτουργεί κανονικά και να εγκαταστήσει το αντίστοιχο λογισμικό. </w:t>
            </w:r>
          </w:p>
        </w:tc>
        <w:tc>
          <w:tcPr>
            <w:tcW w:w="700" w:type="pct"/>
            <w:vAlign w:val="center"/>
          </w:tcPr>
          <w:p w14:paraId="009D7DAC" w14:textId="77777777" w:rsidR="00E84E4E" w:rsidRPr="00FF7095" w:rsidRDefault="00E84E4E" w:rsidP="00E73D7E">
            <w:pPr>
              <w:jc w:val="center"/>
              <w:rPr>
                <w:rFonts w:asciiTheme="minorHAnsi" w:hAnsiTheme="minorHAnsi" w:cstheme="minorHAnsi"/>
                <w:b/>
                <w:szCs w:val="22"/>
              </w:rPr>
            </w:pPr>
            <w:r w:rsidRPr="00FF7095">
              <w:rPr>
                <w:rFonts w:asciiTheme="minorHAnsi" w:hAnsiTheme="minorHAnsi" w:cstheme="minorHAnsi"/>
                <w:b/>
                <w:szCs w:val="22"/>
              </w:rPr>
              <w:t>ΝΑΙ</w:t>
            </w:r>
          </w:p>
        </w:tc>
        <w:tc>
          <w:tcPr>
            <w:tcW w:w="800" w:type="pct"/>
            <w:vAlign w:val="center"/>
          </w:tcPr>
          <w:p w14:paraId="34EAE210"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31EF4A98" w14:textId="77777777" w:rsidR="00E84E4E" w:rsidRPr="00FF7095" w:rsidRDefault="00E84E4E" w:rsidP="00E73D7E">
            <w:pPr>
              <w:pStyle w:val="Normalmystyle"/>
              <w:rPr>
                <w:rFonts w:asciiTheme="minorHAnsi" w:hAnsiTheme="minorHAnsi" w:cstheme="minorHAnsi"/>
                <w:szCs w:val="22"/>
              </w:rPr>
            </w:pPr>
          </w:p>
        </w:tc>
      </w:tr>
      <w:tr w:rsidR="006F2A53" w:rsidRPr="008B0D1F" w14:paraId="6CC4898B" w14:textId="77777777" w:rsidTr="00952459">
        <w:trPr>
          <w:cantSplit/>
          <w:trHeight w:val="1085"/>
        </w:trPr>
        <w:tc>
          <w:tcPr>
            <w:tcW w:w="436" w:type="pct"/>
            <w:vAlign w:val="center"/>
          </w:tcPr>
          <w:p w14:paraId="1E0D8B6F" w14:textId="77777777" w:rsidR="006F2A53" w:rsidRPr="00FF7095" w:rsidRDefault="006F2A53" w:rsidP="00A912E8">
            <w:pPr>
              <w:numPr>
                <w:ilvl w:val="2"/>
                <w:numId w:val="15"/>
              </w:numPr>
              <w:suppressAutoHyphens w:val="0"/>
              <w:spacing w:before="60" w:after="60"/>
              <w:contextualSpacing/>
              <w:rPr>
                <w:rFonts w:asciiTheme="minorHAnsi" w:hAnsiTheme="minorHAnsi" w:cstheme="minorHAnsi"/>
                <w:szCs w:val="22"/>
              </w:rPr>
            </w:pPr>
          </w:p>
        </w:tc>
        <w:tc>
          <w:tcPr>
            <w:tcW w:w="2403" w:type="pct"/>
            <w:vAlign w:val="center"/>
          </w:tcPr>
          <w:p w14:paraId="08AADCD2" w14:textId="44A60D73" w:rsidR="006F2A53" w:rsidRPr="00FF7095" w:rsidRDefault="006F2A53" w:rsidP="005F51D5">
            <w:pPr>
              <w:spacing w:after="0"/>
              <w:rPr>
                <w:rFonts w:asciiTheme="minorHAnsi" w:hAnsiTheme="minorHAnsi" w:cstheme="minorHAnsi"/>
                <w:szCs w:val="22"/>
                <w:lang w:val="el-GR"/>
              </w:rPr>
            </w:pPr>
            <w:r w:rsidRPr="001B2F90">
              <w:rPr>
                <w:rFonts w:asciiTheme="minorHAnsi" w:hAnsiTheme="minorHAnsi" w:cstheme="minorHAnsi"/>
                <w:szCs w:val="22"/>
                <w:u w:val="single"/>
                <w:lang w:val="el-GR"/>
              </w:rPr>
              <w:t>Θα εκτιμηθεί θετικά</w:t>
            </w:r>
            <w:r w:rsidRPr="006F2A53">
              <w:rPr>
                <w:rFonts w:asciiTheme="minorHAnsi" w:hAnsiTheme="minorHAnsi" w:cstheme="minorHAnsi"/>
                <w:szCs w:val="22"/>
                <w:lang w:val="el-GR"/>
              </w:rPr>
              <w:t xml:space="preserve"> η περίπτωση που το συμβόλαιο υποστήριξης, προβλέπει επισκευή ή αντικατάσταση του ελαττωματικού εξοπλισμού την επόμενη εργάσιμη μέρα (Next Business Day) σε περίπτωση βλάβης</w:t>
            </w:r>
            <w:r w:rsidR="00237E83">
              <w:rPr>
                <w:rFonts w:asciiTheme="minorHAnsi" w:hAnsiTheme="minorHAnsi" w:cstheme="minorHAnsi"/>
                <w:szCs w:val="22"/>
                <w:lang w:val="el-GR"/>
              </w:rPr>
              <w:t>.</w:t>
            </w:r>
          </w:p>
        </w:tc>
        <w:tc>
          <w:tcPr>
            <w:tcW w:w="700" w:type="pct"/>
            <w:vAlign w:val="center"/>
          </w:tcPr>
          <w:p w14:paraId="1DE6204F" w14:textId="77777777" w:rsidR="006F2A53" w:rsidRPr="00401FE9" w:rsidRDefault="006F2A53" w:rsidP="00E73D7E">
            <w:pPr>
              <w:jc w:val="center"/>
              <w:rPr>
                <w:rFonts w:asciiTheme="minorHAnsi" w:hAnsiTheme="minorHAnsi" w:cstheme="minorHAnsi"/>
                <w:b/>
                <w:szCs w:val="22"/>
                <w:lang w:val="el-GR"/>
              </w:rPr>
            </w:pPr>
          </w:p>
        </w:tc>
        <w:tc>
          <w:tcPr>
            <w:tcW w:w="800" w:type="pct"/>
            <w:vAlign w:val="center"/>
          </w:tcPr>
          <w:p w14:paraId="20723D22" w14:textId="77777777" w:rsidR="006F2A53" w:rsidRPr="00FF7095" w:rsidRDefault="006F2A53" w:rsidP="00E73D7E">
            <w:pPr>
              <w:pStyle w:val="Normalmystyle"/>
              <w:rPr>
                <w:rFonts w:asciiTheme="minorHAnsi" w:hAnsiTheme="minorHAnsi" w:cstheme="minorHAnsi"/>
                <w:szCs w:val="22"/>
              </w:rPr>
            </w:pPr>
          </w:p>
        </w:tc>
        <w:tc>
          <w:tcPr>
            <w:tcW w:w="661" w:type="pct"/>
            <w:vAlign w:val="center"/>
          </w:tcPr>
          <w:p w14:paraId="59A0114C" w14:textId="77777777" w:rsidR="006F2A53" w:rsidRPr="00FF7095" w:rsidRDefault="006F2A53" w:rsidP="00E73D7E">
            <w:pPr>
              <w:pStyle w:val="Normalmystyle"/>
              <w:rPr>
                <w:rFonts w:asciiTheme="minorHAnsi" w:hAnsiTheme="minorHAnsi" w:cstheme="minorHAnsi"/>
                <w:szCs w:val="22"/>
              </w:rPr>
            </w:pPr>
          </w:p>
        </w:tc>
      </w:tr>
      <w:tr w:rsidR="00E84E4E" w:rsidRPr="00FF7095" w14:paraId="2A08AF55" w14:textId="77777777" w:rsidTr="00952459">
        <w:trPr>
          <w:cantSplit/>
          <w:trHeight w:val="1085"/>
        </w:trPr>
        <w:tc>
          <w:tcPr>
            <w:tcW w:w="436" w:type="pct"/>
            <w:vAlign w:val="center"/>
          </w:tcPr>
          <w:p w14:paraId="52FB541F" w14:textId="77777777" w:rsidR="00E84E4E" w:rsidRPr="00401FE9" w:rsidRDefault="00E84E4E" w:rsidP="00A912E8">
            <w:pPr>
              <w:numPr>
                <w:ilvl w:val="2"/>
                <w:numId w:val="15"/>
              </w:numPr>
              <w:suppressAutoHyphens w:val="0"/>
              <w:spacing w:before="60" w:after="60"/>
              <w:contextualSpacing/>
              <w:rPr>
                <w:rFonts w:asciiTheme="minorHAnsi" w:hAnsiTheme="minorHAnsi" w:cstheme="minorHAnsi"/>
                <w:szCs w:val="22"/>
                <w:lang w:val="el-GR"/>
              </w:rPr>
            </w:pPr>
          </w:p>
        </w:tc>
        <w:tc>
          <w:tcPr>
            <w:tcW w:w="2403" w:type="pct"/>
            <w:vAlign w:val="center"/>
          </w:tcPr>
          <w:p w14:paraId="0ED6F94A" w14:textId="77777777" w:rsidR="00E84E4E" w:rsidRPr="00FF7095" w:rsidRDefault="00E84E4E" w:rsidP="005F51D5">
            <w:pPr>
              <w:spacing w:after="0"/>
              <w:rPr>
                <w:rFonts w:asciiTheme="minorHAnsi" w:hAnsiTheme="minorHAnsi" w:cstheme="minorHAnsi"/>
                <w:szCs w:val="22"/>
                <w:lang w:val="el-GR"/>
              </w:rPr>
            </w:pPr>
            <w:r w:rsidRPr="00FF7095">
              <w:rPr>
                <w:rFonts w:asciiTheme="minorHAnsi" w:hAnsiTheme="minorHAnsi" w:cstheme="minorHAnsi"/>
                <w:szCs w:val="22"/>
                <w:lang w:val="el-GR"/>
              </w:rPr>
              <w:t>Ο υποψήφιος Οικονομικός Φορέας θα πρέπει να τεκμηριώσει αναλυτικά:</w:t>
            </w:r>
          </w:p>
          <w:p w14:paraId="68263F0F" w14:textId="77777777" w:rsidR="00E84E4E" w:rsidRPr="00FF7095" w:rsidRDefault="00E84E4E" w:rsidP="00A912E8">
            <w:pPr>
              <w:numPr>
                <w:ilvl w:val="0"/>
                <w:numId w:val="16"/>
              </w:numPr>
              <w:suppressAutoHyphens w:val="0"/>
              <w:spacing w:after="0"/>
              <w:contextualSpacing/>
              <w:rPr>
                <w:rFonts w:asciiTheme="minorHAnsi" w:hAnsiTheme="minorHAnsi" w:cstheme="minorHAnsi"/>
                <w:i/>
                <w:szCs w:val="22"/>
                <w:lang w:val="el-GR"/>
              </w:rPr>
            </w:pPr>
            <w:r w:rsidRPr="00FF7095">
              <w:rPr>
                <w:rFonts w:asciiTheme="minorHAnsi" w:hAnsiTheme="minorHAnsi" w:cstheme="minorHAnsi"/>
                <w:szCs w:val="22"/>
                <w:lang w:val="el-GR"/>
              </w:rPr>
              <w:t>το σχήμα υποστήριξης που διαθέτει και τον τρόπο λειτουργίας αυτού στα πλαίσια της ζητούμενης υποστήριξης.</w:t>
            </w:r>
          </w:p>
        </w:tc>
        <w:tc>
          <w:tcPr>
            <w:tcW w:w="700" w:type="pct"/>
            <w:vAlign w:val="center"/>
          </w:tcPr>
          <w:p w14:paraId="1E4DFE9D" w14:textId="77777777" w:rsidR="00E84E4E" w:rsidRPr="00FF7095" w:rsidRDefault="00E84E4E" w:rsidP="00E73D7E">
            <w:pPr>
              <w:jc w:val="center"/>
              <w:rPr>
                <w:rFonts w:asciiTheme="minorHAnsi" w:hAnsiTheme="minorHAnsi" w:cstheme="minorHAnsi"/>
                <w:b/>
                <w:szCs w:val="22"/>
              </w:rPr>
            </w:pPr>
            <w:r w:rsidRPr="00FF7095">
              <w:rPr>
                <w:rFonts w:asciiTheme="minorHAnsi" w:hAnsiTheme="minorHAnsi" w:cstheme="minorHAnsi"/>
                <w:b/>
                <w:szCs w:val="22"/>
              </w:rPr>
              <w:t>ΝΑΙ</w:t>
            </w:r>
          </w:p>
        </w:tc>
        <w:tc>
          <w:tcPr>
            <w:tcW w:w="800" w:type="pct"/>
            <w:vAlign w:val="center"/>
          </w:tcPr>
          <w:p w14:paraId="312D908C"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3C0F1796" w14:textId="77777777" w:rsidR="00E84E4E" w:rsidRPr="00FF7095" w:rsidRDefault="00E84E4E" w:rsidP="00E73D7E">
            <w:pPr>
              <w:pStyle w:val="Normalmystyle"/>
              <w:rPr>
                <w:rFonts w:asciiTheme="minorHAnsi" w:hAnsiTheme="minorHAnsi" w:cstheme="minorHAnsi"/>
                <w:szCs w:val="22"/>
              </w:rPr>
            </w:pPr>
          </w:p>
        </w:tc>
      </w:tr>
      <w:tr w:rsidR="00E84E4E" w:rsidRPr="00FF7095" w14:paraId="5BCA90C0" w14:textId="77777777" w:rsidTr="00E73D7E">
        <w:trPr>
          <w:cantSplit/>
          <w:trHeight w:val="397"/>
        </w:trPr>
        <w:tc>
          <w:tcPr>
            <w:tcW w:w="436" w:type="pct"/>
            <w:vAlign w:val="center"/>
          </w:tcPr>
          <w:p w14:paraId="2A3B218D"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szCs w:val="22"/>
              </w:rPr>
            </w:pPr>
          </w:p>
        </w:tc>
        <w:tc>
          <w:tcPr>
            <w:tcW w:w="2403" w:type="pct"/>
            <w:vAlign w:val="center"/>
          </w:tcPr>
          <w:p w14:paraId="3982F79D" w14:textId="683D9D01" w:rsidR="00E84E4E" w:rsidRPr="00FF7095" w:rsidRDefault="00E84E4E" w:rsidP="005F51D5">
            <w:pPr>
              <w:spacing w:after="0"/>
              <w:rPr>
                <w:rFonts w:asciiTheme="minorHAnsi" w:hAnsiTheme="minorHAnsi" w:cstheme="minorHAnsi"/>
                <w:szCs w:val="22"/>
                <w:lang w:val="el-GR"/>
              </w:rPr>
            </w:pPr>
            <w:r w:rsidRPr="00FF7095">
              <w:rPr>
                <w:rFonts w:asciiTheme="minorHAnsi" w:hAnsiTheme="minorHAnsi" w:cstheme="minorHAnsi"/>
                <w:szCs w:val="22"/>
                <w:lang w:val="el-GR"/>
              </w:rPr>
              <w:t>Για όλο το οριζόμενο διάστημα για το υλικό θα παρέχονται οι ακόλουθες υπηρεσίες</w:t>
            </w:r>
            <w:r w:rsidR="008C0B48" w:rsidRPr="00FF7095">
              <w:rPr>
                <w:rFonts w:asciiTheme="minorHAnsi" w:hAnsiTheme="minorHAnsi" w:cstheme="minorHAnsi"/>
                <w:szCs w:val="22"/>
                <w:lang w:val="el-GR"/>
              </w:rPr>
              <w:t>:</w:t>
            </w:r>
          </w:p>
          <w:p w14:paraId="70621042" w14:textId="77777777" w:rsidR="00E84E4E" w:rsidRPr="00FF7095" w:rsidRDefault="00E84E4E" w:rsidP="00A912E8">
            <w:pPr>
              <w:numPr>
                <w:ilvl w:val="0"/>
                <w:numId w:val="16"/>
              </w:numPr>
              <w:suppressAutoHyphens w:val="0"/>
              <w:spacing w:after="0"/>
              <w:contextualSpacing/>
              <w:rPr>
                <w:rFonts w:asciiTheme="minorHAnsi" w:hAnsiTheme="minorHAnsi" w:cstheme="minorHAnsi"/>
                <w:i/>
                <w:szCs w:val="22"/>
                <w:lang w:val="el-GR"/>
              </w:rPr>
            </w:pPr>
            <w:r w:rsidRPr="00FF7095">
              <w:rPr>
                <w:rFonts w:asciiTheme="minorHAnsi" w:hAnsiTheme="minorHAnsi" w:cstheme="minorHAnsi"/>
                <w:szCs w:val="22"/>
                <w:lang w:val="el-GR"/>
              </w:rPr>
              <w:t xml:space="preserve">Επιδιόρθωση ή αντικατάσταση με ισοδύναμο ή καλύτερο, οποιουδήποτε υλικού παρουσιάσει προβλήματα λειτουργίας. </w:t>
            </w:r>
          </w:p>
          <w:p w14:paraId="7D16A617" w14:textId="77777777" w:rsidR="00E84E4E" w:rsidRPr="00FF7095" w:rsidRDefault="00E84E4E" w:rsidP="00A912E8">
            <w:pPr>
              <w:numPr>
                <w:ilvl w:val="0"/>
                <w:numId w:val="16"/>
              </w:numPr>
              <w:suppressAutoHyphens w:val="0"/>
              <w:spacing w:after="0"/>
              <w:contextualSpacing/>
              <w:rPr>
                <w:rFonts w:asciiTheme="minorHAnsi" w:hAnsiTheme="minorHAnsi" w:cstheme="minorHAnsi"/>
                <w:i/>
                <w:szCs w:val="22"/>
                <w:lang w:val="el-GR"/>
              </w:rPr>
            </w:pPr>
            <w:r w:rsidRPr="00FF7095">
              <w:rPr>
                <w:rFonts w:asciiTheme="minorHAnsi" w:hAnsiTheme="minorHAnsi" w:cstheme="minorHAnsi"/>
                <w:szCs w:val="22"/>
                <w:lang w:val="el-GR"/>
              </w:rPr>
              <w:t>Αποκατάσταση οποιασδήποτε δυσλειτουργίας που οφείλεται σε σφάλματα λογισμικού.</w:t>
            </w:r>
          </w:p>
          <w:p w14:paraId="68EEB2C5" w14:textId="77777777" w:rsidR="00E84E4E" w:rsidRPr="00FF7095" w:rsidRDefault="00E84E4E" w:rsidP="00A912E8">
            <w:pPr>
              <w:numPr>
                <w:ilvl w:val="0"/>
                <w:numId w:val="16"/>
              </w:numPr>
              <w:suppressAutoHyphens w:val="0"/>
              <w:spacing w:after="0"/>
              <w:contextualSpacing/>
              <w:rPr>
                <w:rFonts w:asciiTheme="minorHAnsi" w:hAnsiTheme="minorHAnsi" w:cstheme="minorHAnsi"/>
                <w:i/>
                <w:szCs w:val="22"/>
                <w:lang w:val="el-GR"/>
              </w:rPr>
            </w:pPr>
            <w:r w:rsidRPr="00FF7095">
              <w:rPr>
                <w:rFonts w:asciiTheme="minorHAnsi" w:hAnsiTheme="minorHAnsi" w:cstheme="minorHAnsi"/>
                <w:szCs w:val="22"/>
                <w:lang w:val="el-GR"/>
              </w:rPr>
              <w:t>Διορθώσεις (</w:t>
            </w:r>
            <w:r w:rsidRPr="00FF7095">
              <w:rPr>
                <w:rFonts w:asciiTheme="minorHAnsi" w:hAnsiTheme="minorHAnsi" w:cstheme="minorHAnsi"/>
                <w:szCs w:val="22"/>
              </w:rPr>
              <w:t>patches</w:t>
            </w:r>
            <w:r w:rsidRPr="00FF7095">
              <w:rPr>
                <w:rFonts w:asciiTheme="minorHAnsi" w:hAnsiTheme="minorHAnsi" w:cstheme="minorHAnsi"/>
                <w:szCs w:val="22"/>
                <w:lang w:val="el-GR"/>
              </w:rPr>
              <w:t>) και ενημερώσεις (</w:t>
            </w:r>
            <w:r w:rsidRPr="00FF7095">
              <w:rPr>
                <w:rFonts w:asciiTheme="minorHAnsi" w:hAnsiTheme="minorHAnsi" w:cstheme="minorHAnsi"/>
                <w:szCs w:val="22"/>
              </w:rPr>
              <w:t>updates</w:t>
            </w:r>
            <w:r w:rsidRPr="00FF7095">
              <w:rPr>
                <w:rFonts w:asciiTheme="minorHAnsi" w:hAnsiTheme="minorHAnsi" w:cstheme="minorHAnsi"/>
                <w:szCs w:val="22"/>
                <w:lang w:val="el-GR"/>
              </w:rPr>
              <w:t>) λογισμικού χωρίς επιπλέον επιβάρυνση.</w:t>
            </w:r>
          </w:p>
        </w:tc>
        <w:tc>
          <w:tcPr>
            <w:tcW w:w="700" w:type="pct"/>
            <w:vAlign w:val="center"/>
          </w:tcPr>
          <w:p w14:paraId="284D177E" w14:textId="77777777" w:rsidR="00E84E4E" w:rsidRPr="00FF7095" w:rsidRDefault="00E84E4E" w:rsidP="00E73D7E">
            <w:pPr>
              <w:jc w:val="center"/>
              <w:rPr>
                <w:rFonts w:asciiTheme="minorHAnsi" w:hAnsiTheme="minorHAnsi" w:cstheme="minorHAnsi"/>
                <w:b/>
                <w:szCs w:val="22"/>
              </w:rPr>
            </w:pPr>
            <w:r w:rsidRPr="00FF7095">
              <w:rPr>
                <w:rFonts w:asciiTheme="minorHAnsi" w:hAnsiTheme="minorHAnsi" w:cstheme="minorHAnsi"/>
                <w:b/>
                <w:szCs w:val="22"/>
              </w:rPr>
              <w:t>ΝΑΙ</w:t>
            </w:r>
          </w:p>
        </w:tc>
        <w:tc>
          <w:tcPr>
            <w:tcW w:w="800" w:type="pct"/>
            <w:vAlign w:val="center"/>
          </w:tcPr>
          <w:p w14:paraId="308B1424"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62907AF9" w14:textId="77777777" w:rsidR="00E84E4E" w:rsidRPr="00FF7095" w:rsidRDefault="00E84E4E" w:rsidP="00E73D7E">
            <w:pPr>
              <w:pStyle w:val="Normalmystyle"/>
              <w:rPr>
                <w:rFonts w:asciiTheme="minorHAnsi" w:hAnsiTheme="minorHAnsi" w:cstheme="minorHAnsi"/>
                <w:szCs w:val="22"/>
              </w:rPr>
            </w:pPr>
          </w:p>
        </w:tc>
      </w:tr>
      <w:tr w:rsidR="00E84E4E" w:rsidRPr="00FF7095" w14:paraId="0C33D5D6" w14:textId="77777777" w:rsidTr="00E73D7E">
        <w:trPr>
          <w:cantSplit/>
          <w:trHeight w:val="397"/>
        </w:trPr>
        <w:tc>
          <w:tcPr>
            <w:tcW w:w="436" w:type="pct"/>
            <w:vAlign w:val="center"/>
          </w:tcPr>
          <w:p w14:paraId="051FFDFB"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szCs w:val="22"/>
              </w:rPr>
            </w:pPr>
          </w:p>
        </w:tc>
        <w:tc>
          <w:tcPr>
            <w:tcW w:w="2403" w:type="pct"/>
            <w:vAlign w:val="center"/>
          </w:tcPr>
          <w:p w14:paraId="375F2CB3" w14:textId="77777777"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Ο Ανάδοχος αναλαμβάνει τα έξοδα μετακινήσεων ή αποστολής εξοπλισμού αν χρειαστεί κάτι τέτοιο.</w:t>
            </w:r>
          </w:p>
        </w:tc>
        <w:tc>
          <w:tcPr>
            <w:tcW w:w="700" w:type="pct"/>
            <w:vAlign w:val="center"/>
          </w:tcPr>
          <w:p w14:paraId="59429070" w14:textId="77777777" w:rsidR="00E84E4E" w:rsidRPr="00FF7095" w:rsidRDefault="00E84E4E" w:rsidP="00E73D7E">
            <w:pPr>
              <w:jc w:val="center"/>
              <w:rPr>
                <w:rFonts w:asciiTheme="minorHAnsi" w:hAnsiTheme="minorHAnsi" w:cstheme="minorHAnsi"/>
                <w:b/>
                <w:szCs w:val="22"/>
              </w:rPr>
            </w:pPr>
            <w:r w:rsidRPr="00FF7095">
              <w:rPr>
                <w:rFonts w:asciiTheme="minorHAnsi" w:hAnsiTheme="minorHAnsi" w:cstheme="minorHAnsi"/>
                <w:b/>
                <w:szCs w:val="22"/>
              </w:rPr>
              <w:t>ΝΑΙ</w:t>
            </w:r>
          </w:p>
        </w:tc>
        <w:tc>
          <w:tcPr>
            <w:tcW w:w="800" w:type="pct"/>
            <w:vAlign w:val="center"/>
          </w:tcPr>
          <w:p w14:paraId="69AC087A"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07CE30D3" w14:textId="77777777" w:rsidR="00E84E4E" w:rsidRPr="00FF7095" w:rsidRDefault="00E84E4E" w:rsidP="00E73D7E">
            <w:pPr>
              <w:pStyle w:val="Normalmystyle"/>
              <w:rPr>
                <w:rFonts w:asciiTheme="minorHAnsi" w:hAnsiTheme="minorHAnsi" w:cstheme="minorHAnsi"/>
                <w:szCs w:val="22"/>
              </w:rPr>
            </w:pPr>
          </w:p>
        </w:tc>
      </w:tr>
      <w:tr w:rsidR="00E84E4E" w:rsidRPr="00FF7095" w14:paraId="0417F5D6" w14:textId="77777777" w:rsidTr="00534D37">
        <w:trPr>
          <w:cantSplit/>
          <w:trHeight w:val="397"/>
        </w:trPr>
        <w:tc>
          <w:tcPr>
            <w:tcW w:w="436" w:type="pct"/>
            <w:shd w:val="clear" w:color="auto" w:fill="D9D9D9"/>
            <w:vAlign w:val="center"/>
          </w:tcPr>
          <w:p w14:paraId="3B9F3BA6" w14:textId="77777777" w:rsidR="00E84E4E" w:rsidRPr="00FF7095" w:rsidRDefault="00E84E4E" w:rsidP="00A912E8">
            <w:pPr>
              <w:numPr>
                <w:ilvl w:val="1"/>
                <w:numId w:val="15"/>
              </w:numPr>
              <w:suppressAutoHyphens w:val="0"/>
              <w:spacing w:before="60" w:after="60"/>
              <w:contextualSpacing/>
              <w:rPr>
                <w:rFonts w:asciiTheme="minorHAnsi" w:hAnsiTheme="minorHAnsi" w:cstheme="minorHAnsi"/>
                <w:b/>
                <w:szCs w:val="22"/>
              </w:rPr>
            </w:pPr>
          </w:p>
        </w:tc>
        <w:tc>
          <w:tcPr>
            <w:tcW w:w="2403" w:type="pct"/>
            <w:shd w:val="clear" w:color="auto" w:fill="D9D9D9"/>
            <w:vAlign w:val="center"/>
          </w:tcPr>
          <w:p w14:paraId="66C01F07" w14:textId="77777777" w:rsidR="00E84E4E" w:rsidRPr="00FF7095" w:rsidRDefault="00E84E4E" w:rsidP="00E73D7E">
            <w:pPr>
              <w:rPr>
                <w:rFonts w:asciiTheme="minorHAnsi" w:hAnsiTheme="minorHAnsi" w:cstheme="minorHAnsi"/>
                <w:b/>
                <w:szCs w:val="22"/>
                <w:lang w:val="el-GR"/>
              </w:rPr>
            </w:pPr>
            <w:r w:rsidRPr="00FF7095">
              <w:rPr>
                <w:rFonts w:asciiTheme="minorHAnsi" w:hAnsiTheme="minorHAnsi" w:cstheme="minorHAnsi"/>
                <w:b/>
                <w:szCs w:val="22"/>
                <w:lang w:val="el-GR"/>
              </w:rPr>
              <w:t>Τεχνική υποστήριξη</w:t>
            </w:r>
          </w:p>
        </w:tc>
        <w:tc>
          <w:tcPr>
            <w:tcW w:w="700" w:type="pct"/>
            <w:shd w:val="clear" w:color="auto" w:fill="D9D9D9"/>
            <w:vAlign w:val="center"/>
          </w:tcPr>
          <w:p w14:paraId="73733392" w14:textId="77777777" w:rsidR="00E84E4E" w:rsidRPr="00FF7095" w:rsidRDefault="00E84E4E" w:rsidP="00E73D7E">
            <w:pPr>
              <w:jc w:val="center"/>
              <w:rPr>
                <w:rFonts w:asciiTheme="minorHAnsi" w:hAnsiTheme="minorHAnsi" w:cstheme="minorHAnsi"/>
                <w:b/>
                <w:bCs/>
                <w:szCs w:val="22"/>
              </w:rPr>
            </w:pPr>
          </w:p>
        </w:tc>
        <w:tc>
          <w:tcPr>
            <w:tcW w:w="800" w:type="pct"/>
            <w:shd w:val="clear" w:color="auto" w:fill="D9D9D9"/>
            <w:vAlign w:val="center"/>
          </w:tcPr>
          <w:p w14:paraId="258E54B0" w14:textId="77777777" w:rsidR="00E84E4E" w:rsidRPr="00FF7095" w:rsidRDefault="00E84E4E" w:rsidP="00E73D7E">
            <w:pPr>
              <w:pStyle w:val="Normalmystyle"/>
              <w:rPr>
                <w:rFonts w:asciiTheme="minorHAnsi" w:hAnsiTheme="minorHAnsi" w:cstheme="minorHAnsi"/>
                <w:szCs w:val="22"/>
              </w:rPr>
            </w:pPr>
          </w:p>
        </w:tc>
        <w:tc>
          <w:tcPr>
            <w:tcW w:w="661" w:type="pct"/>
            <w:shd w:val="clear" w:color="auto" w:fill="D9D9D9"/>
            <w:vAlign w:val="center"/>
          </w:tcPr>
          <w:p w14:paraId="6053A619" w14:textId="77777777" w:rsidR="00E84E4E" w:rsidRPr="00FF7095" w:rsidRDefault="00E84E4E" w:rsidP="00E73D7E">
            <w:pPr>
              <w:pStyle w:val="Normalmystyle"/>
              <w:rPr>
                <w:rFonts w:asciiTheme="minorHAnsi" w:hAnsiTheme="minorHAnsi" w:cstheme="minorHAnsi"/>
                <w:szCs w:val="22"/>
              </w:rPr>
            </w:pPr>
          </w:p>
        </w:tc>
      </w:tr>
      <w:tr w:rsidR="00E84E4E" w:rsidRPr="00FF7095" w14:paraId="03AD35EF" w14:textId="77777777" w:rsidTr="00E73D7E">
        <w:trPr>
          <w:trHeight w:val="359"/>
        </w:trPr>
        <w:tc>
          <w:tcPr>
            <w:tcW w:w="436" w:type="pct"/>
            <w:vAlign w:val="center"/>
          </w:tcPr>
          <w:p w14:paraId="263EC3AC"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b/>
                <w:szCs w:val="22"/>
              </w:rPr>
            </w:pPr>
          </w:p>
        </w:tc>
        <w:tc>
          <w:tcPr>
            <w:tcW w:w="2403" w:type="pct"/>
            <w:vAlign w:val="center"/>
          </w:tcPr>
          <w:p w14:paraId="50E56869" w14:textId="77777777"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Πρόσβαση στο τεκμηριωτικό υλικό του προϊόντος σε ηλεκτρονική μορφή όπως:</w:t>
            </w:r>
          </w:p>
          <w:p w14:paraId="0BE37690" w14:textId="77777777" w:rsidR="00E84E4E" w:rsidRPr="00FF7095" w:rsidRDefault="00E84E4E" w:rsidP="00A912E8">
            <w:pPr>
              <w:numPr>
                <w:ilvl w:val="0"/>
                <w:numId w:val="13"/>
              </w:numPr>
              <w:suppressAutoHyphens w:val="0"/>
              <w:spacing w:before="60" w:after="60"/>
              <w:contextualSpacing/>
              <w:rPr>
                <w:rFonts w:asciiTheme="minorHAnsi" w:hAnsiTheme="minorHAnsi" w:cstheme="minorHAnsi"/>
                <w:i/>
                <w:szCs w:val="22"/>
                <w:lang w:val="el-GR"/>
              </w:rPr>
            </w:pPr>
            <w:r w:rsidRPr="00FF7095">
              <w:rPr>
                <w:rFonts w:asciiTheme="minorHAnsi" w:hAnsiTheme="minorHAnsi" w:cstheme="minorHAnsi"/>
                <w:szCs w:val="22"/>
                <w:lang w:val="el-GR"/>
              </w:rPr>
              <w:t>Εγχειρίδια εγκατάστασης, διαχείρισης και χρήσης του προϊόντος</w:t>
            </w:r>
          </w:p>
          <w:p w14:paraId="304833CD" w14:textId="77777777" w:rsidR="00E84E4E" w:rsidRPr="00FF7095" w:rsidRDefault="00E84E4E" w:rsidP="00A912E8">
            <w:pPr>
              <w:numPr>
                <w:ilvl w:val="0"/>
                <w:numId w:val="13"/>
              </w:numPr>
              <w:suppressAutoHyphens w:val="0"/>
              <w:spacing w:before="60" w:after="60"/>
              <w:contextualSpacing/>
              <w:rPr>
                <w:rFonts w:asciiTheme="minorHAnsi" w:hAnsiTheme="minorHAnsi" w:cstheme="minorHAnsi"/>
                <w:i/>
                <w:szCs w:val="22"/>
                <w:lang w:val="el-GR"/>
              </w:rPr>
            </w:pPr>
            <w:r w:rsidRPr="00FF7095">
              <w:rPr>
                <w:rFonts w:asciiTheme="minorHAnsi" w:hAnsiTheme="minorHAnsi" w:cstheme="minorHAnsi"/>
                <w:szCs w:val="22"/>
                <w:lang w:val="el-GR"/>
              </w:rPr>
              <w:t>Οδηγοί αναφοράς</w:t>
            </w:r>
          </w:p>
          <w:p w14:paraId="5CF80FDF" w14:textId="77777777" w:rsidR="00E84E4E" w:rsidRPr="00FF7095" w:rsidRDefault="00E84E4E" w:rsidP="00A912E8">
            <w:pPr>
              <w:numPr>
                <w:ilvl w:val="0"/>
                <w:numId w:val="13"/>
              </w:numPr>
              <w:suppressAutoHyphens w:val="0"/>
              <w:spacing w:before="60" w:after="60"/>
              <w:contextualSpacing/>
              <w:rPr>
                <w:rFonts w:asciiTheme="minorHAnsi" w:hAnsiTheme="minorHAnsi" w:cstheme="minorHAnsi"/>
                <w:i/>
                <w:szCs w:val="22"/>
                <w:lang w:val="el-GR"/>
              </w:rPr>
            </w:pPr>
            <w:r w:rsidRPr="00FF7095">
              <w:rPr>
                <w:rFonts w:asciiTheme="minorHAnsi" w:hAnsiTheme="minorHAnsi" w:cstheme="minorHAnsi"/>
                <w:szCs w:val="22"/>
                <w:lang w:val="el-GR"/>
              </w:rPr>
              <w:t>Οδηγοί καλών πρακτικών</w:t>
            </w:r>
          </w:p>
          <w:p w14:paraId="3385B408" w14:textId="77777777" w:rsidR="00E84E4E" w:rsidRPr="00FF7095" w:rsidRDefault="00E84E4E" w:rsidP="00A912E8">
            <w:pPr>
              <w:numPr>
                <w:ilvl w:val="0"/>
                <w:numId w:val="13"/>
              </w:numPr>
              <w:suppressAutoHyphens w:val="0"/>
              <w:spacing w:before="60" w:after="60"/>
              <w:contextualSpacing/>
              <w:rPr>
                <w:rFonts w:asciiTheme="minorHAnsi" w:hAnsiTheme="minorHAnsi" w:cstheme="minorHAnsi"/>
                <w:i/>
                <w:szCs w:val="22"/>
              </w:rPr>
            </w:pPr>
            <w:r w:rsidRPr="00FF7095">
              <w:rPr>
                <w:rFonts w:asciiTheme="minorHAnsi" w:hAnsiTheme="minorHAnsi" w:cstheme="minorHAnsi"/>
                <w:szCs w:val="22"/>
                <w:lang w:val="el-GR"/>
              </w:rPr>
              <w:t>Άλλο υλικό</w:t>
            </w:r>
          </w:p>
        </w:tc>
        <w:tc>
          <w:tcPr>
            <w:tcW w:w="700" w:type="pct"/>
            <w:vAlign w:val="center"/>
          </w:tcPr>
          <w:p w14:paraId="2B585E77" w14:textId="77777777" w:rsidR="00E84E4E" w:rsidRPr="00FF7095" w:rsidRDefault="00E84E4E" w:rsidP="00E73D7E">
            <w:pPr>
              <w:jc w:val="center"/>
              <w:rPr>
                <w:rFonts w:asciiTheme="minorHAnsi" w:hAnsiTheme="minorHAnsi" w:cstheme="minorHAnsi"/>
                <w:b/>
                <w:bCs/>
                <w:szCs w:val="22"/>
              </w:rPr>
            </w:pPr>
            <w:r w:rsidRPr="00FF7095">
              <w:rPr>
                <w:rFonts w:asciiTheme="minorHAnsi" w:hAnsiTheme="minorHAnsi" w:cstheme="minorHAnsi"/>
                <w:b/>
                <w:bCs/>
                <w:szCs w:val="22"/>
              </w:rPr>
              <w:t>ΝΑΙ</w:t>
            </w:r>
          </w:p>
        </w:tc>
        <w:tc>
          <w:tcPr>
            <w:tcW w:w="800" w:type="pct"/>
            <w:vAlign w:val="center"/>
          </w:tcPr>
          <w:p w14:paraId="782CC09C"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67E62884" w14:textId="77777777" w:rsidR="00E84E4E" w:rsidRPr="00FF7095" w:rsidRDefault="00E84E4E" w:rsidP="00E73D7E">
            <w:pPr>
              <w:pStyle w:val="Normalmystyle"/>
              <w:rPr>
                <w:rFonts w:asciiTheme="minorHAnsi" w:hAnsiTheme="minorHAnsi" w:cstheme="minorHAnsi"/>
                <w:szCs w:val="22"/>
              </w:rPr>
            </w:pPr>
          </w:p>
        </w:tc>
      </w:tr>
      <w:tr w:rsidR="00E84E4E" w:rsidRPr="00FF7095" w14:paraId="73D679DF" w14:textId="77777777" w:rsidTr="00E73D7E">
        <w:trPr>
          <w:cantSplit/>
          <w:trHeight w:val="397"/>
        </w:trPr>
        <w:tc>
          <w:tcPr>
            <w:tcW w:w="436" w:type="pct"/>
            <w:vAlign w:val="center"/>
          </w:tcPr>
          <w:p w14:paraId="26FACD78"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b/>
                <w:szCs w:val="22"/>
              </w:rPr>
            </w:pPr>
          </w:p>
        </w:tc>
        <w:tc>
          <w:tcPr>
            <w:tcW w:w="2403" w:type="pct"/>
            <w:vAlign w:val="center"/>
          </w:tcPr>
          <w:p w14:paraId="7EA93E8B" w14:textId="77777777"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Πρόσβαση στη βάση γνώσης (</w:t>
            </w:r>
            <w:r w:rsidRPr="00FF7095">
              <w:rPr>
                <w:rFonts w:asciiTheme="minorHAnsi" w:hAnsiTheme="minorHAnsi" w:cstheme="minorHAnsi"/>
                <w:szCs w:val="22"/>
                <w:lang w:val="en-US"/>
              </w:rPr>
              <w:t>knowledge</w:t>
            </w:r>
            <w:r w:rsidRPr="00FF7095">
              <w:rPr>
                <w:rFonts w:asciiTheme="minorHAnsi" w:hAnsiTheme="minorHAnsi" w:cstheme="minorHAnsi"/>
                <w:szCs w:val="22"/>
                <w:lang w:val="el-GR"/>
              </w:rPr>
              <w:t xml:space="preserve"> </w:t>
            </w:r>
            <w:r w:rsidRPr="00FF7095">
              <w:rPr>
                <w:rFonts w:asciiTheme="minorHAnsi" w:hAnsiTheme="minorHAnsi" w:cstheme="minorHAnsi"/>
                <w:szCs w:val="22"/>
                <w:lang w:val="en-US"/>
              </w:rPr>
              <w:t>base</w:t>
            </w:r>
            <w:r w:rsidRPr="00FF7095">
              <w:rPr>
                <w:rFonts w:asciiTheme="minorHAnsi" w:hAnsiTheme="minorHAnsi" w:cstheme="minorHAnsi"/>
                <w:szCs w:val="22"/>
                <w:lang w:val="el-GR"/>
              </w:rPr>
              <w:t>) του κατασκευαστή</w:t>
            </w:r>
          </w:p>
        </w:tc>
        <w:tc>
          <w:tcPr>
            <w:tcW w:w="700" w:type="pct"/>
            <w:vAlign w:val="center"/>
          </w:tcPr>
          <w:p w14:paraId="3DD1656A" w14:textId="77777777" w:rsidR="00E84E4E" w:rsidRPr="00FF7095" w:rsidRDefault="00E84E4E" w:rsidP="00E73D7E">
            <w:pPr>
              <w:jc w:val="center"/>
              <w:rPr>
                <w:rFonts w:asciiTheme="minorHAnsi" w:hAnsiTheme="minorHAnsi" w:cstheme="minorHAnsi"/>
                <w:b/>
                <w:bCs/>
                <w:szCs w:val="22"/>
              </w:rPr>
            </w:pPr>
            <w:r w:rsidRPr="00FF7095">
              <w:rPr>
                <w:rFonts w:asciiTheme="minorHAnsi" w:hAnsiTheme="minorHAnsi" w:cstheme="minorHAnsi"/>
                <w:b/>
                <w:bCs/>
                <w:szCs w:val="22"/>
              </w:rPr>
              <w:t>ΝΑΙ</w:t>
            </w:r>
          </w:p>
        </w:tc>
        <w:tc>
          <w:tcPr>
            <w:tcW w:w="800" w:type="pct"/>
            <w:vAlign w:val="center"/>
          </w:tcPr>
          <w:p w14:paraId="252C645B"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3312D086" w14:textId="77777777" w:rsidR="00E84E4E" w:rsidRPr="00FF7095" w:rsidRDefault="00E84E4E" w:rsidP="00E73D7E">
            <w:pPr>
              <w:pStyle w:val="Normalmystyle"/>
              <w:rPr>
                <w:rFonts w:asciiTheme="minorHAnsi" w:hAnsiTheme="minorHAnsi" w:cstheme="minorHAnsi"/>
                <w:szCs w:val="22"/>
              </w:rPr>
            </w:pPr>
          </w:p>
        </w:tc>
      </w:tr>
      <w:tr w:rsidR="00E84E4E" w:rsidRPr="00FF7095" w14:paraId="0730BD98" w14:textId="77777777" w:rsidTr="00E73D7E">
        <w:trPr>
          <w:cantSplit/>
          <w:trHeight w:val="397"/>
        </w:trPr>
        <w:tc>
          <w:tcPr>
            <w:tcW w:w="436" w:type="pct"/>
            <w:vAlign w:val="center"/>
          </w:tcPr>
          <w:p w14:paraId="060E4E03"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szCs w:val="22"/>
              </w:rPr>
            </w:pPr>
          </w:p>
        </w:tc>
        <w:tc>
          <w:tcPr>
            <w:tcW w:w="2403" w:type="pct"/>
            <w:vAlign w:val="center"/>
          </w:tcPr>
          <w:p w14:paraId="6DD36F13" w14:textId="77777777"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Δυνατότητα υποβολής αναφορών προβλημάτων για την επίλυση τους και παρακολούθηση της εξέλιξης τους.</w:t>
            </w:r>
          </w:p>
        </w:tc>
        <w:tc>
          <w:tcPr>
            <w:tcW w:w="700" w:type="pct"/>
            <w:vAlign w:val="center"/>
          </w:tcPr>
          <w:p w14:paraId="63592FA0" w14:textId="77777777" w:rsidR="00E84E4E" w:rsidRPr="00FF7095" w:rsidRDefault="00E84E4E" w:rsidP="00E73D7E">
            <w:pPr>
              <w:jc w:val="center"/>
              <w:rPr>
                <w:rFonts w:asciiTheme="minorHAnsi" w:hAnsiTheme="minorHAnsi" w:cstheme="minorHAnsi"/>
                <w:b/>
                <w:szCs w:val="22"/>
              </w:rPr>
            </w:pPr>
            <w:r w:rsidRPr="00FF7095">
              <w:rPr>
                <w:rFonts w:asciiTheme="minorHAnsi" w:hAnsiTheme="minorHAnsi" w:cstheme="minorHAnsi"/>
                <w:b/>
                <w:szCs w:val="22"/>
              </w:rPr>
              <w:t>ΝΑΙ</w:t>
            </w:r>
          </w:p>
        </w:tc>
        <w:tc>
          <w:tcPr>
            <w:tcW w:w="800" w:type="pct"/>
            <w:vAlign w:val="center"/>
          </w:tcPr>
          <w:p w14:paraId="6F84F38D"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5A804DAD" w14:textId="77777777" w:rsidR="00E84E4E" w:rsidRPr="00FF7095" w:rsidRDefault="00E84E4E" w:rsidP="00E73D7E">
            <w:pPr>
              <w:pStyle w:val="Normalmystyle"/>
              <w:rPr>
                <w:rFonts w:asciiTheme="minorHAnsi" w:hAnsiTheme="minorHAnsi" w:cstheme="minorHAnsi"/>
                <w:szCs w:val="22"/>
              </w:rPr>
            </w:pPr>
          </w:p>
        </w:tc>
      </w:tr>
      <w:tr w:rsidR="00E84E4E" w:rsidRPr="00FF7095" w14:paraId="6256D074" w14:textId="77777777" w:rsidTr="00E73D7E">
        <w:trPr>
          <w:cantSplit/>
          <w:trHeight w:val="397"/>
        </w:trPr>
        <w:tc>
          <w:tcPr>
            <w:tcW w:w="436" w:type="pct"/>
            <w:vAlign w:val="center"/>
          </w:tcPr>
          <w:p w14:paraId="73E6183A" w14:textId="77777777" w:rsidR="00E84E4E" w:rsidRPr="00FF7095" w:rsidRDefault="00E84E4E" w:rsidP="00A912E8">
            <w:pPr>
              <w:numPr>
                <w:ilvl w:val="2"/>
                <w:numId w:val="15"/>
              </w:numPr>
              <w:suppressAutoHyphens w:val="0"/>
              <w:spacing w:before="60" w:after="60"/>
              <w:contextualSpacing/>
              <w:rPr>
                <w:rFonts w:asciiTheme="minorHAnsi" w:hAnsiTheme="minorHAnsi" w:cstheme="minorHAnsi"/>
                <w:b/>
                <w:szCs w:val="22"/>
              </w:rPr>
            </w:pPr>
          </w:p>
        </w:tc>
        <w:tc>
          <w:tcPr>
            <w:tcW w:w="2403" w:type="pct"/>
            <w:vAlign w:val="center"/>
          </w:tcPr>
          <w:p w14:paraId="5D3C691F" w14:textId="77777777" w:rsidR="00E84E4E" w:rsidRPr="00FF7095" w:rsidRDefault="00E84E4E" w:rsidP="005F51D5">
            <w:pPr>
              <w:spacing w:after="0"/>
              <w:rPr>
                <w:rFonts w:asciiTheme="minorHAnsi" w:hAnsiTheme="minorHAnsi" w:cstheme="minorHAnsi"/>
                <w:szCs w:val="22"/>
                <w:lang w:val="el-GR"/>
              </w:rPr>
            </w:pPr>
            <w:r w:rsidRPr="00FF7095">
              <w:rPr>
                <w:rFonts w:asciiTheme="minorHAnsi" w:hAnsiTheme="minorHAnsi" w:cstheme="minorHAnsi"/>
                <w:szCs w:val="22"/>
                <w:lang w:val="el-GR"/>
              </w:rPr>
              <w:t>Υποβολή ερωτημάτων με έναν από τους ακόλουθους τρόπους.</w:t>
            </w:r>
          </w:p>
          <w:p w14:paraId="7199B46F" w14:textId="77777777" w:rsidR="00E84E4E" w:rsidRPr="00FF7095" w:rsidRDefault="00E84E4E" w:rsidP="00A912E8">
            <w:pPr>
              <w:numPr>
                <w:ilvl w:val="0"/>
                <w:numId w:val="14"/>
              </w:numPr>
              <w:suppressAutoHyphens w:val="0"/>
              <w:spacing w:before="60" w:after="60"/>
              <w:contextualSpacing/>
              <w:rPr>
                <w:rFonts w:asciiTheme="minorHAnsi" w:hAnsiTheme="minorHAnsi" w:cstheme="minorHAnsi"/>
                <w:i/>
                <w:szCs w:val="22"/>
              </w:rPr>
            </w:pPr>
            <w:r w:rsidRPr="00FF7095">
              <w:rPr>
                <w:rFonts w:asciiTheme="minorHAnsi" w:hAnsiTheme="minorHAnsi" w:cstheme="minorHAnsi"/>
                <w:szCs w:val="22"/>
                <w:lang w:val="el-GR"/>
              </w:rPr>
              <w:t>Μέσω</w:t>
            </w:r>
            <w:r w:rsidRPr="00FF7095">
              <w:rPr>
                <w:rFonts w:asciiTheme="minorHAnsi" w:hAnsiTheme="minorHAnsi" w:cstheme="minorHAnsi"/>
                <w:szCs w:val="22"/>
              </w:rPr>
              <w:t xml:space="preserve"> </w:t>
            </w:r>
            <w:r w:rsidRPr="00FF7095">
              <w:rPr>
                <w:rFonts w:asciiTheme="minorHAnsi" w:hAnsiTheme="minorHAnsi" w:cstheme="minorHAnsi"/>
                <w:szCs w:val="22"/>
                <w:lang w:val="en-US"/>
              </w:rPr>
              <w:t>web</w:t>
            </w:r>
          </w:p>
          <w:p w14:paraId="30ABEEED" w14:textId="77777777" w:rsidR="00E84E4E" w:rsidRPr="00FF7095" w:rsidRDefault="00E84E4E" w:rsidP="00A912E8">
            <w:pPr>
              <w:numPr>
                <w:ilvl w:val="0"/>
                <w:numId w:val="14"/>
              </w:numPr>
              <w:suppressAutoHyphens w:val="0"/>
              <w:spacing w:before="60" w:after="60"/>
              <w:contextualSpacing/>
              <w:rPr>
                <w:rFonts w:asciiTheme="minorHAnsi" w:hAnsiTheme="minorHAnsi" w:cstheme="minorHAnsi"/>
                <w:i/>
                <w:szCs w:val="22"/>
              </w:rPr>
            </w:pPr>
            <w:r w:rsidRPr="00FF7095">
              <w:rPr>
                <w:rFonts w:asciiTheme="minorHAnsi" w:hAnsiTheme="minorHAnsi" w:cstheme="minorHAnsi"/>
                <w:szCs w:val="22"/>
                <w:lang w:val="en-US"/>
              </w:rPr>
              <w:t>E-mail</w:t>
            </w:r>
          </w:p>
          <w:p w14:paraId="4EF9C374" w14:textId="77777777" w:rsidR="00E84E4E" w:rsidRPr="00FF7095" w:rsidRDefault="00E84E4E" w:rsidP="00A912E8">
            <w:pPr>
              <w:numPr>
                <w:ilvl w:val="0"/>
                <w:numId w:val="14"/>
              </w:numPr>
              <w:suppressAutoHyphens w:val="0"/>
              <w:spacing w:before="60" w:after="60"/>
              <w:contextualSpacing/>
              <w:rPr>
                <w:rFonts w:asciiTheme="minorHAnsi" w:hAnsiTheme="minorHAnsi" w:cstheme="minorHAnsi"/>
                <w:i/>
                <w:szCs w:val="22"/>
              </w:rPr>
            </w:pPr>
            <w:r w:rsidRPr="00FF7095">
              <w:rPr>
                <w:rFonts w:asciiTheme="minorHAnsi" w:hAnsiTheme="minorHAnsi" w:cstheme="minorHAnsi"/>
                <w:szCs w:val="22"/>
                <w:lang w:val="el-GR"/>
              </w:rPr>
              <w:t>Τηλεφωνική επικοινωνία</w:t>
            </w:r>
          </w:p>
        </w:tc>
        <w:tc>
          <w:tcPr>
            <w:tcW w:w="700" w:type="pct"/>
            <w:vAlign w:val="center"/>
          </w:tcPr>
          <w:p w14:paraId="5ECC0C4F" w14:textId="77777777" w:rsidR="00E84E4E" w:rsidRPr="00FF7095" w:rsidRDefault="00E84E4E" w:rsidP="00E73D7E">
            <w:pPr>
              <w:jc w:val="center"/>
              <w:rPr>
                <w:rFonts w:asciiTheme="minorHAnsi" w:hAnsiTheme="minorHAnsi" w:cstheme="minorHAnsi"/>
                <w:b/>
                <w:bCs/>
                <w:szCs w:val="22"/>
              </w:rPr>
            </w:pPr>
            <w:r w:rsidRPr="00FF7095">
              <w:rPr>
                <w:rFonts w:asciiTheme="minorHAnsi" w:hAnsiTheme="minorHAnsi" w:cstheme="minorHAnsi"/>
                <w:b/>
                <w:bCs/>
                <w:szCs w:val="22"/>
              </w:rPr>
              <w:t>ΝΑΙ</w:t>
            </w:r>
          </w:p>
        </w:tc>
        <w:tc>
          <w:tcPr>
            <w:tcW w:w="800" w:type="pct"/>
            <w:vAlign w:val="center"/>
          </w:tcPr>
          <w:p w14:paraId="5501245D"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27DCF2AE" w14:textId="77777777" w:rsidR="00E84E4E" w:rsidRPr="00FF7095" w:rsidRDefault="00E84E4E" w:rsidP="00E73D7E">
            <w:pPr>
              <w:pStyle w:val="Normalmystyle"/>
              <w:rPr>
                <w:rFonts w:asciiTheme="minorHAnsi" w:hAnsiTheme="minorHAnsi" w:cstheme="minorHAnsi"/>
                <w:szCs w:val="22"/>
              </w:rPr>
            </w:pPr>
          </w:p>
        </w:tc>
      </w:tr>
      <w:tr w:rsidR="00E84E4E" w:rsidRPr="00FF7095" w14:paraId="1BA78AED" w14:textId="77777777" w:rsidTr="00E73D7E">
        <w:trPr>
          <w:cantSplit/>
          <w:trHeight w:val="397"/>
        </w:trPr>
        <w:tc>
          <w:tcPr>
            <w:tcW w:w="436" w:type="pct"/>
            <w:vAlign w:val="center"/>
          </w:tcPr>
          <w:p w14:paraId="3787EAC7" w14:textId="77777777" w:rsidR="00E84E4E" w:rsidRPr="006F1286" w:rsidRDefault="00E84E4E" w:rsidP="00A912E8">
            <w:pPr>
              <w:numPr>
                <w:ilvl w:val="2"/>
                <w:numId w:val="15"/>
              </w:numPr>
              <w:suppressAutoHyphens w:val="0"/>
              <w:spacing w:before="60" w:after="60"/>
              <w:contextualSpacing/>
              <w:rPr>
                <w:rFonts w:asciiTheme="minorHAnsi" w:hAnsiTheme="minorHAnsi" w:cstheme="minorHAnsi"/>
                <w:b/>
                <w:szCs w:val="22"/>
                <w:lang w:val="el-GR"/>
              </w:rPr>
            </w:pPr>
          </w:p>
        </w:tc>
        <w:tc>
          <w:tcPr>
            <w:tcW w:w="2403" w:type="pct"/>
            <w:vAlign w:val="center"/>
          </w:tcPr>
          <w:p w14:paraId="255A8B07" w14:textId="77777777" w:rsidR="00E84E4E"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 xml:space="preserve">Να αναφερθούν οι περιορισμοί στον αριθμό των αιτημάτων και των </w:t>
            </w:r>
            <w:r w:rsidRPr="00FF7095">
              <w:rPr>
                <w:rFonts w:asciiTheme="minorHAnsi" w:hAnsiTheme="minorHAnsi" w:cstheme="minorHAnsi"/>
                <w:szCs w:val="22"/>
                <w:lang w:val="en-US"/>
              </w:rPr>
              <w:t>e</w:t>
            </w:r>
            <w:r w:rsidRPr="00FF7095">
              <w:rPr>
                <w:rFonts w:asciiTheme="minorHAnsi" w:hAnsiTheme="minorHAnsi" w:cstheme="minorHAnsi"/>
                <w:szCs w:val="22"/>
                <w:lang w:val="el-GR"/>
              </w:rPr>
              <w:t>-</w:t>
            </w:r>
            <w:r w:rsidRPr="00FF7095">
              <w:rPr>
                <w:rFonts w:asciiTheme="minorHAnsi" w:hAnsiTheme="minorHAnsi" w:cstheme="minorHAnsi"/>
                <w:szCs w:val="22"/>
                <w:lang w:val="en-US"/>
              </w:rPr>
              <w:t>mail</w:t>
            </w:r>
            <w:r w:rsidRPr="00FF7095">
              <w:rPr>
                <w:rFonts w:asciiTheme="minorHAnsi" w:hAnsiTheme="minorHAnsi" w:cstheme="minorHAnsi"/>
                <w:szCs w:val="22"/>
                <w:lang w:val="el-GR"/>
              </w:rPr>
              <w:t xml:space="preserve"> που παρέχει η υποστήριξη που προσφέρεται</w:t>
            </w:r>
            <w:r w:rsidR="00311DFD">
              <w:rPr>
                <w:rFonts w:asciiTheme="minorHAnsi" w:hAnsiTheme="minorHAnsi" w:cstheme="minorHAnsi"/>
                <w:szCs w:val="22"/>
                <w:lang w:val="el-GR"/>
              </w:rPr>
              <w:t>.</w:t>
            </w:r>
          </w:p>
          <w:p w14:paraId="744698B3" w14:textId="755AF788" w:rsidR="00311DFD" w:rsidRPr="00311DFD" w:rsidRDefault="00311DFD" w:rsidP="00E73D7E">
            <w:pPr>
              <w:rPr>
                <w:rFonts w:asciiTheme="minorHAnsi" w:hAnsiTheme="minorHAnsi" w:cstheme="minorHAnsi"/>
                <w:szCs w:val="22"/>
                <w:lang w:val="el-GR"/>
              </w:rPr>
            </w:pPr>
            <w:r w:rsidRPr="006F1286">
              <w:rPr>
                <w:lang w:val="el-GR"/>
              </w:rPr>
              <w:t xml:space="preserve">Τα αιτήματα και τα </w:t>
            </w:r>
            <w:r>
              <w:t>e</w:t>
            </w:r>
            <w:r w:rsidRPr="006F1286">
              <w:rPr>
                <w:lang w:val="el-GR"/>
              </w:rPr>
              <w:t>-</w:t>
            </w:r>
            <w:r>
              <w:t>mails</w:t>
            </w:r>
            <w:r w:rsidRPr="006F1286">
              <w:rPr>
                <w:lang w:val="el-GR"/>
              </w:rPr>
              <w:t xml:space="preserve"> αφορούν αποκλειστικά βλάβες / δυσλειτουργίες του προσφερόμενου εξοπλισμού και όχι συμβουλευτικές / εκπαιδευτικές υπηρεσίες</w:t>
            </w:r>
          </w:p>
        </w:tc>
        <w:tc>
          <w:tcPr>
            <w:tcW w:w="700" w:type="pct"/>
            <w:vAlign w:val="center"/>
          </w:tcPr>
          <w:p w14:paraId="535D0502" w14:textId="77777777" w:rsidR="00E84E4E" w:rsidRPr="00FF7095" w:rsidRDefault="00E84E4E" w:rsidP="00E73D7E">
            <w:pPr>
              <w:jc w:val="center"/>
              <w:rPr>
                <w:rFonts w:asciiTheme="minorHAnsi" w:hAnsiTheme="minorHAnsi" w:cstheme="minorHAnsi"/>
                <w:b/>
                <w:bCs/>
                <w:szCs w:val="22"/>
              </w:rPr>
            </w:pPr>
            <w:r w:rsidRPr="00FF7095">
              <w:rPr>
                <w:rFonts w:asciiTheme="minorHAnsi" w:hAnsiTheme="minorHAnsi" w:cstheme="minorHAnsi"/>
                <w:b/>
                <w:bCs/>
                <w:szCs w:val="22"/>
              </w:rPr>
              <w:t>ΝΑΙ</w:t>
            </w:r>
          </w:p>
        </w:tc>
        <w:tc>
          <w:tcPr>
            <w:tcW w:w="800" w:type="pct"/>
            <w:vAlign w:val="center"/>
          </w:tcPr>
          <w:p w14:paraId="329612D7" w14:textId="77777777" w:rsidR="00E84E4E" w:rsidRPr="00FF7095" w:rsidRDefault="00E84E4E" w:rsidP="00E73D7E">
            <w:pPr>
              <w:pStyle w:val="Normalmystyle"/>
              <w:rPr>
                <w:rFonts w:asciiTheme="minorHAnsi" w:hAnsiTheme="minorHAnsi" w:cstheme="minorHAnsi"/>
                <w:szCs w:val="22"/>
              </w:rPr>
            </w:pPr>
          </w:p>
        </w:tc>
        <w:tc>
          <w:tcPr>
            <w:tcW w:w="661" w:type="pct"/>
            <w:vAlign w:val="center"/>
          </w:tcPr>
          <w:p w14:paraId="425D9846" w14:textId="77777777" w:rsidR="00E84E4E" w:rsidRPr="00FF7095" w:rsidRDefault="00E84E4E" w:rsidP="00E73D7E">
            <w:pPr>
              <w:pStyle w:val="Normalmystyle"/>
              <w:rPr>
                <w:rFonts w:asciiTheme="minorHAnsi" w:hAnsiTheme="minorHAnsi" w:cstheme="minorHAnsi"/>
                <w:szCs w:val="22"/>
              </w:rPr>
            </w:pPr>
          </w:p>
        </w:tc>
      </w:tr>
    </w:tbl>
    <w:p w14:paraId="02B0FD65" w14:textId="34BDB551" w:rsidR="00E84E4E" w:rsidRPr="00FF7095" w:rsidRDefault="00E84E4E" w:rsidP="005F1207">
      <w:pPr>
        <w:pStyle w:val="Heading3"/>
        <w:numPr>
          <w:ilvl w:val="0"/>
          <w:numId w:val="0"/>
        </w:numPr>
        <w:ind w:left="284"/>
        <w:rPr>
          <w:rFonts w:asciiTheme="minorHAnsi" w:hAnsiTheme="minorHAnsi" w:cstheme="minorHAnsi"/>
          <w:szCs w:val="22"/>
        </w:rPr>
      </w:pPr>
      <w:bookmarkStart w:id="1023" w:name="_Toc386788135"/>
      <w:bookmarkStart w:id="1024" w:name="_Toc6484464"/>
      <w:bookmarkStart w:id="1025" w:name="_Toc72925784"/>
      <w:bookmarkStart w:id="1026" w:name="_Toc170918920"/>
      <w:bookmarkStart w:id="1027" w:name="_Toc171079984"/>
      <w:bookmarkStart w:id="1028" w:name="_Toc171080085"/>
      <w:bookmarkStart w:id="1029" w:name="_Toc171339779"/>
      <w:bookmarkStart w:id="1030" w:name="_Toc172294835"/>
      <w:r w:rsidRPr="00FF7095">
        <w:rPr>
          <w:rFonts w:asciiTheme="minorHAnsi" w:hAnsiTheme="minorHAnsi" w:cstheme="minorHAnsi"/>
          <w:szCs w:val="22"/>
        </w:rPr>
        <w:lastRenderedPageBreak/>
        <w:t>ΠΣ 2: Χρονοδιάγραμμα Έργου</w:t>
      </w:r>
      <w:bookmarkEnd w:id="1023"/>
      <w:bookmarkEnd w:id="1024"/>
      <w:bookmarkEnd w:id="1025"/>
      <w:bookmarkEnd w:id="1026"/>
      <w:bookmarkEnd w:id="1027"/>
      <w:bookmarkEnd w:id="1028"/>
      <w:bookmarkEnd w:id="1029"/>
      <w:bookmarkEnd w:id="1030"/>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188"/>
        <w:gridCol w:w="6306"/>
        <w:gridCol w:w="2202"/>
        <w:gridCol w:w="2327"/>
        <w:gridCol w:w="2501"/>
      </w:tblGrid>
      <w:tr w:rsidR="00E84E4E" w:rsidRPr="00FF7095" w14:paraId="4CC334CB" w14:textId="77777777" w:rsidTr="00E73D7E">
        <w:trPr>
          <w:cantSplit/>
          <w:tblHeader/>
        </w:trPr>
        <w:tc>
          <w:tcPr>
            <w:tcW w:w="409" w:type="pct"/>
            <w:tcBorders>
              <w:top w:val="double" w:sz="6" w:space="0" w:color="auto"/>
              <w:bottom w:val="double" w:sz="4" w:space="0" w:color="auto"/>
            </w:tcBorders>
            <w:shd w:val="clear" w:color="auto" w:fill="A6A6A6"/>
            <w:vAlign w:val="center"/>
          </w:tcPr>
          <w:p w14:paraId="5AF5C430" w14:textId="77777777" w:rsidR="00E84E4E" w:rsidRPr="00FF7095" w:rsidRDefault="00E84E4E" w:rsidP="00E73D7E">
            <w:pPr>
              <w:pStyle w:val="SmallLetters"/>
              <w:rPr>
                <w:rFonts w:asciiTheme="minorHAnsi" w:eastAsia="Arial Unicode MS" w:hAnsiTheme="minorHAnsi" w:cstheme="minorHAnsi"/>
                <w:sz w:val="22"/>
                <w:szCs w:val="22"/>
              </w:rPr>
            </w:pPr>
            <w:r w:rsidRPr="00FF7095">
              <w:rPr>
                <w:rFonts w:asciiTheme="minorHAnsi" w:eastAsia="Arial Unicode MS" w:hAnsiTheme="minorHAnsi" w:cstheme="minorHAnsi"/>
                <w:sz w:val="22"/>
                <w:szCs w:val="22"/>
              </w:rPr>
              <w:t>Α/Α</w:t>
            </w:r>
          </w:p>
        </w:tc>
        <w:tc>
          <w:tcPr>
            <w:tcW w:w="2171" w:type="pct"/>
            <w:tcBorders>
              <w:top w:val="double" w:sz="6" w:space="0" w:color="auto"/>
              <w:bottom w:val="double" w:sz="4" w:space="0" w:color="auto"/>
            </w:tcBorders>
            <w:shd w:val="clear" w:color="auto" w:fill="A6A6A6"/>
            <w:vAlign w:val="center"/>
          </w:tcPr>
          <w:p w14:paraId="21743DA2" w14:textId="77777777" w:rsidR="00E84E4E" w:rsidRPr="00FF7095" w:rsidRDefault="00E84E4E" w:rsidP="00E73D7E">
            <w:pPr>
              <w:pStyle w:val="SmallLetters"/>
              <w:rPr>
                <w:rFonts w:asciiTheme="minorHAnsi" w:eastAsia="Arial Unicode MS" w:hAnsiTheme="minorHAnsi" w:cstheme="minorHAnsi"/>
                <w:sz w:val="22"/>
                <w:szCs w:val="22"/>
              </w:rPr>
            </w:pPr>
            <w:r w:rsidRPr="00FF7095">
              <w:rPr>
                <w:rFonts w:asciiTheme="minorHAnsi" w:eastAsia="Arial Unicode MS" w:hAnsiTheme="minorHAnsi" w:cstheme="minorHAnsi"/>
                <w:sz w:val="22"/>
                <w:szCs w:val="22"/>
              </w:rPr>
              <w:t>Περιγραφή / Προδιαγραφές</w:t>
            </w:r>
          </w:p>
        </w:tc>
        <w:tc>
          <w:tcPr>
            <w:tcW w:w="758" w:type="pct"/>
            <w:tcBorders>
              <w:top w:val="double" w:sz="6" w:space="0" w:color="auto"/>
              <w:bottom w:val="double" w:sz="4" w:space="0" w:color="auto"/>
            </w:tcBorders>
            <w:shd w:val="clear" w:color="auto" w:fill="A6A6A6"/>
            <w:vAlign w:val="center"/>
          </w:tcPr>
          <w:p w14:paraId="036D3251" w14:textId="77777777" w:rsidR="00E84E4E" w:rsidRPr="00FF7095" w:rsidRDefault="00E84E4E" w:rsidP="00E73D7E">
            <w:pPr>
              <w:pStyle w:val="SmallLetters"/>
              <w:rPr>
                <w:rFonts w:asciiTheme="minorHAnsi" w:eastAsia="Arial Unicode MS" w:hAnsiTheme="minorHAnsi" w:cstheme="minorHAnsi"/>
                <w:sz w:val="22"/>
                <w:szCs w:val="22"/>
              </w:rPr>
            </w:pPr>
            <w:r w:rsidRPr="00FF7095">
              <w:rPr>
                <w:rFonts w:asciiTheme="minorHAnsi" w:eastAsia="Arial Unicode MS" w:hAnsiTheme="minorHAnsi" w:cstheme="minorHAnsi"/>
                <w:sz w:val="22"/>
                <w:szCs w:val="22"/>
              </w:rPr>
              <w:t>Υποχρεωτική Απαίτηση</w:t>
            </w:r>
          </w:p>
        </w:tc>
        <w:tc>
          <w:tcPr>
            <w:tcW w:w="801" w:type="pct"/>
            <w:tcBorders>
              <w:top w:val="double" w:sz="6" w:space="0" w:color="auto"/>
              <w:bottom w:val="double" w:sz="4" w:space="0" w:color="auto"/>
            </w:tcBorders>
            <w:shd w:val="clear" w:color="auto" w:fill="A6A6A6"/>
            <w:vAlign w:val="center"/>
          </w:tcPr>
          <w:p w14:paraId="0F300553" w14:textId="77777777" w:rsidR="00E84E4E" w:rsidRPr="00FF7095" w:rsidRDefault="00E84E4E" w:rsidP="00E73D7E">
            <w:pPr>
              <w:pStyle w:val="SmallLetters"/>
              <w:rPr>
                <w:rFonts w:asciiTheme="minorHAnsi" w:eastAsia="Arial Unicode MS" w:hAnsiTheme="minorHAnsi" w:cstheme="minorHAnsi"/>
                <w:sz w:val="22"/>
                <w:szCs w:val="22"/>
              </w:rPr>
            </w:pPr>
            <w:r w:rsidRPr="00FF7095">
              <w:rPr>
                <w:rFonts w:asciiTheme="minorHAnsi" w:eastAsia="Arial Unicode MS" w:hAnsiTheme="minorHAnsi" w:cstheme="minorHAnsi"/>
                <w:sz w:val="22"/>
                <w:szCs w:val="22"/>
              </w:rPr>
              <w:t>Απάντηση Οικονομικού Φορέα</w:t>
            </w:r>
          </w:p>
        </w:tc>
        <w:tc>
          <w:tcPr>
            <w:tcW w:w="861" w:type="pct"/>
            <w:tcBorders>
              <w:top w:val="double" w:sz="6" w:space="0" w:color="auto"/>
              <w:bottom w:val="double" w:sz="4" w:space="0" w:color="auto"/>
            </w:tcBorders>
            <w:shd w:val="clear" w:color="auto" w:fill="A6A6A6"/>
            <w:vAlign w:val="center"/>
          </w:tcPr>
          <w:p w14:paraId="404907F6" w14:textId="77777777" w:rsidR="00E84E4E" w:rsidRPr="00FF7095" w:rsidRDefault="00E84E4E" w:rsidP="00E73D7E">
            <w:pPr>
              <w:pStyle w:val="SmallLetters"/>
              <w:rPr>
                <w:rFonts w:asciiTheme="minorHAnsi" w:eastAsia="Arial Unicode MS" w:hAnsiTheme="minorHAnsi" w:cstheme="minorHAnsi"/>
                <w:sz w:val="22"/>
                <w:szCs w:val="22"/>
              </w:rPr>
            </w:pPr>
            <w:r w:rsidRPr="00FF7095">
              <w:rPr>
                <w:rFonts w:asciiTheme="minorHAnsi" w:eastAsia="Arial Unicode MS" w:hAnsiTheme="minorHAnsi" w:cstheme="minorHAnsi"/>
                <w:sz w:val="22"/>
                <w:szCs w:val="22"/>
              </w:rPr>
              <w:t>Παραπομπή</w:t>
            </w:r>
          </w:p>
        </w:tc>
      </w:tr>
      <w:tr w:rsidR="00E84E4E" w:rsidRPr="00FF7095" w14:paraId="2109DA7E" w14:textId="77777777" w:rsidTr="00534D37">
        <w:trPr>
          <w:cantSplit/>
          <w:trHeight w:val="362"/>
          <w:tblHeader/>
        </w:trPr>
        <w:tc>
          <w:tcPr>
            <w:tcW w:w="409" w:type="pct"/>
            <w:tcBorders>
              <w:top w:val="double" w:sz="4" w:space="0" w:color="auto"/>
            </w:tcBorders>
            <w:shd w:val="clear" w:color="auto" w:fill="D9D9D9"/>
            <w:vAlign w:val="center"/>
          </w:tcPr>
          <w:p w14:paraId="77CD3412" w14:textId="77777777" w:rsidR="00E84E4E" w:rsidRPr="00FF7095" w:rsidRDefault="00E84E4E" w:rsidP="00E73D7E">
            <w:pPr>
              <w:rPr>
                <w:rFonts w:asciiTheme="minorHAnsi" w:hAnsiTheme="minorHAnsi" w:cstheme="minorHAnsi"/>
                <w:b/>
                <w:bCs/>
                <w:szCs w:val="22"/>
              </w:rPr>
            </w:pPr>
            <w:r w:rsidRPr="00FF7095">
              <w:rPr>
                <w:rFonts w:asciiTheme="minorHAnsi" w:hAnsiTheme="minorHAnsi" w:cstheme="minorHAnsi"/>
                <w:b/>
                <w:bCs/>
                <w:szCs w:val="22"/>
              </w:rPr>
              <w:t>Σ 2.1</w:t>
            </w:r>
          </w:p>
        </w:tc>
        <w:tc>
          <w:tcPr>
            <w:tcW w:w="4591" w:type="pct"/>
            <w:gridSpan w:val="4"/>
            <w:tcBorders>
              <w:top w:val="double" w:sz="4" w:space="0" w:color="auto"/>
            </w:tcBorders>
            <w:shd w:val="clear" w:color="auto" w:fill="D9D9D9"/>
            <w:vAlign w:val="center"/>
          </w:tcPr>
          <w:p w14:paraId="16539F10" w14:textId="591AC750" w:rsidR="00E84E4E" w:rsidRPr="00FF7095" w:rsidRDefault="00E84E4E" w:rsidP="00E73D7E">
            <w:pPr>
              <w:rPr>
                <w:rFonts w:asciiTheme="minorHAnsi" w:hAnsiTheme="minorHAnsi" w:cstheme="minorHAnsi"/>
                <w:b/>
                <w:bCs/>
                <w:szCs w:val="22"/>
                <w:lang w:val="el-GR"/>
              </w:rPr>
            </w:pPr>
            <w:r w:rsidRPr="00FF7095">
              <w:rPr>
                <w:rFonts w:asciiTheme="minorHAnsi" w:hAnsiTheme="minorHAnsi" w:cstheme="minorHAnsi"/>
                <w:b/>
                <w:bCs/>
                <w:szCs w:val="22"/>
                <w:lang w:val="el-GR"/>
              </w:rPr>
              <w:t>Χρονοδιάγραμμα Παράδοσης</w:t>
            </w:r>
            <w:r w:rsidR="00660532" w:rsidRPr="00FF7095">
              <w:rPr>
                <w:rFonts w:asciiTheme="minorHAnsi" w:hAnsiTheme="minorHAnsi" w:cstheme="minorHAnsi"/>
                <w:b/>
                <w:bCs/>
                <w:szCs w:val="22"/>
                <w:lang w:val="el-GR"/>
              </w:rPr>
              <w:t xml:space="preserve">/Εγκατάστασης </w:t>
            </w:r>
            <w:r w:rsidRPr="00FF7095">
              <w:rPr>
                <w:rFonts w:asciiTheme="minorHAnsi" w:hAnsiTheme="minorHAnsi" w:cstheme="minorHAnsi"/>
                <w:b/>
                <w:bCs/>
                <w:szCs w:val="22"/>
                <w:lang w:val="el-GR"/>
              </w:rPr>
              <w:t xml:space="preserve"> Εξοπλισμού</w:t>
            </w:r>
          </w:p>
        </w:tc>
      </w:tr>
      <w:tr w:rsidR="00E84E4E" w:rsidRPr="00FF7095" w14:paraId="4945A7C4" w14:textId="77777777" w:rsidTr="00E73D7E">
        <w:trPr>
          <w:cantSplit/>
        </w:trPr>
        <w:tc>
          <w:tcPr>
            <w:tcW w:w="409" w:type="pct"/>
            <w:tcBorders>
              <w:bottom w:val="double" w:sz="6" w:space="0" w:color="auto"/>
            </w:tcBorders>
            <w:vAlign w:val="center"/>
          </w:tcPr>
          <w:p w14:paraId="120FD7A9" w14:textId="77777777" w:rsidR="00E84E4E" w:rsidRPr="00FF7095" w:rsidRDefault="00E84E4E" w:rsidP="00E73D7E">
            <w:pPr>
              <w:rPr>
                <w:rFonts w:asciiTheme="minorHAnsi" w:hAnsiTheme="minorHAnsi" w:cstheme="minorHAnsi"/>
                <w:szCs w:val="22"/>
              </w:rPr>
            </w:pPr>
            <w:r w:rsidRPr="00FF7095">
              <w:rPr>
                <w:rFonts w:asciiTheme="minorHAnsi" w:hAnsiTheme="minorHAnsi" w:cstheme="minorHAnsi"/>
                <w:szCs w:val="22"/>
              </w:rPr>
              <w:t>Σ 2.1.1</w:t>
            </w:r>
          </w:p>
        </w:tc>
        <w:tc>
          <w:tcPr>
            <w:tcW w:w="2171" w:type="pct"/>
            <w:tcBorders>
              <w:bottom w:val="double" w:sz="6" w:space="0" w:color="auto"/>
            </w:tcBorders>
            <w:vAlign w:val="center"/>
          </w:tcPr>
          <w:p w14:paraId="04D1379A" w14:textId="4D3DFEA7" w:rsidR="00E84E4E" w:rsidRPr="00FF7095" w:rsidRDefault="00E84E4E" w:rsidP="00E73D7E">
            <w:pPr>
              <w:rPr>
                <w:rFonts w:asciiTheme="minorHAnsi" w:hAnsiTheme="minorHAnsi" w:cstheme="minorHAnsi"/>
                <w:szCs w:val="22"/>
                <w:lang w:val="el-GR"/>
              </w:rPr>
            </w:pPr>
            <w:r w:rsidRPr="00FF7095">
              <w:rPr>
                <w:rFonts w:asciiTheme="minorHAnsi" w:hAnsiTheme="minorHAnsi" w:cstheme="minorHAnsi"/>
                <w:szCs w:val="22"/>
                <w:lang w:val="el-GR"/>
              </w:rPr>
              <w:t>Αναλυτικό Χρονοδιάγραμμα Υλοποίησης με κύριο άξονα την ολοκλήρωση των παραδόσεων</w:t>
            </w:r>
            <w:r w:rsidR="003032FA">
              <w:rPr>
                <w:rFonts w:asciiTheme="minorHAnsi" w:hAnsiTheme="minorHAnsi" w:cstheme="minorHAnsi"/>
                <w:szCs w:val="22"/>
                <w:lang w:val="el-GR"/>
              </w:rPr>
              <w:t>/εγκαταστάσεων</w:t>
            </w:r>
            <w:r w:rsidRPr="00FF7095">
              <w:rPr>
                <w:rFonts w:asciiTheme="minorHAnsi" w:hAnsiTheme="minorHAnsi" w:cstheme="minorHAnsi"/>
                <w:szCs w:val="22"/>
                <w:lang w:val="el-GR"/>
              </w:rPr>
              <w:t xml:space="preserve"> του εξοπλισμού/λογισμικού και </w:t>
            </w:r>
            <w:r w:rsidR="008566A8" w:rsidRPr="00FF7095">
              <w:rPr>
                <w:rFonts w:asciiTheme="minorHAnsi" w:hAnsiTheme="minorHAnsi" w:cstheme="minorHAnsi"/>
                <w:szCs w:val="22"/>
                <w:lang w:val="el-GR"/>
              </w:rPr>
              <w:t xml:space="preserve">των </w:t>
            </w:r>
            <w:r w:rsidR="008244EE" w:rsidRPr="00FF7095">
              <w:rPr>
                <w:rFonts w:asciiTheme="minorHAnsi" w:hAnsiTheme="minorHAnsi" w:cstheme="minorHAnsi"/>
                <w:szCs w:val="22"/>
                <w:lang w:val="el-GR"/>
              </w:rPr>
              <w:t xml:space="preserve">συνοδευτικών </w:t>
            </w:r>
            <w:r w:rsidRPr="00FF7095">
              <w:rPr>
                <w:rFonts w:asciiTheme="minorHAnsi" w:hAnsiTheme="minorHAnsi" w:cstheme="minorHAnsi"/>
                <w:szCs w:val="22"/>
                <w:lang w:val="el-GR"/>
              </w:rPr>
              <w:t xml:space="preserve">υπηρεσιών εγγύησης/υποστήριξης, </w:t>
            </w:r>
            <w:r w:rsidR="003032FA">
              <w:rPr>
                <w:rFonts w:asciiTheme="minorHAnsi" w:hAnsiTheme="minorHAnsi" w:cstheme="minorHAnsi"/>
                <w:szCs w:val="22"/>
                <w:lang w:val="el-GR"/>
              </w:rPr>
              <w:t>έως</w:t>
            </w:r>
            <w:r w:rsidRPr="00FF7095">
              <w:rPr>
                <w:rFonts w:asciiTheme="minorHAnsi" w:hAnsiTheme="minorHAnsi" w:cstheme="minorHAnsi"/>
                <w:szCs w:val="22"/>
                <w:lang w:val="el-GR"/>
              </w:rPr>
              <w:t xml:space="preserve"> </w:t>
            </w:r>
            <w:r w:rsidR="008566A8" w:rsidRPr="00FF7095">
              <w:rPr>
                <w:rFonts w:asciiTheme="minorHAnsi" w:hAnsiTheme="minorHAnsi" w:cstheme="minorHAnsi"/>
                <w:szCs w:val="22"/>
                <w:lang w:val="el-GR"/>
              </w:rPr>
              <w:t xml:space="preserve">τρεις </w:t>
            </w:r>
            <w:r w:rsidRPr="00FF7095">
              <w:rPr>
                <w:rFonts w:asciiTheme="minorHAnsi" w:hAnsiTheme="minorHAnsi" w:cstheme="minorHAnsi"/>
                <w:szCs w:val="22"/>
                <w:lang w:val="el-GR"/>
              </w:rPr>
              <w:t>(</w:t>
            </w:r>
            <w:r w:rsidR="008566A8" w:rsidRPr="00FF7095">
              <w:rPr>
                <w:rFonts w:asciiTheme="minorHAnsi" w:hAnsiTheme="minorHAnsi" w:cstheme="minorHAnsi"/>
                <w:szCs w:val="22"/>
                <w:lang w:val="el-GR"/>
              </w:rPr>
              <w:t>3</w:t>
            </w:r>
            <w:r w:rsidRPr="00FF7095">
              <w:rPr>
                <w:rFonts w:asciiTheme="minorHAnsi" w:hAnsiTheme="minorHAnsi" w:cstheme="minorHAnsi"/>
                <w:szCs w:val="22"/>
                <w:lang w:val="el-GR"/>
              </w:rPr>
              <w:t>) μήνες από την υπογραφή της σχετικής σύμβασης</w:t>
            </w:r>
          </w:p>
        </w:tc>
        <w:tc>
          <w:tcPr>
            <w:tcW w:w="758" w:type="pct"/>
            <w:tcBorders>
              <w:bottom w:val="double" w:sz="6" w:space="0" w:color="auto"/>
            </w:tcBorders>
            <w:vAlign w:val="center"/>
          </w:tcPr>
          <w:p w14:paraId="694ED42D" w14:textId="77777777" w:rsidR="00E84E4E" w:rsidRPr="00FF7095" w:rsidRDefault="00E84E4E" w:rsidP="00E73D7E">
            <w:pPr>
              <w:jc w:val="center"/>
              <w:rPr>
                <w:rFonts w:asciiTheme="minorHAnsi" w:hAnsiTheme="minorHAnsi" w:cstheme="minorHAnsi"/>
                <w:b/>
                <w:bCs/>
                <w:szCs w:val="22"/>
              </w:rPr>
            </w:pPr>
            <w:r w:rsidRPr="00FF7095">
              <w:rPr>
                <w:rFonts w:asciiTheme="minorHAnsi" w:hAnsiTheme="minorHAnsi" w:cstheme="minorHAnsi"/>
                <w:b/>
                <w:bCs/>
                <w:szCs w:val="22"/>
              </w:rPr>
              <w:t>ΝΑΙ</w:t>
            </w:r>
          </w:p>
        </w:tc>
        <w:tc>
          <w:tcPr>
            <w:tcW w:w="801" w:type="pct"/>
            <w:tcBorders>
              <w:bottom w:val="double" w:sz="6" w:space="0" w:color="auto"/>
            </w:tcBorders>
            <w:vAlign w:val="center"/>
          </w:tcPr>
          <w:p w14:paraId="102EBC42" w14:textId="77777777" w:rsidR="00E84E4E" w:rsidRPr="00FF7095" w:rsidRDefault="00E84E4E" w:rsidP="00E73D7E">
            <w:pPr>
              <w:rPr>
                <w:rFonts w:asciiTheme="minorHAnsi" w:hAnsiTheme="minorHAnsi" w:cstheme="minorHAnsi"/>
                <w:szCs w:val="22"/>
              </w:rPr>
            </w:pPr>
          </w:p>
        </w:tc>
        <w:tc>
          <w:tcPr>
            <w:tcW w:w="861" w:type="pct"/>
            <w:tcBorders>
              <w:bottom w:val="double" w:sz="6" w:space="0" w:color="auto"/>
            </w:tcBorders>
            <w:vAlign w:val="center"/>
          </w:tcPr>
          <w:p w14:paraId="6BF8F7C1" w14:textId="77777777" w:rsidR="00E84E4E" w:rsidRPr="00FF7095" w:rsidRDefault="00E84E4E" w:rsidP="00E73D7E">
            <w:pPr>
              <w:rPr>
                <w:rFonts w:asciiTheme="minorHAnsi" w:hAnsiTheme="minorHAnsi" w:cstheme="minorHAnsi"/>
                <w:szCs w:val="22"/>
              </w:rPr>
            </w:pPr>
          </w:p>
        </w:tc>
      </w:tr>
    </w:tbl>
    <w:p w14:paraId="1041DF66" w14:textId="77777777" w:rsidR="00E84E4E" w:rsidRPr="002956F1" w:rsidRDefault="00E84E4E" w:rsidP="00C738A7">
      <w:pPr>
        <w:pStyle w:val="Heading2"/>
        <w:sectPr w:rsidR="00E84E4E" w:rsidRPr="002956F1" w:rsidSect="00952459">
          <w:pgSz w:w="16838" w:h="11906" w:orient="landscape"/>
          <w:pgMar w:top="1276" w:right="1134" w:bottom="1134" w:left="1134" w:header="720" w:footer="709" w:gutter="0"/>
          <w:cols w:space="720"/>
          <w:docGrid w:linePitch="600" w:charSpace="36864"/>
        </w:sectPr>
      </w:pPr>
    </w:p>
    <w:p w14:paraId="4A2413B0" w14:textId="77777777" w:rsidR="003929DA" w:rsidRPr="002956F1" w:rsidRDefault="003929DA" w:rsidP="00A912E8">
      <w:pPr>
        <w:pStyle w:val="Heading1"/>
        <w:pageBreakBefore w:val="0"/>
        <w:numPr>
          <w:ilvl w:val="0"/>
          <w:numId w:val="2"/>
        </w:numPr>
        <w:tabs>
          <w:tab w:val="clear" w:pos="2334"/>
        </w:tabs>
        <w:ind w:left="709" w:hanging="709"/>
        <w:jc w:val="left"/>
        <w:rPr>
          <w:lang w:val="el-GR"/>
        </w:rPr>
      </w:pPr>
      <w:bookmarkStart w:id="1031" w:name="_Ref77600751"/>
      <w:bookmarkStart w:id="1032" w:name="_Toc170918921"/>
      <w:bookmarkStart w:id="1033" w:name="_Toc171079985"/>
      <w:bookmarkStart w:id="1034" w:name="_Toc171080086"/>
      <w:bookmarkStart w:id="1035" w:name="_Toc171339780"/>
      <w:bookmarkStart w:id="1036" w:name="_Toc172294836"/>
      <w:r w:rsidRPr="002956F1">
        <w:rPr>
          <w:lang w:val="el-GR"/>
        </w:rPr>
        <w:lastRenderedPageBreak/>
        <w:t>ΠΑΡΑΡΤΗΜΑ ΙΙI – ΕΕΕΣ</w:t>
      </w:r>
      <w:bookmarkEnd w:id="1031"/>
      <w:bookmarkEnd w:id="1032"/>
      <w:bookmarkEnd w:id="1033"/>
      <w:bookmarkEnd w:id="1034"/>
      <w:bookmarkEnd w:id="1035"/>
      <w:bookmarkEnd w:id="1036"/>
    </w:p>
    <w:p w14:paraId="5BCAC57A" w14:textId="77777777" w:rsidR="00D45133" w:rsidRPr="005047EA" w:rsidRDefault="00D45133" w:rsidP="00D45133">
      <w:pPr>
        <w:pStyle w:val="normalwithoutspacing"/>
        <w:rPr>
          <w:szCs w:val="22"/>
        </w:rPr>
      </w:pPr>
      <w:r w:rsidRPr="005047EA">
        <w:rPr>
          <w:szCs w:val="22"/>
        </w:rPr>
        <w:t>Το πρότυπο ΕΕΕΣ παρατίθεται σε ηλεκτρονική μορφή αρχείων τύπου XML και PDF.</w:t>
      </w:r>
    </w:p>
    <w:p w14:paraId="0D06B2CA" w14:textId="77777777" w:rsidR="00D45133" w:rsidRPr="005047EA" w:rsidRDefault="00D45133" w:rsidP="00D45133">
      <w:pPr>
        <w:pStyle w:val="normalwithoutspacing"/>
        <w:rPr>
          <w:szCs w:val="22"/>
        </w:rPr>
      </w:pPr>
      <w:r w:rsidRPr="005047EA">
        <w:rPr>
          <w:szCs w:val="22"/>
        </w:rPr>
        <w:t>Οι προσφέροντες συμπληρώνουν το σχετικό πρότυπο ΕΕΕΣ το οποίο έχει αναρτηθεί, σε μορφή αρχείων τύπου XML και PDF, στα συνημμένα αρχεία του ηλεκτρονικού διαγωνισμού, στη διαδικτυακή πύλη www.promitheus.gov.gr του ΕΣΗΔΗΣ και αποτελεί αναπόσπαστο τμήμα της διακήρυξης.</w:t>
      </w:r>
    </w:p>
    <w:p w14:paraId="55059E36" w14:textId="2304C725" w:rsidR="00D45133" w:rsidRPr="005047EA" w:rsidRDefault="00D45133" w:rsidP="00D45133">
      <w:pPr>
        <w:pStyle w:val="normalwithoutspacing"/>
        <w:rPr>
          <w:szCs w:val="22"/>
        </w:rPr>
      </w:pPr>
      <w:r w:rsidRPr="005047EA">
        <w:rPr>
          <w:szCs w:val="22"/>
        </w:rPr>
        <w:t>Για την συμπλήρωσή του οι οικονομικοί φορείς θα κατευθύνονται μέσω της διαδικτυακής πύλης</w:t>
      </w:r>
      <w:r w:rsidR="005047EA">
        <w:rPr>
          <w:szCs w:val="22"/>
        </w:rPr>
        <w:t xml:space="preserve"> </w:t>
      </w:r>
      <w:r w:rsidRPr="005047EA">
        <w:rPr>
          <w:szCs w:val="22"/>
        </w:rPr>
        <w:t>www.promitheus.gov.gr του ΕΣΗΔΗΣ, κατά τις κείμενες διατάξεις, όπου</w:t>
      </w:r>
    </w:p>
    <w:p w14:paraId="53936B9C" w14:textId="77777777" w:rsidR="00D45133" w:rsidRPr="005047EA" w:rsidRDefault="00D45133" w:rsidP="00D45133">
      <w:pPr>
        <w:pStyle w:val="normalwithoutspacing"/>
        <w:rPr>
          <w:szCs w:val="22"/>
        </w:rPr>
      </w:pPr>
      <w:r w:rsidRPr="005047EA">
        <w:rPr>
          <w:szCs w:val="22"/>
        </w:rPr>
        <w:t xml:space="preserve">είτε α) χρησιμοποιώντας το επικουρικό αρχείο .xml </w:t>
      </w:r>
    </w:p>
    <w:p w14:paraId="59943263" w14:textId="77777777" w:rsidR="00D45133" w:rsidRPr="005047EA" w:rsidRDefault="00D45133" w:rsidP="00D45133">
      <w:pPr>
        <w:pStyle w:val="normalwithoutspacing"/>
        <w:rPr>
          <w:szCs w:val="22"/>
        </w:rPr>
      </w:pPr>
      <w:r w:rsidRPr="005047EA">
        <w:rPr>
          <w:szCs w:val="22"/>
        </w:rPr>
        <w:t>είτε β) συμπληρώνοντας τα κατάλληλα στοιχεία</w:t>
      </w:r>
    </w:p>
    <w:p w14:paraId="255DDD54" w14:textId="143B298A" w:rsidR="00D45133" w:rsidRDefault="00D45133" w:rsidP="00D45133">
      <w:pPr>
        <w:pStyle w:val="normalwithoutspacing"/>
        <w:rPr>
          <w:color w:val="5B9BD5"/>
          <w:szCs w:val="22"/>
        </w:rPr>
      </w:pPr>
      <w:r w:rsidRPr="005047EA">
        <w:rPr>
          <w:szCs w:val="22"/>
        </w:rPr>
        <w:t>μπορούν να εξάγουν το σχετικό αρχείο .pdf, να το αποθηκεύσουν και να το υπογράψουν υποχρεωτικά ψηφιακά και στην συνέχεια να το υποβάλλουν ηλεκτρονικά</w:t>
      </w:r>
      <w:r w:rsidRPr="00D45133">
        <w:rPr>
          <w:color w:val="5B9BD5"/>
          <w:szCs w:val="22"/>
        </w:rPr>
        <w:t>.</w:t>
      </w:r>
    </w:p>
    <w:p w14:paraId="68B52B92" w14:textId="77777777" w:rsidR="00F50F96" w:rsidRPr="00562D93" w:rsidRDefault="00F50F96" w:rsidP="00F50F96">
      <w:pPr>
        <w:pStyle w:val="normalwithoutspacing"/>
        <w:rPr>
          <w:szCs w:val="22"/>
        </w:rPr>
      </w:pPr>
      <w:r w:rsidRPr="00562D93">
        <w:rPr>
          <w:szCs w:val="22"/>
        </w:rPr>
        <w:t>Πιο συγκεκριμένα, το ΕΕΕΣ υπογράφεται ψηφιακά:</w:t>
      </w:r>
    </w:p>
    <w:p w14:paraId="0955820B" w14:textId="77777777" w:rsidR="00F50F96" w:rsidRPr="00562D93" w:rsidRDefault="00F50F96" w:rsidP="00F50F96">
      <w:pPr>
        <w:pStyle w:val="normalwithoutspacing"/>
        <w:rPr>
          <w:szCs w:val="22"/>
        </w:rPr>
      </w:pPr>
      <w:r w:rsidRPr="00562D93">
        <w:rPr>
          <w:szCs w:val="22"/>
        </w:rPr>
        <w:t>- Για νομικά πρόσωπα:</w:t>
      </w:r>
    </w:p>
    <w:p w14:paraId="306A9918" w14:textId="77777777" w:rsidR="00F50F96" w:rsidRPr="00562D93" w:rsidRDefault="00F50F96" w:rsidP="00F50F96">
      <w:pPr>
        <w:pStyle w:val="normalwithoutspacing"/>
        <w:rPr>
          <w:szCs w:val="22"/>
        </w:rPr>
      </w:pPr>
      <w:r w:rsidRPr="00562D93">
        <w:rPr>
          <w:szCs w:val="22"/>
        </w:rPr>
        <w:t>α) Αν το νομικό πρόσωπο είναι προσωπική εταιρεία (Ο.Ε. και Ε.Ε.), ή Εταιρεία Περιορισμένης Ευθύνης (ΕΠΕ) ή Ιδιωτική Κεφαλαιουχική Εταιρεία (Ι.Κ.Ε.), από τους διαχειριστές ή τους ομορρύθμους εταίρους.</w:t>
      </w:r>
    </w:p>
    <w:p w14:paraId="047FF0EF" w14:textId="77777777" w:rsidR="00F50F96" w:rsidRPr="00562D93" w:rsidRDefault="00F50F96" w:rsidP="00F50F96">
      <w:pPr>
        <w:pStyle w:val="normalwithoutspacing"/>
        <w:rPr>
          <w:szCs w:val="22"/>
        </w:rPr>
      </w:pPr>
      <w:r w:rsidRPr="00562D93">
        <w:rPr>
          <w:szCs w:val="22"/>
        </w:rPr>
        <w:t>β) Αν το νομικό πρόσωπο είναι Ανώνυμη Εταιρεία (Α.Ε.), από τον Πρόεδρο και Διευθύνοντα Σύμβουλο, καθώς και από όλα τα μέλη του Διοικητικού Συμβουλίου.</w:t>
      </w:r>
    </w:p>
    <w:p w14:paraId="3B4AB1AE" w14:textId="77777777" w:rsidR="00F50F96" w:rsidRPr="00562D93" w:rsidRDefault="00F50F96" w:rsidP="00F50F96">
      <w:pPr>
        <w:pStyle w:val="normalwithoutspacing"/>
        <w:rPr>
          <w:szCs w:val="22"/>
        </w:rPr>
      </w:pPr>
      <w:r w:rsidRPr="00562D93">
        <w:rPr>
          <w:szCs w:val="22"/>
        </w:rPr>
        <w:t>γ) Αν το νομικό πρόσωπο είναι αστικός συνεταιρισμός (συμπεριλαμβανομένων των Κοιν.Σ.Επ. κλπ.), από όλα τα μέλη του Διοικητικού Συμβουλίου και του Εποπτικού Συμβουλίου.</w:t>
      </w:r>
    </w:p>
    <w:p w14:paraId="3B8F242C" w14:textId="77777777" w:rsidR="00F50F96" w:rsidRPr="00562D93" w:rsidRDefault="00F50F96" w:rsidP="00F50F96">
      <w:pPr>
        <w:pStyle w:val="normalwithoutspacing"/>
        <w:rPr>
          <w:szCs w:val="22"/>
        </w:rPr>
      </w:pPr>
      <w:r w:rsidRPr="00562D93">
        <w:rPr>
          <w:szCs w:val="22"/>
        </w:rPr>
        <w:t>- Σε κάθε άλλη περίπτωση (εκτός των ως άνω αναφερομένων υπόχρεων), από όλα τα επιπλέον πρόσωπα τα οποία εξουσιοδοτούνται από τους συμμετέχοντες οικονομικούς φορείς να υπογράφουν έγγραφα για τον συγκεκριμένο διαγωνισμό, συμπεριλαμβανομένων των εγγράφων της προσφοράς και της σύμβασης.</w:t>
      </w:r>
    </w:p>
    <w:p w14:paraId="3CB55DC3" w14:textId="7D6B7C27" w:rsidR="00F50F96" w:rsidRPr="00D45133" w:rsidRDefault="00F50F96" w:rsidP="00F50F96">
      <w:pPr>
        <w:pStyle w:val="normalwithoutspacing"/>
        <w:rPr>
          <w:color w:val="5B9BD5"/>
          <w:szCs w:val="22"/>
        </w:rPr>
      </w:pPr>
      <w:r w:rsidRPr="00562D93">
        <w:rPr>
          <w:szCs w:val="22"/>
        </w:rPr>
        <w:t>Οι ενώσεις οικονομικών φορέων που υποβάλλουν κοινή προσφορά υποβάλλουν το ΕΕΕΣ για κάθε οικονομικό φορέα που συμμετέχει στην ένωση.</w:t>
      </w:r>
    </w:p>
    <w:p w14:paraId="7ACEE25E" w14:textId="56A47AEF" w:rsidR="001229FC" w:rsidRPr="002956F1" w:rsidRDefault="001229FC" w:rsidP="00683191">
      <w:pPr>
        <w:rPr>
          <w:color w:val="000000"/>
          <w:szCs w:val="22"/>
          <w:lang w:val="el-GR" w:eastAsia="en-GB"/>
        </w:rPr>
      </w:pPr>
    </w:p>
    <w:p w14:paraId="6DCF191F" w14:textId="77777777" w:rsidR="003929DA" w:rsidRPr="002956F1" w:rsidRDefault="001229FC" w:rsidP="00A912E8">
      <w:pPr>
        <w:pStyle w:val="Heading1"/>
        <w:pageBreakBefore w:val="0"/>
        <w:numPr>
          <w:ilvl w:val="0"/>
          <w:numId w:val="2"/>
        </w:numPr>
        <w:tabs>
          <w:tab w:val="clear" w:pos="2334"/>
        </w:tabs>
        <w:ind w:left="709" w:hanging="709"/>
        <w:jc w:val="left"/>
        <w:rPr>
          <w:lang w:val="el-GR"/>
        </w:rPr>
      </w:pPr>
      <w:r w:rsidRPr="002956F1">
        <w:rPr>
          <w:color w:val="000000"/>
          <w:szCs w:val="22"/>
          <w:lang w:val="el-GR" w:eastAsia="en-GB"/>
        </w:rPr>
        <w:br w:type="page"/>
      </w:r>
      <w:bookmarkStart w:id="1037" w:name="_Toc77680429"/>
      <w:bookmarkStart w:id="1038" w:name="_Toc77681014"/>
      <w:bookmarkStart w:id="1039" w:name="_Toc77681399"/>
      <w:bookmarkStart w:id="1040" w:name="_Toc77680430"/>
      <w:bookmarkStart w:id="1041" w:name="_Toc77681015"/>
      <w:bookmarkStart w:id="1042" w:name="_Toc77681400"/>
      <w:bookmarkStart w:id="1043" w:name="_Toc77680431"/>
      <w:bookmarkStart w:id="1044" w:name="_Toc77681016"/>
      <w:bookmarkStart w:id="1045" w:name="_Toc77681401"/>
      <w:bookmarkStart w:id="1046" w:name="_Toc77680432"/>
      <w:bookmarkStart w:id="1047" w:name="_Toc77681017"/>
      <w:bookmarkStart w:id="1048" w:name="_Toc77681402"/>
      <w:bookmarkStart w:id="1049" w:name="_Toc77680433"/>
      <w:bookmarkStart w:id="1050" w:name="_Toc77681018"/>
      <w:bookmarkStart w:id="1051" w:name="_Toc77681403"/>
      <w:bookmarkStart w:id="1052" w:name="_Toc77680434"/>
      <w:bookmarkStart w:id="1053" w:name="_Toc77681019"/>
      <w:bookmarkStart w:id="1054" w:name="_Toc77681404"/>
      <w:bookmarkStart w:id="1055" w:name="_Toc77680436"/>
      <w:bookmarkStart w:id="1056" w:name="_Toc77681021"/>
      <w:bookmarkStart w:id="1057" w:name="_Toc77681406"/>
      <w:bookmarkStart w:id="1058" w:name="_Ref77680692"/>
      <w:bookmarkStart w:id="1059" w:name="_Toc170918922"/>
      <w:bookmarkStart w:id="1060" w:name="_Toc171079986"/>
      <w:bookmarkStart w:id="1061" w:name="_Toc171080087"/>
      <w:bookmarkStart w:id="1062" w:name="_Toc171339781"/>
      <w:bookmarkStart w:id="1063" w:name="_Toc172294837"/>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r w:rsidRPr="002956F1">
        <w:rPr>
          <w:lang w:val="el-GR"/>
        </w:rPr>
        <w:lastRenderedPageBreak/>
        <w:t>Π</w:t>
      </w:r>
      <w:r w:rsidR="003929DA" w:rsidRPr="002956F1">
        <w:rPr>
          <w:lang w:val="el-GR"/>
        </w:rPr>
        <w:t xml:space="preserve">ΑΡΑΡΤΗΜΑ </w:t>
      </w:r>
      <w:r w:rsidR="00CB5D91" w:rsidRPr="002956F1">
        <w:t>I</w:t>
      </w:r>
      <w:r w:rsidR="003929DA" w:rsidRPr="002956F1">
        <w:t>V</w:t>
      </w:r>
      <w:r w:rsidR="003929DA" w:rsidRPr="002956F1">
        <w:rPr>
          <w:lang w:val="el-GR"/>
        </w:rPr>
        <w:t xml:space="preserve"> – </w:t>
      </w:r>
      <w:r w:rsidR="00493EAC" w:rsidRPr="002956F1">
        <w:rPr>
          <w:lang w:val="el-GR"/>
        </w:rPr>
        <w:t>ΥΠΟΔΕΙΓΜΑ ΟΙΚΟΝΟΜΙΚΗΣ ΠΡΟΣΦΟΡΑΣ</w:t>
      </w:r>
      <w:bookmarkEnd w:id="1058"/>
      <w:bookmarkEnd w:id="1059"/>
      <w:bookmarkEnd w:id="1060"/>
      <w:bookmarkEnd w:id="1061"/>
      <w:bookmarkEnd w:id="1062"/>
      <w:bookmarkEnd w:id="1063"/>
      <w:r w:rsidR="003929DA" w:rsidRPr="002956F1">
        <w:rPr>
          <w:lang w:val="el-GR"/>
        </w:rPr>
        <w:t xml:space="preserve"> </w:t>
      </w:r>
    </w:p>
    <w:p w14:paraId="3D03A689" w14:textId="77777777" w:rsidR="003929DA" w:rsidRPr="002956F1" w:rsidRDefault="003929DA">
      <w:pPr>
        <w:spacing w:before="57" w:after="57"/>
        <w:rPr>
          <w:lang w:val="el-GR"/>
        </w:rPr>
      </w:pPr>
    </w:p>
    <w:p w14:paraId="50189B61" w14:textId="77777777" w:rsidR="00E84E4E" w:rsidRPr="002956F1" w:rsidRDefault="00E84E4E" w:rsidP="00E84E4E">
      <w:pPr>
        <w:spacing w:before="57" w:after="57"/>
        <w:rPr>
          <w:lang w:val="el-GR"/>
        </w:rPr>
      </w:pPr>
      <w:r w:rsidRPr="002956F1">
        <w:rPr>
          <w:lang w:val="el-GR"/>
        </w:rPr>
        <w:t>Στο ακόλουθο υπόδειγμα ο Ανάδοχος μπορεί να αναλύσει σε περισσότερες επιμέρους γραμμές ένα αντικείμενο που καταλαμβάνει μία γραμμή.</w:t>
      </w:r>
    </w:p>
    <w:p w14:paraId="3CF079FD" w14:textId="77777777" w:rsidR="005F51D5" w:rsidRDefault="005F51D5" w:rsidP="005F51D5">
      <w:pPr>
        <w:spacing w:before="57" w:after="57"/>
        <w:jc w:val="center"/>
        <w:rPr>
          <w:b/>
          <w:lang w:val="el-GR"/>
        </w:rPr>
      </w:pPr>
    </w:p>
    <w:p w14:paraId="5B0DA843" w14:textId="2662F227" w:rsidR="00BC0A0D" w:rsidRPr="003B24BC" w:rsidRDefault="00813681" w:rsidP="005F51D5">
      <w:pPr>
        <w:spacing w:before="57" w:after="57"/>
        <w:jc w:val="center"/>
        <w:rPr>
          <w:b/>
          <w:lang w:val="el-GR"/>
        </w:rPr>
      </w:pPr>
      <w:r w:rsidRPr="00813681">
        <w:rPr>
          <w:b/>
          <w:lang w:val="el-GR"/>
        </w:rPr>
        <w:t>Εξοπλισμός κέντρου δεδομένων του Πανελληνίου Σχολικού Δικτύου (ΠΣΔ)</w:t>
      </w:r>
    </w:p>
    <w:tbl>
      <w:tblPr>
        <w:tblW w:w="59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446"/>
        <w:gridCol w:w="1657"/>
        <w:gridCol w:w="1895"/>
        <w:gridCol w:w="1428"/>
        <w:gridCol w:w="10"/>
        <w:gridCol w:w="1158"/>
        <w:gridCol w:w="1133"/>
        <w:gridCol w:w="10"/>
        <w:gridCol w:w="1091"/>
      </w:tblGrid>
      <w:tr w:rsidR="00E84E4E" w:rsidRPr="0045195F" w14:paraId="15EC862A" w14:textId="77777777" w:rsidTr="00401FE9">
        <w:trPr>
          <w:trHeight w:val="20"/>
          <w:tblHeader/>
          <w:jc w:val="center"/>
        </w:trPr>
        <w:tc>
          <w:tcPr>
            <w:tcW w:w="287" w:type="pct"/>
            <w:shd w:val="clear" w:color="auto" w:fill="A6A6A6"/>
            <w:vAlign w:val="center"/>
          </w:tcPr>
          <w:p w14:paraId="35FCEBE1" w14:textId="77777777" w:rsidR="00E84E4E" w:rsidRPr="001B0C89" w:rsidRDefault="00E84E4E" w:rsidP="00E73D7E">
            <w:pPr>
              <w:pStyle w:val="SmallLetters"/>
              <w:rPr>
                <w:rFonts w:asciiTheme="minorHAnsi" w:eastAsia="Arial Unicode MS" w:hAnsiTheme="minorHAnsi" w:cstheme="minorHAnsi"/>
                <w:sz w:val="20"/>
                <w:szCs w:val="20"/>
              </w:rPr>
            </w:pPr>
            <w:r w:rsidRPr="001B0C89">
              <w:rPr>
                <w:rFonts w:asciiTheme="minorHAnsi" w:eastAsia="Arial Unicode MS" w:hAnsiTheme="minorHAnsi" w:cstheme="minorHAnsi"/>
                <w:sz w:val="20"/>
                <w:szCs w:val="20"/>
              </w:rPr>
              <w:t>Α/Α</w:t>
            </w:r>
          </w:p>
        </w:tc>
        <w:tc>
          <w:tcPr>
            <w:tcW w:w="1065" w:type="pct"/>
            <w:shd w:val="clear" w:color="auto" w:fill="A6A6A6"/>
            <w:vAlign w:val="center"/>
          </w:tcPr>
          <w:p w14:paraId="42F1F2E6" w14:textId="77777777" w:rsidR="00E84E4E" w:rsidRPr="001B0C89" w:rsidRDefault="00E84E4E" w:rsidP="00E73D7E">
            <w:pPr>
              <w:pStyle w:val="SmallLetters"/>
              <w:rPr>
                <w:rFonts w:asciiTheme="minorHAnsi" w:eastAsia="Arial Unicode MS" w:hAnsiTheme="minorHAnsi" w:cstheme="minorHAnsi"/>
                <w:sz w:val="20"/>
                <w:szCs w:val="20"/>
              </w:rPr>
            </w:pPr>
            <w:r w:rsidRPr="001B0C89">
              <w:rPr>
                <w:rFonts w:asciiTheme="minorHAnsi" w:eastAsia="Arial Unicode MS" w:hAnsiTheme="minorHAnsi" w:cstheme="minorHAnsi"/>
                <w:sz w:val="20"/>
                <w:szCs w:val="20"/>
              </w:rPr>
              <w:t>Προϊόν/Υπηρεσία</w:t>
            </w:r>
          </w:p>
        </w:tc>
        <w:tc>
          <w:tcPr>
            <w:tcW w:w="721" w:type="pct"/>
            <w:shd w:val="clear" w:color="auto" w:fill="A6A6A6"/>
            <w:vAlign w:val="center"/>
          </w:tcPr>
          <w:p w14:paraId="57004B6D" w14:textId="77777777" w:rsidR="00E84E4E" w:rsidRPr="001B0C89" w:rsidRDefault="00E84E4E" w:rsidP="00E73D7E">
            <w:pPr>
              <w:pStyle w:val="SmallLetters"/>
              <w:rPr>
                <w:rFonts w:asciiTheme="minorHAnsi" w:eastAsia="Arial Unicode MS" w:hAnsiTheme="minorHAnsi" w:cstheme="minorHAnsi"/>
                <w:sz w:val="20"/>
                <w:szCs w:val="20"/>
              </w:rPr>
            </w:pPr>
            <w:r w:rsidRPr="001B0C89">
              <w:rPr>
                <w:rFonts w:asciiTheme="minorHAnsi" w:eastAsia="Arial Unicode MS" w:hAnsiTheme="minorHAnsi" w:cstheme="minorHAnsi"/>
                <w:sz w:val="20"/>
                <w:szCs w:val="20"/>
              </w:rPr>
              <w:t>Κατασκευαστής</w:t>
            </w:r>
          </w:p>
        </w:tc>
        <w:tc>
          <w:tcPr>
            <w:tcW w:w="825" w:type="pct"/>
            <w:shd w:val="clear" w:color="auto" w:fill="A6A6A6"/>
            <w:vAlign w:val="center"/>
          </w:tcPr>
          <w:p w14:paraId="415A87B0" w14:textId="77777777" w:rsidR="00E84E4E" w:rsidRPr="001B0C89" w:rsidRDefault="00E84E4E" w:rsidP="00E73D7E">
            <w:pPr>
              <w:pStyle w:val="SmallLetters"/>
              <w:rPr>
                <w:rFonts w:asciiTheme="minorHAnsi" w:eastAsia="Arial Unicode MS" w:hAnsiTheme="minorHAnsi" w:cstheme="minorHAnsi"/>
                <w:sz w:val="20"/>
                <w:szCs w:val="20"/>
              </w:rPr>
            </w:pPr>
            <w:r w:rsidRPr="001B0C89">
              <w:rPr>
                <w:rFonts w:asciiTheme="minorHAnsi" w:eastAsia="Arial Unicode MS" w:hAnsiTheme="minorHAnsi" w:cstheme="minorHAnsi"/>
                <w:sz w:val="20"/>
                <w:szCs w:val="20"/>
              </w:rPr>
              <w:t>Κωδικός</w:t>
            </w:r>
            <w:r w:rsidRPr="001B0C89">
              <w:rPr>
                <w:rFonts w:asciiTheme="minorHAnsi" w:eastAsia="Arial Unicode MS" w:hAnsiTheme="minorHAnsi" w:cstheme="minorHAnsi"/>
                <w:sz w:val="20"/>
                <w:szCs w:val="20"/>
              </w:rPr>
              <w:br/>
              <w:t>Κατασκευαστή</w:t>
            </w:r>
          </w:p>
        </w:tc>
        <w:tc>
          <w:tcPr>
            <w:tcW w:w="622" w:type="pct"/>
            <w:shd w:val="clear" w:color="auto" w:fill="A6A6A6"/>
            <w:vAlign w:val="center"/>
          </w:tcPr>
          <w:p w14:paraId="491444C7" w14:textId="77777777" w:rsidR="00E84E4E" w:rsidRPr="001B0C89" w:rsidRDefault="00E84E4E" w:rsidP="00E73D7E">
            <w:pPr>
              <w:pStyle w:val="SmallLetters"/>
              <w:rPr>
                <w:rFonts w:asciiTheme="minorHAnsi" w:eastAsia="Arial Unicode MS" w:hAnsiTheme="minorHAnsi" w:cstheme="minorHAnsi"/>
                <w:sz w:val="20"/>
                <w:szCs w:val="20"/>
              </w:rPr>
            </w:pPr>
            <w:r w:rsidRPr="001B0C89">
              <w:rPr>
                <w:rFonts w:asciiTheme="minorHAnsi" w:eastAsia="Arial Unicode MS" w:hAnsiTheme="minorHAnsi" w:cstheme="minorHAnsi"/>
                <w:sz w:val="20"/>
                <w:szCs w:val="20"/>
              </w:rPr>
              <w:t>Περιγραφή</w:t>
            </w:r>
          </w:p>
        </w:tc>
        <w:tc>
          <w:tcPr>
            <w:tcW w:w="508" w:type="pct"/>
            <w:gridSpan w:val="2"/>
            <w:shd w:val="clear" w:color="auto" w:fill="A6A6A6"/>
            <w:vAlign w:val="center"/>
          </w:tcPr>
          <w:p w14:paraId="299F57F7" w14:textId="77777777" w:rsidR="00E84E4E" w:rsidRPr="001B0C89" w:rsidRDefault="00E84E4E" w:rsidP="00E73D7E">
            <w:pPr>
              <w:pStyle w:val="SmallLetters"/>
              <w:rPr>
                <w:rFonts w:asciiTheme="minorHAnsi" w:eastAsia="Arial Unicode MS" w:hAnsiTheme="minorHAnsi" w:cstheme="minorHAnsi"/>
                <w:sz w:val="20"/>
                <w:szCs w:val="20"/>
              </w:rPr>
            </w:pPr>
            <w:r w:rsidRPr="001B0C89">
              <w:rPr>
                <w:rFonts w:asciiTheme="minorHAnsi" w:eastAsia="Arial Unicode MS" w:hAnsiTheme="minorHAnsi" w:cstheme="minorHAnsi"/>
                <w:sz w:val="20"/>
                <w:szCs w:val="20"/>
              </w:rPr>
              <w:t>Ποσότητα</w:t>
            </w:r>
          </w:p>
        </w:tc>
        <w:tc>
          <w:tcPr>
            <w:tcW w:w="493" w:type="pct"/>
            <w:shd w:val="clear" w:color="auto" w:fill="A6A6A6"/>
          </w:tcPr>
          <w:p w14:paraId="60FE781E" w14:textId="77777777" w:rsidR="00E84E4E" w:rsidRPr="001B0C89" w:rsidRDefault="00E84E4E" w:rsidP="00E73D7E">
            <w:pPr>
              <w:pStyle w:val="SmallLetters"/>
              <w:rPr>
                <w:rFonts w:asciiTheme="minorHAnsi" w:eastAsia="Arial Unicode MS" w:hAnsiTheme="minorHAnsi" w:cstheme="minorHAnsi"/>
                <w:sz w:val="20"/>
                <w:szCs w:val="20"/>
              </w:rPr>
            </w:pPr>
            <w:r w:rsidRPr="001B0C89">
              <w:rPr>
                <w:rFonts w:asciiTheme="minorHAnsi" w:eastAsia="Arial Unicode MS" w:hAnsiTheme="minorHAnsi" w:cstheme="minorHAnsi"/>
                <w:sz w:val="20"/>
                <w:szCs w:val="20"/>
              </w:rPr>
              <w:t>Κόστος Μονάδας</w:t>
            </w:r>
          </w:p>
        </w:tc>
        <w:tc>
          <w:tcPr>
            <w:tcW w:w="479" w:type="pct"/>
            <w:gridSpan w:val="2"/>
            <w:shd w:val="clear" w:color="auto" w:fill="A6A6A6"/>
          </w:tcPr>
          <w:p w14:paraId="1D530B7D" w14:textId="77777777" w:rsidR="00E84E4E" w:rsidRPr="001B0C89" w:rsidRDefault="00E84E4E" w:rsidP="00E73D7E">
            <w:pPr>
              <w:pStyle w:val="SmallLetters"/>
              <w:rPr>
                <w:rFonts w:asciiTheme="minorHAnsi" w:eastAsia="Arial Unicode MS" w:hAnsiTheme="minorHAnsi" w:cstheme="minorHAnsi"/>
                <w:sz w:val="20"/>
                <w:szCs w:val="20"/>
              </w:rPr>
            </w:pPr>
            <w:r w:rsidRPr="001B0C89">
              <w:rPr>
                <w:rFonts w:asciiTheme="minorHAnsi" w:eastAsia="Arial Unicode MS" w:hAnsiTheme="minorHAnsi" w:cstheme="minorHAnsi"/>
                <w:sz w:val="20"/>
                <w:szCs w:val="20"/>
              </w:rPr>
              <w:t>Συνολικό Κόστος</w:t>
            </w:r>
          </w:p>
        </w:tc>
      </w:tr>
      <w:tr w:rsidR="00B77A5D" w:rsidRPr="0045195F" w14:paraId="6F8F7A15" w14:textId="77777777" w:rsidTr="00401FE9">
        <w:trPr>
          <w:trHeight w:val="20"/>
          <w:jc w:val="center"/>
        </w:trPr>
        <w:tc>
          <w:tcPr>
            <w:tcW w:w="287" w:type="pct"/>
            <w:vAlign w:val="center"/>
          </w:tcPr>
          <w:p w14:paraId="2458199D" w14:textId="6E4B652C" w:rsidR="00B77A5D" w:rsidRPr="00B64A02" w:rsidRDefault="00B77A5D" w:rsidP="00B77A5D">
            <w:pPr>
              <w:jc w:val="center"/>
              <w:rPr>
                <w:rFonts w:asciiTheme="minorHAnsi" w:hAnsiTheme="minorHAnsi" w:cstheme="minorHAnsi"/>
                <w:b/>
                <w:bCs/>
                <w:color w:val="000000"/>
                <w:sz w:val="20"/>
                <w:szCs w:val="20"/>
                <w:lang w:val="el-GR"/>
              </w:rPr>
            </w:pPr>
            <w:r w:rsidRPr="00B64A02">
              <w:rPr>
                <w:rFonts w:asciiTheme="minorHAnsi" w:hAnsiTheme="minorHAnsi" w:cstheme="minorHAnsi"/>
                <w:b/>
                <w:bCs/>
                <w:color w:val="000000"/>
                <w:sz w:val="20"/>
                <w:szCs w:val="20"/>
                <w:lang w:val="el-GR"/>
              </w:rPr>
              <w:t>1</w:t>
            </w:r>
          </w:p>
        </w:tc>
        <w:tc>
          <w:tcPr>
            <w:tcW w:w="1065" w:type="pct"/>
            <w:vAlign w:val="center"/>
          </w:tcPr>
          <w:p w14:paraId="62DB6ED4" w14:textId="10CD108D" w:rsidR="00B77A5D" w:rsidRPr="00401FE9" w:rsidRDefault="00B77A5D" w:rsidP="00B77A5D">
            <w:pPr>
              <w:jc w:val="left"/>
              <w:rPr>
                <w:rFonts w:asciiTheme="minorHAnsi" w:hAnsiTheme="minorHAnsi" w:cstheme="minorHAnsi"/>
                <w:b/>
                <w:color w:val="000000"/>
                <w:sz w:val="20"/>
                <w:szCs w:val="20"/>
                <w:lang w:val="en-US"/>
              </w:rPr>
            </w:pPr>
            <w:r w:rsidRPr="00401FE9">
              <w:rPr>
                <w:rFonts w:asciiTheme="minorHAnsi" w:hAnsiTheme="minorHAnsi" w:cstheme="minorHAnsi"/>
                <w:b/>
                <w:color w:val="000000"/>
                <w:sz w:val="20"/>
                <w:szCs w:val="20"/>
                <w:lang w:val="el-GR"/>
              </w:rPr>
              <w:t>Εξυπηρετητές</w:t>
            </w:r>
          </w:p>
        </w:tc>
        <w:tc>
          <w:tcPr>
            <w:tcW w:w="721" w:type="pct"/>
            <w:vAlign w:val="center"/>
          </w:tcPr>
          <w:p w14:paraId="1737B035" w14:textId="78C55D38" w:rsidR="00B77A5D" w:rsidRPr="001B0C89" w:rsidRDefault="00B77A5D" w:rsidP="00B77A5D">
            <w:pPr>
              <w:rPr>
                <w:rFonts w:asciiTheme="minorHAnsi" w:hAnsiTheme="minorHAnsi" w:cstheme="minorHAnsi"/>
                <w:color w:val="000000"/>
                <w:sz w:val="20"/>
                <w:szCs w:val="20"/>
              </w:rPr>
            </w:pPr>
          </w:p>
        </w:tc>
        <w:tc>
          <w:tcPr>
            <w:tcW w:w="825" w:type="pct"/>
            <w:vAlign w:val="center"/>
          </w:tcPr>
          <w:p w14:paraId="4E6F9807" w14:textId="73BFBAE3" w:rsidR="00B77A5D" w:rsidRPr="001B0C89" w:rsidRDefault="00B77A5D" w:rsidP="00B77A5D">
            <w:pPr>
              <w:rPr>
                <w:rFonts w:asciiTheme="minorHAnsi" w:hAnsiTheme="minorHAnsi" w:cstheme="minorHAnsi"/>
                <w:color w:val="000000"/>
                <w:sz w:val="20"/>
                <w:szCs w:val="20"/>
              </w:rPr>
            </w:pPr>
          </w:p>
        </w:tc>
        <w:tc>
          <w:tcPr>
            <w:tcW w:w="622" w:type="pct"/>
            <w:vAlign w:val="center"/>
          </w:tcPr>
          <w:p w14:paraId="2A2815EB" w14:textId="77777777" w:rsidR="00B77A5D" w:rsidRPr="001B0C89" w:rsidRDefault="00B77A5D" w:rsidP="00B77A5D">
            <w:pPr>
              <w:rPr>
                <w:rFonts w:asciiTheme="minorHAnsi" w:hAnsiTheme="minorHAnsi" w:cstheme="minorHAnsi"/>
                <w:color w:val="000000"/>
                <w:sz w:val="20"/>
                <w:szCs w:val="20"/>
              </w:rPr>
            </w:pPr>
          </w:p>
        </w:tc>
        <w:tc>
          <w:tcPr>
            <w:tcW w:w="508" w:type="pct"/>
            <w:gridSpan w:val="2"/>
            <w:vAlign w:val="center"/>
          </w:tcPr>
          <w:p w14:paraId="5EDD95E3" w14:textId="1071B712" w:rsidR="00B77A5D" w:rsidRPr="001B0C89" w:rsidRDefault="00B77A5D" w:rsidP="00B77A5D">
            <w:pPr>
              <w:jc w:val="center"/>
              <w:rPr>
                <w:rFonts w:asciiTheme="minorHAnsi" w:hAnsiTheme="minorHAnsi" w:cstheme="minorHAnsi"/>
                <w:b/>
                <w:sz w:val="20"/>
                <w:szCs w:val="20"/>
                <w:lang w:val="en-US"/>
              </w:rPr>
            </w:pPr>
            <w:r w:rsidRPr="001B0C89">
              <w:rPr>
                <w:rFonts w:asciiTheme="minorHAnsi" w:hAnsiTheme="minorHAnsi" w:cstheme="minorHAnsi"/>
                <w:b/>
                <w:sz w:val="20"/>
                <w:szCs w:val="20"/>
                <w:lang w:val="el-GR"/>
              </w:rPr>
              <w:t>12</w:t>
            </w:r>
          </w:p>
        </w:tc>
        <w:tc>
          <w:tcPr>
            <w:tcW w:w="493" w:type="pct"/>
            <w:vAlign w:val="center"/>
          </w:tcPr>
          <w:p w14:paraId="75CC042C" w14:textId="77777777" w:rsidR="00B77A5D" w:rsidRPr="001B0C89" w:rsidRDefault="00B77A5D" w:rsidP="00B77A5D">
            <w:pPr>
              <w:spacing w:before="240" w:after="0"/>
              <w:jc w:val="center"/>
              <w:rPr>
                <w:rFonts w:asciiTheme="minorHAnsi" w:hAnsiTheme="minorHAnsi" w:cstheme="minorHAnsi"/>
                <w:b/>
                <w:bCs/>
                <w:sz w:val="20"/>
                <w:szCs w:val="20"/>
              </w:rPr>
            </w:pPr>
          </w:p>
        </w:tc>
        <w:tc>
          <w:tcPr>
            <w:tcW w:w="479" w:type="pct"/>
            <w:gridSpan w:val="2"/>
            <w:vAlign w:val="bottom"/>
          </w:tcPr>
          <w:p w14:paraId="2EC8FC9A" w14:textId="77777777" w:rsidR="00B77A5D" w:rsidRPr="001B0C89" w:rsidRDefault="00B77A5D" w:rsidP="00B77A5D">
            <w:pPr>
              <w:spacing w:before="240" w:after="0"/>
              <w:jc w:val="center"/>
              <w:rPr>
                <w:rFonts w:asciiTheme="minorHAnsi" w:hAnsiTheme="minorHAnsi" w:cstheme="minorHAnsi"/>
                <w:b/>
                <w:bCs/>
                <w:sz w:val="20"/>
                <w:szCs w:val="20"/>
              </w:rPr>
            </w:pPr>
          </w:p>
        </w:tc>
      </w:tr>
      <w:tr w:rsidR="00F973E6" w:rsidRPr="0045195F" w14:paraId="7A0A0511" w14:textId="77777777" w:rsidTr="00401FE9">
        <w:trPr>
          <w:trHeight w:val="20"/>
          <w:jc w:val="center"/>
        </w:trPr>
        <w:tc>
          <w:tcPr>
            <w:tcW w:w="287" w:type="pct"/>
            <w:vAlign w:val="center"/>
          </w:tcPr>
          <w:p w14:paraId="6823C802" w14:textId="40796078" w:rsidR="00F973E6" w:rsidRPr="00FB5680" w:rsidRDefault="008C1818" w:rsidP="00F973E6">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2</w:t>
            </w:r>
          </w:p>
        </w:tc>
        <w:tc>
          <w:tcPr>
            <w:tcW w:w="1065" w:type="pct"/>
            <w:vAlign w:val="center"/>
          </w:tcPr>
          <w:p w14:paraId="3FBCD2B0" w14:textId="7781B527" w:rsidR="00F973E6" w:rsidRPr="00401FE9" w:rsidRDefault="00F973E6" w:rsidP="00F973E6">
            <w:pPr>
              <w:rPr>
                <w:rFonts w:asciiTheme="minorHAnsi" w:hAnsiTheme="minorHAnsi" w:cstheme="minorHAnsi"/>
                <w:b/>
                <w:color w:val="000000"/>
                <w:sz w:val="20"/>
                <w:szCs w:val="20"/>
                <w:lang w:val="el-GR"/>
              </w:rPr>
            </w:pPr>
            <w:r w:rsidRPr="00401FE9">
              <w:rPr>
                <w:rFonts w:asciiTheme="minorHAnsi" w:hAnsiTheme="minorHAnsi" w:cstheme="minorHAnsi"/>
                <w:b/>
                <w:color w:val="000000"/>
                <w:sz w:val="20"/>
                <w:szCs w:val="20"/>
                <w:lang w:val="el-GR"/>
              </w:rPr>
              <w:t>Οπτικές Καλωδιώσεις ΜΜ MTP/MPO</w:t>
            </w:r>
          </w:p>
        </w:tc>
        <w:tc>
          <w:tcPr>
            <w:tcW w:w="721" w:type="pct"/>
            <w:vAlign w:val="center"/>
          </w:tcPr>
          <w:p w14:paraId="49EB7B3C" w14:textId="77777777" w:rsidR="00F973E6" w:rsidRPr="002F33D6" w:rsidRDefault="00F973E6" w:rsidP="00F973E6">
            <w:pPr>
              <w:rPr>
                <w:rFonts w:asciiTheme="minorHAnsi" w:hAnsiTheme="minorHAnsi" w:cstheme="minorHAnsi"/>
                <w:color w:val="000000"/>
                <w:sz w:val="20"/>
                <w:szCs w:val="20"/>
                <w:lang w:val="el-GR"/>
              </w:rPr>
            </w:pPr>
          </w:p>
        </w:tc>
        <w:tc>
          <w:tcPr>
            <w:tcW w:w="825" w:type="pct"/>
            <w:vAlign w:val="center"/>
          </w:tcPr>
          <w:p w14:paraId="69E389B5" w14:textId="77777777" w:rsidR="00F973E6" w:rsidRPr="002F33D6" w:rsidRDefault="00F973E6" w:rsidP="00F973E6">
            <w:pPr>
              <w:rPr>
                <w:rFonts w:asciiTheme="minorHAnsi" w:hAnsiTheme="minorHAnsi" w:cstheme="minorHAnsi"/>
                <w:color w:val="000000"/>
                <w:sz w:val="20"/>
                <w:szCs w:val="20"/>
                <w:lang w:val="el-GR"/>
              </w:rPr>
            </w:pPr>
          </w:p>
        </w:tc>
        <w:tc>
          <w:tcPr>
            <w:tcW w:w="622" w:type="pct"/>
            <w:vAlign w:val="center"/>
          </w:tcPr>
          <w:p w14:paraId="5926C795" w14:textId="77777777" w:rsidR="00F973E6" w:rsidRPr="002F33D6" w:rsidRDefault="00F973E6" w:rsidP="00F973E6">
            <w:pPr>
              <w:rPr>
                <w:rFonts w:asciiTheme="minorHAnsi" w:hAnsiTheme="minorHAnsi" w:cstheme="minorHAnsi"/>
                <w:color w:val="000000"/>
                <w:sz w:val="20"/>
                <w:szCs w:val="20"/>
                <w:lang w:val="el-GR"/>
              </w:rPr>
            </w:pPr>
          </w:p>
        </w:tc>
        <w:tc>
          <w:tcPr>
            <w:tcW w:w="508" w:type="pct"/>
            <w:gridSpan w:val="2"/>
            <w:vAlign w:val="center"/>
          </w:tcPr>
          <w:p w14:paraId="3FC38F5F" w14:textId="2118B203" w:rsidR="00F973E6" w:rsidRPr="002F33D6" w:rsidRDefault="00F973E6" w:rsidP="00F973E6">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l-GR"/>
              </w:rPr>
              <w:t>1</w:t>
            </w:r>
          </w:p>
        </w:tc>
        <w:tc>
          <w:tcPr>
            <w:tcW w:w="493" w:type="pct"/>
            <w:vAlign w:val="center"/>
          </w:tcPr>
          <w:p w14:paraId="4C600D19" w14:textId="77777777" w:rsidR="00F973E6" w:rsidRPr="002F33D6" w:rsidRDefault="00F973E6" w:rsidP="00F973E6">
            <w:pPr>
              <w:spacing w:before="240" w:after="0"/>
              <w:jc w:val="center"/>
              <w:rPr>
                <w:rFonts w:asciiTheme="minorHAnsi" w:hAnsiTheme="minorHAnsi" w:cstheme="minorHAnsi"/>
                <w:b/>
                <w:bCs/>
                <w:sz w:val="20"/>
                <w:szCs w:val="20"/>
              </w:rPr>
            </w:pPr>
          </w:p>
        </w:tc>
        <w:tc>
          <w:tcPr>
            <w:tcW w:w="479" w:type="pct"/>
            <w:gridSpan w:val="2"/>
            <w:vAlign w:val="bottom"/>
          </w:tcPr>
          <w:p w14:paraId="1BE34CE7" w14:textId="77777777" w:rsidR="00F973E6" w:rsidRPr="002F33D6" w:rsidRDefault="00F973E6" w:rsidP="00F973E6">
            <w:pPr>
              <w:spacing w:before="240" w:after="0"/>
              <w:jc w:val="center"/>
              <w:rPr>
                <w:rFonts w:asciiTheme="minorHAnsi" w:hAnsiTheme="minorHAnsi" w:cstheme="minorHAnsi"/>
                <w:b/>
                <w:bCs/>
                <w:sz w:val="20"/>
                <w:szCs w:val="20"/>
              </w:rPr>
            </w:pPr>
          </w:p>
        </w:tc>
      </w:tr>
      <w:tr w:rsidR="006C10F4" w:rsidRPr="0045195F" w14:paraId="6BE96408" w14:textId="77777777" w:rsidTr="00401FE9">
        <w:trPr>
          <w:trHeight w:val="20"/>
          <w:jc w:val="center"/>
        </w:trPr>
        <w:tc>
          <w:tcPr>
            <w:tcW w:w="287" w:type="pct"/>
            <w:vAlign w:val="center"/>
          </w:tcPr>
          <w:p w14:paraId="608C7B6A" w14:textId="29E0DDE3" w:rsidR="006C10F4" w:rsidRPr="00B64A02"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p>
        </w:tc>
        <w:tc>
          <w:tcPr>
            <w:tcW w:w="2611" w:type="pct"/>
            <w:gridSpan w:val="3"/>
            <w:vAlign w:val="center"/>
          </w:tcPr>
          <w:p w14:paraId="7C425FB4" w14:textId="1D792A16" w:rsidR="006C10F4" w:rsidRPr="00B64A02" w:rsidRDefault="006C10F4" w:rsidP="00743CA3">
            <w:pPr>
              <w:rPr>
                <w:rFonts w:asciiTheme="minorHAnsi" w:hAnsiTheme="minorHAnsi" w:cstheme="minorHAnsi"/>
                <w:color w:val="000000"/>
                <w:sz w:val="20"/>
                <w:szCs w:val="20"/>
              </w:rPr>
            </w:pPr>
            <w:r w:rsidRPr="00B64A02">
              <w:rPr>
                <w:rFonts w:asciiTheme="minorHAnsi" w:hAnsiTheme="minorHAnsi" w:cstheme="minorHAnsi"/>
                <w:b/>
                <w:bCs/>
                <w:sz w:val="20"/>
                <w:szCs w:val="20"/>
              </w:rPr>
              <w:t>Καλώδια και μέσα διασύνδεσης</w:t>
            </w:r>
          </w:p>
        </w:tc>
        <w:tc>
          <w:tcPr>
            <w:tcW w:w="622" w:type="pct"/>
            <w:vAlign w:val="center"/>
          </w:tcPr>
          <w:p w14:paraId="195E66DE" w14:textId="77777777" w:rsidR="006C10F4" w:rsidRPr="00B64A02" w:rsidRDefault="006C10F4" w:rsidP="00743CA3">
            <w:pPr>
              <w:rPr>
                <w:rFonts w:asciiTheme="minorHAnsi" w:hAnsiTheme="minorHAnsi" w:cstheme="minorHAnsi"/>
                <w:color w:val="000000"/>
                <w:sz w:val="20"/>
                <w:szCs w:val="20"/>
              </w:rPr>
            </w:pPr>
          </w:p>
        </w:tc>
        <w:tc>
          <w:tcPr>
            <w:tcW w:w="508" w:type="pct"/>
            <w:gridSpan w:val="2"/>
            <w:vAlign w:val="center"/>
          </w:tcPr>
          <w:p w14:paraId="559D2166" w14:textId="77777777" w:rsidR="006C10F4" w:rsidRPr="00B64A02" w:rsidRDefault="006C10F4" w:rsidP="00743CA3">
            <w:pPr>
              <w:jc w:val="center"/>
              <w:rPr>
                <w:rFonts w:asciiTheme="minorHAnsi" w:hAnsiTheme="minorHAnsi" w:cstheme="minorHAnsi"/>
                <w:b/>
                <w:sz w:val="20"/>
                <w:szCs w:val="20"/>
                <w:lang w:val="el-GR"/>
              </w:rPr>
            </w:pPr>
          </w:p>
        </w:tc>
        <w:tc>
          <w:tcPr>
            <w:tcW w:w="493" w:type="pct"/>
            <w:vAlign w:val="center"/>
          </w:tcPr>
          <w:p w14:paraId="08171C3A" w14:textId="77777777" w:rsidR="006C10F4" w:rsidRPr="00B64A02" w:rsidRDefault="006C10F4" w:rsidP="00743CA3">
            <w:pPr>
              <w:spacing w:before="240" w:after="0"/>
              <w:jc w:val="center"/>
              <w:rPr>
                <w:rFonts w:asciiTheme="minorHAnsi" w:hAnsiTheme="minorHAnsi" w:cstheme="minorHAnsi"/>
                <w:b/>
                <w:bCs/>
                <w:sz w:val="20"/>
                <w:szCs w:val="20"/>
              </w:rPr>
            </w:pPr>
          </w:p>
        </w:tc>
        <w:tc>
          <w:tcPr>
            <w:tcW w:w="479" w:type="pct"/>
            <w:gridSpan w:val="2"/>
            <w:vAlign w:val="bottom"/>
          </w:tcPr>
          <w:p w14:paraId="79A28C32" w14:textId="77777777" w:rsidR="006C10F4" w:rsidRPr="00B64A02" w:rsidRDefault="006C10F4" w:rsidP="00743CA3">
            <w:pPr>
              <w:spacing w:before="240" w:after="0"/>
              <w:jc w:val="center"/>
              <w:rPr>
                <w:rFonts w:asciiTheme="minorHAnsi" w:hAnsiTheme="minorHAnsi" w:cstheme="minorHAnsi"/>
                <w:b/>
                <w:bCs/>
                <w:sz w:val="20"/>
                <w:szCs w:val="20"/>
              </w:rPr>
            </w:pPr>
          </w:p>
        </w:tc>
      </w:tr>
      <w:tr w:rsidR="00743CA3" w:rsidRPr="0045195F" w14:paraId="30DB7A23" w14:textId="77777777" w:rsidTr="00401FE9">
        <w:trPr>
          <w:trHeight w:val="20"/>
          <w:jc w:val="center"/>
        </w:trPr>
        <w:tc>
          <w:tcPr>
            <w:tcW w:w="287" w:type="pct"/>
            <w:vAlign w:val="center"/>
          </w:tcPr>
          <w:p w14:paraId="4B47022B" w14:textId="04578815" w:rsidR="00743CA3" w:rsidRPr="00B64A02"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743CA3" w:rsidRPr="00B64A02">
              <w:rPr>
                <w:rFonts w:asciiTheme="minorHAnsi" w:hAnsiTheme="minorHAnsi" w:cstheme="minorHAnsi"/>
                <w:b/>
                <w:bCs/>
                <w:color w:val="000000"/>
                <w:sz w:val="20"/>
                <w:szCs w:val="20"/>
                <w:lang w:val="en-US"/>
              </w:rPr>
              <w:t>.1</w:t>
            </w:r>
          </w:p>
        </w:tc>
        <w:tc>
          <w:tcPr>
            <w:tcW w:w="1065" w:type="pct"/>
            <w:vAlign w:val="center"/>
          </w:tcPr>
          <w:p w14:paraId="7E2B10FF" w14:textId="7A3A1351" w:rsidR="00743CA3" w:rsidRPr="002F33D6" w:rsidRDefault="00743CA3" w:rsidP="002F33D6">
            <w:pPr>
              <w:jc w:val="left"/>
              <w:rPr>
                <w:rFonts w:asciiTheme="minorHAnsi" w:hAnsiTheme="minorHAnsi" w:cstheme="minorHAnsi"/>
                <w:color w:val="000000"/>
                <w:sz w:val="20"/>
                <w:szCs w:val="20"/>
                <w:lang w:val="en-US"/>
              </w:rPr>
            </w:pPr>
            <w:r w:rsidRPr="00B64A02">
              <w:rPr>
                <w:rFonts w:asciiTheme="minorHAnsi" w:hAnsiTheme="minorHAnsi" w:cstheme="minorHAnsi"/>
                <w:b/>
                <w:bCs/>
                <w:sz w:val="20"/>
                <w:szCs w:val="20"/>
                <w:lang w:val="en-US"/>
              </w:rPr>
              <w:t xml:space="preserve">Cisco </w:t>
            </w:r>
            <w:r w:rsidRPr="00B64A02">
              <w:rPr>
                <w:rFonts w:asciiTheme="minorHAnsi" w:hAnsiTheme="minorHAnsi" w:cstheme="minorHAnsi"/>
                <w:sz w:val="20"/>
                <w:szCs w:val="20"/>
                <w:lang w:val="en-US"/>
              </w:rPr>
              <w:t>Data stack 50cm cable</w:t>
            </w:r>
            <w:r w:rsidR="005C1DB4"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l-GR"/>
              </w:rPr>
              <w:t>για</w:t>
            </w:r>
            <w:r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l-GR"/>
              </w:rPr>
              <w:t>μεταγωγείς</w:t>
            </w:r>
            <w:r w:rsidRPr="002F33D6">
              <w:rPr>
                <w:rFonts w:asciiTheme="minorHAnsi" w:hAnsiTheme="minorHAnsi" w:cstheme="minorHAnsi"/>
                <w:sz w:val="20"/>
                <w:szCs w:val="20"/>
                <w:lang w:val="en-US"/>
              </w:rPr>
              <w:t xml:space="preserve"> Cisco Catalyst C9300X-24Y-A</w:t>
            </w:r>
          </w:p>
        </w:tc>
        <w:tc>
          <w:tcPr>
            <w:tcW w:w="721" w:type="pct"/>
            <w:vAlign w:val="center"/>
          </w:tcPr>
          <w:p w14:paraId="5537FD9F" w14:textId="5D954969" w:rsidR="00743CA3" w:rsidRPr="002F33D6" w:rsidRDefault="00743CA3" w:rsidP="00743CA3">
            <w:pPr>
              <w:rPr>
                <w:rFonts w:asciiTheme="minorHAnsi" w:hAnsiTheme="minorHAnsi" w:cstheme="minorHAnsi"/>
                <w:color w:val="000000"/>
                <w:sz w:val="20"/>
                <w:szCs w:val="20"/>
              </w:rPr>
            </w:pPr>
            <w:r w:rsidRPr="002F33D6">
              <w:rPr>
                <w:rFonts w:asciiTheme="minorHAnsi" w:hAnsiTheme="minorHAnsi" w:cstheme="minorHAnsi"/>
                <w:b/>
                <w:color w:val="000000"/>
                <w:sz w:val="20"/>
                <w:szCs w:val="20"/>
                <w:lang w:val="en-US"/>
              </w:rPr>
              <w:t>CIsco</w:t>
            </w:r>
          </w:p>
        </w:tc>
        <w:tc>
          <w:tcPr>
            <w:tcW w:w="825" w:type="pct"/>
            <w:vAlign w:val="center"/>
          </w:tcPr>
          <w:p w14:paraId="6009A7AF" w14:textId="432E3043" w:rsidR="00743CA3" w:rsidRPr="00B64A02" w:rsidRDefault="00743CA3" w:rsidP="00743CA3">
            <w:pPr>
              <w:rPr>
                <w:rFonts w:asciiTheme="minorHAnsi" w:hAnsiTheme="minorHAnsi" w:cstheme="minorHAnsi"/>
                <w:color w:val="000000"/>
                <w:sz w:val="20"/>
                <w:szCs w:val="20"/>
              </w:rPr>
            </w:pPr>
            <w:r w:rsidRPr="002F33D6">
              <w:rPr>
                <w:rFonts w:asciiTheme="minorHAnsi" w:hAnsiTheme="minorHAnsi" w:cstheme="minorHAnsi"/>
                <w:b/>
                <w:bCs/>
                <w:sz w:val="20"/>
                <w:szCs w:val="20"/>
                <w:lang w:val="en-US"/>
              </w:rPr>
              <w:t>STACK-T1-50CM</w:t>
            </w:r>
            <w:r w:rsidRPr="002F33D6">
              <w:rPr>
                <w:rFonts w:asciiTheme="minorHAnsi" w:hAnsiTheme="minorHAnsi" w:cstheme="minorHAnsi"/>
                <w:sz w:val="20"/>
                <w:szCs w:val="20"/>
                <w:lang w:val="en-US"/>
              </w:rPr>
              <w:t xml:space="preserve">  </w:t>
            </w:r>
          </w:p>
        </w:tc>
        <w:tc>
          <w:tcPr>
            <w:tcW w:w="622" w:type="pct"/>
            <w:vAlign w:val="center"/>
          </w:tcPr>
          <w:p w14:paraId="6D72C621" w14:textId="77777777" w:rsidR="00743CA3" w:rsidRPr="00B64A02" w:rsidRDefault="00743CA3" w:rsidP="00743CA3">
            <w:pPr>
              <w:rPr>
                <w:rFonts w:asciiTheme="minorHAnsi" w:hAnsiTheme="minorHAnsi" w:cstheme="minorHAnsi"/>
                <w:color w:val="000000"/>
                <w:sz w:val="20"/>
                <w:szCs w:val="20"/>
              </w:rPr>
            </w:pPr>
          </w:p>
        </w:tc>
        <w:tc>
          <w:tcPr>
            <w:tcW w:w="508" w:type="pct"/>
            <w:gridSpan w:val="2"/>
            <w:vAlign w:val="center"/>
          </w:tcPr>
          <w:p w14:paraId="6727CCDB" w14:textId="4510196A" w:rsidR="00743CA3" w:rsidRPr="00B64A02" w:rsidRDefault="00743CA3" w:rsidP="00743CA3">
            <w:pPr>
              <w:jc w:val="center"/>
              <w:rPr>
                <w:rFonts w:asciiTheme="minorHAnsi" w:hAnsiTheme="minorHAnsi" w:cstheme="minorHAnsi"/>
                <w:b/>
                <w:sz w:val="20"/>
                <w:szCs w:val="20"/>
                <w:lang w:val="en-US"/>
              </w:rPr>
            </w:pPr>
            <w:r w:rsidRPr="00B64A02">
              <w:rPr>
                <w:rFonts w:asciiTheme="minorHAnsi" w:hAnsiTheme="minorHAnsi" w:cstheme="minorHAnsi"/>
                <w:b/>
                <w:sz w:val="20"/>
                <w:szCs w:val="20"/>
                <w:lang w:val="en-US"/>
              </w:rPr>
              <w:t>2</w:t>
            </w:r>
          </w:p>
        </w:tc>
        <w:tc>
          <w:tcPr>
            <w:tcW w:w="493" w:type="pct"/>
            <w:vAlign w:val="center"/>
          </w:tcPr>
          <w:p w14:paraId="7CEAEAE9" w14:textId="77777777" w:rsidR="00743CA3" w:rsidRPr="00B64A02"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5B42E86D" w14:textId="77777777" w:rsidR="00743CA3" w:rsidRPr="00B64A02" w:rsidRDefault="00743CA3" w:rsidP="00743CA3">
            <w:pPr>
              <w:spacing w:before="240" w:after="0"/>
              <w:jc w:val="center"/>
              <w:rPr>
                <w:rFonts w:asciiTheme="minorHAnsi" w:hAnsiTheme="minorHAnsi" w:cstheme="minorHAnsi"/>
                <w:b/>
                <w:bCs/>
                <w:sz w:val="20"/>
                <w:szCs w:val="20"/>
              </w:rPr>
            </w:pPr>
          </w:p>
        </w:tc>
      </w:tr>
      <w:tr w:rsidR="00743CA3" w:rsidRPr="0045195F" w14:paraId="5690463D" w14:textId="77777777" w:rsidTr="00401FE9">
        <w:trPr>
          <w:trHeight w:val="20"/>
          <w:jc w:val="center"/>
        </w:trPr>
        <w:tc>
          <w:tcPr>
            <w:tcW w:w="287" w:type="pct"/>
            <w:vAlign w:val="center"/>
          </w:tcPr>
          <w:p w14:paraId="20BFADE8" w14:textId="14EC87F3" w:rsidR="00743CA3" w:rsidRPr="002F33D6"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743CA3" w:rsidRPr="002F33D6">
              <w:rPr>
                <w:rFonts w:asciiTheme="minorHAnsi" w:hAnsiTheme="minorHAnsi" w:cstheme="minorHAnsi"/>
                <w:b/>
                <w:bCs/>
                <w:color w:val="000000"/>
                <w:sz w:val="20"/>
                <w:szCs w:val="20"/>
                <w:lang w:val="en-US"/>
              </w:rPr>
              <w:t>.2</w:t>
            </w:r>
          </w:p>
        </w:tc>
        <w:tc>
          <w:tcPr>
            <w:tcW w:w="1065" w:type="pct"/>
            <w:vAlign w:val="center"/>
          </w:tcPr>
          <w:p w14:paraId="747F72D9" w14:textId="7A61B4C7" w:rsidR="00743CA3" w:rsidRPr="00B64A02" w:rsidRDefault="00743CA3" w:rsidP="002F33D6">
            <w:pPr>
              <w:jc w:val="left"/>
              <w:rPr>
                <w:rFonts w:asciiTheme="minorHAnsi" w:hAnsiTheme="minorHAnsi" w:cstheme="minorHAnsi"/>
                <w:color w:val="000000"/>
                <w:sz w:val="20"/>
                <w:szCs w:val="20"/>
                <w:lang w:val="en-US"/>
              </w:rPr>
            </w:pPr>
            <w:r w:rsidRPr="00B64A02">
              <w:rPr>
                <w:rFonts w:asciiTheme="minorHAnsi" w:hAnsiTheme="minorHAnsi" w:cstheme="minorHAnsi"/>
                <w:b/>
                <w:bCs/>
                <w:sz w:val="20"/>
                <w:szCs w:val="20"/>
                <w:lang w:val="en-US"/>
              </w:rPr>
              <w:t xml:space="preserve">Cisco </w:t>
            </w:r>
            <w:r w:rsidRPr="00B64A02">
              <w:rPr>
                <w:rFonts w:asciiTheme="minorHAnsi" w:hAnsiTheme="minorHAnsi" w:cstheme="minorHAnsi"/>
                <w:sz w:val="20"/>
                <w:szCs w:val="20"/>
                <w:lang w:val="en-US"/>
              </w:rPr>
              <w:t xml:space="preserve">Catalyst Stack Power Cable 30cm </w:t>
            </w:r>
            <w:r w:rsidRPr="00B64A02">
              <w:rPr>
                <w:rFonts w:asciiTheme="minorHAnsi" w:hAnsiTheme="minorHAnsi" w:cstheme="minorHAnsi"/>
                <w:sz w:val="20"/>
                <w:szCs w:val="20"/>
                <w:lang w:val="el-GR"/>
              </w:rPr>
              <w:t>για</w:t>
            </w:r>
            <w:r w:rsidR="00ED0F3F" w:rsidRPr="002F33D6">
              <w:rPr>
                <w:rFonts w:asciiTheme="minorHAnsi" w:hAnsiTheme="minorHAnsi" w:cstheme="minorHAnsi"/>
                <w:sz w:val="20"/>
                <w:szCs w:val="20"/>
                <w:lang w:val="en-US"/>
              </w:rPr>
              <w:t xml:space="preserve"> </w:t>
            </w:r>
            <w:r w:rsidRPr="00B64A02">
              <w:rPr>
                <w:rFonts w:asciiTheme="minorHAnsi" w:hAnsiTheme="minorHAnsi" w:cstheme="minorHAnsi"/>
                <w:sz w:val="20"/>
                <w:szCs w:val="20"/>
                <w:lang w:val="el-GR"/>
              </w:rPr>
              <w:t>μεταγωγείς</w:t>
            </w:r>
            <w:r w:rsidRPr="00B64A02">
              <w:rPr>
                <w:rFonts w:asciiTheme="minorHAnsi" w:hAnsiTheme="minorHAnsi" w:cstheme="minorHAnsi"/>
                <w:sz w:val="20"/>
                <w:szCs w:val="20"/>
                <w:lang w:val="en-US"/>
              </w:rPr>
              <w:t xml:space="preserve"> Cisco Catalyst C9300X-24Y-A. </w:t>
            </w:r>
          </w:p>
        </w:tc>
        <w:tc>
          <w:tcPr>
            <w:tcW w:w="721" w:type="pct"/>
            <w:vAlign w:val="center"/>
          </w:tcPr>
          <w:p w14:paraId="5865D94E" w14:textId="5DFE627D" w:rsidR="00743CA3" w:rsidRPr="00B64A02" w:rsidRDefault="00743CA3" w:rsidP="00743CA3">
            <w:pPr>
              <w:rPr>
                <w:rFonts w:asciiTheme="minorHAnsi" w:hAnsiTheme="minorHAnsi" w:cstheme="minorHAnsi"/>
                <w:color w:val="000000"/>
                <w:sz w:val="20"/>
                <w:szCs w:val="20"/>
              </w:rPr>
            </w:pPr>
            <w:r w:rsidRPr="002F33D6">
              <w:rPr>
                <w:rFonts w:asciiTheme="minorHAnsi" w:hAnsiTheme="minorHAnsi" w:cstheme="minorHAnsi"/>
                <w:b/>
                <w:color w:val="000000"/>
                <w:sz w:val="20"/>
                <w:szCs w:val="20"/>
                <w:lang w:val="en-US"/>
              </w:rPr>
              <w:t>CIsco</w:t>
            </w:r>
          </w:p>
        </w:tc>
        <w:tc>
          <w:tcPr>
            <w:tcW w:w="825" w:type="pct"/>
            <w:vAlign w:val="center"/>
          </w:tcPr>
          <w:p w14:paraId="564E6385" w14:textId="031541B0" w:rsidR="00743CA3" w:rsidRPr="002F33D6" w:rsidRDefault="00743CA3" w:rsidP="00743CA3">
            <w:pPr>
              <w:rPr>
                <w:rFonts w:asciiTheme="minorHAnsi" w:hAnsiTheme="minorHAnsi" w:cstheme="minorHAnsi"/>
                <w:color w:val="000000"/>
                <w:sz w:val="20"/>
                <w:szCs w:val="20"/>
              </w:rPr>
            </w:pPr>
            <w:r w:rsidRPr="002F33D6">
              <w:rPr>
                <w:rFonts w:asciiTheme="minorHAnsi" w:hAnsiTheme="minorHAnsi" w:cstheme="minorHAnsi"/>
                <w:b/>
                <w:bCs/>
                <w:sz w:val="20"/>
                <w:szCs w:val="20"/>
                <w:lang w:val="en-US"/>
              </w:rPr>
              <w:t>CAB-SPWR-30CM</w:t>
            </w:r>
          </w:p>
        </w:tc>
        <w:tc>
          <w:tcPr>
            <w:tcW w:w="622" w:type="pct"/>
            <w:vAlign w:val="center"/>
          </w:tcPr>
          <w:p w14:paraId="184CCB85" w14:textId="77777777" w:rsidR="00743CA3" w:rsidRPr="002F33D6" w:rsidRDefault="00743CA3" w:rsidP="00743CA3">
            <w:pPr>
              <w:rPr>
                <w:rFonts w:asciiTheme="minorHAnsi" w:hAnsiTheme="minorHAnsi" w:cstheme="minorHAnsi"/>
                <w:color w:val="000000"/>
                <w:sz w:val="20"/>
                <w:szCs w:val="20"/>
              </w:rPr>
            </w:pPr>
          </w:p>
        </w:tc>
        <w:tc>
          <w:tcPr>
            <w:tcW w:w="508" w:type="pct"/>
            <w:gridSpan w:val="2"/>
            <w:vAlign w:val="center"/>
          </w:tcPr>
          <w:p w14:paraId="55287DDD" w14:textId="15ABC1D7" w:rsidR="00743CA3" w:rsidRPr="002F33D6" w:rsidRDefault="00743CA3" w:rsidP="00743CA3">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2</w:t>
            </w:r>
          </w:p>
        </w:tc>
        <w:tc>
          <w:tcPr>
            <w:tcW w:w="493" w:type="pct"/>
            <w:vAlign w:val="center"/>
          </w:tcPr>
          <w:p w14:paraId="0D716B3E" w14:textId="77777777" w:rsidR="00743CA3" w:rsidRPr="002F33D6"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532BE8D6" w14:textId="77777777" w:rsidR="00743CA3" w:rsidRPr="002F33D6" w:rsidRDefault="00743CA3" w:rsidP="00743CA3">
            <w:pPr>
              <w:spacing w:before="240" w:after="0"/>
              <w:jc w:val="center"/>
              <w:rPr>
                <w:rFonts w:asciiTheme="minorHAnsi" w:hAnsiTheme="minorHAnsi" w:cstheme="minorHAnsi"/>
                <w:b/>
                <w:bCs/>
                <w:sz w:val="20"/>
                <w:szCs w:val="20"/>
              </w:rPr>
            </w:pPr>
          </w:p>
        </w:tc>
      </w:tr>
      <w:tr w:rsidR="00743CA3" w:rsidRPr="0045195F" w14:paraId="4798C1BA" w14:textId="77777777" w:rsidTr="00401FE9">
        <w:trPr>
          <w:trHeight w:val="20"/>
          <w:jc w:val="center"/>
        </w:trPr>
        <w:tc>
          <w:tcPr>
            <w:tcW w:w="287" w:type="pct"/>
            <w:vAlign w:val="center"/>
          </w:tcPr>
          <w:p w14:paraId="73EBD74E" w14:textId="17552DCB" w:rsidR="00743CA3" w:rsidRPr="00B64A02"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743CA3" w:rsidRPr="00B64A02">
              <w:rPr>
                <w:rFonts w:asciiTheme="minorHAnsi" w:hAnsiTheme="minorHAnsi" w:cstheme="minorHAnsi"/>
                <w:b/>
                <w:bCs/>
                <w:color w:val="000000"/>
                <w:sz w:val="20"/>
                <w:szCs w:val="20"/>
                <w:lang w:val="en-US"/>
              </w:rPr>
              <w:t>.3</w:t>
            </w:r>
          </w:p>
        </w:tc>
        <w:tc>
          <w:tcPr>
            <w:tcW w:w="1065" w:type="pct"/>
            <w:vAlign w:val="center"/>
          </w:tcPr>
          <w:p w14:paraId="39AFC6F8" w14:textId="55BFE28F" w:rsidR="00743CA3" w:rsidRPr="00B64A02"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 xml:space="preserve">Οπτικοί προσαρμογείς 25 </w:t>
            </w:r>
            <w:r w:rsidRPr="002F33D6">
              <w:rPr>
                <w:rFonts w:asciiTheme="minorHAnsi" w:hAnsiTheme="minorHAnsi" w:cstheme="minorHAnsi"/>
                <w:sz w:val="20"/>
                <w:szCs w:val="20"/>
                <w:lang w:val="en-US"/>
              </w:rPr>
              <w:t>GE</w:t>
            </w:r>
            <w:r w:rsidRPr="002F33D6">
              <w:rPr>
                <w:rFonts w:asciiTheme="minorHAnsi" w:hAnsiTheme="minorHAnsi" w:cstheme="minorHAnsi"/>
                <w:sz w:val="20"/>
                <w:szCs w:val="20"/>
                <w:lang w:val="el-GR"/>
              </w:rPr>
              <w:t xml:space="preserve"> για μεταγωγείς </w:t>
            </w:r>
            <w:r w:rsidRPr="002F33D6">
              <w:rPr>
                <w:rFonts w:asciiTheme="minorHAnsi" w:hAnsiTheme="minorHAnsi" w:cstheme="minorHAnsi"/>
                <w:sz w:val="20"/>
                <w:szCs w:val="20"/>
                <w:lang w:val="en-US"/>
              </w:rPr>
              <w:t>Cisco</w:t>
            </w:r>
            <w:r w:rsidRPr="002F33D6">
              <w:rPr>
                <w:rFonts w:asciiTheme="minorHAnsi" w:hAnsiTheme="minorHAnsi" w:cstheme="minorHAnsi"/>
                <w:sz w:val="20"/>
                <w:szCs w:val="20"/>
                <w:lang w:val="el-GR"/>
              </w:rPr>
              <w:t xml:space="preserve"> </w:t>
            </w:r>
            <w:r w:rsidRPr="002F33D6">
              <w:rPr>
                <w:rFonts w:asciiTheme="minorHAnsi" w:hAnsiTheme="minorHAnsi" w:cstheme="minorHAnsi"/>
                <w:sz w:val="20"/>
                <w:szCs w:val="20"/>
                <w:lang w:val="en-US"/>
              </w:rPr>
              <w:t>Catalyst</w:t>
            </w:r>
            <w:r w:rsidRPr="002F33D6">
              <w:rPr>
                <w:rFonts w:asciiTheme="minorHAnsi" w:hAnsiTheme="minorHAnsi" w:cstheme="minorHAnsi"/>
                <w:sz w:val="20"/>
                <w:szCs w:val="20"/>
                <w:lang w:val="el-GR"/>
              </w:rPr>
              <w:t xml:space="preserve"> 9300</w:t>
            </w:r>
            <w:r w:rsidRPr="002F33D6">
              <w:rPr>
                <w:rFonts w:asciiTheme="minorHAnsi" w:hAnsiTheme="minorHAnsi" w:cstheme="minorHAnsi"/>
                <w:sz w:val="20"/>
                <w:szCs w:val="20"/>
                <w:lang w:val="en-US"/>
              </w:rPr>
              <w:t>X</w:t>
            </w:r>
            <w:r w:rsidRPr="002F33D6">
              <w:rPr>
                <w:rFonts w:asciiTheme="minorHAnsi" w:hAnsiTheme="minorHAnsi" w:cstheme="minorHAnsi"/>
                <w:sz w:val="20"/>
                <w:szCs w:val="20"/>
                <w:lang w:val="el-GR"/>
              </w:rPr>
              <w:t>.</w:t>
            </w:r>
          </w:p>
        </w:tc>
        <w:tc>
          <w:tcPr>
            <w:tcW w:w="721" w:type="pct"/>
            <w:vAlign w:val="center"/>
          </w:tcPr>
          <w:p w14:paraId="2770E6D8" w14:textId="61859C1B" w:rsidR="00743CA3" w:rsidRPr="00B64A02"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b/>
                <w:color w:val="000000"/>
                <w:sz w:val="20"/>
                <w:szCs w:val="20"/>
                <w:lang w:val="en-US"/>
              </w:rPr>
              <w:t>CIsco</w:t>
            </w:r>
          </w:p>
        </w:tc>
        <w:tc>
          <w:tcPr>
            <w:tcW w:w="825" w:type="pct"/>
            <w:vAlign w:val="center"/>
          </w:tcPr>
          <w:p w14:paraId="3154C2A3" w14:textId="5DC2A73A" w:rsidR="00743CA3" w:rsidRPr="00B64A02" w:rsidRDefault="00743CA3" w:rsidP="00743CA3">
            <w:pPr>
              <w:rPr>
                <w:rFonts w:asciiTheme="minorHAnsi" w:hAnsiTheme="minorHAnsi" w:cstheme="minorHAnsi"/>
                <w:color w:val="000000"/>
                <w:sz w:val="20"/>
                <w:szCs w:val="20"/>
                <w:lang w:val="el-GR"/>
              </w:rPr>
            </w:pPr>
            <w:r w:rsidRPr="00B64A02">
              <w:rPr>
                <w:rFonts w:asciiTheme="minorHAnsi" w:hAnsiTheme="minorHAnsi" w:cstheme="minorHAnsi"/>
                <w:b/>
                <w:bCs/>
                <w:sz w:val="20"/>
                <w:szCs w:val="20"/>
                <w:lang w:val="en-US"/>
              </w:rPr>
              <w:t>SFP</w:t>
            </w:r>
            <w:r w:rsidRPr="00B64A02">
              <w:rPr>
                <w:rFonts w:asciiTheme="minorHAnsi" w:hAnsiTheme="minorHAnsi" w:cstheme="minorHAnsi"/>
                <w:b/>
                <w:bCs/>
                <w:sz w:val="20"/>
                <w:szCs w:val="20"/>
                <w:lang w:val="el-GR"/>
              </w:rPr>
              <w:t>-25</w:t>
            </w:r>
            <w:r w:rsidRPr="00B64A02">
              <w:rPr>
                <w:rFonts w:asciiTheme="minorHAnsi" w:hAnsiTheme="minorHAnsi" w:cstheme="minorHAnsi"/>
                <w:b/>
                <w:bCs/>
                <w:sz w:val="20"/>
                <w:szCs w:val="20"/>
                <w:lang w:val="en-US"/>
              </w:rPr>
              <w:t>G</w:t>
            </w:r>
            <w:r w:rsidRPr="00B64A02">
              <w:rPr>
                <w:rFonts w:asciiTheme="minorHAnsi" w:hAnsiTheme="minorHAnsi" w:cstheme="minorHAnsi"/>
                <w:b/>
                <w:bCs/>
                <w:sz w:val="20"/>
                <w:szCs w:val="20"/>
                <w:lang w:val="el-GR"/>
              </w:rPr>
              <w:t>-</w:t>
            </w:r>
            <w:r w:rsidRPr="00B64A02">
              <w:rPr>
                <w:rFonts w:asciiTheme="minorHAnsi" w:hAnsiTheme="minorHAnsi" w:cstheme="minorHAnsi"/>
                <w:b/>
                <w:bCs/>
                <w:sz w:val="20"/>
                <w:szCs w:val="20"/>
                <w:lang w:val="en-US"/>
              </w:rPr>
              <w:t>SR</w:t>
            </w:r>
            <w:r w:rsidRPr="00B64A02">
              <w:rPr>
                <w:rFonts w:asciiTheme="minorHAnsi" w:hAnsiTheme="minorHAnsi" w:cstheme="minorHAnsi"/>
                <w:b/>
                <w:bCs/>
                <w:sz w:val="20"/>
                <w:szCs w:val="20"/>
                <w:lang w:val="el-GR"/>
              </w:rPr>
              <w:t>-</w:t>
            </w:r>
            <w:r w:rsidRPr="00B64A02">
              <w:rPr>
                <w:rFonts w:asciiTheme="minorHAnsi" w:hAnsiTheme="minorHAnsi" w:cstheme="minorHAnsi"/>
                <w:b/>
                <w:bCs/>
                <w:sz w:val="20"/>
                <w:szCs w:val="20"/>
                <w:lang w:val="en-US"/>
              </w:rPr>
              <w:t>S</w:t>
            </w:r>
          </w:p>
        </w:tc>
        <w:tc>
          <w:tcPr>
            <w:tcW w:w="622" w:type="pct"/>
            <w:vAlign w:val="center"/>
          </w:tcPr>
          <w:p w14:paraId="1BBBBCB6" w14:textId="77777777" w:rsidR="00743CA3" w:rsidRPr="00B64A02" w:rsidRDefault="00743CA3" w:rsidP="00743CA3">
            <w:pPr>
              <w:rPr>
                <w:rFonts w:asciiTheme="minorHAnsi" w:hAnsiTheme="minorHAnsi" w:cstheme="minorHAnsi"/>
                <w:color w:val="000000"/>
                <w:sz w:val="20"/>
                <w:szCs w:val="20"/>
                <w:lang w:val="el-GR"/>
              </w:rPr>
            </w:pPr>
          </w:p>
        </w:tc>
        <w:tc>
          <w:tcPr>
            <w:tcW w:w="508" w:type="pct"/>
            <w:gridSpan w:val="2"/>
            <w:vAlign w:val="center"/>
          </w:tcPr>
          <w:p w14:paraId="0C434F43" w14:textId="79380FC5" w:rsidR="00743CA3" w:rsidRPr="00B64A02" w:rsidRDefault="00743CA3" w:rsidP="00743CA3">
            <w:pPr>
              <w:jc w:val="center"/>
              <w:rPr>
                <w:rFonts w:asciiTheme="minorHAnsi" w:hAnsiTheme="minorHAnsi" w:cstheme="minorHAnsi"/>
                <w:b/>
                <w:sz w:val="20"/>
                <w:szCs w:val="20"/>
                <w:lang w:val="el-GR"/>
              </w:rPr>
            </w:pPr>
            <w:r w:rsidRPr="00B64A02">
              <w:rPr>
                <w:rFonts w:asciiTheme="minorHAnsi" w:hAnsiTheme="minorHAnsi" w:cstheme="minorHAnsi"/>
                <w:b/>
                <w:sz w:val="20"/>
                <w:szCs w:val="20"/>
                <w:lang w:val="en-US"/>
              </w:rPr>
              <w:t>2</w:t>
            </w:r>
          </w:p>
        </w:tc>
        <w:tc>
          <w:tcPr>
            <w:tcW w:w="493" w:type="pct"/>
            <w:vAlign w:val="center"/>
          </w:tcPr>
          <w:p w14:paraId="0D447936" w14:textId="77777777" w:rsidR="00743CA3" w:rsidRPr="00B64A02" w:rsidRDefault="00743CA3" w:rsidP="00743CA3">
            <w:pPr>
              <w:spacing w:before="240" w:after="0"/>
              <w:jc w:val="center"/>
              <w:rPr>
                <w:rFonts w:asciiTheme="minorHAnsi" w:hAnsiTheme="minorHAnsi" w:cstheme="minorHAnsi"/>
                <w:b/>
                <w:bCs/>
                <w:sz w:val="20"/>
                <w:szCs w:val="20"/>
                <w:lang w:val="el-GR"/>
              </w:rPr>
            </w:pPr>
          </w:p>
        </w:tc>
        <w:tc>
          <w:tcPr>
            <w:tcW w:w="479" w:type="pct"/>
            <w:gridSpan w:val="2"/>
            <w:vAlign w:val="bottom"/>
          </w:tcPr>
          <w:p w14:paraId="16EAC51E" w14:textId="77777777" w:rsidR="00743CA3" w:rsidRPr="00B64A02" w:rsidRDefault="00743CA3" w:rsidP="00743CA3">
            <w:pPr>
              <w:spacing w:before="240" w:after="0"/>
              <w:jc w:val="center"/>
              <w:rPr>
                <w:rFonts w:asciiTheme="minorHAnsi" w:hAnsiTheme="minorHAnsi" w:cstheme="minorHAnsi"/>
                <w:b/>
                <w:bCs/>
                <w:sz w:val="20"/>
                <w:szCs w:val="20"/>
                <w:lang w:val="el-GR"/>
              </w:rPr>
            </w:pPr>
          </w:p>
        </w:tc>
      </w:tr>
      <w:tr w:rsidR="00743CA3" w:rsidRPr="0045195F" w14:paraId="78218867" w14:textId="77777777" w:rsidTr="00401FE9">
        <w:trPr>
          <w:trHeight w:val="20"/>
          <w:jc w:val="center"/>
        </w:trPr>
        <w:tc>
          <w:tcPr>
            <w:tcW w:w="287" w:type="pct"/>
            <w:vAlign w:val="center"/>
          </w:tcPr>
          <w:p w14:paraId="32CCDFFA" w14:textId="0FFB18F1" w:rsidR="00743CA3" w:rsidRPr="00B64A02" w:rsidRDefault="008C1818" w:rsidP="00743CA3">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3</w:t>
            </w:r>
            <w:r w:rsidR="00743CA3" w:rsidRPr="00B64A02">
              <w:rPr>
                <w:rFonts w:asciiTheme="minorHAnsi" w:hAnsiTheme="minorHAnsi" w:cstheme="minorHAnsi"/>
                <w:b/>
                <w:bCs/>
                <w:color w:val="000000"/>
                <w:sz w:val="20"/>
                <w:szCs w:val="20"/>
                <w:lang w:val="en-US"/>
              </w:rPr>
              <w:t>.4</w:t>
            </w:r>
          </w:p>
        </w:tc>
        <w:tc>
          <w:tcPr>
            <w:tcW w:w="1065" w:type="pct"/>
            <w:vAlign w:val="center"/>
          </w:tcPr>
          <w:p w14:paraId="78B94425" w14:textId="2C3A8B0F" w:rsidR="00743CA3" w:rsidRPr="002F33D6" w:rsidRDefault="00743CA3" w:rsidP="002F33D6">
            <w:pPr>
              <w:jc w:val="left"/>
              <w:rPr>
                <w:rFonts w:asciiTheme="minorHAnsi" w:hAnsiTheme="minorHAnsi" w:cstheme="minorHAnsi"/>
                <w:color w:val="000000"/>
                <w:sz w:val="20"/>
                <w:szCs w:val="20"/>
                <w:lang w:val="en-US"/>
              </w:rPr>
            </w:pPr>
            <w:r w:rsidRPr="002F33D6">
              <w:rPr>
                <w:rFonts w:asciiTheme="minorHAnsi" w:hAnsiTheme="minorHAnsi" w:cstheme="minorHAnsi"/>
                <w:sz w:val="20"/>
                <w:szCs w:val="20"/>
                <w:lang w:val="el-GR"/>
              </w:rPr>
              <w:t>Οπτικοί</w:t>
            </w:r>
            <w:r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l-GR"/>
              </w:rPr>
              <w:t>προσαρμογείς</w:t>
            </w:r>
            <w:r w:rsidRPr="002F33D6">
              <w:rPr>
                <w:rFonts w:asciiTheme="minorHAnsi" w:hAnsiTheme="minorHAnsi" w:cstheme="minorHAnsi"/>
                <w:sz w:val="20"/>
                <w:szCs w:val="20"/>
                <w:lang w:val="en-US"/>
              </w:rPr>
              <w:t xml:space="preserve"> 25 GE</w:t>
            </w:r>
            <w:r w:rsidR="00ED0F3F"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l-GR"/>
              </w:rPr>
              <w:t>για</w:t>
            </w:r>
            <w:r w:rsidRPr="002F33D6">
              <w:rPr>
                <w:rFonts w:asciiTheme="minorHAnsi" w:hAnsiTheme="minorHAnsi" w:cstheme="minorHAnsi"/>
                <w:sz w:val="20"/>
                <w:szCs w:val="20"/>
                <w:lang w:val="en-US"/>
              </w:rPr>
              <w:t xml:space="preserve"> NGFW Fortigate 900G 25 GE SFP28</w:t>
            </w:r>
            <w:r w:rsidR="00ED0F3F"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n-US"/>
              </w:rPr>
              <w:t xml:space="preserve">Transceiver Module, Short Range </w:t>
            </w:r>
          </w:p>
        </w:tc>
        <w:tc>
          <w:tcPr>
            <w:tcW w:w="721" w:type="pct"/>
            <w:vAlign w:val="center"/>
          </w:tcPr>
          <w:p w14:paraId="767846D5" w14:textId="0F9650BD" w:rsidR="00743CA3" w:rsidRPr="002F33D6" w:rsidRDefault="00743CA3" w:rsidP="00743CA3">
            <w:pPr>
              <w:rPr>
                <w:rFonts w:asciiTheme="minorHAnsi" w:hAnsiTheme="minorHAnsi" w:cstheme="minorHAnsi"/>
                <w:color w:val="000000"/>
                <w:sz w:val="20"/>
                <w:szCs w:val="20"/>
              </w:rPr>
            </w:pPr>
            <w:r w:rsidRPr="002F33D6">
              <w:rPr>
                <w:rFonts w:asciiTheme="minorHAnsi" w:hAnsiTheme="minorHAnsi" w:cstheme="minorHAnsi"/>
                <w:b/>
                <w:sz w:val="20"/>
                <w:szCs w:val="20"/>
                <w:lang w:val="en-US"/>
              </w:rPr>
              <w:t>Fortinet</w:t>
            </w:r>
          </w:p>
        </w:tc>
        <w:tc>
          <w:tcPr>
            <w:tcW w:w="825" w:type="pct"/>
            <w:vAlign w:val="center"/>
          </w:tcPr>
          <w:p w14:paraId="7F426245" w14:textId="14A40F05" w:rsidR="00743CA3" w:rsidRPr="00B64A02" w:rsidRDefault="00743CA3" w:rsidP="00743CA3">
            <w:pPr>
              <w:rPr>
                <w:rFonts w:asciiTheme="minorHAnsi" w:hAnsiTheme="minorHAnsi" w:cstheme="minorHAnsi"/>
                <w:color w:val="000000"/>
                <w:sz w:val="20"/>
                <w:szCs w:val="20"/>
              </w:rPr>
            </w:pPr>
            <w:r w:rsidRPr="00B64A02">
              <w:rPr>
                <w:rFonts w:asciiTheme="minorHAnsi" w:hAnsiTheme="minorHAnsi" w:cstheme="minorHAnsi"/>
                <w:b/>
                <w:bCs/>
                <w:sz w:val="20"/>
                <w:szCs w:val="20"/>
                <w:lang w:val="en-US"/>
              </w:rPr>
              <w:t>FN-TRAN-SFP28-SR</w:t>
            </w:r>
          </w:p>
        </w:tc>
        <w:tc>
          <w:tcPr>
            <w:tcW w:w="622" w:type="pct"/>
            <w:vAlign w:val="center"/>
          </w:tcPr>
          <w:p w14:paraId="30C0EBE0" w14:textId="77777777" w:rsidR="00743CA3" w:rsidRPr="00B64A02" w:rsidRDefault="00743CA3" w:rsidP="00743CA3">
            <w:pPr>
              <w:rPr>
                <w:rFonts w:asciiTheme="minorHAnsi" w:hAnsiTheme="minorHAnsi" w:cstheme="minorHAnsi"/>
                <w:color w:val="000000"/>
                <w:sz w:val="20"/>
                <w:szCs w:val="20"/>
              </w:rPr>
            </w:pPr>
          </w:p>
        </w:tc>
        <w:tc>
          <w:tcPr>
            <w:tcW w:w="508" w:type="pct"/>
            <w:gridSpan w:val="2"/>
            <w:vAlign w:val="center"/>
          </w:tcPr>
          <w:p w14:paraId="7425BF1F" w14:textId="76C20162" w:rsidR="00743CA3" w:rsidRPr="00B64A02" w:rsidRDefault="00743CA3" w:rsidP="00743CA3">
            <w:pPr>
              <w:jc w:val="center"/>
              <w:rPr>
                <w:rFonts w:asciiTheme="minorHAnsi" w:hAnsiTheme="minorHAnsi" w:cstheme="minorHAnsi"/>
                <w:b/>
                <w:sz w:val="20"/>
                <w:szCs w:val="20"/>
                <w:lang w:val="en-US"/>
              </w:rPr>
            </w:pPr>
            <w:r w:rsidRPr="00B64A02">
              <w:rPr>
                <w:rFonts w:asciiTheme="minorHAnsi" w:hAnsiTheme="minorHAnsi" w:cstheme="minorHAnsi"/>
                <w:b/>
                <w:sz w:val="20"/>
                <w:szCs w:val="20"/>
                <w:lang w:val="en-US"/>
              </w:rPr>
              <w:t>2</w:t>
            </w:r>
          </w:p>
        </w:tc>
        <w:tc>
          <w:tcPr>
            <w:tcW w:w="493" w:type="pct"/>
            <w:vAlign w:val="center"/>
          </w:tcPr>
          <w:p w14:paraId="672204CA" w14:textId="77777777" w:rsidR="00743CA3" w:rsidRPr="00B64A02"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1F1EB564" w14:textId="77777777" w:rsidR="00743CA3" w:rsidRPr="00B64A02" w:rsidRDefault="00743CA3" w:rsidP="00743CA3">
            <w:pPr>
              <w:spacing w:before="240" w:after="0"/>
              <w:jc w:val="center"/>
              <w:rPr>
                <w:rFonts w:asciiTheme="minorHAnsi" w:hAnsiTheme="minorHAnsi" w:cstheme="minorHAnsi"/>
                <w:b/>
                <w:bCs/>
                <w:sz w:val="20"/>
                <w:szCs w:val="20"/>
              </w:rPr>
            </w:pPr>
          </w:p>
        </w:tc>
      </w:tr>
      <w:tr w:rsidR="006C10F4" w:rsidRPr="008B0D1F" w14:paraId="78F77285" w14:textId="77777777" w:rsidTr="00401FE9">
        <w:trPr>
          <w:trHeight w:val="20"/>
          <w:jc w:val="center"/>
        </w:trPr>
        <w:tc>
          <w:tcPr>
            <w:tcW w:w="287" w:type="pct"/>
            <w:vAlign w:val="center"/>
          </w:tcPr>
          <w:p w14:paraId="0CC87133" w14:textId="33B29993" w:rsidR="006C10F4" w:rsidRPr="002F33D6"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6C10F4" w:rsidRPr="002F33D6">
              <w:rPr>
                <w:rFonts w:asciiTheme="minorHAnsi" w:hAnsiTheme="minorHAnsi" w:cstheme="minorHAnsi"/>
                <w:b/>
                <w:bCs/>
                <w:color w:val="000000"/>
                <w:sz w:val="20"/>
                <w:szCs w:val="20"/>
                <w:lang w:val="en-US"/>
              </w:rPr>
              <w:t>.5</w:t>
            </w:r>
          </w:p>
        </w:tc>
        <w:tc>
          <w:tcPr>
            <w:tcW w:w="2611" w:type="pct"/>
            <w:gridSpan w:val="3"/>
            <w:vAlign w:val="center"/>
          </w:tcPr>
          <w:p w14:paraId="335557B4" w14:textId="391BBCAC" w:rsidR="006C10F4" w:rsidRPr="002F33D6" w:rsidRDefault="006C10F4" w:rsidP="00743CA3">
            <w:pPr>
              <w:rPr>
                <w:rFonts w:asciiTheme="minorHAnsi" w:hAnsiTheme="minorHAnsi" w:cstheme="minorHAnsi"/>
                <w:color w:val="000000"/>
                <w:sz w:val="20"/>
                <w:szCs w:val="20"/>
                <w:lang w:val="el-GR"/>
              </w:rPr>
            </w:pPr>
            <w:r w:rsidRPr="002F33D6">
              <w:rPr>
                <w:rFonts w:asciiTheme="minorHAnsi" w:hAnsiTheme="minorHAnsi" w:cstheme="minorHAnsi"/>
                <w:bCs/>
                <w:iCs/>
                <w:sz w:val="20"/>
                <w:szCs w:val="20"/>
                <w:lang w:val="el-GR"/>
              </w:rPr>
              <w:t>Καλώδια οπτικών ινών (</w:t>
            </w:r>
            <w:r w:rsidRPr="002F33D6">
              <w:rPr>
                <w:rFonts w:asciiTheme="minorHAnsi" w:hAnsiTheme="minorHAnsi" w:cstheme="minorHAnsi"/>
                <w:bCs/>
                <w:iCs/>
                <w:sz w:val="20"/>
                <w:szCs w:val="20"/>
                <w:lang w:val="en-US"/>
              </w:rPr>
              <w:t>optical</w:t>
            </w:r>
            <w:r w:rsidRPr="002F33D6">
              <w:rPr>
                <w:rFonts w:asciiTheme="minorHAnsi" w:hAnsiTheme="minorHAnsi" w:cstheme="minorHAnsi"/>
                <w:bCs/>
                <w:iCs/>
                <w:sz w:val="20"/>
                <w:szCs w:val="20"/>
                <w:lang w:val="el-GR"/>
              </w:rPr>
              <w:t xml:space="preserve"> </w:t>
            </w:r>
            <w:r w:rsidRPr="002F33D6">
              <w:rPr>
                <w:rFonts w:asciiTheme="minorHAnsi" w:hAnsiTheme="minorHAnsi" w:cstheme="minorHAnsi"/>
                <w:bCs/>
                <w:iCs/>
                <w:sz w:val="20"/>
                <w:szCs w:val="20"/>
                <w:lang w:val="en-US"/>
              </w:rPr>
              <w:t>Patchcords</w:t>
            </w:r>
            <w:r w:rsidRPr="002F33D6">
              <w:rPr>
                <w:rFonts w:asciiTheme="minorHAnsi" w:hAnsiTheme="minorHAnsi" w:cstheme="minorHAnsi"/>
                <w:bCs/>
                <w:iCs/>
                <w:sz w:val="20"/>
                <w:szCs w:val="20"/>
                <w:lang w:val="el-GR"/>
              </w:rPr>
              <w:t xml:space="preserve">) </w:t>
            </w:r>
            <w:r w:rsidRPr="002F33D6">
              <w:rPr>
                <w:rFonts w:asciiTheme="minorHAnsi" w:hAnsiTheme="minorHAnsi" w:cstheme="minorHAnsi"/>
                <w:bCs/>
                <w:iCs/>
                <w:sz w:val="20"/>
                <w:szCs w:val="20"/>
                <w:lang w:val="en-US"/>
              </w:rPr>
              <w:t>MM</w:t>
            </w:r>
            <w:r w:rsidRPr="002F33D6">
              <w:rPr>
                <w:rFonts w:asciiTheme="minorHAnsi" w:hAnsiTheme="minorHAnsi" w:cstheme="minorHAnsi"/>
                <w:bCs/>
                <w:iCs/>
                <w:sz w:val="20"/>
                <w:szCs w:val="20"/>
                <w:lang w:val="el-GR"/>
              </w:rPr>
              <w:t xml:space="preserve"> </w:t>
            </w:r>
            <w:r w:rsidRPr="002F33D6">
              <w:rPr>
                <w:rFonts w:asciiTheme="minorHAnsi" w:hAnsiTheme="minorHAnsi" w:cstheme="minorHAnsi"/>
                <w:bCs/>
                <w:iCs/>
                <w:sz w:val="20"/>
                <w:szCs w:val="20"/>
                <w:lang w:val="en-US"/>
              </w:rPr>
              <w:t>OM</w:t>
            </w:r>
            <w:r w:rsidRPr="002F33D6">
              <w:rPr>
                <w:rFonts w:asciiTheme="minorHAnsi" w:hAnsiTheme="minorHAnsi" w:cstheme="minorHAnsi"/>
                <w:bCs/>
                <w:iCs/>
                <w:sz w:val="20"/>
                <w:szCs w:val="20"/>
                <w:lang w:val="el-GR"/>
              </w:rPr>
              <w:t xml:space="preserve">3 με συνδέσμους </w:t>
            </w:r>
            <w:r w:rsidRPr="002F33D6">
              <w:rPr>
                <w:rFonts w:asciiTheme="minorHAnsi" w:hAnsiTheme="minorHAnsi" w:cstheme="minorHAnsi"/>
                <w:bCs/>
                <w:iCs/>
                <w:sz w:val="20"/>
                <w:szCs w:val="20"/>
                <w:lang w:val="en-US"/>
              </w:rPr>
              <w:t>LC</w:t>
            </w:r>
            <w:r w:rsidRPr="002F33D6">
              <w:rPr>
                <w:rFonts w:asciiTheme="minorHAnsi" w:hAnsiTheme="minorHAnsi" w:cstheme="minorHAnsi"/>
                <w:bCs/>
                <w:iCs/>
                <w:sz w:val="20"/>
                <w:szCs w:val="20"/>
                <w:lang w:val="el-GR"/>
              </w:rPr>
              <w:t>/</w:t>
            </w:r>
            <w:r w:rsidRPr="002F33D6">
              <w:rPr>
                <w:rFonts w:asciiTheme="minorHAnsi" w:hAnsiTheme="minorHAnsi" w:cstheme="minorHAnsi"/>
                <w:bCs/>
                <w:iCs/>
                <w:sz w:val="20"/>
                <w:szCs w:val="20"/>
                <w:lang w:val="en-US"/>
              </w:rPr>
              <w:t>LC</w:t>
            </w:r>
            <w:r w:rsidRPr="002F33D6">
              <w:rPr>
                <w:rFonts w:asciiTheme="minorHAnsi" w:hAnsiTheme="minorHAnsi" w:cstheme="minorHAnsi"/>
                <w:bCs/>
                <w:iCs/>
                <w:sz w:val="20"/>
                <w:szCs w:val="20"/>
                <w:lang w:val="el-GR"/>
              </w:rPr>
              <w:t xml:space="preserve"> σε μήκη ως ακολούθως:</w:t>
            </w:r>
          </w:p>
        </w:tc>
        <w:tc>
          <w:tcPr>
            <w:tcW w:w="622" w:type="pct"/>
            <w:vAlign w:val="center"/>
          </w:tcPr>
          <w:p w14:paraId="6C1256A0" w14:textId="77777777" w:rsidR="006C10F4" w:rsidRPr="002F33D6" w:rsidRDefault="006C10F4" w:rsidP="00743CA3">
            <w:pPr>
              <w:rPr>
                <w:rFonts w:asciiTheme="minorHAnsi" w:hAnsiTheme="minorHAnsi" w:cstheme="minorHAnsi"/>
                <w:color w:val="000000"/>
                <w:sz w:val="20"/>
                <w:szCs w:val="20"/>
                <w:lang w:val="el-GR"/>
              </w:rPr>
            </w:pPr>
          </w:p>
        </w:tc>
        <w:tc>
          <w:tcPr>
            <w:tcW w:w="508" w:type="pct"/>
            <w:gridSpan w:val="2"/>
            <w:vAlign w:val="center"/>
          </w:tcPr>
          <w:p w14:paraId="169227D9" w14:textId="77777777" w:rsidR="006C10F4" w:rsidRPr="002F33D6" w:rsidRDefault="006C10F4" w:rsidP="00743CA3">
            <w:pPr>
              <w:jc w:val="center"/>
              <w:rPr>
                <w:rFonts w:asciiTheme="minorHAnsi" w:hAnsiTheme="minorHAnsi" w:cstheme="minorHAnsi"/>
                <w:b/>
                <w:sz w:val="20"/>
                <w:szCs w:val="20"/>
                <w:lang w:val="el-GR"/>
              </w:rPr>
            </w:pPr>
          </w:p>
        </w:tc>
        <w:tc>
          <w:tcPr>
            <w:tcW w:w="493" w:type="pct"/>
            <w:vAlign w:val="center"/>
          </w:tcPr>
          <w:p w14:paraId="000F5CB8" w14:textId="77777777" w:rsidR="006C10F4" w:rsidRPr="002F33D6" w:rsidRDefault="006C10F4" w:rsidP="00743CA3">
            <w:pPr>
              <w:spacing w:before="240" w:after="0"/>
              <w:jc w:val="center"/>
              <w:rPr>
                <w:rFonts w:asciiTheme="minorHAnsi" w:hAnsiTheme="minorHAnsi" w:cstheme="minorHAnsi"/>
                <w:b/>
                <w:bCs/>
                <w:sz w:val="20"/>
                <w:szCs w:val="20"/>
                <w:lang w:val="el-GR"/>
              </w:rPr>
            </w:pPr>
          </w:p>
        </w:tc>
        <w:tc>
          <w:tcPr>
            <w:tcW w:w="479" w:type="pct"/>
            <w:gridSpan w:val="2"/>
            <w:vAlign w:val="bottom"/>
          </w:tcPr>
          <w:p w14:paraId="6864AAC0" w14:textId="77777777" w:rsidR="006C10F4" w:rsidRPr="002F33D6" w:rsidRDefault="006C10F4" w:rsidP="00743CA3">
            <w:pPr>
              <w:spacing w:before="240" w:after="0"/>
              <w:jc w:val="center"/>
              <w:rPr>
                <w:rFonts w:asciiTheme="minorHAnsi" w:hAnsiTheme="minorHAnsi" w:cstheme="minorHAnsi"/>
                <w:b/>
                <w:bCs/>
                <w:sz w:val="20"/>
                <w:szCs w:val="20"/>
                <w:lang w:val="el-GR"/>
              </w:rPr>
            </w:pPr>
          </w:p>
        </w:tc>
      </w:tr>
      <w:tr w:rsidR="00743CA3" w:rsidRPr="0045195F" w14:paraId="37B99434" w14:textId="77777777" w:rsidTr="00401FE9">
        <w:trPr>
          <w:trHeight w:val="20"/>
          <w:jc w:val="center"/>
        </w:trPr>
        <w:tc>
          <w:tcPr>
            <w:tcW w:w="287" w:type="pct"/>
            <w:vAlign w:val="center"/>
          </w:tcPr>
          <w:p w14:paraId="2F80EA83" w14:textId="36219E64" w:rsidR="00743CA3" w:rsidRPr="002F33D6" w:rsidRDefault="008C1818" w:rsidP="00743CA3">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3</w:t>
            </w:r>
            <w:r w:rsidR="00743CA3" w:rsidRPr="002F33D6">
              <w:rPr>
                <w:rFonts w:asciiTheme="minorHAnsi" w:hAnsiTheme="minorHAnsi" w:cstheme="minorHAnsi"/>
                <w:b/>
                <w:bCs/>
                <w:color w:val="000000"/>
                <w:sz w:val="20"/>
                <w:szCs w:val="20"/>
                <w:lang w:val="en-US"/>
              </w:rPr>
              <w:t>.5.1</w:t>
            </w:r>
          </w:p>
        </w:tc>
        <w:tc>
          <w:tcPr>
            <w:tcW w:w="1065" w:type="pct"/>
            <w:vAlign w:val="center"/>
          </w:tcPr>
          <w:p w14:paraId="7FB1630D" w14:textId="5CF595D0" w:rsidR="00743CA3" w:rsidRPr="002F33D6"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0,5</w:t>
            </w:r>
            <w:r w:rsidRPr="002F33D6">
              <w:rPr>
                <w:rFonts w:asciiTheme="minorHAnsi" w:hAnsiTheme="minorHAnsi" w:cstheme="minorHAnsi"/>
                <w:sz w:val="20"/>
                <w:szCs w:val="20"/>
                <w:lang w:val="en-US"/>
              </w:rPr>
              <w:t>m</w:t>
            </w:r>
          </w:p>
        </w:tc>
        <w:tc>
          <w:tcPr>
            <w:tcW w:w="721" w:type="pct"/>
            <w:vAlign w:val="center"/>
          </w:tcPr>
          <w:p w14:paraId="5331E428" w14:textId="77777777" w:rsidR="00743CA3" w:rsidRPr="002F33D6" w:rsidRDefault="00743CA3" w:rsidP="00743CA3">
            <w:pPr>
              <w:rPr>
                <w:rFonts w:asciiTheme="minorHAnsi" w:hAnsiTheme="minorHAnsi" w:cstheme="minorHAnsi"/>
                <w:color w:val="000000"/>
                <w:sz w:val="20"/>
                <w:szCs w:val="20"/>
              </w:rPr>
            </w:pPr>
          </w:p>
        </w:tc>
        <w:tc>
          <w:tcPr>
            <w:tcW w:w="825" w:type="pct"/>
            <w:vAlign w:val="center"/>
          </w:tcPr>
          <w:p w14:paraId="3C0AA4E1" w14:textId="77777777" w:rsidR="00743CA3" w:rsidRPr="002F33D6" w:rsidRDefault="00743CA3" w:rsidP="00743CA3">
            <w:pPr>
              <w:rPr>
                <w:rFonts w:asciiTheme="minorHAnsi" w:hAnsiTheme="minorHAnsi" w:cstheme="minorHAnsi"/>
                <w:color w:val="000000"/>
                <w:sz w:val="20"/>
                <w:szCs w:val="20"/>
              </w:rPr>
            </w:pPr>
          </w:p>
        </w:tc>
        <w:tc>
          <w:tcPr>
            <w:tcW w:w="622" w:type="pct"/>
            <w:vAlign w:val="center"/>
          </w:tcPr>
          <w:p w14:paraId="7F64171D" w14:textId="77777777" w:rsidR="00743CA3" w:rsidRPr="002F33D6" w:rsidRDefault="00743CA3" w:rsidP="00743CA3">
            <w:pPr>
              <w:rPr>
                <w:rFonts w:asciiTheme="minorHAnsi" w:hAnsiTheme="minorHAnsi" w:cstheme="minorHAnsi"/>
                <w:color w:val="000000"/>
                <w:sz w:val="20"/>
                <w:szCs w:val="20"/>
              </w:rPr>
            </w:pPr>
          </w:p>
        </w:tc>
        <w:tc>
          <w:tcPr>
            <w:tcW w:w="508" w:type="pct"/>
            <w:gridSpan w:val="2"/>
            <w:vAlign w:val="center"/>
          </w:tcPr>
          <w:p w14:paraId="3DD7A966" w14:textId="0BBC0085" w:rsidR="00743CA3" w:rsidRPr="002F33D6" w:rsidRDefault="00743CA3" w:rsidP="00743CA3">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12</w:t>
            </w:r>
          </w:p>
        </w:tc>
        <w:tc>
          <w:tcPr>
            <w:tcW w:w="493" w:type="pct"/>
            <w:vAlign w:val="center"/>
          </w:tcPr>
          <w:p w14:paraId="158A7D42" w14:textId="77777777" w:rsidR="00743CA3" w:rsidRPr="002F33D6"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7CF40039" w14:textId="77777777" w:rsidR="00743CA3" w:rsidRPr="002F33D6" w:rsidRDefault="00743CA3" w:rsidP="00743CA3">
            <w:pPr>
              <w:spacing w:before="240" w:after="0"/>
              <w:jc w:val="center"/>
              <w:rPr>
                <w:rFonts w:asciiTheme="minorHAnsi" w:hAnsiTheme="minorHAnsi" w:cstheme="minorHAnsi"/>
                <w:b/>
                <w:bCs/>
                <w:sz w:val="20"/>
                <w:szCs w:val="20"/>
              </w:rPr>
            </w:pPr>
          </w:p>
        </w:tc>
      </w:tr>
      <w:tr w:rsidR="00743CA3" w:rsidRPr="0045195F" w14:paraId="6E497FDA" w14:textId="77777777" w:rsidTr="00401FE9">
        <w:trPr>
          <w:trHeight w:val="20"/>
          <w:jc w:val="center"/>
        </w:trPr>
        <w:tc>
          <w:tcPr>
            <w:tcW w:w="287" w:type="pct"/>
            <w:vAlign w:val="center"/>
          </w:tcPr>
          <w:p w14:paraId="76D456A2" w14:textId="1E45371E" w:rsidR="00743CA3" w:rsidRPr="002F33D6"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743CA3" w:rsidRPr="002F33D6">
              <w:rPr>
                <w:rFonts w:asciiTheme="minorHAnsi" w:hAnsiTheme="minorHAnsi" w:cstheme="minorHAnsi"/>
                <w:b/>
                <w:bCs/>
                <w:color w:val="000000"/>
                <w:sz w:val="20"/>
                <w:szCs w:val="20"/>
                <w:lang w:val="en-US"/>
              </w:rPr>
              <w:t>.5.2</w:t>
            </w:r>
          </w:p>
        </w:tc>
        <w:tc>
          <w:tcPr>
            <w:tcW w:w="1065" w:type="pct"/>
            <w:vAlign w:val="center"/>
          </w:tcPr>
          <w:p w14:paraId="4B0C6B94" w14:textId="548144D2" w:rsidR="00743CA3" w:rsidRPr="002F33D6"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 xml:space="preserve">Μήκος </w:t>
            </w:r>
            <w:r w:rsidRPr="002F33D6">
              <w:rPr>
                <w:rFonts w:asciiTheme="minorHAnsi" w:hAnsiTheme="minorHAnsi" w:cstheme="minorHAnsi"/>
                <w:sz w:val="20"/>
                <w:szCs w:val="20"/>
                <w:lang w:val="en-US"/>
              </w:rPr>
              <w:t>1m</w:t>
            </w:r>
          </w:p>
        </w:tc>
        <w:tc>
          <w:tcPr>
            <w:tcW w:w="721" w:type="pct"/>
            <w:vAlign w:val="center"/>
          </w:tcPr>
          <w:p w14:paraId="3687E7CE" w14:textId="77777777" w:rsidR="00743CA3" w:rsidRPr="002F33D6" w:rsidRDefault="00743CA3" w:rsidP="00743CA3">
            <w:pPr>
              <w:rPr>
                <w:rFonts w:asciiTheme="minorHAnsi" w:hAnsiTheme="minorHAnsi" w:cstheme="minorHAnsi"/>
                <w:color w:val="000000"/>
                <w:sz w:val="20"/>
                <w:szCs w:val="20"/>
              </w:rPr>
            </w:pPr>
          </w:p>
        </w:tc>
        <w:tc>
          <w:tcPr>
            <w:tcW w:w="825" w:type="pct"/>
            <w:vAlign w:val="center"/>
          </w:tcPr>
          <w:p w14:paraId="16D497EA" w14:textId="77777777" w:rsidR="00743CA3" w:rsidRPr="002F33D6" w:rsidRDefault="00743CA3" w:rsidP="00743CA3">
            <w:pPr>
              <w:rPr>
                <w:rFonts w:asciiTheme="minorHAnsi" w:hAnsiTheme="minorHAnsi" w:cstheme="minorHAnsi"/>
                <w:color w:val="000000"/>
                <w:sz w:val="20"/>
                <w:szCs w:val="20"/>
              </w:rPr>
            </w:pPr>
          </w:p>
        </w:tc>
        <w:tc>
          <w:tcPr>
            <w:tcW w:w="622" w:type="pct"/>
            <w:vAlign w:val="center"/>
          </w:tcPr>
          <w:p w14:paraId="74D4A9D2" w14:textId="77777777" w:rsidR="00743CA3" w:rsidRPr="002F33D6" w:rsidRDefault="00743CA3" w:rsidP="00743CA3">
            <w:pPr>
              <w:rPr>
                <w:rFonts w:asciiTheme="minorHAnsi" w:hAnsiTheme="minorHAnsi" w:cstheme="minorHAnsi"/>
                <w:color w:val="000000"/>
                <w:sz w:val="20"/>
                <w:szCs w:val="20"/>
              </w:rPr>
            </w:pPr>
          </w:p>
        </w:tc>
        <w:tc>
          <w:tcPr>
            <w:tcW w:w="508" w:type="pct"/>
            <w:gridSpan w:val="2"/>
            <w:vAlign w:val="center"/>
          </w:tcPr>
          <w:p w14:paraId="1D83D7E0" w14:textId="466CA1CB" w:rsidR="00743CA3" w:rsidRPr="002F33D6" w:rsidRDefault="00743CA3" w:rsidP="00743CA3">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12</w:t>
            </w:r>
          </w:p>
        </w:tc>
        <w:tc>
          <w:tcPr>
            <w:tcW w:w="493" w:type="pct"/>
            <w:vAlign w:val="center"/>
          </w:tcPr>
          <w:p w14:paraId="65FD6625" w14:textId="77777777" w:rsidR="00743CA3" w:rsidRPr="002F33D6"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45447501" w14:textId="77777777" w:rsidR="00743CA3" w:rsidRPr="002F33D6" w:rsidRDefault="00743CA3" w:rsidP="00743CA3">
            <w:pPr>
              <w:spacing w:before="240" w:after="0"/>
              <w:jc w:val="center"/>
              <w:rPr>
                <w:rFonts w:asciiTheme="minorHAnsi" w:hAnsiTheme="minorHAnsi" w:cstheme="minorHAnsi"/>
                <w:b/>
                <w:bCs/>
                <w:sz w:val="20"/>
                <w:szCs w:val="20"/>
              </w:rPr>
            </w:pPr>
          </w:p>
        </w:tc>
      </w:tr>
      <w:tr w:rsidR="00743CA3" w:rsidRPr="0045195F" w14:paraId="153DD637" w14:textId="77777777" w:rsidTr="00401FE9">
        <w:trPr>
          <w:trHeight w:val="20"/>
          <w:jc w:val="center"/>
        </w:trPr>
        <w:tc>
          <w:tcPr>
            <w:tcW w:w="287" w:type="pct"/>
            <w:vAlign w:val="center"/>
          </w:tcPr>
          <w:p w14:paraId="12DBBAFC" w14:textId="4B46EB74" w:rsidR="00743CA3" w:rsidRPr="002F33D6"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743CA3" w:rsidRPr="002F33D6">
              <w:rPr>
                <w:rFonts w:asciiTheme="minorHAnsi" w:hAnsiTheme="minorHAnsi" w:cstheme="minorHAnsi"/>
                <w:b/>
                <w:bCs/>
                <w:color w:val="000000"/>
                <w:sz w:val="20"/>
                <w:szCs w:val="20"/>
                <w:lang w:val="en-US"/>
              </w:rPr>
              <w:t>.5.3</w:t>
            </w:r>
          </w:p>
        </w:tc>
        <w:tc>
          <w:tcPr>
            <w:tcW w:w="1065" w:type="pct"/>
            <w:vAlign w:val="center"/>
          </w:tcPr>
          <w:p w14:paraId="12A1231A" w14:textId="7E3A1A94" w:rsidR="00743CA3" w:rsidRPr="002F33D6"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2</w:t>
            </w:r>
            <w:r w:rsidRPr="002F33D6">
              <w:rPr>
                <w:rFonts w:asciiTheme="minorHAnsi" w:hAnsiTheme="minorHAnsi" w:cstheme="minorHAnsi"/>
                <w:sz w:val="20"/>
                <w:szCs w:val="20"/>
                <w:lang w:val="en-US"/>
              </w:rPr>
              <w:t>m</w:t>
            </w:r>
          </w:p>
        </w:tc>
        <w:tc>
          <w:tcPr>
            <w:tcW w:w="721" w:type="pct"/>
            <w:vAlign w:val="center"/>
          </w:tcPr>
          <w:p w14:paraId="4ACC4FD9" w14:textId="77777777" w:rsidR="00743CA3" w:rsidRPr="002F33D6" w:rsidRDefault="00743CA3" w:rsidP="00743CA3">
            <w:pPr>
              <w:rPr>
                <w:rFonts w:asciiTheme="minorHAnsi" w:hAnsiTheme="minorHAnsi" w:cstheme="minorHAnsi"/>
                <w:color w:val="000000"/>
                <w:sz w:val="20"/>
                <w:szCs w:val="20"/>
              </w:rPr>
            </w:pPr>
          </w:p>
        </w:tc>
        <w:tc>
          <w:tcPr>
            <w:tcW w:w="825" w:type="pct"/>
            <w:vAlign w:val="center"/>
          </w:tcPr>
          <w:p w14:paraId="1B20028A" w14:textId="77777777" w:rsidR="00743CA3" w:rsidRPr="002F33D6" w:rsidRDefault="00743CA3" w:rsidP="00743CA3">
            <w:pPr>
              <w:rPr>
                <w:rFonts w:asciiTheme="minorHAnsi" w:hAnsiTheme="minorHAnsi" w:cstheme="minorHAnsi"/>
                <w:color w:val="000000"/>
                <w:sz w:val="20"/>
                <w:szCs w:val="20"/>
              </w:rPr>
            </w:pPr>
          </w:p>
        </w:tc>
        <w:tc>
          <w:tcPr>
            <w:tcW w:w="622" w:type="pct"/>
            <w:vAlign w:val="center"/>
          </w:tcPr>
          <w:p w14:paraId="360E1F48" w14:textId="77777777" w:rsidR="00743CA3" w:rsidRPr="002F33D6" w:rsidRDefault="00743CA3" w:rsidP="00743CA3">
            <w:pPr>
              <w:rPr>
                <w:rFonts w:asciiTheme="minorHAnsi" w:hAnsiTheme="minorHAnsi" w:cstheme="minorHAnsi"/>
                <w:color w:val="000000"/>
                <w:sz w:val="20"/>
                <w:szCs w:val="20"/>
              </w:rPr>
            </w:pPr>
          </w:p>
        </w:tc>
        <w:tc>
          <w:tcPr>
            <w:tcW w:w="508" w:type="pct"/>
            <w:gridSpan w:val="2"/>
            <w:vAlign w:val="center"/>
          </w:tcPr>
          <w:p w14:paraId="56D2DB01" w14:textId="5087BA6B" w:rsidR="00743CA3" w:rsidRPr="002F33D6" w:rsidRDefault="00743CA3" w:rsidP="00743CA3">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12</w:t>
            </w:r>
          </w:p>
        </w:tc>
        <w:tc>
          <w:tcPr>
            <w:tcW w:w="493" w:type="pct"/>
            <w:vAlign w:val="center"/>
          </w:tcPr>
          <w:p w14:paraId="7228AAFF" w14:textId="77777777" w:rsidR="00743CA3" w:rsidRPr="002F33D6"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1D34FF96" w14:textId="77777777" w:rsidR="00743CA3" w:rsidRPr="002F33D6" w:rsidRDefault="00743CA3" w:rsidP="00743CA3">
            <w:pPr>
              <w:spacing w:before="240" w:after="0"/>
              <w:jc w:val="center"/>
              <w:rPr>
                <w:rFonts w:asciiTheme="minorHAnsi" w:hAnsiTheme="minorHAnsi" w:cstheme="minorHAnsi"/>
                <w:b/>
                <w:bCs/>
                <w:sz w:val="20"/>
                <w:szCs w:val="20"/>
              </w:rPr>
            </w:pPr>
          </w:p>
        </w:tc>
      </w:tr>
      <w:tr w:rsidR="00743CA3" w:rsidRPr="0045195F" w14:paraId="493C3945" w14:textId="77777777" w:rsidTr="00401FE9">
        <w:trPr>
          <w:trHeight w:val="20"/>
          <w:jc w:val="center"/>
        </w:trPr>
        <w:tc>
          <w:tcPr>
            <w:tcW w:w="287" w:type="pct"/>
            <w:vAlign w:val="center"/>
          </w:tcPr>
          <w:p w14:paraId="0D08D937" w14:textId="4026DC38" w:rsidR="00743CA3" w:rsidRPr="00B64A02"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743CA3" w:rsidRPr="00B64A02">
              <w:rPr>
                <w:rFonts w:asciiTheme="minorHAnsi" w:hAnsiTheme="minorHAnsi" w:cstheme="minorHAnsi"/>
                <w:b/>
                <w:bCs/>
                <w:color w:val="000000"/>
                <w:sz w:val="20"/>
                <w:szCs w:val="20"/>
                <w:lang w:val="en-US"/>
              </w:rPr>
              <w:t>.5.4</w:t>
            </w:r>
          </w:p>
        </w:tc>
        <w:tc>
          <w:tcPr>
            <w:tcW w:w="1065" w:type="pct"/>
            <w:vAlign w:val="center"/>
          </w:tcPr>
          <w:p w14:paraId="2781CBC7" w14:textId="161AAE5B" w:rsidR="00743CA3" w:rsidRPr="00B64A02"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3</w:t>
            </w:r>
            <w:r w:rsidR="0045195F">
              <w:rPr>
                <w:rFonts w:asciiTheme="minorHAnsi" w:hAnsiTheme="minorHAnsi" w:cstheme="minorHAnsi"/>
                <w:sz w:val="20"/>
                <w:szCs w:val="20"/>
                <w:lang w:val="en-US"/>
              </w:rPr>
              <w:t>m</w:t>
            </w:r>
          </w:p>
        </w:tc>
        <w:tc>
          <w:tcPr>
            <w:tcW w:w="721" w:type="pct"/>
            <w:vAlign w:val="center"/>
          </w:tcPr>
          <w:p w14:paraId="39735EFF" w14:textId="77777777" w:rsidR="00743CA3" w:rsidRPr="00B64A02" w:rsidRDefault="00743CA3" w:rsidP="00743CA3">
            <w:pPr>
              <w:rPr>
                <w:rFonts w:asciiTheme="minorHAnsi" w:hAnsiTheme="minorHAnsi" w:cstheme="minorHAnsi"/>
                <w:color w:val="000000"/>
                <w:sz w:val="20"/>
                <w:szCs w:val="20"/>
              </w:rPr>
            </w:pPr>
          </w:p>
        </w:tc>
        <w:tc>
          <w:tcPr>
            <w:tcW w:w="825" w:type="pct"/>
            <w:vAlign w:val="center"/>
          </w:tcPr>
          <w:p w14:paraId="1A101DFA" w14:textId="77777777" w:rsidR="00743CA3" w:rsidRPr="00B64A02" w:rsidRDefault="00743CA3" w:rsidP="00743CA3">
            <w:pPr>
              <w:rPr>
                <w:rFonts w:asciiTheme="minorHAnsi" w:hAnsiTheme="minorHAnsi" w:cstheme="minorHAnsi"/>
                <w:color w:val="000000"/>
                <w:sz w:val="20"/>
                <w:szCs w:val="20"/>
              </w:rPr>
            </w:pPr>
          </w:p>
        </w:tc>
        <w:tc>
          <w:tcPr>
            <w:tcW w:w="622" w:type="pct"/>
            <w:vAlign w:val="center"/>
          </w:tcPr>
          <w:p w14:paraId="775AC247" w14:textId="77777777" w:rsidR="00743CA3" w:rsidRPr="00B64A02" w:rsidRDefault="00743CA3" w:rsidP="00743CA3">
            <w:pPr>
              <w:rPr>
                <w:rFonts w:asciiTheme="minorHAnsi" w:hAnsiTheme="minorHAnsi" w:cstheme="minorHAnsi"/>
                <w:color w:val="000000"/>
                <w:sz w:val="20"/>
                <w:szCs w:val="20"/>
              </w:rPr>
            </w:pPr>
          </w:p>
        </w:tc>
        <w:tc>
          <w:tcPr>
            <w:tcW w:w="508" w:type="pct"/>
            <w:gridSpan w:val="2"/>
            <w:vAlign w:val="center"/>
          </w:tcPr>
          <w:p w14:paraId="6FDC226A" w14:textId="02077444" w:rsidR="00743CA3" w:rsidRPr="002F33D6" w:rsidRDefault="00743CA3" w:rsidP="00743CA3">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12</w:t>
            </w:r>
          </w:p>
        </w:tc>
        <w:tc>
          <w:tcPr>
            <w:tcW w:w="493" w:type="pct"/>
            <w:vAlign w:val="center"/>
          </w:tcPr>
          <w:p w14:paraId="6B2129D3" w14:textId="77777777" w:rsidR="00743CA3" w:rsidRPr="002F33D6"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724E8474" w14:textId="77777777" w:rsidR="00743CA3" w:rsidRPr="002F33D6" w:rsidRDefault="00743CA3" w:rsidP="00743CA3">
            <w:pPr>
              <w:spacing w:before="240" w:after="0"/>
              <w:jc w:val="center"/>
              <w:rPr>
                <w:rFonts w:asciiTheme="minorHAnsi" w:hAnsiTheme="minorHAnsi" w:cstheme="minorHAnsi"/>
                <w:b/>
                <w:bCs/>
                <w:sz w:val="20"/>
                <w:szCs w:val="20"/>
              </w:rPr>
            </w:pPr>
          </w:p>
        </w:tc>
      </w:tr>
      <w:tr w:rsidR="006C10F4" w:rsidRPr="008B0D1F" w14:paraId="3516BE81" w14:textId="77777777" w:rsidTr="00401FE9">
        <w:trPr>
          <w:trHeight w:val="20"/>
          <w:jc w:val="center"/>
        </w:trPr>
        <w:tc>
          <w:tcPr>
            <w:tcW w:w="287" w:type="pct"/>
            <w:vAlign w:val="center"/>
          </w:tcPr>
          <w:p w14:paraId="44D4BFAF" w14:textId="4BF74263" w:rsidR="006C10F4" w:rsidRPr="002F33D6"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6C10F4" w:rsidRPr="002F33D6">
              <w:rPr>
                <w:rFonts w:asciiTheme="minorHAnsi" w:hAnsiTheme="minorHAnsi" w:cstheme="minorHAnsi"/>
                <w:b/>
                <w:bCs/>
                <w:color w:val="000000"/>
                <w:sz w:val="20"/>
                <w:szCs w:val="20"/>
                <w:lang w:val="en-US"/>
              </w:rPr>
              <w:t>.6</w:t>
            </w:r>
          </w:p>
        </w:tc>
        <w:tc>
          <w:tcPr>
            <w:tcW w:w="2611" w:type="pct"/>
            <w:gridSpan w:val="3"/>
            <w:vAlign w:val="center"/>
          </w:tcPr>
          <w:p w14:paraId="16BD21A8" w14:textId="3FB08979" w:rsidR="006C10F4" w:rsidRPr="00ED0F3F" w:rsidRDefault="006C10F4" w:rsidP="00743CA3">
            <w:pPr>
              <w:rPr>
                <w:rFonts w:asciiTheme="minorHAnsi" w:hAnsiTheme="minorHAnsi" w:cstheme="minorHAnsi"/>
                <w:color w:val="000000"/>
                <w:sz w:val="20"/>
                <w:szCs w:val="20"/>
                <w:lang w:val="el-GR"/>
              </w:rPr>
            </w:pPr>
            <w:r w:rsidRPr="002F33D6">
              <w:rPr>
                <w:rFonts w:asciiTheme="minorHAnsi" w:hAnsiTheme="minorHAnsi" w:cstheme="minorHAnsi"/>
                <w:bCs/>
                <w:iCs/>
                <w:sz w:val="20"/>
                <w:szCs w:val="20"/>
                <w:lang w:val="el-GR"/>
              </w:rPr>
              <w:t xml:space="preserve">Καλώδια διασύνδεσης </w:t>
            </w:r>
            <w:r w:rsidRPr="002F33D6">
              <w:rPr>
                <w:rFonts w:asciiTheme="minorHAnsi" w:hAnsiTheme="minorHAnsi" w:cstheme="minorHAnsi"/>
                <w:bCs/>
                <w:iCs/>
                <w:sz w:val="20"/>
                <w:szCs w:val="20"/>
                <w:lang w:val="en-US"/>
              </w:rPr>
              <w:t>UTP</w:t>
            </w:r>
            <w:r w:rsidRPr="002F33D6">
              <w:rPr>
                <w:rFonts w:asciiTheme="minorHAnsi" w:hAnsiTheme="minorHAnsi" w:cstheme="minorHAnsi"/>
                <w:bCs/>
                <w:iCs/>
                <w:sz w:val="20"/>
                <w:szCs w:val="20"/>
                <w:lang w:val="el-GR"/>
              </w:rPr>
              <w:t xml:space="preserve"> </w:t>
            </w:r>
            <w:r w:rsidRPr="002F33D6">
              <w:rPr>
                <w:rFonts w:asciiTheme="minorHAnsi" w:hAnsiTheme="minorHAnsi" w:cstheme="minorHAnsi"/>
                <w:bCs/>
                <w:iCs/>
                <w:sz w:val="20"/>
                <w:szCs w:val="20"/>
                <w:lang w:val="en-US"/>
              </w:rPr>
              <w:t>CAT</w:t>
            </w:r>
            <w:r w:rsidRPr="002F33D6">
              <w:rPr>
                <w:rFonts w:asciiTheme="minorHAnsi" w:hAnsiTheme="minorHAnsi" w:cstheme="minorHAnsi"/>
                <w:bCs/>
                <w:iCs/>
                <w:sz w:val="20"/>
                <w:szCs w:val="20"/>
                <w:lang w:val="el-GR"/>
              </w:rPr>
              <w:t>6 μ</w:t>
            </w:r>
            <w:r w:rsidR="00CB0BFF" w:rsidRPr="002F33D6">
              <w:rPr>
                <w:rFonts w:asciiTheme="minorHAnsi" w:hAnsiTheme="minorHAnsi" w:cstheme="minorHAnsi"/>
                <w:bCs/>
                <w:iCs/>
                <w:sz w:val="20"/>
                <w:szCs w:val="20"/>
                <w:lang w:val="el-GR"/>
              </w:rPr>
              <w:t>ε</w:t>
            </w:r>
            <w:r w:rsidRPr="002F33D6">
              <w:rPr>
                <w:rFonts w:asciiTheme="minorHAnsi" w:hAnsiTheme="minorHAnsi" w:cstheme="minorHAnsi"/>
                <w:bCs/>
                <w:iCs/>
                <w:sz w:val="20"/>
                <w:szCs w:val="20"/>
                <w:lang w:val="el-GR"/>
              </w:rPr>
              <w:t xml:space="preserve"> απολήξεις </w:t>
            </w:r>
            <w:r w:rsidRPr="002F33D6">
              <w:rPr>
                <w:rFonts w:asciiTheme="minorHAnsi" w:hAnsiTheme="minorHAnsi" w:cstheme="minorHAnsi"/>
                <w:bCs/>
                <w:iCs/>
                <w:sz w:val="20"/>
                <w:szCs w:val="20"/>
                <w:lang w:val="en-US"/>
              </w:rPr>
              <w:t>RJ</w:t>
            </w:r>
            <w:r w:rsidRPr="002F33D6">
              <w:rPr>
                <w:rFonts w:asciiTheme="minorHAnsi" w:hAnsiTheme="minorHAnsi" w:cstheme="minorHAnsi"/>
                <w:bCs/>
                <w:iCs/>
                <w:sz w:val="20"/>
                <w:szCs w:val="20"/>
                <w:lang w:val="el-GR"/>
              </w:rPr>
              <w:t xml:space="preserve">45 </w:t>
            </w:r>
            <w:r w:rsidRPr="002F33D6">
              <w:rPr>
                <w:rFonts w:asciiTheme="minorHAnsi" w:hAnsiTheme="minorHAnsi" w:cstheme="minorHAnsi"/>
                <w:bCs/>
                <w:iCs/>
                <w:sz w:val="20"/>
                <w:szCs w:val="20"/>
                <w:lang w:val="en-US"/>
              </w:rPr>
              <w:t>CAT</w:t>
            </w:r>
            <w:r w:rsidRPr="002F33D6">
              <w:rPr>
                <w:rFonts w:asciiTheme="minorHAnsi" w:hAnsiTheme="minorHAnsi" w:cstheme="minorHAnsi"/>
                <w:bCs/>
                <w:iCs/>
                <w:sz w:val="20"/>
                <w:szCs w:val="20"/>
                <w:lang w:val="el-GR"/>
              </w:rPr>
              <w:t xml:space="preserve"> σε τρία (3) χρώματα κελύφους, ως ακολούθως</w:t>
            </w:r>
            <w:r w:rsidR="00ED0F3F">
              <w:rPr>
                <w:rFonts w:asciiTheme="minorHAnsi" w:hAnsiTheme="minorHAnsi" w:cstheme="minorHAnsi"/>
                <w:bCs/>
                <w:iCs/>
                <w:sz w:val="20"/>
                <w:szCs w:val="20"/>
                <w:lang w:val="el-GR"/>
              </w:rPr>
              <w:t>:</w:t>
            </w:r>
            <w:r w:rsidRPr="002F33D6">
              <w:rPr>
                <w:rFonts w:asciiTheme="minorHAnsi" w:hAnsiTheme="minorHAnsi" w:cstheme="minorHAnsi"/>
                <w:bCs/>
                <w:iCs/>
                <w:sz w:val="20"/>
                <w:szCs w:val="20"/>
                <w:lang w:val="el-GR"/>
              </w:rPr>
              <w:t xml:space="preserve"> </w:t>
            </w:r>
          </w:p>
        </w:tc>
        <w:tc>
          <w:tcPr>
            <w:tcW w:w="622" w:type="pct"/>
            <w:vAlign w:val="center"/>
          </w:tcPr>
          <w:p w14:paraId="70C0F196" w14:textId="77777777" w:rsidR="006C10F4" w:rsidRPr="00B64A02" w:rsidRDefault="006C10F4" w:rsidP="00743CA3">
            <w:pPr>
              <w:rPr>
                <w:rFonts w:asciiTheme="minorHAnsi" w:hAnsiTheme="minorHAnsi" w:cstheme="minorHAnsi"/>
                <w:color w:val="000000"/>
                <w:sz w:val="20"/>
                <w:szCs w:val="20"/>
                <w:lang w:val="el-GR"/>
              </w:rPr>
            </w:pPr>
          </w:p>
        </w:tc>
        <w:tc>
          <w:tcPr>
            <w:tcW w:w="508" w:type="pct"/>
            <w:gridSpan w:val="2"/>
            <w:vAlign w:val="center"/>
          </w:tcPr>
          <w:p w14:paraId="3500F33D" w14:textId="77777777" w:rsidR="006C10F4" w:rsidRPr="00B64A02" w:rsidRDefault="006C10F4" w:rsidP="00743CA3">
            <w:pPr>
              <w:jc w:val="center"/>
              <w:rPr>
                <w:rFonts w:asciiTheme="minorHAnsi" w:hAnsiTheme="minorHAnsi" w:cstheme="minorHAnsi"/>
                <w:b/>
                <w:sz w:val="20"/>
                <w:szCs w:val="20"/>
                <w:lang w:val="el-GR"/>
              </w:rPr>
            </w:pPr>
          </w:p>
        </w:tc>
        <w:tc>
          <w:tcPr>
            <w:tcW w:w="493" w:type="pct"/>
            <w:vAlign w:val="center"/>
          </w:tcPr>
          <w:p w14:paraId="00804CCC" w14:textId="77777777" w:rsidR="006C10F4" w:rsidRPr="00B64A02" w:rsidRDefault="006C10F4" w:rsidP="00743CA3">
            <w:pPr>
              <w:spacing w:before="240" w:after="0"/>
              <w:jc w:val="center"/>
              <w:rPr>
                <w:rFonts w:asciiTheme="minorHAnsi" w:hAnsiTheme="minorHAnsi" w:cstheme="minorHAnsi"/>
                <w:b/>
                <w:bCs/>
                <w:sz w:val="20"/>
                <w:szCs w:val="20"/>
                <w:lang w:val="el-GR"/>
              </w:rPr>
            </w:pPr>
          </w:p>
        </w:tc>
        <w:tc>
          <w:tcPr>
            <w:tcW w:w="479" w:type="pct"/>
            <w:gridSpan w:val="2"/>
            <w:vAlign w:val="bottom"/>
          </w:tcPr>
          <w:p w14:paraId="550ED539" w14:textId="77777777" w:rsidR="006C10F4" w:rsidRPr="00B64A02" w:rsidRDefault="006C10F4" w:rsidP="00743CA3">
            <w:pPr>
              <w:spacing w:before="240" w:after="0"/>
              <w:jc w:val="center"/>
              <w:rPr>
                <w:rFonts w:asciiTheme="minorHAnsi" w:hAnsiTheme="minorHAnsi" w:cstheme="minorHAnsi"/>
                <w:b/>
                <w:bCs/>
                <w:sz w:val="20"/>
                <w:szCs w:val="20"/>
                <w:lang w:val="el-GR"/>
              </w:rPr>
            </w:pPr>
          </w:p>
        </w:tc>
      </w:tr>
      <w:tr w:rsidR="00743CA3" w:rsidRPr="0045195F" w14:paraId="572AB0C6" w14:textId="77777777" w:rsidTr="00401FE9">
        <w:trPr>
          <w:trHeight w:val="20"/>
          <w:jc w:val="center"/>
        </w:trPr>
        <w:tc>
          <w:tcPr>
            <w:tcW w:w="287" w:type="pct"/>
            <w:vAlign w:val="center"/>
          </w:tcPr>
          <w:p w14:paraId="4BF06CA2" w14:textId="60C3487A" w:rsidR="00743CA3" w:rsidRPr="00B64A02" w:rsidRDefault="008C1818" w:rsidP="00743CA3">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3</w:t>
            </w:r>
            <w:r w:rsidR="00743CA3" w:rsidRPr="00B64A02">
              <w:rPr>
                <w:rFonts w:asciiTheme="minorHAnsi" w:hAnsiTheme="minorHAnsi" w:cstheme="minorHAnsi"/>
                <w:b/>
                <w:bCs/>
                <w:color w:val="000000"/>
                <w:sz w:val="20"/>
                <w:szCs w:val="20"/>
                <w:lang w:val="en-US"/>
              </w:rPr>
              <w:t>.6.1</w:t>
            </w:r>
          </w:p>
        </w:tc>
        <w:tc>
          <w:tcPr>
            <w:tcW w:w="1065" w:type="pct"/>
            <w:vAlign w:val="center"/>
          </w:tcPr>
          <w:p w14:paraId="61846A7A" w14:textId="195B8738" w:rsidR="00743CA3" w:rsidRPr="002F33D6"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0,5</w:t>
            </w:r>
            <w:r w:rsidRPr="002F33D6">
              <w:rPr>
                <w:rFonts w:asciiTheme="minorHAnsi" w:hAnsiTheme="minorHAnsi" w:cstheme="minorHAnsi"/>
                <w:sz w:val="20"/>
                <w:szCs w:val="20"/>
                <w:lang w:val="en-US"/>
              </w:rPr>
              <w:t>m</w:t>
            </w:r>
          </w:p>
        </w:tc>
        <w:tc>
          <w:tcPr>
            <w:tcW w:w="721" w:type="pct"/>
            <w:vAlign w:val="center"/>
          </w:tcPr>
          <w:p w14:paraId="2FF5AC2E" w14:textId="77777777" w:rsidR="00743CA3" w:rsidRPr="002F33D6" w:rsidRDefault="00743CA3" w:rsidP="00743CA3">
            <w:pPr>
              <w:rPr>
                <w:rFonts w:asciiTheme="minorHAnsi" w:hAnsiTheme="minorHAnsi" w:cstheme="minorHAnsi"/>
                <w:color w:val="000000"/>
                <w:sz w:val="20"/>
                <w:szCs w:val="20"/>
              </w:rPr>
            </w:pPr>
          </w:p>
        </w:tc>
        <w:tc>
          <w:tcPr>
            <w:tcW w:w="825" w:type="pct"/>
            <w:vAlign w:val="center"/>
          </w:tcPr>
          <w:p w14:paraId="7EDB1CBA" w14:textId="77777777" w:rsidR="00743CA3" w:rsidRPr="002F33D6" w:rsidRDefault="00743CA3" w:rsidP="00743CA3">
            <w:pPr>
              <w:rPr>
                <w:rFonts w:asciiTheme="minorHAnsi" w:hAnsiTheme="minorHAnsi" w:cstheme="minorHAnsi"/>
                <w:color w:val="000000"/>
                <w:sz w:val="20"/>
                <w:szCs w:val="20"/>
              </w:rPr>
            </w:pPr>
          </w:p>
        </w:tc>
        <w:tc>
          <w:tcPr>
            <w:tcW w:w="622" w:type="pct"/>
            <w:vAlign w:val="center"/>
          </w:tcPr>
          <w:p w14:paraId="36E9F85E" w14:textId="77777777" w:rsidR="00743CA3" w:rsidRPr="002F33D6" w:rsidRDefault="00743CA3" w:rsidP="00743CA3">
            <w:pPr>
              <w:rPr>
                <w:rFonts w:asciiTheme="minorHAnsi" w:hAnsiTheme="minorHAnsi" w:cstheme="minorHAnsi"/>
                <w:color w:val="000000"/>
                <w:sz w:val="20"/>
                <w:szCs w:val="20"/>
              </w:rPr>
            </w:pPr>
          </w:p>
        </w:tc>
        <w:tc>
          <w:tcPr>
            <w:tcW w:w="508" w:type="pct"/>
            <w:gridSpan w:val="2"/>
            <w:vAlign w:val="center"/>
          </w:tcPr>
          <w:p w14:paraId="48E9FE19" w14:textId="5C534623" w:rsidR="00743CA3" w:rsidRPr="002F33D6" w:rsidRDefault="00CB0BFF" w:rsidP="00743CA3">
            <w:pPr>
              <w:jc w:val="center"/>
              <w:rPr>
                <w:rFonts w:asciiTheme="minorHAnsi" w:hAnsiTheme="minorHAnsi" w:cstheme="minorHAnsi"/>
                <w:b/>
                <w:sz w:val="20"/>
                <w:szCs w:val="20"/>
                <w:lang w:val="el-GR"/>
              </w:rPr>
            </w:pPr>
            <w:r>
              <w:rPr>
                <w:rFonts w:asciiTheme="minorHAnsi" w:hAnsiTheme="minorHAnsi" w:cstheme="minorHAnsi"/>
                <w:b/>
                <w:sz w:val="20"/>
                <w:szCs w:val="20"/>
                <w:lang w:val="el-GR"/>
              </w:rPr>
              <w:t>15</w:t>
            </w:r>
          </w:p>
        </w:tc>
        <w:tc>
          <w:tcPr>
            <w:tcW w:w="493" w:type="pct"/>
            <w:vAlign w:val="center"/>
          </w:tcPr>
          <w:p w14:paraId="53C5D7A7" w14:textId="77777777" w:rsidR="00743CA3" w:rsidRPr="00B64A02"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67EF01F3" w14:textId="77777777" w:rsidR="00743CA3" w:rsidRPr="00B64A02" w:rsidRDefault="00743CA3" w:rsidP="00743CA3">
            <w:pPr>
              <w:spacing w:before="240" w:after="0"/>
              <w:jc w:val="center"/>
              <w:rPr>
                <w:rFonts w:asciiTheme="minorHAnsi" w:hAnsiTheme="minorHAnsi" w:cstheme="minorHAnsi"/>
                <w:b/>
                <w:bCs/>
                <w:sz w:val="20"/>
                <w:szCs w:val="20"/>
              </w:rPr>
            </w:pPr>
          </w:p>
        </w:tc>
      </w:tr>
      <w:tr w:rsidR="00743CA3" w:rsidRPr="0045195F" w14:paraId="12D7CAC0" w14:textId="77777777" w:rsidTr="00401FE9">
        <w:trPr>
          <w:trHeight w:val="20"/>
          <w:jc w:val="center"/>
        </w:trPr>
        <w:tc>
          <w:tcPr>
            <w:tcW w:w="287" w:type="pct"/>
            <w:vAlign w:val="center"/>
          </w:tcPr>
          <w:p w14:paraId="3783E43C" w14:textId="3654FB6D" w:rsidR="00743CA3" w:rsidRPr="002F33D6"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743CA3" w:rsidRPr="002F33D6">
              <w:rPr>
                <w:rFonts w:asciiTheme="minorHAnsi" w:hAnsiTheme="minorHAnsi" w:cstheme="minorHAnsi"/>
                <w:b/>
                <w:bCs/>
                <w:color w:val="000000"/>
                <w:sz w:val="20"/>
                <w:szCs w:val="20"/>
                <w:lang w:val="en-US"/>
              </w:rPr>
              <w:t>.6</w:t>
            </w:r>
            <w:r w:rsidR="00ED0F3F">
              <w:rPr>
                <w:rFonts w:asciiTheme="minorHAnsi" w:hAnsiTheme="minorHAnsi" w:cstheme="minorHAnsi"/>
                <w:b/>
                <w:bCs/>
                <w:color w:val="000000"/>
                <w:sz w:val="20"/>
                <w:szCs w:val="20"/>
                <w:lang w:val="el-GR"/>
              </w:rPr>
              <w:t>.</w:t>
            </w:r>
            <w:r w:rsidR="00743CA3" w:rsidRPr="002F33D6">
              <w:rPr>
                <w:rFonts w:asciiTheme="minorHAnsi" w:hAnsiTheme="minorHAnsi" w:cstheme="minorHAnsi"/>
                <w:b/>
                <w:bCs/>
                <w:color w:val="000000"/>
                <w:sz w:val="20"/>
                <w:szCs w:val="20"/>
                <w:lang w:val="en-US"/>
              </w:rPr>
              <w:t>2</w:t>
            </w:r>
          </w:p>
        </w:tc>
        <w:tc>
          <w:tcPr>
            <w:tcW w:w="1065" w:type="pct"/>
            <w:vAlign w:val="center"/>
          </w:tcPr>
          <w:p w14:paraId="59D7AAF6" w14:textId="56F7F1D8" w:rsidR="00743CA3" w:rsidRPr="002F33D6"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1m</w:t>
            </w:r>
          </w:p>
        </w:tc>
        <w:tc>
          <w:tcPr>
            <w:tcW w:w="721" w:type="pct"/>
            <w:vAlign w:val="center"/>
          </w:tcPr>
          <w:p w14:paraId="41C67F0D" w14:textId="77777777" w:rsidR="00743CA3" w:rsidRPr="002F33D6" w:rsidRDefault="00743CA3" w:rsidP="00743CA3">
            <w:pPr>
              <w:rPr>
                <w:rFonts w:asciiTheme="minorHAnsi" w:hAnsiTheme="minorHAnsi" w:cstheme="minorHAnsi"/>
                <w:color w:val="000000"/>
                <w:sz w:val="20"/>
                <w:szCs w:val="20"/>
              </w:rPr>
            </w:pPr>
          </w:p>
        </w:tc>
        <w:tc>
          <w:tcPr>
            <w:tcW w:w="825" w:type="pct"/>
            <w:vAlign w:val="center"/>
          </w:tcPr>
          <w:p w14:paraId="7704EDD6" w14:textId="77777777" w:rsidR="00743CA3" w:rsidRPr="002F33D6" w:rsidRDefault="00743CA3" w:rsidP="00743CA3">
            <w:pPr>
              <w:rPr>
                <w:rFonts w:asciiTheme="minorHAnsi" w:hAnsiTheme="minorHAnsi" w:cstheme="minorHAnsi"/>
                <w:color w:val="000000"/>
                <w:sz w:val="20"/>
                <w:szCs w:val="20"/>
              </w:rPr>
            </w:pPr>
          </w:p>
        </w:tc>
        <w:tc>
          <w:tcPr>
            <w:tcW w:w="622" w:type="pct"/>
            <w:vAlign w:val="center"/>
          </w:tcPr>
          <w:p w14:paraId="13251BF6" w14:textId="77777777" w:rsidR="00743CA3" w:rsidRPr="002F33D6" w:rsidRDefault="00743CA3" w:rsidP="00743CA3">
            <w:pPr>
              <w:rPr>
                <w:rFonts w:asciiTheme="minorHAnsi" w:hAnsiTheme="minorHAnsi" w:cstheme="minorHAnsi"/>
                <w:color w:val="000000"/>
                <w:sz w:val="20"/>
                <w:szCs w:val="20"/>
              </w:rPr>
            </w:pPr>
          </w:p>
        </w:tc>
        <w:tc>
          <w:tcPr>
            <w:tcW w:w="508" w:type="pct"/>
            <w:gridSpan w:val="2"/>
            <w:vAlign w:val="center"/>
          </w:tcPr>
          <w:p w14:paraId="11AE7187" w14:textId="14293653" w:rsidR="00743CA3" w:rsidRPr="002F33D6" w:rsidRDefault="00CB0BFF" w:rsidP="00743CA3">
            <w:pPr>
              <w:jc w:val="center"/>
              <w:rPr>
                <w:rFonts w:asciiTheme="minorHAnsi" w:hAnsiTheme="minorHAnsi" w:cstheme="minorHAnsi"/>
                <w:b/>
                <w:sz w:val="20"/>
                <w:szCs w:val="20"/>
                <w:lang w:val="el-GR"/>
              </w:rPr>
            </w:pPr>
            <w:r>
              <w:rPr>
                <w:rFonts w:asciiTheme="minorHAnsi" w:hAnsiTheme="minorHAnsi" w:cstheme="minorHAnsi"/>
                <w:b/>
                <w:sz w:val="20"/>
                <w:szCs w:val="20"/>
                <w:lang w:val="el-GR"/>
              </w:rPr>
              <w:t>15</w:t>
            </w:r>
          </w:p>
        </w:tc>
        <w:tc>
          <w:tcPr>
            <w:tcW w:w="493" w:type="pct"/>
            <w:vAlign w:val="center"/>
          </w:tcPr>
          <w:p w14:paraId="6C46149E" w14:textId="77777777" w:rsidR="00743CA3" w:rsidRPr="002F33D6"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5791E3AA" w14:textId="77777777" w:rsidR="00743CA3" w:rsidRPr="002F33D6" w:rsidRDefault="00743CA3" w:rsidP="00743CA3">
            <w:pPr>
              <w:spacing w:before="240" w:after="0"/>
              <w:jc w:val="center"/>
              <w:rPr>
                <w:rFonts w:asciiTheme="minorHAnsi" w:hAnsiTheme="minorHAnsi" w:cstheme="minorHAnsi"/>
                <w:b/>
                <w:bCs/>
                <w:sz w:val="20"/>
                <w:szCs w:val="20"/>
              </w:rPr>
            </w:pPr>
          </w:p>
        </w:tc>
      </w:tr>
      <w:tr w:rsidR="006C10F4" w:rsidRPr="008B0D1F" w14:paraId="4CC8FD6E" w14:textId="77777777" w:rsidTr="00401FE9">
        <w:trPr>
          <w:trHeight w:val="20"/>
          <w:jc w:val="center"/>
        </w:trPr>
        <w:tc>
          <w:tcPr>
            <w:tcW w:w="287" w:type="pct"/>
            <w:vAlign w:val="center"/>
          </w:tcPr>
          <w:p w14:paraId="5996559F" w14:textId="35E2A613" w:rsidR="006C10F4" w:rsidRPr="002F33D6"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6C10F4" w:rsidRPr="002F33D6">
              <w:rPr>
                <w:rFonts w:asciiTheme="minorHAnsi" w:hAnsiTheme="minorHAnsi" w:cstheme="minorHAnsi"/>
                <w:b/>
                <w:bCs/>
                <w:color w:val="000000"/>
                <w:sz w:val="20"/>
                <w:szCs w:val="20"/>
                <w:lang w:val="en-US"/>
              </w:rPr>
              <w:t>.7</w:t>
            </w:r>
          </w:p>
        </w:tc>
        <w:tc>
          <w:tcPr>
            <w:tcW w:w="2611" w:type="pct"/>
            <w:gridSpan w:val="3"/>
            <w:vAlign w:val="center"/>
          </w:tcPr>
          <w:p w14:paraId="27E6D1A5" w14:textId="3989FD14" w:rsidR="006C10F4" w:rsidRPr="002F105A" w:rsidRDefault="006C10F4" w:rsidP="00743CA3">
            <w:pPr>
              <w:rPr>
                <w:rFonts w:asciiTheme="minorHAnsi" w:hAnsiTheme="minorHAnsi" w:cstheme="minorHAnsi"/>
                <w:color w:val="000000"/>
                <w:sz w:val="20"/>
                <w:szCs w:val="20"/>
                <w:lang w:val="el-GR"/>
              </w:rPr>
            </w:pPr>
            <w:r w:rsidRPr="002F33D6">
              <w:rPr>
                <w:rFonts w:asciiTheme="minorHAnsi" w:hAnsiTheme="minorHAnsi" w:cstheme="minorHAnsi"/>
                <w:bCs/>
                <w:iCs/>
                <w:sz w:val="20"/>
                <w:szCs w:val="20"/>
                <w:lang w:val="el-GR"/>
              </w:rPr>
              <w:t>Καλώδια τροφοδοσίας</w:t>
            </w:r>
            <w:r w:rsidR="002F105A">
              <w:rPr>
                <w:rFonts w:asciiTheme="minorHAnsi" w:hAnsiTheme="minorHAnsi" w:cstheme="minorHAnsi"/>
                <w:bCs/>
                <w:iCs/>
                <w:sz w:val="20"/>
                <w:szCs w:val="20"/>
                <w:lang w:val="el-GR"/>
              </w:rPr>
              <w:t xml:space="preserve"> </w:t>
            </w:r>
            <w:r w:rsidR="002F105A" w:rsidRPr="002F105A">
              <w:rPr>
                <w:rFonts w:asciiTheme="minorHAnsi" w:hAnsiTheme="minorHAnsi" w:cstheme="minorHAnsi"/>
                <w:bCs/>
                <w:iCs/>
                <w:sz w:val="20"/>
                <w:szCs w:val="20"/>
                <w:lang w:val="el-GR"/>
              </w:rPr>
              <w:t>τύπου PDU ως ακολούθως</w:t>
            </w:r>
            <w:r w:rsidRPr="002F33D6">
              <w:rPr>
                <w:rFonts w:asciiTheme="minorHAnsi" w:hAnsiTheme="minorHAnsi" w:cstheme="minorHAnsi"/>
                <w:bCs/>
                <w:iCs/>
                <w:sz w:val="20"/>
                <w:szCs w:val="20"/>
                <w:lang w:val="el-GR"/>
              </w:rPr>
              <w:t>:</w:t>
            </w:r>
          </w:p>
        </w:tc>
        <w:tc>
          <w:tcPr>
            <w:tcW w:w="622" w:type="pct"/>
            <w:vAlign w:val="center"/>
          </w:tcPr>
          <w:p w14:paraId="5D057038" w14:textId="77777777" w:rsidR="006C10F4" w:rsidRPr="002F105A" w:rsidRDefault="006C10F4" w:rsidP="00743CA3">
            <w:pPr>
              <w:rPr>
                <w:rFonts w:asciiTheme="minorHAnsi" w:hAnsiTheme="minorHAnsi" w:cstheme="minorHAnsi"/>
                <w:color w:val="000000"/>
                <w:sz w:val="20"/>
                <w:szCs w:val="20"/>
                <w:lang w:val="el-GR"/>
              </w:rPr>
            </w:pPr>
          </w:p>
        </w:tc>
        <w:tc>
          <w:tcPr>
            <w:tcW w:w="508" w:type="pct"/>
            <w:gridSpan w:val="2"/>
            <w:vAlign w:val="center"/>
          </w:tcPr>
          <w:p w14:paraId="34AF06E9" w14:textId="77777777" w:rsidR="006C10F4" w:rsidRPr="002F33D6" w:rsidRDefault="006C10F4" w:rsidP="00743CA3">
            <w:pPr>
              <w:jc w:val="center"/>
              <w:rPr>
                <w:rFonts w:asciiTheme="minorHAnsi" w:hAnsiTheme="minorHAnsi" w:cstheme="minorHAnsi"/>
                <w:b/>
                <w:sz w:val="20"/>
                <w:szCs w:val="20"/>
                <w:lang w:val="el-GR"/>
              </w:rPr>
            </w:pPr>
          </w:p>
        </w:tc>
        <w:tc>
          <w:tcPr>
            <w:tcW w:w="493" w:type="pct"/>
            <w:vAlign w:val="center"/>
          </w:tcPr>
          <w:p w14:paraId="39A8E812" w14:textId="77777777" w:rsidR="006C10F4" w:rsidRPr="002F105A" w:rsidRDefault="006C10F4" w:rsidP="00743CA3">
            <w:pPr>
              <w:spacing w:before="240" w:after="0"/>
              <w:jc w:val="center"/>
              <w:rPr>
                <w:rFonts w:asciiTheme="minorHAnsi" w:hAnsiTheme="minorHAnsi" w:cstheme="minorHAnsi"/>
                <w:b/>
                <w:bCs/>
                <w:sz w:val="20"/>
                <w:szCs w:val="20"/>
                <w:lang w:val="el-GR"/>
              </w:rPr>
            </w:pPr>
          </w:p>
        </w:tc>
        <w:tc>
          <w:tcPr>
            <w:tcW w:w="479" w:type="pct"/>
            <w:gridSpan w:val="2"/>
            <w:vAlign w:val="bottom"/>
          </w:tcPr>
          <w:p w14:paraId="1FDBC2B3" w14:textId="77777777" w:rsidR="006C10F4" w:rsidRPr="002F105A" w:rsidRDefault="006C10F4" w:rsidP="00743CA3">
            <w:pPr>
              <w:spacing w:before="240" w:after="0"/>
              <w:jc w:val="center"/>
              <w:rPr>
                <w:rFonts w:asciiTheme="minorHAnsi" w:hAnsiTheme="minorHAnsi" w:cstheme="minorHAnsi"/>
                <w:b/>
                <w:bCs/>
                <w:sz w:val="20"/>
                <w:szCs w:val="20"/>
                <w:lang w:val="el-GR"/>
              </w:rPr>
            </w:pPr>
          </w:p>
        </w:tc>
      </w:tr>
      <w:tr w:rsidR="00743CA3" w:rsidRPr="0045195F" w14:paraId="7FD578AC" w14:textId="77777777" w:rsidTr="00401FE9">
        <w:trPr>
          <w:trHeight w:val="20"/>
          <w:jc w:val="center"/>
        </w:trPr>
        <w:tc>
          <w:tcPr>
            <w:tcW w:w="287" w:type="pct"/>
            <w:vAlign w:val="center"/>
          </w:tcPr>
          <w:p w14:paraId="1DDD4968" w14:textId="54F4394A" w:rsidR="00743CA3" w:rsidRPr="002F33D6" w:rsidRDefault="008C1818" w:rsidP="00743CA3">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l-GR"/>
              </w:rPr>
              <w:t>3</w:t>
            </w:r>
            <w:r w:rsidR="00743CA3" w:rsidRPr="002F33D6">
              <w:rPr>
                <w:rFonts w:asciiTheme="minorHAnsi" w:hAnsiTheme="minorHAnsi" w:cstheme="minorHAnsi"/>
                <w:b/>
                <w:bCs/>
                <w:color w:val="000000"/>
                <w:sz w:val="20"/>
                <w:szCs w:val="20"/>
                <w:lang w:val="en-US"/>
              </w:rPr>
              <w:t>.7.1</w:t>
            </w:r>
          </w:p>
        </w:tc>
        <w:tc>
          <w:tcPr>
            <w:tcW w:w="1065" w:type="pct"/>
            <w:vAlign w:val="center"/>
          </w:tcPr>
          <w:p w14:paraId="4D55EAA8" w14:textId="3A75865E" w:rsidR="00743CA3" w:rsidRPr="002F33D6" w:rsidRDefault="00743CA3" w:rsidP="002F33D6">
            <w:pPr>
              <w:jc w:val="left"/>
              <w:rPr>
                <w:rFonts w:asciiTheme="minorHAnsi" w:hAnsiTheme="minorHAnsi" w:cstheme="minorHAnsi"/>
                <w:color w:val="000000"/>
                <w:sz w:val="20"/>
                <w:szCs w:val="20"/>
                <w:lang w:val="el-GR"/>
              </w:rPr>
            </w:pPr>
            <w:r w:rsidRPr="002F33D6">
              <w:rPr>
                <w:rFonts w:asciiTheme="minorHAnsi" w:hAnsiTheme="minorHAnsi" w:cstheme="minorHAnsi"/>
                <w:b/>
                <w:bCs/>
                <w:sz w:val="20"/>
                <w:szCs w:val="20"/>
              </w:rPr>
              <w:t>IEC</w:t>
            </w:r>
            <w:r w:rsidRPr="002F33D6">
              <w:rPr>
                <w:rFonts w:asciiTheme="minorHAnsi" w:hAnsiTheme="minorHAnsi" w:cstheme="minorHAnsi"/>
                <w:b/>
                <w:bCs/>
                <w:sz w:val="20"/>
                <w:szCs w:val="20"/>
                <w:lang w:val="el-GR"/>
              </w:rPr>
              <w:t>-320-</w:t>
            </w:r>
            <w:r w:rsidRPr="002F33D6">
              <w:rPr>
                <w:rFonts w:asciiTheme="minorHAnsi" w:hAnsiTheme="minorHAnsi" w:cstheme="minorHAnsi"/>
                <w:b/>
                <w:bCs/>
                <w:sz w:val="20"/>
                <w:szCs w:val="20"/>
              </w:rPr>
              <w:t>C</w:t>
            </w:r>
            <w:r w:rsidRPr="002F33D6">
              <w:rPr>
                <w:rFonts w:asciiTheme="minorHAnsi" w:hAnsiTheme="minorHAnsi" w:cstheme="minorHAnsi"/>
                <w:b/>
                <w:bCs/>
                <w:sz w:val="20"/>
                <w:szCs w:val="20"/>
                <w:lang w:val="el-GR"/>
              </w:rPr>
              <w:t xml:space="preserve">14 </w:t>
            </w:r>
            <w:r w:rsidRPr="002F33D6">
              <w:rPr>
                <w:rFonts w:asciiTheme="minorHAnsi" w:hAnsiTheme="minorHAnsi" w:cstheme="minorHAnsi"/>
                <w:b/>
                <w:bCs/>
                <w:sz w:val="20"/>
                <w:szCs w:val="20"/>
              </w:rPr>
              <w:t>to</w:t>
            </w:r>
            <w:r w:rsidRPr="002F33D6">
              <w:rPr>
                <w:rFonts w:asciiTheme="minorHAnsi" w:hAnsiTheme="minorHAnsi" w:cstheme="minorHAnsi"/>
                <w:b/>
                <w:bCs/>
                <w:sz w:val="20"/>
                <w:szCs w:val="20"/>
                <w:lang w:val="el-GR"/>
              </w:rPr>
              <w:t xml:space="preserve"> </w:t>
            </w:r>
            <w:r w:rsidRPr="002F33D6">
              <w:rPr>
                <w:rFonts w:asciiTheme="minorHAnsi" w:hAnsiTheme="minorHAnsi" w:cstheme="minorHAnsi"/>
                <w:b/>
                <w:bCs/>
                <w:sz w:val="20"/>
                <w:szCs w:val="20"/>
              </w:rPr>
              <w:t>IEC</w:t>
            </w:r>
            <w:r w:rsidRPr="002F33D6">
              <w:rPr>
                <w:rFonts w:asciiTheme="minorHAnsi" w:hAnsiTheme="minorHAnsi" w:cstheme="minorHAnsi"/>
                <w:b/>
                <w:bCs/>
                <w:sz w:val="20"/>
                <w:szCs w:val="20"/>
                <w:lang w:val="el-GR"/>
              </w:rPr>
              <w:t>-320-</w:t>
            </w:r>
            <w:r w:rsidRPr="002F33D6">
              <w:rPr>
                <w:rFonts w:asciiTheme="minorHAnsi" w:hAnsiTheme="minorHAnsi" w:cstheme="minorHAnsi"/>
                <w:b/>
                <w:bCs/>
                <w:sz w:val="20"/>
                <w:szCs w:val="20"/>
              </w:rPr>
              <w:t>C</w:t>
            </w:r>
            <w:r w:rsidRPr="002F33D6">
              <w:rPr>
                <w:rFonts w:asciiTheme="minorHAnsi" w:hAnsiTheme="minorHAnsi" w:cstheme="minorHAnsi"/>
                <w:b/>
                <w:bCs/>
                <w:sz w:val="20"/>
                <w:szCs w:val="20"/>
                <w:lang w:val="el-GR"/>
              </w:rPr>
              <w:t>15</w:t>
            </w:r>
            <w:r w:rsidRPr="002F33D6">
              <w:rPr>
                <w:rFonts w:asciiTheme="minorHAnsi" w:hAnsiTheme="minorHAnsi" w:cstheme="minorHAnsi"/>
                <w:sz w:val="20"/>
                <w:szCs w:val="20"/>
                <w:lang w:val="el-GR"/>
              </w:rPr>
              <w:t xml:space="preserve"> σε προτιμώμενο </w:t>
            </w:r>
            <w:r w:rsidRPr="002F33D6">
              <w:rPr>
                <w:rFonts w:asciiTheme="minorHAnsi" w:hAnsiTheme="minorHAnsi" w:cstheme="minorHAnsi"/>
                <w:sz w:val="20"/>
                <w:szCs w:val="20"/>
                <w:lang w:val="el-GR"/>
              </w:rPr>
              <w:lastRenderedPageBreak/>
              <w:t>μήκος ~ 0,80</w:t>
            </w:r>
            <w:r w:rsidR="00ED0F3F">
              <w:rPr>
                <w:rFonts w:asciiTheme="minorHAnsi" w:hAnsiTheme="minorHAnsi" w:cstheme="minorHAnsi"/>
                <w:sz w:val="20"/>
                <w:szCs w:val="20"/>
                <w:lang w:val="el-GR"/>
              </w:rPr>
              <w:t xml:space="preserve"> </w:t>
            </w:r>
            <w:r w:rsidRPr="002F33D6">
              <w:rPr>
                <w:rFonts w:asciiTheme="minorHAnsi" w:hAnsiTheme="minorHAnsi" w:cstheme="minorHAnsi"/>
                <w:sz w:val="20"/>
                <w:szCs w:val="20"/>
                <w:lang w:val="el-GR"/>
              </w:rPr>
              <w:t>-</w:t>
            </w:r>
            <w:r w:rsidR="00ED0F3F">
              <w:rPr>
                <w:rFonts w:asciiTheme="minorHAnsi" w:hAnsiTheme="minorHAnsi" w:cstheme="minorHAnsi"/>
                <w:sz w:val="20"/>
                <w:szCs w:val="20"/>
                <w:lang w:val="el-GR"/>
              </w:rPr>
              <w:t xml:space="preserve"> </w:t>
            </w:r>
            <w:r w:rsidRPr="002F33D6">
              <w:rPr>
                <w:rFonts w:asciiTheme="minorHAnsi" w:hAnsiTheme="minorHAnsi" w:cstheme="minorHAnsi"/>
                <w:sz w:val="20"/>
                <w:szCs w:val="20"/>
                <w:lang w:val="el-GR"/>
              </w:rPr>
              <w:t>1</w:t>
            </w:r>
            <w:r w:rsidRPr="002F33D6">
              <w:rPr>
                <w:rFonts w:asciiTheme="minorHAnsi" w:hAnsiTheme="minorHAnsi" w:cstheme="minorHAnsi"/>
                <w:sz w:val="20"/>
                <w:szCs w:val="20"/>
                <w:lang w:val="en-US"/>
              </w:rPr>
              <w:t>m</w:t>
            </w:r>
            <w:r w:rsidRPr="002F33D6">
              <w:rPr>
                <w:rFonts w:asciiTheme="minorHAnsi" w:hAnsiTheme="minorHAnsi" w:cstheme="minorHAnsi"/>
                <w:sz w:val="20"/>
                <w:szCs w:val="20"/>
                <w:lang w:val="el-GR"/>
              </w:rPr>
              <w:t xml:space="preserve"> και υποχρεωτικά ≤2</w:t>
            </w:r>
            <w:r w:rsidRPr="002F33D6">
              <w:rPr>
                <w:rFonts w:asciiTheme="minorHAnsi" w:hAnsiTheme="minorHAnsi" w:cstheme="minorHAnsi"/>
                <w:sz w:val="20"/>
                <w:szCs w:val="20"/>
                <w:lang w:val="en-US"/>
              </w:rPr>
              <w:t>m</w:t>
            </w:r>
          </w:p>
        </w:tc>
        <w:tc>
          <w:tcPr>
            <w:tcW w:w="721" w:type="pct"/>
            <w:vAlign w:val="center"/>
          </w:tcPr>
          <w:p w14:paraId="7417FAA2" w14:textId="77777777" w:rsidR="00743CA3" w:rsidRPr="002F33D6" w:rsidRDefault="00743CA3" w:rsidP="00743CA3">
            <w:pPr>
              <w:rPr>
                <w:rFonts w:asciiTheme="minorHAnsi" w:hAnsiTheme="minorHAnsi" w:cstheme="minorHAnsi"/>
                <w:color w:val="000000"/>
                <w:sz w:val="20"/>
                <w:szCs w:val="20"/>
                <w:lang w:val="el-GR"/>
              </w:rPr>
            </w:pPr>
          </w:p>
        </w:tc>
        <w:tc>
          <w:tcPr>
            <w:tcW w:w="825" w:type="pct"/>
            <w:vAlign w:val="center"/>
          </w:tcPr>
          <w:p w14:paraId="56F6FD41" w14:textId="77777777" w:rsidR="00743CA3" w:rsidRPr="002F33D6" w:rsidRDefault="00743CA3" w:rsidP="00743CA3">
            <w:pPr>
              <w:rPr>
                <w:rFonts w:asciiTheme="minorHAnsi" w:hAnsiTheme="minorHAnsi" w:cstheme="minorHAnsi"/>
                <w:color w:val="000000"/>
                <w:sz w:val="20"/>
                <w:szCs w:val="20"/>
                <w:lang w:val="el-GR"/>
              </w:rPr>
            </w:pPr>
          </w:p>
        </w:tc>
        <w:tc>
          <w:tcPr>
            <w:tcW w:w="622" w:type="pct"/>
            <w:vAlign w:val="center"/>
          </w:tcPr>
          <w:p w14:paraId="5C5E8FBC" w14:textId="77777777" w:rsidR="00743CA3" w:rsidRPr="002F33D6" w:rsidRDefault="00743CA3" w:rsidP="00743CA3">
            <w:pPr>
              <w:rPr>
                <w:rFonts w:asciiTheme="minorHAnsi" w:hAnsiTheme="minorHAnsi" w:cstheme="minorHAnsi"/>
                <w:color w:val="000000"/>
                <w:sz w:val="20"/>
                <w:szCs w:val="20"/>
                <w:lang w:val="el-GR"/>
              </w:rPr>
            </w:pPr>
          </w:p>
        </w:tc>
        <w:tc>
          <w:tcPr>
            <w:tcW w:w="508" w:type="pct"/>
            <w:gridSpan w:val="2"/>
            <w:vAlign w:val="center"/>
          </w:tcPr>
          <w:p w14:paraId="32BD196E" w14:textId="183D653C" w:rsidR="00743CA3" w:rsidRPr="002F33D6" w:rsidRDefault="00743CA3" w:rsidP="00743CA3">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l-GR"/>
              </w:rPr>
              <w:t>4</w:t>
            </w:r>
          </w:p>
        </w:tc>
        <w:tc>
          <w:tcPr>
            <w:tcW w:w="493" w:type="pct"/>
            <w:vAlign w:val="center"/>
          </w:tcPr>
          <w:p w14:paraId="1B856DA6" w14:textId="77777777" w:rsidR="00743CA3" w:rsidRPr="002F33D6" w:rsidRDefault="00743CA3" w:rsidP="00743CA3">
            <w:pPr>
              <w:spacing w:before="240" w:after="0"/>
              <w:jc w:val="center"/>
              <w:rPr>
                <w:rFonts w:asciiTheme="minorHAnsi" w:hAnsiTheme="minorHAnsi" w:cstheme="minorHAnsi"/>
                <w:b/>
                <w:bCs/>
                <w:sz w:val="20"/>
                <w:szCs w:val="20"/>
                <w:lang w:val="el-GR"/>
              </w:rPr>
            </w:pPr>
          </w:p>
        </w:tc>
        <w:tc>
          <w:tcPr>
            <w:tcW w:w="479" w:type="pct"/>
            <w:gridSpan w:val="2"/>
            <w:vAlign w:val="bottom"/>
          </w:tcPr>
          <w:p w14:paraId="68CC473A" w14:textId="77777777" w:rsidR="00743CA3" w:rsidRPr="002F33D6" w:rsidRDefault="00743CA3" w:rsidP="00743CA3">
            <w:pPr>
              <w:spacing w:before="240" w:after="0"/>
              <w:jc w:val="center"/>
              <w:rPr>
                <w:rFonts w:asciiTheme="minorHAnsi" w:hAnsiTheme="minorHAnsi" w:cstheme="minorHAnsi"/>
                <w:b/>
                <w:bCs/>
                <w:sz w:val="20"/>
                <w:szCs w:val="20"/>
                <w:lang w:val="el-GR"/>
              </w:rPr>
            </w:pPr>
          </w:p>
        </w:tc>
      </w:tr>
      <w:tr w:rsidR="00743CA3" w:rsidRPr="0045195F" w14:paraId="6E2A4DA0" w14:textId="77777777" w:rsidTr="00401FE9">
        <w:trPr>
          <w:trHeight w:val="20"/>
          <w:jc w:val="center"/>
        </w:trPr>
        <w:tc>
          <w:tcPr>
            <w:tcW w:w="287" w:type="pct"/>
            <w:vAlign w:val="center"/>
          </w:tcPr>
          <w:p w14:paraId="1598C2A3" w14:textId="126A29BE" w:rsidR="00743CA3" w:rsidRPr="002F33D6" w:rsidRDefault="008C1818" w:rsidP="00743CA3">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3</w:t>
            </w:r>
            <w:r w:rsidR="00743CA3" w:rsidRPr="002F33D6">
              <w:rPr>
                <w:rFonts w:asciiTheme="minorHAnsi" w:hAnsiTheme="minorHAnsi" w:cstheme="minorHAnsi"/>
                <w:b/>
                <w:bCs/>
                <w:color w:val="000000"/>
                <w:sz w:val="20"/>
                <w:szCs w:val="20"/>
                <w:lang w:val="en-US"/>
              </w:rPr>
              <w:t>.7.2</w:t>
            </w:r>
          </w:p>
        </w:tc>
        <w:tc>
          <w:tcPr>
            <w:tcW w:w="1065" w:type="pct"/>
            <w:vAlign w:val="center"/>
          </w:tcPr>
          <w:p w14:paraId="206F94EC" w14:textId="15D81989" w:rsidR="00743CA3" w:rsidRPr="002F33D6" w:rsidRDefault="00743CA3" w:rsidP="00743CA3">
            <w:pPr>
              <w:rPr>
                <w:rFonts w:asciiTheme="minorHAnsi" w:hAnsiTheme="minorHAnsi" w:cstheme="minorHAnsi"/>
                <w:color w:val="000000"/>
                <w:sz w:val="20"/>
                <w:szCs w:val="20"/>
                <w:lang w:val="el-GR"/>
              </w:rPr>
            </w:pPr>
            <w:r w:rsidRPr="002F33D6">
              <w:rPr>
                <w:rFonts w:asciiTheme="minorHAnsi" w:hAnsiTheme="minorHAnsi" w:cstheme="minorHAnsi"/>
                <w:b/>
                <w:bCs/>
                <w:sz w:val="20"/>
                <w:szCs w:val="20"/>
              </w:rPr>
              <w:t>IEC</w:t>
            </w:r>
            <w:r w:rsidRPr="002F33D6">
              <w:rPr>
                <w:rFonts w:asciiTheme="minorHAnsi" w:hAnsiTheme="minorHAnsi" w:cstheme="minorHAnsi"/>
                <w:b/>
                <w:bCs/>
                <w:sz w:val="20"/>
                <w:szCs w:val="20"/>
                <w:lang w:val="el-GR"/>
              </w:rPr>
              <w:t>-320-</w:t>
            </w:r>
            <w:r w:rsidRPr="002F33D6">
              <w:rPr>
                <w:rFonts w:asciiTheme="minorHAnsi" w:hAnsiTheme="minorHAnsi" w:cstheme="minorHAnsi"/>
                <w:b/>
                <w:bCs/>
                <w:sz w:val="20"/>
                <w:szCs w:val="20"/>
              </w:rPr>
              <w:t>C</w:t>
            </w:r>
            <w:r w:rsidRPr="002F33D6">
              <w:rPr>
                <w:rFonts w:asciiTheme="minorHAnsi" w:hAnsiTheme="minorHAnsi" w:cstheme="minorHAnsi"/>
                <w:b/>
                <w:bCs/>
                <w:sz w:val="20"/>
                <w:szCs w:val="20"/>
                <w:lang w:val="el-GR"/>
              </w:rPr>
              <w:t xml:space="preserve">14 </w:t>
            </w:r>
            <w:r w:rsidRPr="002F33D6">
              <w:rPr>
                <w:rFonts w:asciiTheme="minorHAnsi" w:hAnsiTheme="minorHAnsi" w:cstheme="minorHAnsi"/>
                <w:b/>
                <w:bCs/>
                <w:sz w:val="20"/>
                <w:szCs w:val="20"/>
              </w:rPr>
              <w:t>to</w:t>
            </w:r>
            <w:r w:rsidRPr="002F33D6">
              <w:rPr>
                <w:rFonts w:asciiTheme="minorHAnsi" w:hAnsiTheme="minorHAnsi" w:cstheme="minorHAnsi"/>
                <w:b/>
                <w:bCs/>
                <w:sz w:val="20"/>
                <w:szCs w:val="20"/>
                <w:lang w:val="el-GR"/>
              </w:rPr>
              <w:t xml:space="preserve"> </w:t>
            </w:r>
            <w:r w:rsidRPr="002F33D6">
              <w:rPr>
                <w:rFonts w:asciiTheme="minorHAnsi" w:hAnsiTheme="minorHAnsi" w:cstheme="minorHAnsi"/>
                <w:b/>
                <w:bCs/>
                <w:sz w:val="20"/>
                <w:szCs w:val="20"/>
              </w:rPr>
              <w:t>IEC</w:t>
            </w:r>
            <w:r w:rsidRPr="002F33D6">
              <w:rPr>
                <w:rFonts w:asciiTheme="minorHAnsi" w:hAnsiTheme="minorHAnsi" w:cstheme="minorHAnsi"/>
                <w:b/>
                <w:bCs/>
                <w:sz w:val="20"/>
                <w:szCs w:val="20"/>
                <w:lang w:val="el-GR"/>
              </w:rPr>
              <w:t>-320-</w:t>
            </w:r>
            <w:r w:rsidRPr="002F33D6">
              <w:rPr>
                <w:rFonts w:asciiTheme="minorHAnsi" w:hAnsiTheme="minorHAnsi" w:cstheme="minorHAnsi"/>
                <w:b/>
                <w:bCs/>
                <w:sz w:val="20"/>
                <w:szCs w:val="20"/>
              </w:rPr>
              <w:t>C</w:t>
            </w:r>
            <w:r w:rsidRPr="002F33D6">
              <w:rPr>
                <w:rFonts w:asciiTheme="minorHAnsi" w:hAnsiTheme="minorHAnsi" w:cstheme="minorHAnsi"/>
                <w:b/>
                <w:bCs/>
                <w:sz w:val="20"/>
                <w:szCs w:val="20"/>
                <w:lang w:val="el-GR"/>
              </w:rPr>
              <w:t>19</w:t>
            </w:r>
            <w:r w:rsidRPr="002F33D6">
              <w:rPr>
                <w:rFonts w:asciiTheme="minorHAnsi" w:hAnsiTheme="minorHAnsi" w:cstheme="minorHAnsi"/>
                <w:sz w:val="20"/>
                <w:szCs w:val="20"/>
                <w:lang w:val="el-GR"/>
              </w:rPr>
              <w:t xml:space="preserve"> σε προτιμώμενο μήκος ~ 0,80</w:t>
            </w:r>
            <w:r w:rsidR="00ED0F3F">
              <w:rPr>
                <w:rFonts w:asciiTheme="minorHAnsi" w:hAnsiTheme="minorHAnsi" w:cstheme="minorHAnsi"/>
                <w:sz w:val="20"/>
                <w:szCs w:val="20"/>
                <w:lang w:val="el-GR"/>
              </w:rPr>
              <w:t xml:space="preserve"> </w:t>
            </w:r>
            <w:r w:rsidRPr="002F33D6">
              <w:rPr>
                <w:rFonts w:asciiTheme="minorHAnsi" w:hAnsiTheme="minorHAnsi" w:cstheme="minorHAnsi"/>
                <w:sz w:val="20"/>
                <w:szCs w:val="20"/>
                <w:lang w:val="el-GR"/>
              </w:rPr>
              <w:t>-</w:t>
            </w:r>
            <w:r w:rsidR="00ED0F3F">
              <w:rPr>
                <w:rFonts w:asciiTheme="minorHAnsi" w:hAnsiTheme="minorHAnsi" w:cstheme="minorHAnsi"/>
                <w:sz w:val="20"/>
                <w:szCs w:val="20"/>
                <w:lang w:val="el-GR"/>
              </w:rPr>
              <w:t xml:space="preserve"> </w:t>
            </w:r>
            <w:r w:rsidRPr="002F33D6">
              <w:rPr>
                <w:rFonts w:asciiTheme="minorHAnsi" w:hAnsiTheme="minorHAnsi" w:cstheme="minorHAnsi"/>
                <w:sz w:val="20"/>
                <w:szCs w:val="20"/>
                <w:lang w:val="el-GR"/>
              </w:rPr>
              <w:t>1</w:t>
            </w:r>
            <w:r w:rsidRPr="002F33D6">
              <w:rPr>
                <w:rFonts w:asciiTheme="minorHAnsi" w:hAnsiTheme="minorHAnsi" w:cstheme="minorHAnsi"/>
                <w:sz w:val="20"/>
                <w:szCs w:val="20"/>
                <w:lang w:val="en-US"/>
              </w:rPr>
              <w:t>m</w:t>
            </w:r>
            <w:r w:rsidRPr="002F33D6">
              <w:rPr>
                <w:rFonts w:asciiTheme="minorHAnsi" w:hAnsiTheme="minorHAnsi" w:cstheme="minorHAnsi"/>
                <w:sz w:val="20"/>
                <w:szCs w:val="20"/>
                <w:lang w:val="el-GR"/>
              </w:rPr>
              <w:t xml:space="preserve"> και υποχρεωτικά ≤2</w:t>
            </w:r>
            <w:r w:rsidRPr="002F33D6">
              <w:rPr>
                <w:rFonts w:asciiTheme="minorHAnsi" w:hAnsiTheme="minorHAnsi" w:cstheme="minorHAnsi"/>
                <w:sz w:val="20"/>
                <w:szCs w:val="20"/>
                <w:lang w:val="en-US"/>
              </w:rPr>
              <w:t>m</w:t>
            </w:r>
            <w:r w:rsidRPr="002F33D6">
              <w:rPr>
                <w:rFonts w:asciiTheme="minorHAnsi" w:hAnsiTheme="minorHAnsi" w:cstheme="minorHAnsi"/>
                <w:sz w:val="20"/>
                <w:szCs w:val="20"/>
                <w:lang w:val="el-GR"/>
              </w:rPr>
              <w:t xml:space="preserve"> </w:t>
            </w:r>
          </w:p>
        </w:tc>
        <w:tc>
          <w:tcPr>
            <w:tcW w:w="721" w:type="pct"/>
            <w:vAlign w:val="center"/>
          </w:tcPr>
          <w:p w14:paraId="73B0F3EE" w14:textId="77777777" w:rsidR="00743CA3" w:rsidRPr="002F33D6" w:rsidRDefault="00743CA3" w:rsidP="00743CA3">
            <w:pPr>
              <w:rPr>
                <w:rFonts w:asciiTheme="minorHAnsi" w:hAnsiTheme="minorHAnsi" w:cstheme="minorHAnsi"/>
                <w:color w:val="000000"/>
                <w:sz w:val="20"/>
                <w:szCs w:val="20"/>
                <w:lang w:val="el-GR"/>
              </w:rPr>
            </w:pPr>
          </w:p>
        </w:tc>
        <w:tc>
          <w:tcPr>
            <w:tcW w:w="825" w:type="pct"/>
            <w:vAlign w:val="center"/>
          </w:tcPr>
          <w:p w14:paraId="668AD543" w14:textId="77777777" w:rsidR="00743CA3" w:rsidRPr="002F33D6" w:rsidRDefault="00743CA3" w:rsidP="00743CA3">
            <w:pPr>
              <w:rPr>
                <w:rFonts w:asciiTheme="minorHAnsi" w:hAnsiTheme="minorHAnsi" w:cstheme="minorHAnsi"/>
                <w:color w:val="000000"/>
                <w:sz w:val="20"/>
                <w:szCs w:val="20"/>
                <w:lang w:val="el-GR"/>
              </w:rPr>
            </w:pPr>
          </w:p>
        </w:tc>
        <w:tc>
          <w:tcPr>
            <w:tcW w:w="622" w:type="pct"/>
            <w:vAlign w:val="center"/>
          </w:tcPr>
          <w:p w14:paraId="77246971" w14:textId="77777777" w:rsidR="00743CA3" w:rsidRPr="002F33D6" w:rsidRDefault="00743CA3" w:rsidP="00743CA3">
            <w:pPr>
              <w:rPr>
                <w:rFonts w:asciiTheme="minorHAnsi" w:hAnsiTheme="minorHAnsi" w:cstheme="minorHAnsi"/>
                <w:color w:val="000000"/>
                <w:sz w:val="20"/>
                <w:szCs w:val="20"/>
                <w:lang w:val="el-GR"/>
              </w:rPr>
            </w:pPr>
          </w:p>
        </w:tc>
        <w:tc>
          <w:tcPr>
            <w:tcW w:w="508" w:type="pct"/>
            <w:gridSpan w:val="2"/>
            <w:vAlign w:val="center"/>
          </w:tcPr>
          <w:p w14:paraId="4AEE08CA" w14:textId="06617349" w:rsidR="00743CA3" w:rsidRPr="002F33D6" w:rsidRDefault="00743CA3" w:rsidP="00743CA3">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8</w:t>
            </w:r>
          </w:p>
        </w:tc>
        <w:tc>
          <w:tcPr>
            <w:tcW w:w="493" w:type="pct"/>
            <w:vAlign w:val="center"/>
          </w:tcPr>
          <w:p w14:paraId="28D40739" w14:textId="77777777" w:rsidR="00743CA3" w:rsidRPr="002F33D6" w:rsidRDefault="00743CA3" w:rsidP="00743CA3">
            <w:pPr>
              <w:spacing w:before="240" w:after="0"/>
              <w:jc w:val="center"/>
              <w:rPr>
                <w:rFonts w:asciiTheme="minorHAnsi" w:hAnsiTheme="minorHAnsi" w:cstheme="minorHAnsi"/>
                <w:b/>
                <w:bCs/>
                <w:sz w:val="20"/>
                <w:szCs w:val="20"/>
                <w:lang w:val="el-GR"/>
              </w:rPr>
            </w:pPr>
          </w:p>
        </w:tc>
        <w:tc>
          <w:tcPr>
            <w:tcW w:w="479" w:type="pct"/>
            <w:gridSpan w:val="2"/>
            <w:vAlign w:val="bottom"/>
          </w:tcPr>
          <w:p w14:paraId="6925E760" w14:textId="77777777" w:rsidR="00743CA3" w:rsidRPr="002F33D6" w:rsidRDefault="00743CA3" w:rsidP="00743CA3">
            <w:pPr>
              <w:spacing w:before="240" w:after="0"/>
              <w:jc w:val="center"/>
              <w:rPr>
                <w:rFonts w:asciiTheme="minorHAnsi" w:hAnsiTheme="minorHAnsi" w:cstheme="minorHAnsi"/>
                <w:b/>
                <w:bCs/>
                <w:sz w:val="20"/>
                <w:szCs w:val="20"/>
                <w:lang w:val="el-GR"/>
              </w:rPr>
            </w:pPr>
          </w:p>
        </w:tc>
      </w:tr>
      <w:tr w:rsidR="00743CA3" w:rsidRPr="0045195F" w14:paraId="0631695A" w14:textId="77777777" w:rsidTr="00401FE9">
        <w:trPr>
          <w:trHeight w:val="20"/>
          <w:jc w:val="center"/>
        </w:trPr>
        <w:tc>
          <w:tcPr>
            <w:tcW w:w="287" w:type="pct"/>
            <w:vAlign w:val="center"/>
          </w:tcPr>
          <w:p w14:paraId="36FB920B" w14:textId="60D465A8" w:rsidR="00743CA3" w:rsidRPr="00401FE9" w:rsidRDefault="008C1818" w:rsidP="00743CA3">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4</w:t>
            </w:r>
          </w:p>
        </w:tc>
        <w:tc>
          <w:tcPr>
            <w:tcW w:w="1065" w:type="pct"/>
            <w:vAlign w:val="center"/>
          </w:tcPr>
          <w:p w14:paraId="6C1E72C1" w14:textId="5313FC02" w:rsidR="00743CA3" w:rsidRPr="00401FE9" w:rsidRDefault="00743CA3" w:rsidP="00743CA3">
            <w:pPr>
              <w:rPr>
                <w:rFonts w:asciiTheme="minorHAnsi" w:hAnsiTheme="minorHAnsi" w:cstheme="minorHAnsi"/>
                <w:b/>
                <w:color w:val="000000"/>
                <w:sz w:val="20"/>
                <w:szCs w:val="20"/>
                <w:lang w:val="el-GR"/>
              </w:rPr>
            </w:pPr>
            <w:r w:rsidRPr="00401FE9">
              <w:rPr>
                <w:rFonts w:asciiTheme="minorHAnsi" w:hAnsiTheme="minorHAnsi" w:cstheme="minorHAnsi"/>
                <w:b/>
                <w:color w:val="000000"/>
                <w:sz w:val="20"/>
                <w:szCs w:val="20"/>
                <w:lang w:val="el-GR"/>
              </w:rPr>
              <w:t>Μεταγωγείς</w:t>
            </w:r>
            <w:r w:rsidR="0045195F" w:rsidRPr="00401FE9">
              <w:rPr>
                <w:rFonts w:asciiTheme="minorHAnsi" w:hAnsiTheme="minorHAnsi" w:cstheme="minorHAnsi"/>
                <w:b/>
                <w:color w:val="000000"/>
                <w:sz w:val="20"/>
                <w:szCs w:val="20"/>
                <w:lang w:val="el-GR"/>
              </w:rPr>
              <w:t xml:space="preserve"> Κέντρου Δεδομένων</w:t>
            </w:r>
          </w:p>
        </w:tc>
        <w:tc>
          <w:tcPr>
            <w:tcW w:w="721" w:type="pct"/>
            <w:vAlign w:val="center"/>
          </w:tcPr>
          <w:p w14:paraId="6725503F" w14:textId="77777777" w:rsidR="00743CA3" w:rsidRPr="002F33D6" w:rsidRDefault="00743CA3" w:rsidP="00743CA3">
            <w:pPr>
              <w:rPr>
                <w:rFonts w:asciiTheme="minorHAnsi" w:hAnsiTheme="minorHAnsi" w:cstheme="minorHAnsi"/>
                <w:color w:val="000000"/>
                <w:sz w:val="20"/>
                <w:szCs w:val="20"/>
                <w:lang w:val="el-GR"/>
              </w:rPr>
            </w:pPr>
          </w:p>
        </w:tc>
        <w:tc>
          <w:tcPr>
            <w:tcW w:w="825" w:type="pct"/>
            <w:vAlign w:val="center"/>
          </w:tcPr>
          <w:p w14:paraId="1D845DBA" w14:textId="77777777" w:rsidR="00743CA3" w:rsidRPr="002F33D6" w:rsidRDefault="00743CA3" w:rsidP="00743CA3">
            <w:pPr>
              <w:rPr>
                <w:rFonts w:asciiTheme="minorHAnsi" w:hAnsiTheme="minorHAnsi" w:cstheme="minorHAnsi"/>
                <w:color w:val="000000"/>
                <w:sz w:val="20"/>
                <w:szCs w:val="20"/>
                <w:lang w:val="el-GR"/>
              </w:rPr>
            </w:pPr>
          </w:p>
        </w:tc>
        <w:tc>
          <w:tcPr>
            <w:tcW w:w="622" w:type="pct"/>
            <w:vAlign w:val="center"/>
          </w:tcPr>
          <w:p w14:paraId="7A0C5E11" w14:textId="77777777" w:rsidR="00743CA3" w:rsidRPr="002F33D6" w:rsidRDefault="00743CA3" w:rsidP="00743CA3">
            <w:pPr>
              <w:rPr>
                <w:rFonts w:asciiTheme="minorHAnsi" w:hAnsiTheme="minorHAnsi" w:cstheme="minorHAnsi"/>
                <w:color w:val="000000"/>
                <w:sz w:val="20"/>
                <w:szCs w:val="20"/>
                <w:lang w:val="el-GR"/>
              </w:rPr>
            </w:pPr>
          </w:p>
        </w:tc>
        <w:tc>
          <w:tcPr>
            <w:tcW w:w="508" w:type="pct"/>
            <w:gridSpan w:val="2"/>
            <w:vAlign w:val="center"/>
          </w:tcPr>
          <w:p w14:paraId="4781A68A" w14:textId="3460806F" w:rsidR="00743CA3" w:rsidRPr="002F33D6" w:rsidRDefault="00743CA3" w:rsidP="00743CA3">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2</w:t>
            </w:r>
          </w:p>
        </w:tc>
        <w:tc>
          <w:tcPr>
            <w:tcW w:w="493" w:type="pct"/>
            <w:vAlign w:val="center"/>
          </w:tcPr>
          <w:p w14:paraId="53DED96B" w14:textId="77777777" w:rsidR="00743CA3" w:rsidRPr="002F33D6"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2747BD2F" w14:textId="77777777" w:rsidR="00743CA3" w:rsidRPr="002F33D6" w:rsidRDefault="00743CA3" w:rsidP="00743CA3">
            <w:pPr>
              <w:spacing w:before="240" w:after="0"/>
              <w:jc w:val="center"/>
              <w:rPr>
                <w:rFonts w:asciiTheme="minorHAnsi" w:hAnsiTheme="minorHAnsi" w:cstheme="minorHAnsi"/>
                <w:b/>
                <w:bCs/>
                <w:sz w:val="20"/>
                <w:szCs w:val="20"/>
              </w:rPr>
            </w:pPr>
          </w:p>
        </w:tc>
      </w:tr>
      <w:tr w:rsidR="00743CA3" w:rsidRPr="0045195F" w14:paraId="169AAA6F" w14:textId="77777777" w:rsidTr="00401FE9">
        <w:trPr>
          <w:trHeight w:val="20"/>
          <w:jc w:val="center"/>
        </w:trPr>
        <w:tc>
          <w:tcPr>
            <w:tcW w:w="287" w:type="pct"/>
            <w:vAlign w:val="center"/>
          </w:tcPr>
          <w:p w14:paraId="2DE3C53D" w14:textId="361DB90E" w:rsidR="00743CA3" w:rsidRPr="00401FE9" w:rsidRDefault="008C1818" w:rsidP="00743CA3">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5</w:t>
            </w:r>
          </w:p>
        </w:tc>
        <w:tc>
          <w:tcPr>
            <w:tcW w:w="1065" w:type="pct"/>
            <w:vAlign w:val="center"/>
          </w:tcPr>
          <w:p w14:paraId="16126FAF" w14:textId="33B9BC0C" w:rsidR="00743CA3" w:rsidRPr="00401FE9" w:rsidRDefault="00743CA3" w:rsidP="00743CA3">
            <w:pPr>
              <w:rPr>
                <w:rFonts w:asciiTheme="minorHAnsi" w:hAnsiTheme="minorHAnsi" w:cstheme="minorHAnsi"/>
                <w:b/>
                <w:color w:val="000000"/>
                <w:sz w:val="20"/>
                <w:szCs w:val="20"/>
                <w:lang w:val="el-GR"/>
              </w:rPr>
            </w:pPr>
            <w:r w:rsidRPr="00401FE9">
              <w:rPr>
                <w:rFonts w:asciiTheme="minorHAnsi" w:hAnsiTheme="minorHAnsi" w:cstheme="minorHAnsi"/>
                <w:b/>
                <w:bCs/>
                <w:color w:val="000000"/>
                <w:sz w:val="20"/>
                <w:szCs w:val="20"/>
                <w:lang w:val="el-GR"/>
              </w:rPr>
              <w:t>Σύστημα</w:t>
            </w:r>
            <w:r w:rsidRPr="00401FE9">
              <w:rPr>
                <w:rFonts w:asciiTheme="minorHAnsi" w:hAnsiTheme="minorHAnsi" w:cstheme="minorHAnsi"/>
                <w:b/>
                <w:color w:val="000000"/>
                <w:sz w:val="20"/>
                <w:szCs w:val="20"/>
                <w:lang w:val="el-GR"/>
              </w:rPr>
              <w:t xml:space="preserve"> αποθήκευσης εφεδρικών αντιγράφων  ασφαλείας </w:t>
            </w:r>
          </w:p>
        </w:tc>
        <w:tc>
          <w:tcPr>
            <w:tcW w:w="721" w:type="pct"/>
            <w:vAlign w:val="center"/>
          </w:tcPr>
          <w:p w14:paraId="5C533ABB" w14:textId="77777777" w:rsidR="00743CA3" w:rsidRPr="002F33D6" w:rsidRDefault="00743CA3" w:rsidP="00743CA3">
            <w:pPr>
              <w:rPr>
                <w:rFonts w:asciiTheme="minorHAnsi" w:hAnsiTheme="minorHAnsi" w:cstheme="minorHAnsi"/>
                <w:color w:val="000000"/>
                <w:sz w:val="20"/>
                <w:szCs w:val="20"/>
                <w:lang w:val="el-GR"/>
              </w:rPr>
            </w:pPr>
          </w:p>
        </w:tc>
        <w:tc>
          <w:tcPr>
            <w:tcW w:w="825" w:type="pct"/>
            <w:vAlign w:val="center"/>
          </w:tcPr>
          <w:p w14:paraId="0000ED95" w14:textId="77777777" w:rsidR="00743CA3" w:rsidRPr="002F33D6" w:rsidRDefault="00743CA3" w:rsidP="00743CA3">
            <w:pPr>
              <w:rPr>
                <w:rFonts w:asciiTheme="minorHAnsi" w:hAnsiTheme="minorHAnsi" w:cstheme="minorHAnsi"/>
                <w:color w:val="000000"/>
                <w:sz w:val="20"/>
                <w:szCs w:val="20"/>
                <w:lang w:val="el-GR"/>
              </w:rPr>
            </w:pPr>
          </w:p>
        </w:tc>
        <w:tc>
          <w:tcPr>
            <w:tcW w:w="622" w:type="pct"/>
            <w:vAlign w:val="center"/>
          </w:tcPr>
          <w:p w14:paraId="3EA711D8" w14:textId="77777777" w:rsidR="00743CA3" w:rsidRPr="002F33D6" w:rsidRDefault="00743CA3" w:rsidP="00743CA3">
            <w:pPr>
              <w:rPr>
                <w:rFonts w:asciiTheme="minorHAnsi" w:hAnsiTheme="minorHAnsi" w:cstheme="minorHAnsi"/>
                <w:color w:val="000000"/>
                <w:sz w:val="20"/>
                <w:szCs w:val="20"/>
                <w:lang w:val="el-GR"/>
              </w:rPr>
            </w:pPr>
          </w:p>
        </w:tc>
        <w:tc>
          <w:tcPr>
            <w:tcW w:w="508" w:type="pct"/>
            <w:gridSpan w:val="2"/>
            <w:vAlign w:val="center"/>
          </w:tcPr>
          <w:p w14:paraId="2A646576" w14:textId="06A636FE" w:rsidR="00743CA3" w:rsidRPr="002F33D6" w:rsidRDefault="00743CA3" w:rsidP="00743CA3">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l-GR"/>
              </w:rPr>
              <w:t>1</w:t>
            </w:r>
          </w:p>
        </w:tc>
        <w:tc>
          <w:tcPr>
            <w:tcW w:w="493" w:type="pct"/>
            <w:vAlign w:val="center"/>
          </w:tcPr>
          <w:p w14:paraId="689526E6" w14:textId="77777777" w:rsidR="00743CA3" w:rsidRPr="002F33D6" w:rsidRDefault="00743CA3" w:rsidP="00743CA3">
            <w:pPr>
              <w:spacing w:before="240" w:after="0"/>
              <w:jc w:val="center"/>
              <w:rPr>
                <w:rFonts w:asciiTheme="minorHAnsi" w:hAnsiTheme="minorHAnsi" w:cstheme="minorHAnsi"/>
                <w:b/>
                <w:bCs/>
                <w:sz w:val="20"/>
                <w:szCs w:val="20"/>
              </w:rPr>
            </w:pPr>
          </w:p>
        </w:tc>
        <w:tc>
          <w:tcPr>
            <w:tcW w:w="479" w:type="pct"/>
            <w:gridSpan w:val="2"/>
            <w:vAlign w:val="bottom"/>
          </w:tcPr>
          <w:p w14:paraId="3D0226E3" w14:textId="77777777" w:rsidR="00743CA3" w:rsidRPr="002F33D6" w:rsidRDefault="00743CA3" w:rsidP="00743CA3">
            <w:pPr>
              <w:spacing w:before="240" w:after="0"/>
              <w:jc w:val="center"/>
              <w:rPr>
                <w:rFonts w:asciiTheme="minorHAnsi" w:hAnsiTheme="minorHAnsi" w:cstheme="minorHAnsi"/>
                <w:b/>
                <w:bCs/>
                <w:sz w:val="20"/>
                <w:szCs w:val="20"/>
              </w:rPr>
            </w:pPr>
          </w:p>
        </w:tc>
      </w:tr>
      <w:tr w:rsidR="00743CA3" w:rsidRPr="0045195F" w14:paraId="79204050" w14:textId="77777777" w:rsidTr="00401FE9">
        <w:trPr>
          <w:trHeight w:val="20"/>
          <w:jc w:val="center"/>
        </w:trPr>
        <w:tc>
          <w:tcPr>
            <w:tcW w:w="287" w:type="pct"/>
            <w:tcBorders>
              <w:bottom w:val="single" w:sz="4" w:space="0" w:color="auto"/>
            </w:tcBorders>
            <w:vAlign w:val="center"/>
          </w:tcPr>
          <w:p w14:paraId="0AE9FF2C" w14:textId="2B799EE5" w:rsidR="00743CA3" w:rsidRPr="00FB5680" w:rsidRDefault="008C1818" w:rsidP="00743CA3">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6</w:t>
            </w:r>
          </w:p>
        </w:tc>
        <w:tc>
          <w:tcPr>
            <w:tcW w:w="1065" w:type="pct"/>
            <w:tcBorders>
              <w:bottom w:val="single" w:sz="4" w:space="0" w:color="auto"/>
            </w:tcBorders>
            <w:vAlign w:val="center"/>
          </w:tcPr>
          <w:p w14:paraId="4DEEF222" w14:textId="75BB1901" w:rsidR="00743CA3" w:rsidRPr="00FB5680" w:rsidRDefault="00743CA3" w:rsidP="00743CA3">
            <w:pPr>
              <w:jc w:val="left"/>
              <w:rPr>
                <w:rFonts w:asciiTheme="minorHAnsi" w:hAnsiTheme="minorHAnsi" w:cstheme="minorHAnsi"/>
                <w:b/>
                <w:color w:val="000000"/>
                <w:sz w:val="20"/>
                <w:szCs w:val="20"/>
                <w:lang w:val="el-GR"/>
              </w:rPr>
            </w:pPr>
            <w:r w:rsidRPr="00FB5680">
              <w:rPr>
                <w:rFonts w:asciiTheme="minorHAnsi" w:hAnsiTheme="minorHAnsi" w:cstheme="minorHAnsi"/>
                <w:b/>
                <w:color w:val="000000"/>
                <w:sz w:val="20"/>
                <w:szCs w:val="20"/>
                <w:lang w:val="el-GR"/>
              </w:rPr>
              <w:t>Λογισμικό προστασίας δεδομένων και λήψης αντιγράφων ασφαλείας</w:t>
            </w:r>
          </w:p>
        </w:tc>
        <w:tc>
          <w:tcPr>
            <w:tcW w:w="721" w:type="pct"/>
            <w:tcBorders>
              <w:bottom w:val="single" w:sz="4" w:space="0" w:color="auto"/>
            </w:tcBorders>
            <w:vAlign w:val="center"/>
          </w:tcPr>
          <w:p w14:paraId="62CBD033" w14:textId="77777777" w:rsidR="00743CA3" w:rsidRPr="002F33D6" w:rsidRDefault="00743CA3" w:rsidP="00743CA3">
            <w:pPr>
              <w:rPr>
                <w:rFonts w:asciiTheme="minorHAnsi" w:hAnsiTheme="minorHAnsi" w:cstheme="minorHAnsi"/>
                <w:color w:val="000000"/>
                <w:sz w:val="20"/>
                <w:szCs w:val="20"/>
                <w:lang w:val="el-GR"/>
              </w:rPr>
            </w:pPr>
          </w:p>
        </w:tc>
        <w:tc>
          <w:tcPr>
            <w:tcW w:w="825" w:type="pct"/>
            <w:tcBorders>
              <w:bottom w:val="single" w:sz="4" w:space="0" w:color="auto"/>
            </w:tcBorders>
            <w:vAlign w:val="center"/>
          </w:tcPr>
          <w:p w14:paraId="3FFF2A2A" w14:textId="77777777" w:rsidR="00743CA3" w:rsidRPr="002F33D6" w:rsidRDefault="00743CA3" w:rsidP="00743CA3">
            <w:pPr>
              <w:rPr>
                <w:rFonts w:asciiTheme="minorHAnsi" w:hAnsiTheme="minorHAnsi" w:cstheme="minorHAnsi"/>
                <w:color w:val="000000"/>
                <w:sz w:val="20"/>
                <w:szCs w:val="20"/>
                <w:lang w:val="el-GR"/>
              </w:rPr>
            </w:pPr>
          </w:p>
        </w:tc>
        <w:tc>
          <w:tcPr>
            <w:tcW w:w="622" w:type="pct"/>
            <w:tcBorders>
              <w:bottom w:val="single" w:sz="4" w:space="0" w:color="auto"/>
            </w:tcBorders>
            <w:vAlign w:val="center"/>
          </w:tcPr>
          <w:p w14:paraId="3B016DD7" w14:textId="77777777" w:rsidR="00743CA3" w:rsidRPr="002F33D6" w:rsidRDefault="00743CA3" w:rsidP="00743CA3">
            <w:pPr>
              <w:rPr>
                <w:rFonts w:asciiTheme="minorHAnsi" w:hAnsiTheme="minorHAnsi" w:cstheme="minorHAnsi"/>
                <w:color w:val="000000"/>
                <w:sz w:val="20"/>
                <w:szCs w:val="20"/>
                <w:lang w:val="el-GR"/>
              </w:rPr>
            </w:pPr>
          </w:p>
        </w:tc>
        <w:tc>
          <w:tcPr>
            <w:tcW w:w="508" w:type="pct"/>
            <w:gridSpan w:val="2"/>
            <w:tcBorders>
              <w:bottom w:val="single" w:sz="4" w:space="0" w:color="auto"/>
            </w:tcBorders>
            <w:vAlign w:val="center"/>
          </w:tcPr>
          <w:p w14:paraId="40DFB01D" w14:textId="3BC00D62" w:rsidR="00743CA3" w:rsidRPr="002F33D6" w:rsidRDefault="00743CA3" w:rsidP="00743CA3">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l-GR"/>
              </w:rPr>
              <w:t>1</w:t>
            </w:r>
          </w:p>
        </w:tc>
        <w:tc>
          <w:tcPr>
            <w:tcW w:w="493" w:type="pct"/>
            <w:tcBorders>
              <w:bottom w:val="single" w:sz="4" w:space="0" w:color="auto"/>
            </w:tcBorders>
            <w:vAlign w:val="center"/>
          </w:tcPr>
          <w:p w14:paraId="60742EA9" w14:textId="77777777" w:rsidR="00743CA3" w:rsidRPr="002F33D6" w:rsidRDefault="00743CA3" w:rsidP="00743CA3">
            <w:pPr>
              <w:spacing w:before="240"/>
              <w:jc w:val="center"/>
              <w:rPr>
                <w:rFonts w:asciiTheme="minorHAnsi" w:hAnsiTheme="minorHAnsi" w:cstheme="minorHAnsi"/>
                <w:b/>
                <w:color w:val="FF0000"/>
                <w:sz w:val="20"/>
                <w:szCs w:val="20"/>
              </w:rPr>
            </w:pPr>
          </w:p>
        </w:tc>
        <w:tc>
          <w:tcPr>
            <w:tcW w:w="479" w:type="pct"/>
            <w:gridSpan w:val="2"/>
            <w:tcBorders>
              <w:bottom w:val="single" w:sz="4" w:space="0" w:color="auto"/>
            </w:tcBorders>
            <w:vAlign w:val="bottom"/>
          </w:tcPr>
          <w:p w14:paraId="642EF956" w14:textId="77777777" w:rsidR="00743CA3" w:rsidRPr="002F33D6" w:rsidRDefault="00743CA3" w:rsidP="00743CA3">
            <w:pPr>
              <w:spacing w:before="240"/>
              <w:rPr>
                <w:rFonts w:asciiTheme="minorHAnsi" w:hAnsiTheme="minorHAnsi" w:cstheme="minorHAnsi"/>
                <w:color w:val="FF0000"/>
                <w:sz w:val="20"/>
                <w:szCs w:val="20"/>
              </w:rPr>
            </w:pPr>
          </w:p>
        </w:tc>
      </w:tr>
      <w:tr w:rsidR="00743CA3" w:rsidRPr="0045195F" w14:paraId="1A977D9E" w14:textId="77777777" w:rsidTr="00401FE9">
        <w:trPr>
          <w:trHeight w:val="20"/>
          <w:jc w:val="center"/>
        </w:trPr>
        <w:tc>
          <w:tcPr>
            <w:tcW w:w="287" w:type="pct"/>
            <w:tcBorders>
              <w:bottom w:val="single" w:sz="4" w:space="0" w:color="auto"/>
            </w:tcBorders>
            <w:vAlign w:val="center"/>
          </w:tcPr>
          <w:p w14:paraId="4689213E" w14:textId="7198FEE5" w:rsidR="00743CA3" w:rsidRPr="00FB5680" w:rsidRDefault="008C1818" w:rsidP="00743CA3">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7</w:t>
            </w:r>
          </w:p>
        </w:tc>
        <w:tc>
          <w:tcPr>
            <w:tcW w:w="1065" w:type="pct"/>
            <w:tcBorders>
              <w:bottom w:val="single" w:sz="4" w:space="0" w:color="auto"/>
            </w:tcBorders>
            <w:vAlign w:val="center"/>
          </w:tcPr>
          <w:p w14:paraId="15CD14DA" w14:textId="24214D8A" w:rsidR="00743CA3" w:rsidRPr="00FB5680" w:rsidRDefault="00743CA3" w:rsidP="00743CA3">
            <w:pPr>
              <w:rPr>
                <w:rFonts w:asciiTheme="minorHAnsi" w:hAnsiTheme="minorHAnsi" w:cstheme="minorHAnsi"/>
                <w:b/>
                <w:color w:val="000000"/>
                <w:sz w:val="20"/>
                <w:szCs w:val="20"/>
                <w:lang w:val="el-GR"/>
              </w:rPr>
            </w:pPr>
            <w:bookmarkStart w:id="1064" w:name="_Hlk160014873"/>
            <w:r w:rsidRPr="00FB5680">
              <w:rPr>
                <w:rFonts w:asciiTheme="minorHAnsi" w:hAnsiTheme="minorHAnsi" w:cstheme="minorHAnsi"/>
                <w:b/>
                <w:color w:val="000000"/>
                <w:sz w:val="20"/>
                <w:szCs w:val="20"/>
                <w:lang w:val="el-GR"/>
              </w:rPr>
              <w:t>Λογισμικό  Εικονοποί</w:t>
            </w:r>
            <w:r w:rsidR="008F2180" w:rsidRPr="00FB5680">
              <w:rPr>
                <w:rFonts w:asciiTheme="minorHAnsi" w:hAnsiTheme="minorHAnsi" w:cstheme="minorHAnsi"/>
                <w:b/>
                <w:color w:val="000000"/>
                <w:sz w:val="20"/>
                <w:szCs w:val="20"/>
                <w:lang w:val="el-GR"/>
              </w:rPr>
              <w:t>η</w:t>
            </w:r>
            <w:r w:rsidRPr="00FB5680">
              <w:rPr>
                <w:rFonts w:asciiTheme="minorHAnsi" w:hAnsiTheme="minorHAnsi" w:cstheme="minorHAnsi"/>
                <w:b/>
                <w:color w:val="000000"/>
                <w:sz w:val="20"/>
                <w:szCs w:val="20"/>
                <w:lang w:val="el-GR"/>
              </w:rPr>
              <w:t>σης (Virtualization)</w:t>
            </w:r>
            <w:bookmarkEnd w:id="1064"/>
          </w:p>
        </w:tc>
        <w:tc>
          <w:tcPr>
            <w:tcW w:w="721" w:type="pct"/>
            <w:tcBorders>
              <w:bottom w:val="single" w:sz="4" w:space="0" w:color="auto"/>
            </w:tcBorders>
            <w:vAlign w:val="center"/>
          </w:tcPr>
          <w:p w14:paraId="77A5B40D" w14:textId="436BF810" w:rsidR="00743CA3" w:rsidRPr="00FB5680" w:rsidRDefault="008C1818" w:rsidP="00743CA3">
            <w:pPr>
              <w:jc w:val="center"/>
              <w:rPr>
                <w:rFonts w:asciiTheme="minorHAnsi" w:hAnsiTheme="minorHAnsi" w:cstheme="minorHAnsi"/>
                <w:b/>
                <w:color w:val="000000"/>
                <w:sz w:val="20"/>
                <w:szCs w:val="20"/>
                <w:lang w:val="el-GR"/>
              </w:rPr>
            </w:pPr>
            <w:r>
              <w:rPr>
                <w:rFonts w:asciiTheme="minorHAnsi" w:hAnsiTheme="minorHAnsi" w:cstheme="minorHAnsi"/>
                <w:b/>
                <w:color w:val="000000"/>
                <w:sz w:val="20"/>
                <w:szCs w:val="20"/>
                <w:lang w:val="en-US"/>
              </w:rPr>
              <w:t>VMware</w:t>
            </w:r>
          </w:p>
        </w:tc>
        <w:tc>
          <w:tcPr>
            <w:tcW w:w="825" w:type="pct"/>
            <w:tcBorders>
              <w:bottom w:val="single" w:sz="4" w:space="0" w:color="auto"/>
            </w:tcBorders>
            <w:vAlign w:val="center"/>
          </w:tcPr>
          <w:p w14:paraId="2AF95427" w14:textId="5BF41E1E" w:rsidR="00743CA3" w:rsidRPr="002F33D6" w:rsidRDefault="00743CA3" w:rsidP="00743CA3">
            <w:pPr>
              <w:rPr>
                <w:rFonts w:asciiTheme="minorHAnsi" w:hAnsiTheme="minorHAnsi" w:cstheme="minorHAnsi"/>
                <w:color w:val="000000"/>
                <w:sz w:val="20"/>
                <w:szCs w:val="20"/>
              </w:rPr>
            </w:pPr>
          </w:p>
        </w:tc>
        <w:tc>
          <w:tcPr>
            <w:tcW w:w="622" w:type="pct"/>
            <w:tcBorders>
              <w:bottom w:val="single" w:sz="4" w:space="0" w:color="auto"/>
            </w:tcBorders>
            <w:vAlign w:val="center"/>
          </w:tcPr>
          <w:p w14:paraId="3A1E38B5" w14:textId="77777777" w:rsidR="00743CA3" w:rsidRPr="002F33D6" w:rsidRDefault="00743CA3" w:rsidP="00743CA3">
            <w:pPr>
              <w:rPr>
                <w:rFonts w:asciiTheme="minorHAnsi" w:hAnsiTheme="minorHAnsi" w:cstheme="minorHAnsi"/>
                <w:color w:val="000000"/>
                <w:sz w:val="20"/>
                <w:szCs w:val="20"/>
              </w:rPr>
            </w:pPr>
          </w:p>
        </w:tc>
        <w:tc>
          <w:tcPr>
            <w:tcW w:w="508" w:type="pct"/>
            <w:gridSpan w:val="2"/>
            <w:tcBorders>
              <w:bottom w:val="single" w:sz="4" w:space="0" w:color="auto"/>
            </w:tcBorders>
            <w:vAlign w:val="center"/>
          </w:tcPr>
          <w:p w14:paraId="347237BE" w14:textId="304DED46" w:rsidR="00743CA3" w:rsidRPr="002F33D6" w:rsidRDefault="00743CA3" w:rsidP="00743CA3">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1</w:t>
            </w:r>
          </w:p>
        </w:tc>
        <w:tc>
          <w:tcPr>
            <w:tcW w:w="493" w:type="pct"/>
            <w:tcBorders>
              <w:bottom w:val="single" w:sz="4" w:space="0" w:color="auto"/>
            </w:tcBorders>
            <w:vAlign w:val="center"/>
          </w:tcPr>
          <w:p w14:paraId="1CD15283" w14:textId="77777777" w:rsidR="00743CA3" w:rsidRPr="002F33D6" w:rsidRDefault="00743CA3" w:rsidP="00743CA3">
            <w:pPr>
              <w:spacing w:before="240"/>
              <w:jc w:val="center"/>
              <w:rPr>
                <w:rFonts w:asciiTheme="minorHAnsi" w:hAnsiTheme="minorHAnsi" w:cstheme="minorHAnsi"/>
                <w:b/>
                <w:color w:val="FF0000"/>
                <w:sz w:val="20"/>
                <w:szCs w:val="20"/>
              </w:rPr>
            </w:pPr>
          </w:p>
        </w:tc>
        <w:tc>
          <w:tcPr>
            <w:tcW w:w="479" w:type="pct"/>
            <w:gridSpan w:val="2"/>
            <w:tcBorders>
              <w:bottom w:val="single" w:sz="4" w:space="0" w:color="auto"/>
            </w:tcBorders>
            <w:vAlign w:val="bottom"/>
          </w:tcPr>
          <w:p w14:paraId="255720F1" w14:textId="77777777" w:rsidR="00743CA3" w:rsidRPr="002F33D6" w:rsidRDefault="00743CA3" w:rsidP="00743CA3">
            <w:pPr>
              <w:spacing w:before="240"/>
              <w:rPr>
                <w:rFonts w:asciiTheme="minorHAnsi" w:hAnsiTheme="minorHAnsi" w:cstheme="minorHAnsi"/>
                <w:color w:val="FF0000"/>
                <w:sz w:val="20"/>
                <w:szCs w:val="20"/>
              </w:rPr>
            </w:pPr>
          </w:p>
        </w:tc>
      </w:tr>
      <w:tr w:rsidR="00743CA3" w:rsidRPr="0045195F" w14:paraId="37657F98" w14:textId="77777777" w:rsidTr="002F33D6">
        <w:trPr>
          <w:trHeight w:val="20"/>
          <w:jc w:val="center"/>
        </w:trPr>
        <w:tc>
          <w:tcPr>
            <w:tcW w:w="3524" w:type="pct"/>
            <w:gridSpan w:val="6"/>
            <w:vMerge w:val="restart"/>
            <w:tcBorders>
              <w:top w:val="single" w:sz="4" w:space="0" w:color="auto"/>
              <w:left w:val="nil"/>
              <w:bottom w:val="nil"/>
            </w:tcBorders>
            <w:vAlign w:val="center"/>
          </w:tcPr>
          <w:p w14:paraId="20466742" w14:textId="77777777" w:rsidR="00743CA3" w:rsidRPr="002F33D6" w:rsidRDefault="00743CA3" w:rsidP="00743CA3">
            <w:pPr>
              <w:spacing w:after="0"/>
              <w:jc w:val="center"/>
              <w:rPr>
                <w:rFonts w:asciiTheme="minorHAnsi" w:hAnsiTheme="minorHAnsi" w:cstheme="minorHAnsi"/>
                <w:b/>
                <w:sz w:val="20"/>
                <w:szCs w:val="20"/>
              </w:rPr>
            </w:pPr>
          </w:p>
        </w:tc>
        <w:tc>
          <w:tcPr>
            <w:tcW w:w="1001" w:type="pct"/>
            <w:gridSpan w:val="3"/>
            <w:tcBorders>
              <w:top w:val="single" w:sz="4" w:space="0" w:color="auto"/>
            </w:tcBorders>
            <w:vAlign w:val="center"/>
          </w:tcPr>
          <w:p w14:paraId="47F42239" w14:textId="77777777" w:rsidR="00743CA3" w:rsidRPr="002F33D6" w:rsidRDefault="00743CA3" w:rsidP="00743CA3">
            <w:pPr>
              <w:spacing w:after="0"/>
              <w:jc w:val="right"/>
              <w:rPr>
                <w:rFonts w:asciiTheme="minorHAnsi" w:hAnsiTheme="minorHAnsi" w:cstheme="minorHAnsi"/>
                <w:b/>
                <w:bCs/>
                <w:sz w:val="20"/>
                <w:szCs w:val="20"/>
              </w:rPr>
            </w:pPr>
            <w:r w:rsidRPr="002F33D6">
              <w:rPr>
                <w:rFonts w:asciiTheme="minorHAnsi" w:eastAsia="Arial Unicode MS" w:hAnsiTheme="minorHAnsi" w:cstheme="minorHAnsi"/>
                <w:b/>
                <w:sz w:val="20"/>
                <w:szCs w:val="20"/>
              </w:rPr>
              <w:t>ΣΥΝΟΛΟ:</w:t>
            </w:r>
          </w:p>
        </w:tc>
        <w:tc>
          <w:tcPr>
            <w:tcW w:w="475" w:type="pct"/>
            <w:tcBorders>
              <w:top w:val="single" w:sz="4" w:space="0" w:color="auto"/>
            </w:tcBorders>
          </w:tcPr>
          <w:p w14:paraId="7BD1B6FA" w14:textId="77777777" w:rsidR="00743CA3" w:rsidRPr="002F33D6" w:rsidRDefault="00743CA3" w:rsidP="00743CA3">
            <w:pPr>
              <w:spacing w:after="0"/>
              <w:jc w:val="center"/>
              <w:rPr>
                <w:rFonts w:asciiTheme="minorHAnsi" w:hAnsiTheme="minorHAnsi" w:cstheme="minorHAnsi"/>
                <w:b/>
                <w:bCs/>
                <w:sz w:val="20"/>
                <w:szCs w:val="20"/>
              </w:rPr>
            </w:pPr>
          </w:p>
        </w:tc>
      </w:tr>
      <w:tr w:rsidR="00743CA3" w:rsidRPr="0045195F" w14:paraId="08941758" w14:textId="77777777" w:rsidTr="002F33D6">
        <w:trPr>
          <w:trHeight w:val="20"/>
          <w:jc w:val="center"/>
        </w:trPr>
        <w:tc>
          <w:tcPr>
            <w:tcW w:w="3524" w:type="pct"/>
            <w:gridSpan w:val="6"/>
            <w:vMerge/>
            <w:tcBorders>
              <w:top w:val="nil"/>
              <w:left w:val="nil"/>
              <w:bottom w:val="nil"/>
            </w:tcBorders>
            <w:vAlign w:val="center"/>
          </w:tcPr>
          <w:p w14:paraId="4BDCBDEA" w14:textId="77777777" w:rsidR="00743CA3" w:rsidRPr="002F33D6" w:rsidRDefault="00743CA3" w:rsidP="00743CA3">
            <w:pPr>
              <w:spacing w:after="0"/>
              <w:jc w:val="center"/>
              <w:rPr>
                <w:rFonts w:asciiTheme="minorHAnsi" w:hAnsiTheme="minorHAnsi" w:cstheme="minorHAnsi"/>
                <w:b/>
                <w:sz w:val="20"/>
                <w:szCs w:val="20"/>
              </w:rPr>
            </w:pPr>
          </w:p>
        </w:tc>
        <w:tc>
          <w:tcPr>
            <w:tcW w:w="1001" w:type="pct"/>
            <w:gridSpan w:val="3"/>
            <w:vAlign w:val="center"/>
          </w:tcPr>
          <w:p w14:paraId="6E6E8FB9" w14:textId="77777777" w:rsidR="00743CA3" w:rsidRPr="002F33D6" w:rsidRDefault="00743CA3" w:rsidP="00743CA3">
            <w:pPr>
              <w:spacing w:after="0"/>
              <w:jc w:val="right"/>
              <w:rPr>
                <w:rFonts w:asciiTheme="minorHAnsi" w:hAnsiTheme="minorHAnsi" w:cstheme="minorHAnsi"/>
                <w:b/>
                <w:bCs/>
                <w:sz w:val="20"/>
                <w:szCs w:val="20"/>
              </w:rPr>
            </w:pPr>
            <w:r w:rsidRPr="002F33D6">
              <w:rPr>
                <w:rFonts w:asciiTheme="minorHAnsi" w:eastAsia="Arial Unicode MS" w:hAnsiTheme="minorHAnsi" w:cstheme="minorHAnsi"/>
                <w:b/>
                <w:sz w:val="20"/>
                <w:szCs w:val="20"/>
              </w:rPr>
              <w:t>ΦΠΑ (24%):</w:t>
            </w:r>
          </w:p>
        </w:tc>
        <w:tc>
          <w:tcPr>
            <w:tcW w:w="475" w:type="pct"/>
          </w:tcPr>
          <w:p w14:paraId="228CA49E" w14:textId="77777777" w:rsidR="00743CA3" w:rsidRPr="002F33D6" w:rsidRDefault="00743CA3" w:rsidP="00743CA3">
            <w:pPr>
              <w:spacing w:after="0"/>
              <w:jc w:val="center"/>
              <w:rPr>
                <w:rFonts w:asciiTheme="minorHAnsi" w:hAnsiTheme="minorHAnsi" w:cstheme="minorHAnsi"/>
                <w:b/>
                <w:bCs/>
                <w:sz w:val="20"/>
                <w:szCs w:val="20"/>
              </w:rPr>
            </w:pPr>
          </w:p>
        </w:tc>
      </w:tr>
      <w:tr w:rsidR="00743CA3" w:rsidRPr="0045195F" w14:paraId="1DA85750" w14:textId="77777777" w:rsidTr="002F33D6">
        <w:trPr>
          <w:trHeight w:val="20"/>
          <w:jc w:val="center"/>
        </w:trPr>
        <w:tc>
          <w:tcPr>
            <w:tcW w:w="3524" w:type="pct"/>
            <w:gridSpan w:val="6"/>
            <w:vMerge/>
            <w:tcBorders>
              <w:top w:val="nil"/>
              <w:left w:val="nil"/>
              <w:bottom w:val="nil"/>
            </w:tcBorders>
            <w:vAlign w:val="center"/>
          </w:tcPr>
          <w:p w14:paraId="34504B8F" w14:textId="77777777" w:rsidR="00743CA3" w:rsidRPr="002F33D6" w:rsidRDefault="00743CA3" w:rsidP="00743CA3">
            <w:pPr>
              <w:spacing w:after="0"/>
              <w:jc w:val="center"/>
              <w:rPr>
                <w:rFonts w:asciiTheme="minorHAnsi" w:hAnsiTheme="minorHAnsi" w:cstheme="minorHAnsi"/>
                <w:b/>
                <w:sz w:val="20"/>
                <w:szCs w:val="20"/>
              </w:rPr>
            </w:pPr>
          </w:p>
        </w:tc>
        <w:tc>
          <w:tcPr>
            <w:tcW w:w="1001" w:type="pct"/>
            <w:gridSpan w:val="3"/>
            <w:vAlign w:val="center"/>
          </w:tcPr>
          <w:p w14:paraId="076F7675" w14:textId="77777777" w:rsidR="00743CA3" w:rsidRPr="002F33D6" w:rsidRDefault="00743CA3" w:rsidP="00743CA3">
            <w:pPr>
              <w:spacing w:after="0"/>
              <w:jc w:val="right"/>
              <w:rPr>
                <w:rFonts w:asciiTheme="minorHAnsi" w:hAnsiTheme="minorHAnsi" w:cstheme="minorHAnsi"/>
                <w:b/>
                <w:bCs/>
                <w:sz w:val="20"/>
                <w:szCs w:val="20"/>
              </w:rPr>
            </w:pPr>
            <w:r w:rsidRPr="002F33D6">
              <w:rPr>
                <w:rFonts w:asciiTheme="minorHAnsi" w:eastAsia="Arial Unicode MS" w:hAnsiTheme="minorHAnsi" w:cstheme="minorHAnsi"/>
                <w:b/>
                <w:sz w:val="20"/>
                <w:szCs w:val="20"/>
              </w:rPr>
              <w:t>ΣΥΝΟΛΟ ΜΕ ΦΠΑ:</w:t>
            </w:r>
          </w:p>
        </w:tc>
        <w:tc>
          <w:tcPr>
            <w:tcW w:w="475" w:type="pct"/>
          </w:tcPr>
          <w:p w14:paraId="5A20213F" w14:textId="77777777" w:rsidR="00743CA3" w:rsidRPr="002F33D6" w:rsidRDefault="00743CA3" w:rsidP="00743CA3">
            <w:pPr>
              <w:spacing w:after="0"/>
              <w:jc w:val="center"/>
              <w:rPr>
                <w:rFonts w:asciiTheme="minorHAnsi" w:hAnsiTheme="minorHAnsi" w:cstheme="minorHAnsi"/>
                <w:b/>
                <w:bCs/>
                <w:sz w:val="20"/>
                <w:szCs w:val="20"/>
              </w:rPr>
            </w:pPr>
          </w:p>
        </w:tc>
      </w:tr>
    </w:tbl>
    <w:p w14:paraId="0A36466F" w14:textId="380C5A64" w:rsidR="005F51D5" w:rsidRDefault="005F51D5">
      <w:pPr>
        <w:suppressAutoHyphens w:val="0"/>
        <w:spacing w:after="0"/>
        <w:jc w:val="left"/>
        <w:rPr>
          <w:rFonts w:ascii="Arial" w:hAnsi="Arial" w:cs="Arial"/>
          <w:b/>
          <w:bCs/>
          <w:color w:val="333399"/>
          <w:sz w:val="28"/>
          <w:szCs w:val="32"/>
          <w:lang w:val="el-GR"/>
        </w:rPr>
      </w:pPr>
      <w:bookmarkStart w:id="1065" w:name="_Ref77599722"/>
    </w:p>
    <w:p w14:paraId="05C47DF6" w14:textId="77777777" w:rsidR="00D02D4C" w:rsidRDefault="00D02D4C">
      <w:pPr>
        <w:suppressAutoHyphens w:val="0"/>
        <w:spacing w:after="0"/>
        <w:jc w:val="left"/>
        <w:rPr>
          <w:rFonts w:ascii="Arial" w:hAnsi="Arial" w:cs="Arial"/>
          <w:b/>
          <w:bCs/>
          <w:color w:val="333399"/>
          <w:sz w:val="28"/>
          <w:szCs w:val="32"/>
          <w:lang w:val="el-GR"/>
        </w:rPr>
      </w:pPr>
      <w:r>
        <w:rPr>
          <w:lang w:val="el-GR"/>
        </w:rPr>
        <w:br w:type="page"/>
      </w:r>
    </w:p>
    <w:p w14:paraId="3281B04D" w14:textId="7A1EAC4A" w:rsidR="003929DA" w:rsidRPr="002956F1" w:rsidRDefault="003929DA" w:rsidP="00A912E8">
      <w:pPr>
        <w:pStyle w:val="Heading1"/>
        <w:pageBreakBefore w:val="0"/>
        <w:numPr>
          <w:ilvl w:val="0"/>
          <w:numId w:val="2"/>
        </w:numPr>
        <w:tabs>
          <w:tab w:val="clear" w:pos="2334"/>
        </w:tabs>
        <w:ind w:left="709" w:hanging="709"/>
        <w:jc w:val="left"/>
        <w:rPr>
          <w:i/>
          <w:color w:val="538135"/>
          <w:lang w:val="el-GR"/>
        </w:rPr>
      </w:pPr>
      <w:bookmarkStart w:id="1066" w:name="_Ref170918806"/>
      <w:bookmarkStart w:id="1067" w:name="_Toc170918923"/>
      <w:bookmarkStart w:id="1068" w:name="_Toc171079987"/>
      <w:bookmarkStart w:id="1069" w:name="_Toc171080088"/>
      <w:bookmarkStart w:id="1070" w:name="_Toc171339782"/>
      <w:bookmarkStart w:id="1071" w:name="_Toc172294838"/>
      <w:r w:rsidRPr="002956F1">
        <w:rPr>
          <w:lang w:val="el-GR"/>
        </w:rPr>
        <w:lastRenderedPageBreak/>
        <w:t xml:space="preserve">ΠΑΡΑΡΤΗΜΑ </w:t>
      </w:r>
      <w:r w:rsidRPr="002956F1">
        <w:t>V</w:t>
      </w:r>
      <w:r w:rsidRPr="002956F1">
        <w:rPr>
          <w:lang w:val="el-GR"/>
        </w:rPr>
        <w:t xml:space="preserve"> – </w:t>
      </w:r>
      <w:r w:rsidR="00493EAC" w:rsidRPr="002956F1">
        <w:rPr>
          <w:lang w:val="el-GR"/>
        </w:rPr>
        <w:t>ΥΠΟΔΕΙΓΜΑΤΑ ΕΓΓΥΗΤΙΚΩΝ ΕΠΙΣΤΟΛΩΝ</w:t>
      </w:r>
      <w:bookmarkEnd w:id="1065"/>
      <w:bookmarkEnd w:id="1066"/>
      <w:bookmarkEnd w:id="1067"/>
      <w:bookmarkEnd w:id="1068"/>
      <w:bookmarkEnd w:id="1069"/>
      <w:bookmarkEnd w:id="1070"/>
      <w:bookmarkEnd w:id="1071"/>
    </w:p>
    <w:p w14:paraId="345550BE" w14:textId="77777777" w:rsidR="001C3E1B" w:rsidRPr="002956F1" w:rsidRDefault="001C3E1B" w:rsidP="001E6F85">
      <w:pPr>
        <w:rPr>
          <w:lang w:val="el-GR"/>
        </w:rPr>
      </w:pPr>
    </w:p>
    <w:p w14:paraId="48074989" w14:textId="77777777" w:rsidR="00E84E4E" w:rsidRPr="002956F1" w:rsidRDefault="00E84E4E" w:rsidP="00C738A7">
      <w:pPr>
        <w:pStyle w:val="Heading2"/>
      </w:pPr>
      <w:bookmarkStart w:id="1072" w:name="_Toc72925787"/>
      <w:bookmarkStart w:id="1073" w:name="_Toc170918924"/>
      <w:bookmarkStart w:id="1074" w:name="_Toc171079988"/>
      <w:bookmarkStart w:id="1075" w:name="_Toc171080089"/>
      <w:bookmarkStart w:id="1076" w:name="_Toc171339783"/>
      <w:bookmarkStart w:id="1077" w:name="_Toc172294839"/>
      <w:r w:rsidRPr="002956F1">
        <w:t>Υπόδειγμα Εγγυητικής Επιστολής Συμμετοχής</w:t>
      </w:r>
      <w:bookmarkEnd w:id="1072"/>
      <w:bookmarkEnd w:id="1073"/>
      <w:bookmarkEnd w:id="1074"/>
      <w:bookmarkEnd w:id="1075"/>
      <w:bookmarkEnd w:id="1076"/>
      <w:bookmarkEnd w:id="1077"/>
    </w:p>
    <w:p w14:paraId="5A9CF5AB" w14:textId="77777777" w:rsidR="00E84E4E" w:rsidRPr="002956F1" w:rsidRDefault="00E84E4E" w:rsidP="00E84E4E">
      <w:pPr>
        <w:rPr>
          <w:b/>
          <w:lang w:val="el-GR"/>
        </w:rPr>
      </w:pPr>
    </w:p>
    <w:p w14:paraId="52898659" w14:textId="77777777" w:rsidR="00E84E4E" w:rsidRPr="002956F1" w:rsidRDefault="00E84E4E" w:rsidP="00E84E4E">
      <w:pPr>
        <w:ind w:right="-1"/>
        <w:rPr>
          <w:szCs w:val="20"/>
          <w:lang w:val="el-GR"/>
        </w:rPr>
      </w:pPr>
      <w:r w:rsidRPr="002956F1">
        <w:rPr>
          <w:szCs w:val="20"/>
          <w:lang w:val="el-GR"/>
        </w:rPr>
        <w:t xml:space="preserve">Ονομασία Τράπεζας: ……………………… </w:t>
      </w:r>
    </w:p>
    <w:p w14:paraId="00F3ED63" w14:textId="77777777" w:rsidR="00E84E4E" w:rsidRPr="002956F1" w:rsidRDefault="00E84E4E" w:rsidP="00E84E4E">
      <w:pPr>
        <w:ind w:right="-1"/>
        <w:rPr>
          <w:szCs w:val="20"/>
          <w:lang w:val="el-GR"/>
        </w:rPr>
      </w:pPr>
      <w:r w:rsidRPr="002956F1">
        <w:rPr>
          <w:szCs w:val="20"/>
          <w:lang w:val="el-GR"/>
        </w:rPr>
        <w:t>Κατάστημα: ……………………………</w:t>
      </w:r>
      <w:r w:rsidRPr="002956F1">
        <w:rPr>
          <w:szCs w:val="20"/>
          <w:lang w:val="el-GR"/>
        </w:rPr>
        <w:tab/>
      </w:r>
      <w:r w:rsidRPr="002956F1">
        <w:rPr>
          <w:szCs w:val="20"/>
          <w:lang w:val="el-GR"/>
        </w:rPr>
        <w:tab/>
      </w:r>
      <w:r w:rsidRPr="002956F1">
        <w:rPr>
          <w:szCs w:val="20"/>
          <w:lang w:val="el-GR"/>
        </w:rPr>
        <w:tab/>
      </w:r>
      <w:r w:rsidRPr="002956F1">
        <w:rPr>
          <w:szCs w:val="20"/>
          <w:lang w:val="el-GR"/>
        </w:rPr>
        <w:tab/>
      </w:r>
      <w:r w:rsidRPr="002956F1">
        <w:rPr>
          <w:szCs w:val="20"/>
          <w:lang w:val="el-GR"/>
        </w:rPr>
        <w:tab/>
      </w:r>
      <w:r w:rsidRPr="002956F1">
        <w:rPr>
          <w:szCs w:val="20"/>
          <w:lang w:val="el-GR"/>
        </w:rPr>
        <w:tab/>
      </w:r>
      <w:r w:rsidRPr="002956F1">
        <w:rPr>
          <w:szCs w:val="20"/>
          <w:lang w:val="el-GR"/>
        </w:rPr>
        <w:tab/>
      </w:r>
      <w:r w:rsidRPr="002956F1">
        <w:rPr>
          <w:szCs w:val="20"/>
          <w:lang w:val="el-GR"/>
        </w:rPr>
        <w:tab/>
        <w:t>Ημερομηνία έκδοσης  …………………..……..…</w:t>
      </w:r>
    </w:p>
    <w:p w14:paraId="28E69568" w14:textId="77777777" w:rsidR="00E84E4E" w:rsidRPr="002956F1" w:rsidRDefault="00E84E4E" w:rsidP="00E84E4E">
      <w:pPr>
        <w:ind w:right="-1"/>
        <w:rPr>
          <w:szCs w:val="20"/>
          <w:lang w:val="el-GR"/>
        </w:rPr>
      </w:pPr>
      <w:r w:rsidRPr="002956F1">
        <w:rPr>
          <w:szCs w:val="20"/>
          <w:lang w:val="el-GR"/>
        </w:rPr>
        <w:t xml:space="preserve">Διεύθυνση: οδός - αριθμός Τ.Κ. </w:t>
      </w:r>
      <w:r w:rsidRPr="002956F1">
        <w:rPr>
          <w:szCs w:val="20"/>
        </w:rPr>
        <w:t>FAX</w:t>
      </w:r>
      <w:r w:rsidRPr="002956F1">
        <w:rPr>
          <w:szCs w:val="20"/>
          <w:lang w:val="el-GR"/>
        </w:rPr>
        <w:t xml:space="preserve">                ΕΥΡΩ </w:t>
      </w:r>
      <w:r w:rsidRPr="002956F1">
        <w:rPr>
          <w:szCs w:val="20"/>
          <w:lang w:val="en-US"/>
        </w:rPr>
        <w:t>xx</w:t>
      </w:r>
      <w:r w:rsidRPr="002956F1">
        <w:rPr>
          <w:szCs w:val="20"/>
          <w:lang w:val="el-GR"/>
        </w:rPr>
        <w:t>.</w:t>
      </w:r>
      <w:r w:rsidRPr="002956F1">
        <w:rPr>
          <w:szCs w:val="20"/>
          <w:lang w:val="en-US"/>
        </w:rPr>
        <w:t>xxx</w:t>
      </w:r>
      <w:r w:rsidRPr="002956F1">
        <w:rPr>
          <w:szCs w:val="20"/>
          <w:lang w:val="el-GR"/>
        </w:rPr>
        <w:t>,</w:t>
      </w:r>
      <w:r w:rsidRPr="002956F1">
        <w:rPr>
          <w:szCs w:val="20"/>
          <w:lang w:val="en-US"/>
        </w:rPr>
        <w:t>xx</w:t>
      </w:r>
    </w:p>
    <w:p w14:paraId="30FE713A" w14:textId="77777777" w:rsidR="00E84E4E" w:rsidRPr="002956F1" w:rsidRDefault="00E84E4E" w:rsidP="00E84E4E">
      <w:pPr>
        <w:ind w:right="-1"/>
        <w:rPr>
          <w:szCs w:val="20"/>
          <w:lang w:val="el-GR"/>
        </w:rPr>
      </w:pPr>
    </w:p>
    <w:p w14:paraId="2C4A9720" w14:textId="77777777" w:rsidR="00E84E4E" w:rsidRPr="002956F1" w:rsidRDefault="00E84E4E" w:rsidP="00E84E4E">
      <w:pPr>
        <w:ind w:right="-1"/>
        <w:rPr>
          <w:szCs w:val="20"/>
          <w:lang w:val="el-GR"/>
        </w:rPr>
      </w:pPr>
      <w:r w:rsidRPr="002956F1">
        <w:rPr>
          <w:szCs w:val="20"/>
          <w:lang w:val="el-GR"/>
        </w:rPr>
        <w:t xml:space="preserve">Προς: </w:t>
      </w:r>
    </w:p>
    <w:p w14:paraId="449468AD" w14:textId="77777777" w:rsidR="00E84E4E" w:rsidRPr="002956F1" w:rsidRDefault="00E84E4E" w:rsidP="00E84E4E">
      <w:pPr>
        <w:ind w:right="-1"/>
        <w:rPr>
          <w:szCs w:val="20"/>
          <w:lang w:val="el-GR"/>
        </w:rPr>
      </w:pPr>
      <w:r w:rsidRPr="002956F1">
        <w:rPr>
          <w:szCs w:val="20"/>
          <w:lang w:val="el-GR"/>
        </w:rPr>
        <w:t>Ινστιτούτο Τεχνολογίας Υπολογιστών &amp; Εκδόσεων «Διόφαντος»</w:t>
      </w:r>
    </w:p>
    <w:p w14:paraId="0C807FF7" w14:textId="77777777" w:rsidR="00E84E4E" w:rsidRPr="002956F1" w:rsidRDefault="00E84E4E" w:rsidP="00E84E4E">
      <w:pPr>
        <w:ind w:right="-1"/>
        <w:rPr>
          <w:szCs w:val="20"/>
          <w:lang w:val="el-GR"/>
        </w:rPr>
      </w:pPr>
      <w:r w:rsidRPr="002956F1">
        <w:rPr>
          <w:szCs w:val="20"/>
          <w:lang w:val="el-GR"/>
        </w:rPr>
        <w:t xml:space="preserve">Κτίριο «Δ. Μαρίτσας», Νίκου Καζαντζάκη </w:t>
      </w:r>
    </w:p>
    <w:p w14:paraId="38B9F10F" w14:textId="77777777" w:rsidR="00E84E4E" w:rsidRPr="002956F1" w:rsidRDefault="00E84E4E" w:rsidP="00E84E4E">
      <w:pPr>
        <w:ind w:right="-1"/>
        <w:rPr>
          <w:szCs w:val="20"/>
          <w:lang w:val="el-GR"/>
        </w:rPr>
      </w:pPr>
      <w:r w:rsidRPr="002956F1">
        <w:rPr>
          <w:szCs w:val="20"/>
          <w:lang w:val="el-GR"/>
        </w:rPr>
        <w:t>Πανεπιστημιούπολη Πατρών</w:t>
      </w:r>
    </w:p>
    <w:p w14:paraId="5061AD7B" w14:textId="114F4D4A" w:rsidR="00E84E4E" w:rsidRPr="002956F1" w:rsidRDefault="00E84E4E" w:rsidP="00E84E4E">
      <w:pPr>
        <w:ind w:right="-1"/>
        <w:rPr>
          <w:szCs w:val="20"/>
          <w:lang w:val="el-GR"/>
        </w:rPr>
      </w:pPr>
      <w:r w:rsidRPr="002956F1">
        <w:rPr>
          <w:szCs w:val="20"/>
          <w:lang w:val="el-GR"/>
        </w:rPr>
        <w:t xml:space="preserve">26504 Ρίον </w:t>
      </w:r>
      <w:r w:rsidR="005330F1" w:rsidRPr="002956F1">
        <w:rPr>
          <w:szCs w:val="20"/>
          <w:lang w:val="el-GR"/>
        </w:rPr>
        <w:t>Αχαΐας</w:t>
      </w:r>
    </w:p>
    <w:p w14:paraId="4E492A24" w14:textId="77777777" w:rsidR="00E84E4E" w:rsidRPr="002956F1" w:rsidRDefault="00E84E4E" w:rsidP="00E84E4E">
      <w:pPr>
        <w:ind w:right="-1"/>
        <w:rPr>
          <w:szCs w:val="20"/>
          <w:lang w:val="el-GR"/>
        </w:rPr>
      </w:pPr>
    </w:p>
    <w:p w14:paraId="67E2747A" w14:textId="77777777" w:rsidR="00E84E4E" w:rsidRPr="002956F1" w:rsidRDefault="00E84E4E" w:rsidP="00E84E4E">
      <w:pPr>
        <w:ind w:right="-1"/>
        <w:rPr>
          <w:szCs w:val="20"/>
          <w:lang w:val="el-GR"/>
        </w:rPr>
      </w:pPr>
      <w:bookmarkStart w:id="1078" w:name="0.1__Toc192219607"/>
      <w:bookmarkStart w:id="1079" w:name="0.1__Toc192219728"/>
      <w:bookmarkStart w:id="1080" w:name="0.1__Toc192256502"/>
      <w:bookmarkStart w:id="1081" w:name="0.1__Toc192257565"/>
      <w:bookmarkEnd w:id="1078"/>
      <w:bookmarkEnd w:id="1079"/>
      <w:bookmarkEnd w:id="1080"/>
      <w:bookmarkEnd w:id="1081"/>
    </w:p>
    <w:p w14:paraId="759B5E82" w14:textId="77777777" w:rsidR="00E84E4E" w:rsidRPr="002956F1" w:rsidRDefault="00E84E4E" w:rsidP="00E84E4E">
      <w:pPr>
        <w:ind w:right="-1"/>
        <w:rPr>
          <w:szCs w:val="20"/>
          <w:lang w:val="el-GR"/>
        </w:rPr>
      </w:pPr>
      <w:r w:rsidRPr="002956F1">
        <w:rPr>
          <w:szCs w:val="20"/>
          <w:lang w:val="el-GR"/>
        </w:rPr>
        <w:t xml:space="preserve">ΕΓΓΥΗΤΙΚΗ ΕΠΙΣΤΟΛΗ ΣΥΜΜΕΤΟΧΗΣ       ΑΡ. …………………  </w:t>
      </w:r>
      <w:bookmarkStart w:id="1082" w:name="0.1__Toc192219608"/>
      <w:bookmarkStart w:id="1083" w:name="0.1__Toc192219729"/>
      <w:bookmarkStart w:id="1084" w:name="0.1__Toc192256503"/>
      <w:bookmarkStart w:id="1085" w:name="0.1__Toc192257566"/>
      <w:bookmarkEnd w:id="1082"/>
      <w:bookmarkEnd w:id="1083"/>
      <w:bookmarkEnd w:id="1084"/>
      <w:bookmarkEnd w:id="1085"/>
      <w:r w:rsidRPr="002956F1">
        <w:rPr>
          <w:szCs w:val="20"/>
          <w:lang w:val="el-GR"/>
        </w:rPr>
        <w:t xml:space="preserve">     ΕΥΡΩ </w:t>
      </w:r>
      <w:r w:rsidRPr="002956F1">
        <w:rPr>
          <w:szCs w:val="20"/>
          <w:lang w:val="en-US"/>
        </w:rPr>
        <w:t>xx</w:t>
      </w:r>
      <w:r w:rsidRPr="002956F1">
        <w:rPr>
          <w:szCs w:val="20"/>
          <w:lang w:val="el-GR"/>
        </w:rPr>
        <w:t>.</w:t>
      </w:r>
      <w:r w:rsidRPr="002956F1">
        <w:rPr>
          <w:szCs w:val="20"/>
          <w:lang w:val="en-US"/>
        </w:rPr>
        <w:t>xxx</w:t>
      </w:r>
      <w:r w:rsidRPr="002956F1">
        <w:rPr>
          <w:szCs w:val="20"/>
          <w:lang w:val="el-GR"/>
        </w:rPr>
        <w:t>,</w:t>
      </w:r>
      <w:r w:rsidRPr="002956F1">
        <w:rPr>
          <w:szCs w:val="20"/>
          <w:lang w:val="en-US"/>
        </w:rPr>
        <w:t>xx</w:t>
      </w:r>
      <w:r w:rsidRPr="002956F1">
        <w:rPr>
          <w:szCs w:val="20"/>
          <w:lang w:val="el-GR"/>
        </w:rPr>
        <w:t xml:space="preserve"> € (συμπληρώνεται ολογράφως το ποσό)</w:t>
      </w:r>
    </w:p>
    <w:p w14:paraId="64859A89" w14:textId="77777777" w:rsidR="00E84E4E" w:rsidRPr="002956F1" w:rsidRDefault="00E84E4E" w:rsidP="00E84E4E">
      <w:pPr>
        <w:ind w:right="-1"/>
        <w:rPr>
          <w:lang w:val="el-GR"/>
        </w:rPr>
      </w:pPr>
      <w:r w:rsidRPr="002956F1">
        <w:rPr>
          <w:szCs w:val="20"/>
          <w:lang w:val="el-GR"/>
        </w:rPr>
        <w:t>Κυρίες/Κύριοι,</w:t>
      </w:r>
    </w:p>
    <w:p w14:paraId="7486569A" w14:textId="7780F16D" w:rsidR="00E84E4E" w:rsidRPr="002956F1" w:rsidRDefault="00E84E4E" w:rsidP="00E84E4E">
      <w:pPr>
        <w:ind w:right="-1"/>
        <w:rPr>
          <w:szCs w:val="20"/>
          <w:lang w:val="el-GR"/>
        </w:rPr>
      </w:pPr>
      <w:r w:rsidRPr="002956F1">
        <w:rPr>
          <w:szCs w:val="20"/>
          <w:lang w:val="el-GR"/>
        </w:rPr>
        <w:t xml:space="preserve">Με την παρούσα σας γνωρίζουμε ότι εγγυόμαστε προς εσάς ανέκκλητα και ανεπιφύλακτα ευθυνόμενοι ως αυτοφειλέτες, αλληλεγγύως και εις ολόκληρον, παραιτούμενοι από τα δικαιώματα της διαιρέσεως και διζήσεως, μέχρι του ποσού των </w:t>
      </w:r>
      <w:r w:rsidRPr="002956F1">
        <w:rPr>
          <w:szCs w:val="20"/>
          <w:lang w:val="en-US"/>
        </w:rPr>
        <w:t>xx</w:t>
      </w:r>
      <w:r w:rsidRPr="002956F1">
        <w:rPr>
          <w:szCs w:val="20"/>
          <w:lang w:val="el-GR"/>
        </w:rPr>
        <w:t>.</w:t>
      </w:r>
      <w:r w:rsidRPr="002956F1">
        <w:rPr>
          <w:szCs w:val="20"/>
          <w:lang w:val="en-US"/>
        </w:rPr>
        <w:t>xxx</w:t>
      </w:r>
      <w:r w:rsidRPr="002956F1">
        <w:rPr>
          <w:szCs w:val="20"/>
          <w:lang w:val="el-GR"/>
        </w:rPr>
        <w:t>,</w:t>
      </w:r>
      <w:r w:rsidRPr="002956F1">
        <w:rPr>
          <w:szCs w:val="20"/>
          <w:lang w:val="en-US"/>
        </w:rPr>
        <w:t>xx</w:t>
      </w:r>
      <w:r w:rsidRPr="002956F1">
        <w:rPr>
          <w:szCs w:val="20"/>
          <w:lang w:val="el-GR"/>
        </w:rPr>
        <w:t xml:space="preserve"> € (συμπληρώνεται ολογράφως το ποσό) για τον φορέα (εταιρία, ή άλλο) με επωνυμία ......................................................................................................................... και τον διακριτικό τίτλο,……………………………………………. με ΑΦΜ ………..................................., Διεύθυνση .............................................................................., [ή  σε περίπτωση κοινοπρακτικού σχήματος, για τους φορείς (εταιρίες ή άλλο) 1) ......................................................, 2) ......................................................., ατομικά για κάθε ένα από αυτούς και ως υπόχρεων αλληλεγγύως και εις ολόκληρο μεταξύ τους, εκ της ιδιότητάς τους ως μελών του κοινοπρακτικού σχήματος] για τη συμμετοχή της (τους) στο διαγωνισμό σας της </w:t>
      </w:r>
      <w:r w:rsidRPr="002956F1">
        <w:rPr>
          <w:szCs w:val="20"/>
          <w:lang w:val="en-US"/>
        </w:rPr>
        <w:t>xx</w:t>
      </w:r>
      <w:r w:rsidRPr="002956F1">
        <w:rPr>
          <w:szCs w:val="20"/>
          <w:lang w:val="el-GR"/>
        </w:rPr>
        <w:t xml:space="preserve">ης Μήνας Έτος ή σε οποιανδήποτε τυχόν μετ’ αναβολή διεξαγωγή του με τίτλο </w:t>
      </w:r>
      <w:r w:rsidRPr="00561D04">
        <w:rPr>
          <w:szCs w:val="20"/>
          <w:lang w:val="el-GR"/>
        </w:rPr>
        <w:t>«</w:t>
      </w:r>
      <w:r w:rsidR="002F105A" w:rsidRPr="00C10C0A">
        <w:rPr>
          <w:szCs w:val="20"/>
          <w:lang w:val="el-GR"/>
        </w:rPr>
        <w:t>Προμήθεια εξοπλισμού Κέντρου Δεδομένων του Πανελλήνιου Σχολικού Δικτύου</w:t>
      </w:r>
      <w:r w:rsidRPr="00561D04">
        <w:rPr>
          <w:szCs w:val="20"/>
          <w:lang w:val="el-GR"/>
        </w:rPr>
        <w:t xml:space="preserve">», σύμφωνα με την υπ’ αριθμόν </w:t>
      </w:r>
      <w:r w:rsidRPr="00C10C0A">
        <w:rPr>
          <w:szCs w:val="20"/>
          <w:lang w:val="el-GR"/>
        </w:rPr>
        <w:t>ΠΧΧΧ/ΗΗ-ΜΜ-ΕΕΕΕ</w:t>
      </w:r>
      <w:r w:rsidRPr="00561D04">
        <w:rPr>
          <w:szCs w:val="20"/>
          <w:lang w:val="el-GR"/>
        </w:rPr>
        <w:t xml:space="preserve"> Διακήρυξή σας.</w:t>
      </w:r>
    </w:p>
    <w:p w14:paraId="60B5542B" w14:textId="77777777" w:rsidR="00E84E4E" w:rsidRPr="002956F1" w:rsidRDefault="00E84E4E" w:rsidP="00E84E4E">
      <w:pPr>
        <w:ind w:right="-1"/>
        <w:rPr>
          <w:szCs w:val="20"/>
          <w:lang w:val="el-GR"/>
        </w:rPr>
      </w:pPr>
      <w:r w:rsidRPr="002956F1">
        <w:rPr>
          <w:szCs w:val="20"/>
          <w:lang w:val="el-GR"/>
        </w:rPr>
        <w:t>Η παρούσα εγγύηση καλύπτει μόνον τις υποχρεώσεις από τη συμμετοχή του ως άνω φορέα [των ως άνω φορέων του κοινοπρακτικού σχήματος] στον ανωτέρω διαγωνισμό, καθ’ όλο το χρόνο της δέσμευσής του [τους] από την προσφορά του [του σχήματός τους] και για 30 επιπλέον μέρες από τη λήξη της ισχύος της προφοράς ή μέχρι την υπογραφή της σύμβασης και την κατάθεση εγγύησης καλής εκτέλεσης των όρων της σε περίπτωση κατακύρωσης του διαγωνισμού σε αυτόν [στο κοινοπρακτικό σχήμα].</w:t>
      </w:r>
      <w:r w:rsidRPr="002956F1">
        <w:rPr>
          <w:bCs/>
          <w:lang w:val="el-GR"/>
        </w:rPr>
        <w:t xml:space="preserve"> </w:t>
      </w:r>
    </w:p>
    <w:p w14:paraId="276AEA23" w14:textId="77777777" w:rsidR="00E84E4E" w:rsidRPr="002956F1" w:rsidRDefault="00E84E4E" w:rsidP="00E84E4E">
      <w:pPr>
        <w:rPr>
          <w:szCs w:val="20"/>
          <w:lang w:val="el-GR"/>
        </w:rPr>
      </w:pPr>
      <w:r w:rsidRPr="002956F1">
        <w:rPr>
          <w:szCs w:val="20"/>
          <w:lang w:val="el-GR"/>
        </w:rPr>
        <w:t>Το ανωτέρω ποσόν θέτουμε στη διάθεσή σας και θα καταβάλουμε μερικά ή ολικά άνευ όρων και σε πρώτη ζήτηση, μέσα σε πέντε (5) ημέρες από την απλή έγγραφη ειδοποίησή σας χωρίς να εγείρουμε αντιρρήσεις, αμφισβητήσεις ή ενστάσεις, χωρίς ενημέρωση του φορέα [του κοινοπρακτικού σχήματος  ............................................................ ή των μελών του] ή άλλη διατύπωση και χωρίς να εξετάσουμε το βάσιμο ή μη της απαίτησής σας, ανεξάρτητα από οιεσδήποτε τυχόν αμφισβητήσεις, αντιρρήσεις ή ενστάσεις του φορέα ................................................ [του κοινοπρακτικού σχήματος ..................................................  ή των μελών του].</w:t>
      </w:r>
    </w:p>
    <w:p w14:paraId="4BA50580" w14:textId="2D538B9A" w:rsidR="00E84E4E" w:rsidRPr="002956F1" w:rsidRDefault="00E84E4E" w:rsidP="00E84E4E">
      <w:pPr>
        <w:rPr>
          <w:lang w:val="el-GR" w:eastAsia="el-GR"/>
        </w:rPr>
      </w:pPr>
      <w:r w:rsidRPr="002956F1">
        <w:rPr>
          <w:szCs w:val="20"/>
          <w:lang w:val="el-GR"/>
        </w:rPr>
        <w:lastRenderedPageBreak/>
        <w:t xml:space="preserve">Η παρούσα ισχύει για χρονικό διάστημα μεγαλύτερο των 30 ημερών από τη λήξη της ισχύος της προφοράς, δηλ. μέχρι την … …………….. </w:t>
      </w:r>
      <w:r w:rsidR="00D816BB">
        <w:rPr>
          <w:szCs w:val="20"/>
          <w:lang w:val="el-GR"/>
        </w:rPr>
        <w:t>2025</w:t>
      </w:r>
      <w:r w:rsidR="00D816BB" w:rsidRPr="002956F1">
        <w:rPr>
          <w:szCs w:val="20"/>
          <w:lang w:val="el-GR"/>
        </w:rPr>
        <w:t xml:space="preserve"> </w:t>
      </w:r>
      <w:r w:rsidRPr="002956F1">
        <w:rPr>
          <w:szCs w:val="20"/>
          <w:lang w:val="el-GR"/>
        </w:rPr>
        <w:t>(…/…/</w:t>
      </w:r>
      <w:r w:rsidR="00D816BB">
        <w:rPr>
          <w:szCs w:val="20"/>
          <w:lang w:val="el-GR"/>
        </w:rPr>
        <w:t>2025</w:t>
      </w:r>
      <w:r w:rsidRPr="002956F1">
        <w:rPr>
          <w:szCs w:val="20"/>
          <w:lang w:val="el-GR"/>
        </w:rPr>
        <w:t xml:space="preserve">). </w:t>
      </w:r>
    </w:p>
    <w:p w14:paraId="14D0CF9A" w14:textId="77777777" w:rsidR="00E84E4E" w:rsidRPr="002956F1" w:rsidRDefault="00E84E4E" w:rsidP="00E84E4E">
      <w:pPr>
        <w:ind w:right="-1"/>
        <w:rPr>
          <w:szCs w:val="20"/>
          <w:lang w:val="el-GR"/>
        </w:rPr>
      </w:pPr>
    </w:p>
    <w:p w14:paraId="29B90117" w14:textId="77777777" w:rsidR="00E84E4E" w:rsidRPr="002956F1" w:rsidRDefault="00E84E4E" w:rsidP="00E84E4E">
      <w:pPr>
        <w:ind w:right="-1"/>
        <w:rPr>
          <w:szCs w:val="20"/>
          <w:lang w:val="el-GR"/>
        </w:rPr>
      </w:pPr>
      <w:r w:rsidRPr="002956F1">
        <w:rPr>
          <w:szCs w:val="20"/>
          <w:lang w:val="el-GR"/>
        </w:rPr>
        <w:t>Σε περίπτωση κατάπτωσης της εγγύησης, το ποσό της κατάπτωσης υπόκειται στο εκάστοτε ισχύον πάγιο τέλος χαρτοσήμου.</w:t>
      </w:r>
    </w:p>
    <w:p w14:paraId="396BA766" w14:textId="77777777" w:rsidR="00E84E4E" w:rsidRPr="002956F1" w:rsidRDefault="00E84E4E" w:rsidP="00E84E4E">
      <w:pPr>
        <w:ind w:right="-1"/>
        <w:rPr>
          <w:szCs w:val="20"/>
          <w:lang w:val="el-GR"/>
        </w:rPr>
      </w:pPr>
      <w:r w:rsidRPr="002956F1">
        <w:rPr>
          <w:szCs w:val="20"/>
          <w:lang w:val="el-GR"/>
        </w:rPr>
        <w:t>Βεβαιώνουμε ότι το ποσό των εγγυήσεων που έχουν δοθεί από εμάς στο Δημόσιο και ΝΠΔΔ, μαζί με το ποσό της εγγύησης αυτής, δεν υπερβαίνει το όριο των  εγγυήσεων που έχει καθοριστεί για την Τράπεζά μας.</w:t>
      </w:r>
    </w:p>
    <w:p w14:paraId="46FA61C1" w14:textId="77777777" w:rsidR="00E84E4E" w:rsidRPr="002956F1" w:rsidRDefault="00E84E4E" w:rsidP="00E84E4E">
      <w:pPr>
        <w:ind w:right="-1"/>
        <w:rPr>
          <w:szCs w:val="20"/>
          <w:lang w:val="el-GR"/>
        </w:rPr>
      </w:pPr>
      <w:r w:rsidRPr="002956F1">
        <w:rPr>
          <w:szCs w:val="20"/>
          <w:lang w:val="el-GR"/>
        </w:rPr>
        <w:t xml:space="preserve">Τράπεζα …………………………… </w:t>
      </w:r>
    </w:p>
    <w:p w14:paraId="0E8514CA" w14:textId="77777777" w:rsidR="00E84E4E" w:rsidRPr="002956F1" w:rsidRDefault="00E84E4E" w:rsidP="00E84E4E">
      <w:pPr>
        <w:ind w:right="-1"/>
        <w:rPr>
          <w:szCs w:val="20"/>
          <w:lang w:val="el-GR"/>
        </w:rPr>
      </w:pPr>
      <w:r w:rsidRPr="002956F1">
        <w:rPr>
          <w:szCs w:val="20"/>
          <w:lang w:val="el-GR"/>
        </w:rPr>
        <w:t xml:space="preserve">Εξουσιοδοτημένες υπογραφές </w:t>
      </w:r>
    </w:p>
    <w:p w14:paraId="25586715" w14:textId="01CF4C12" w:rsidR="005F51D5" w:rsidRDefault="005F51D5">
      <w:pPr>
        <w:suppressAutoHyphens w:val="0"/>
        <w:spacing w:after="0"/>
        <w:jc w:val="left"/>
        <w:rPr>
          <w:lang w:val="el-GR"/>
        </w:rPr>
      </w:pPr>
      <w:r>
        <w:rPr>
          <w:lang w:val="el-GR"/>
        </w:rPr>
        <w:br w:type="page"/>
      </w:r>
    </w:p>
    <w:p w14:paraId="12A1865B" w14:textId="66317529" w:rsidR="005834BC" w:rsidRPr="00647925" w:rsidRDefault="005834BC" w:rsidP="005834BC">
      <w:pPr>
        <w:pStyle w:val="Heading2"/>
      </w:pPr>
      <w:bookmarkStart w:id="1086" w:name="_Toc158805761"/>
      <w:bookmarkStart w:id="1087" w:name="_Toc170918925"/>
      <w:bookmarkStart w:id="1088" w:name="_Toc171079989"/>
      <w:bookmarkStart w:id="1089" w:name="_Toc171080090"/>
      <w:bookmarkStart w:id="1090" w:name="_Toc171339784"/>
      <w:bookmarkStart w:id="1091" w:name="_Toc172294840"/>
      <w:r w:rsidRPr="00647925">
        <w:lastRenderedPageBreak/>
        <w:t xml:space="preserve">Υπόδειγμα Εγγυητικής Επιστολής </w:t>
      </w:r>
      <w:r>
        <w:t>Καλής Εκτέλεσης</w:t>
      </w:r>
      <w:bookmarkEnd w:id="1086"/>
      <w:bookmarkEnd w:id="1087"/>
      <w:bookmarkEnd w:id="1088"/>
      <w:bookmarkEnd w:id="1089"/>
      <w:bookmarkEnd w:id="1090"/>
      <w:bookmarkEnd w:id="1091"/>
    </w:p>
    <w:p w14:paraId="59AC1265" w14:textId="77777777" w:rsidR="005834BC" w:rsidRPr="00C12102" w:rsidRDefault="005834BC" w:rsidP="005834BC">
      <w:pPr>
        <w:spacing w:after="60"/>
        <w:ind w:right="-1"/>
        <w:rPr>
          <w:rFonts w:cs="Tahoma"/>
          <w:szCs w:val="20"/>
          <w:lang w:val="el-GR"/>
        </w:rPr>
      </w:pPr>
      <w:r w:rsidRPr="00C12102">
        <w:rPr>
          <w:rFonts w:cs="Tahoma"/>
          <w:szCs w:val="20"/>
          <w:lang w:val="el-GR"/>
        </w:rPr>
        <w:t>Ονομασία Τράπεζας: ……………………..</w:t>
      </w:r>
    </w:p>
    <w:p w14:paraId="394A9584" w14:textId="77777777" w:rsidR="005834BC" w:rsidRPr="00C12102" w:rsidRDefault="005834BC" w:rsidP="005834BC">
      <w:pPr>
        <w:spacing w:after="60"/>
        <w:ind w:right="-1"/>
        <w:rPr>
          <w:rFonts w:cs="Tahoma"/>
          <w:szCs w:val="20"/>
          <w:lang w:val="el-GR"/>
        </w:rPr>
      </w:pPr>
      <w:r w:rsidRPr="00C12102">
        <w:rPr>
          <w:rFonts w:cs="Tahoma"/>
          <w:szCs w:val="20"/>
          <w:lang w:val="el-GR"/>
        </w:rPr>
        <w:t>Κατάστημα: ………………………                              Ημερομηνία έκδοσης …………….………..</w:t>
      </w:r>
    </w:p>
    <w:p w14:paraId="7D56C736" w14:textId="77777777" w:rsidR="005834BC" w:rsidRPr="00C12102" w:rsidRDefault="005834BC" w:rsidP="005834BC">
      <w:pPr>
        <w:spacing w:after="60"/>
        <w:ind w:right="-1"/>
        <w:rPr>
          <w:rFonts w:cs="Tahoma"/>
          <w:szCs w:val="20"/>
          <w:lang w:val="el-GR"/>
        </w:rPr>
      </w:pPr>
      <w:r w:rsidRPr="00C12102">
        <w:rPr>
          <w:rFonts w:cs="Tahoma"/>
          <w:szCs w:val="20"/>
          <w:lang w:val="el-GR"/>
        </w:rPr>
        <w:t xml:space="preserve">Διεύθυνση: οδός – αριθμός Τ.Κ. </w:t>
      </w:r>
      <w:r w:rsidRPr="00AE7F46">
        <w:rPr>
          <w:rFonts w:cs="Tahoma"/>
          <w:szCs w:val="20"/>
        </w:rPr>
        <w:t>FAX</w:t>
      </w:r>
      <w:r w:rsidRPr="00C12102">
        <w:rPr>
          <w:rFonts w:cs="Tahoma"/>
          <w:szCs w:val="20"/>
          <w:lang w:val="el-GR"/>
        </w:rPr>
        <w:t xml:space="preserve">                    ΕΥΡΩ …………………………………………....</w:t>
      </w:r>
    </w:p>
    <w:p w14:paraId="05254FCB" w14:textId="77777777" w:rsidR="005834BC" w:rsidRPr="00C12102" w:rsidRDefault="005834BC" w:rsidP="005834BC">
      <w:pPr>
        <w:spacing w:after="60"/>
        <w:ind w:right="-1"/>
        <w:rPr>
          <w:rFonts w:cs="Tahoma"/>
          <w:szCs w:val="20"/>
          <w:lang w:val="el-GR"/>
        </w:rPr>
      </w:pPr>
    </w:p>
    <w:p w14:paraId="0372C4E3" w14:textId="77777777" w:rsidR="005834BC" w:rsidRPr="00647925" w:rsidRDefault="005834BC" w:rsidP="005834BC">
      <w:pPr>
        <w:spacing w:after="0"/>
        <w:rPr>
          <w:rFonts w:cs="Tahoma"/>
          <w:szCs w:val="20"/>
          <w:lang w:val="el-GR"/>
        </w:rPr>
      </w:pPr>
      <w:r w:rsidRPr="00647925">
        <w:rPr>
          <w:rFonts w:cs="Tahoma"/>
          <w:szCs w:val="20"/>
          <w:lang w:val="el-GR"/>
        </w:rPr>
        <w:t xml:space="preserve">Προς: </w:t>
      </w:r>
    </w:p>
    <w:p w14:paraId="64F7FD66" w14:textId="77777777" w:rsidR="005834BC" w:rsidRPr="00C12102" w:rsidRDefault="005834BC" w:rsidP="005834BC">
      <w:pPr>
        <w:spacing w:after="0"/>
        <w:rPr>
          <w:rFonts w:cs="Tahoma"/>
          <w:szCs w:val="20"/>
          <w:lang w:val="el-GR"/>
        </w:rPr>
      </w:pPr>
      <w:r w:rsidRPr="00C12102">
        <w:rPr>
          <w:rFonts w:cs="Tahoma"/>
          <w:szCs w:val="20"/>
          <w:lang w:val="el-GR"/>
        </w:rPr>
        <w:t>Ινστιτούτο Τεχνολογίας Υπολογιστών &amp; Εκδόσεων «Διόφαντος»</w:t>
      </w:r>
    </w:p>
    <w:p w14:paraId="18C11018" w14:textId="77777777" w:rsidR="005834BC" w:rsidRPr="00C12102" w:rsidRDefault="005834BC" w:rsidP="005834BC">
      <w:pPr>
        <w:spacing w:after="0"/>
        <w:rPr>
          <w:rFonts w:cs="Tahoma"/>
          <w:szCs w:val="20"/>
          <w:lang w:val="el-GR"/>
        </w:rPr>
      </w:pPr>
      <w:r w:rsidRPr="00C12102">
        <w:rPr>
          <w:rFonts w:cs="Tahoma"/>
          <w:szCs w:val="20"/>
          <w:lang w:val="el-GR"/>
        </w:rPr>
        <w:t xml:space="preserve">Κτίριο «Δ. Μαρίτσας», Νίκου Καζαντζάκη </w:t>
      </w:r>
    </w:p>
    <w:p w14:paraId="41931A9F" w14:textId="77777777" w:rsidR="005834BC" w:rsidRPr="00C12102" w:rsidRDefault="005834BC" w:rsidP="005834BC">
      <w:pPr>
        <w:spacing w:after="0"/>
        <w:rPr>
          <w:rFonts w:cs="Tahoma"/>
          <w:szCs w:val="20"/>
          <w:lang w:val="el-GR"/>
        </w:rPr>
      </w:pPr>
      <w:r w:rsidRPr="00C12102">
        <w:rPr>
          <w:rFonts w:cs="Tahoma"/>
          <w:szCs w:val="20"/>
          <w:lang w:val="el-GR"/>
        </w:rPr>
        <w:t>Πανεπιστημιούπολη Πατρών</w:t>
      </w:r>
    </w:p>
    <w:p w14:paraId="43711E8D" w14:textId="77777777" w:rsidR="005834BC" w:rsidRPr="00C12102" w:rsidRDefault="005834BC" w:rsidP="005834BC">
      <w:pPr>
        <w:spacing w:after="0"/>
        <w:rPr>
          <w:rFonts w:cs="Tahoma"/>
          <w:szCs w:val="20"/>
          <w:lang w:val="el-GR"/>
        </w:rPr>
      </w:pPr>
      <w:r w:rsidRPr="00C12102">
        <w:rPr>
          <w:rFonts w:cs="Tahoma"/>
          <w:szCs w:val="20"/>
          <w:lang w:val="el-GR"/>
        </w:rPr>
        <w:t>26504 Ρίον Αχαϊας</w:t>
      </w:r>
    </w:p>
    <w:p w14:paraId="65ADEA6D" w14:textId="77777777" w:rsidR="005834BC" w:rsidRPr="00C12102" w:rsidRDefault="005834BC" w:rsidP="005834BC">
      <w:pPr>
        <w:spacing w:after="60"/>
        <w:ind w:right="-1"/>
        <w:rPr>
          <w:rFonts w:cs="Tahoma"/>
          <w:szCs w:val="20"/>
          <w:lang w:val="el-GR"/>
        </w:rPr>
      </w:pPr>
      <w:bookmarkStart w:id="1092" w:name="0.1__Toc192219610"/>
      <w:bookmarkStart w:id="1093" w:name="0.1__Toc192219731"/>
      <w:bookmarkStart w:id="1094" w:name="0.1__Toc192256505"/>
      <w:bookmarkStart w:id="1095" w:name="0.1__Toc192257568"/>
      <w:bookmarkEnd w:id="1092"/>
      <w:bookmarkEnd w:id="1093"/>
      <w:bookmarkEnd w:id="1094"/>
      <w:bookmarkEnd w:id="1095"/>
    </w:p>
    <w:p w14:paraId="5C074451" w14:textId="77777777" w:rsidR="005834BC" w:rsidRPr="00C12102" w:rsidRDefault="005834BC" w:rsidP="005834BC">
      <w:pPr>
        <w:spacing w:after="60"/>
        <w:ind w:right="-1"/>
        <w:rPr>
          <w:rFonts w:cs="Tahoma"/>
          <w:szCs w:val="20"/>
          <w:lang w:val="el-GR"/>
        </w:rPr>
      </w:pPr>
      <w:r w:rsidRPr="00C12102">
        <w:rPr>
          <w:rFonts w:cs="Tahoma"/>
          <w:szCs w:val="20"/>
          <w:lang w:val="el-GR"/>
        </w:rPr>
        <w:t>ΕΓΓΥΗΤΙΚΗ ΕΠΙΣΤΟΛΗ ΚΑΛΗΣ ΕΚΤΕΛΕΣΗΣ      ΑΡ. …………………</w:t>
      </w:r>
      <w:bookmarkStart w:id="1096" w:name="0.1__Toc192219611"/>
      <w:bookmarkStart w:id="1097" w:name="0.1__Toc192219732"/>
      <w:bookmarkStart w:id="1098" w:name="0.1__Toc192256506"/>
      <w:bookmarkStart w:id="1099" w:name="0.1__Toc192257569"/>
      <w:bookmarkEnd w:id="1096"/>
      <w:bookmarkEnd w:id="1097"/>
      <w:bookmarkEnd w:id="1098"/>
      <w:bookmarkEnd w:id="1099"/>
      <w:r w:rsidRPr="00C12102">
        <w:rPr>
          <w:rFonts w:cs="Tahoma"/>
          <w:szCs w:val="20"/>
          <w:lang w:val="el-GR"/>
        </w:rPr>
        <w:t xml:space="preserve">      ΕΥΡΩ…………………… </w:t>
      </w:r>
    </w:p>
    <w:p w14:paraId="1DD4C6C6" w14:textId="77777777" w:rsidR="005834BC" w:rsidRPr="00C12102" w:rsidRDefault="005834BC" w:rsidP="005834BC">
      <w:pPr>
        <w:spacing w:after="60"/>
        <w:ind w:right="-1"/>
        <w:rPr>
          <w:rFonts w:cs="Tahoma"/>
          <w:szCs w:val="20"/>
          <w:lang w:val="el-GR"/>
        </w:rPr>
      </w:pPr>
    </w:p>
    <w:p w14:paraId="06DA4A43" w14:textId="77777777" w:rsidR="005834BC" w:rsidRPr="00C12102" w:rsidRDefault="005834BC" w:rsidP="005834BC">
      <w:pPr>
        <w:spacing w:after="60"/>
        <w:ind w:right="-1"/>
        <w:rPr>
          <w:rFonts w:cs="Tahoma"/>
          <w:szCs w:val="20"/>
          <w:lang w:val="el-GR"/>
        </w:rPr>
      </w:pPr>
      <w:r w:rsidRPr="00C12102">
        <w:rPr>
          <w:rFonts w:cs="Tahoma"/>
          <w:szCs w:val="20"/>
          <w:lang w:val="el-GR"/>
        </w:rPr>
        <w:t>Κυρίες/Κύριοι,</w:t>
      </w:r>
    </w:p>
    <w:p w14:paraId="7F5FA5E2" w14:textId="227F3C89" w:rsidR="005834BC" w:rsidRPr="00C12102" w:rsidRDefault="005834BC" w:rsidP="005834BC">
      <w:pPr>
        <w:spacing w:after="60"/>
        <w:ind w:right="-1"/>
        <w:rPr>
          <w:rFonts w:cs="Tahoma"/>
          <w:szCs w:val="20"/>
          <w:shd w:val="clear" w:color="auto" w:fill="FFFF00"/>
          <w:lang w:val="el-GR"/>
        </w:rPr>
      </w:pPr>
      <w:r w:rsidRPr="00C12102">
        <w:rPr>
          <w:rFonts w:cs="Tahoma"/>
          <w:szCs w:val="20"/>
          <w:lang w:val="el-GR"/>
        </w:rPr>
        <w:t xml:space="preserve">Με την παρούσα σας γνωρίζουμε ότι εγγυόμαστε προς εσάς ανέκκλητα και ανεπιφύλακτα </w:t>
      </w:r>
      <w:r w:rsidRPr="00C12102">
        <w:rPr>
          <w:rFonts w:cs="Tahoma"/>
          <w:lang w:val="el-GR"/>
        </w:rPr>
        <w:t xml:space="preserve">ευθυνόμενοι </w:t>
      </w:r>
      <w:r w:rsidRPr="00C12102">
        <w:rPr>
          <w:rFonts w:cs="Tahoma"/>
          <w:szCs w:val="20"/>
          <w:lang w:val="el-GR"/>
        </w:rPr>
        <w:t>ως αυτοφειλέτες,</w:t>
      </w:r>
      <w:r w:rsidRPr="00C12102">
        <w:rPr>
          <w:rFonts w:cs="Tahoma"/>
          <w:lang w:val="el-GR"/>
        </w:rPr>
        <w:t xml:space="preserve"> αλληλεγγύως και εις ολόκληρον,</w:t>
      </w:r>
      <w:r w:rsidRPr="00C12102">
        <w:rPr>
          <w:rFonts w:cs="Tahoma"/>
          <w:szCs w:val="20"/>
          <w:lang w:val="el-GR"/>
        </w:rPr>
        <w:t xml:space="preserve"> παραιτούμενοι από τα δικαιώματα της διαιρέσεως και διζήσεως και τα δικαιώματα των άρθρων 862, 863, 867 και 868 του Αστικού Κώδικα, μέχρι του ποσού των ΕΥΡΩ</w:t>
      </w:r>
      <w:r w:rsidRPr="00AE7F46">
        <w:rPr>
          <w:rFonts w:cs="Tahoma"/>
          <w:szCs w:val="20"/>
          <w:vertAlign w:val="superscript"/>
        </w:rPr>
        <w:footnoteReference w:id="1"/>
      </w:r>
      <w:r w:rsidRPr="00C12102">
        <w:rPr>
          <w:rFonts w:cs="Tahoma"/>
          <w:szCs w:val="20"/>
          <w:lang w:val="el-GR"/>
        </w:rPr>
        <w:t xml:space="preserve"> ........................................................................................................ για το </w:t>
      </w:r>
      <w:r w:rsidRPr="00C12102">
        <w:rPr>
          <w:rFonts w:cs="Tahoma"/>
          <w:lang w:val="el-GR"/>
        </w:rPr>
        <w:t>φορέα (εταιρία, ή άλλο) με επωνυμία</w:t>
      </w:r>
      <w:r w:rsidRPr="00AE7F46">
        <w:rPr>
          <w:rFonts w:cs="Tahoma"/>
          <w:vertAlign w:val="superscript"/>
        </w:rPr>
        <w:footnoteReference w:id="2"/>
      </w:r>
      <w:r w:rsidRPr="00C12102">
        <w:rPr>
          <w:rFonts w:cs="Tahoma"/>
          <w:lang w:val="el-GR"/>
        </w:rPr>
        <w:t xml:space="preserve"> ......................................................................................................................... και τον διακριτικό τίτλο ……………………………………..................................., με ΑΦΜ ……………………………………………. Διεύθυνση .............................................................................., [ή  σε περίπτωση κοινοπρακτικού σχήματος, για τους φορείς (εταιρίες ή άλλο) 1) ......................................................, 2) ......................................................., ατομικά για κάθε ένα από αυτούς και ως υπόχρεων αλληλεγγύως και εις ολόκληρο μεταξύ τους, εκ της ιδιότητάς τους ως μελών του κοινοπρακτικού σχήματος] για την καλή εκτέλεση από αυτόν (αυτούς) της υπ’ αριθμόν ……………………………. σύμβασης με τίτλο «</w:t>
      </w:r>
      <w:r>
        <w:rPr>
          <w:rFonts w:cs="Tahoma"/>
          <w:lang w:val="el-GR"/>
        </w:rPr>
        <w:t>ΧΧΧΧΧΧΧΧΧΧΧ</w:t>
      </w:r>
      <w:r w:rsidRPr="00AC30C2">
        <w:rPr>
          <w:rFonts w:cs="Tahoma"/>
          <w:lang w:val="el-GR"/>
        </w:rPr>
        <w:t>, που υπογράφεται</w:t>
      </w:r>
      <w:r w:rsidRPr="00872F72">
        <w:rPr>
          <w:rFonts w:cs="Tahoma"/>
          <w:lang w:val="el-GR"/>
        </w:rPr>
        <w:t xml:space="preserve"> σύμφωνα με την υπ’ αριθμόν </w:t>
      </w:r>
      <w:r w:rsidRPr="001B03C8">
        <w:rPr>
          <w:rFonts w:cs="Tahoma"/>
          <w:szCs w:val="22"/>
          <w:shd w:val="clear" w:color="auto" w:fill="FFFFFF"/>
          <w:lang w:val="el-GR"/>
        </w:rPr>
        <w:t>ΠΧΧΧ/ΧΧ.ΧΧ.202</w:t>
      </w:r>
      <w:r w:rsidR="002F105A">
        <w:rPr>
          <w:rFonts w:cs="Tahoma"/>
          <w:szCs w:val="22"/>
          <w:shd w:val="clear" w:color="auto" w:fill="FFFFFF"/>
          <w:lang w:val="el-GR"/>
        </w:rPr>
        <w:t>4</w:t>
      </w:r>
      <w:r>
        <w:rPr>
          <w:rFonts w:cs="Tahoma"/>
          <w:b/>
          <w:szCs w:val="22"/>
          <w:shd w:val="clear" w:color="auto" w:fill="FFFFFF"/>
          <w:lang w:val="el-GR"/>
        </w:rPr>
        <w:t xml:space="preserve"> </w:t>
      </w:r>
      <w:r w:rsidRPr="00C12102">
        <w:rPr>
          <w:rFonts w:cs="Tahoma"/>
          <w:lang w:val="el-GR"/>
        </w:rPr>
        <w:t>Διακήρυξή σας.</w:t>
      </w:r>
    </w:p>
    <w:p w14:paraId="136BBC20" w14:textId="77777777" w:rsidR="005834BC" w:rsidRPr="00C12102" w:rsidRDefault="005834BC" w:rsidP="005834BC">
      <w:pPr>
        <w:spacing w:after="60"/>
        <w:ind w:right="-1"/>
        <w:rPr>
          <w:rFonts w:cs="Tahoma"/>
          <w:szCs w:val="20"/>
          <w:lang w:val="el-GR"/>
        </w:rPr>
      </w:pPr>
      <w:r w:rsidRPr="00C12102">
        <w:rPr>
          <w:rFonts w:cs="Tahoma"/>
          <w:szCs w:val="20"/>
          <w:lang w:val="el-GR"/>
        </w:rPr>
        <w:t>Η παρούσα εγγύηση καλύπτει όλες τις κύριες και παρεπόμενες υποχρεώσεις του ως άνω φορέα [της ως άνω σύμπραξης] από τη σύμβαση, ιδίως όσον αφορά την υποχρέωση εμπρόθεσμης παράδοσης και πλήρους και προσήκουσας εκπλήρωσης των συμβατικών υποχρεώσεων του αναδόχου.</w:t>
      </w:r>
    </w:p>
    <w:p w14:paraId="271CD631" w14:textId="77777777" w:rsidR="005834BC" w:rsidRPr="00C12102" w:rsidRDefault="005834BC" w:rsidP="005834BC">
      <w:pPr>
        <w:spacing w:after="60"/>
        <w:ind w:right="-1"/>
        <w:rPr>
          <w:rFonts w:cs="Tahoma"/>
          <w:szCs w:val="20"/>
          <w:lang w:val="el-GR"/>
        </w:rPr>
      </w:pPr>
      <w:r w:rsidRPr="00C12102">
        <w:rPr>
          <w:rFonts w:cs="Tahoma"/>
          <w:szCs w:val="20"/>
          <w:lang w:val="el-GR"/>
        </w:rPr>
        <w:t>Το ανωτέρω ποσόν θέτουμε στη διάθεσή σας και θα καταβάλουμε μερικά ή ολικά άνευ όρων και σε πρώτη ζήτηση, μέσα σε πέντε (5) ημέρες από την απλή έγγραφη ειδοποίησή σας χωρίς να εγείρουμε αντιρρήσεις, αμφισβητήσεις ή ενστάσεις, χωρίς ενημέρωση του φορέα [του κοινοπρακτικού σχήματος......................... ή των μελών του] .......................................................... ή άλλη διατύπωση και χωρίς να εξετάσουμε το βάσιμο ή μη της απαίτησής σας, ανεξάρτητα από οιεσδήποτε τυχόν αμφισβητήσεις, αντιρρήσεις ή ενστάσεις του φορέα ................................................ [του κοινοπρακτικού σχήματος........................................ ή των μελών του].</w:t>
      </w:r>
    </w:p>
    <w:p w14:paraId="1851E2FB" w14:textId="77777777" w:rsidR="005834BC" w:rsidRPr="00C12102" w:rsidRDefault="005834BC" w:rsidP="005834BC">
      <w:pPr>
        <w:spacing w:after="60"/>
        <w:ind w:right="-1"/>
        <w:rPr>
          <w:rFonts w:cs="Tahoma"/>
          <w:szCs w:val="20"/>
          <w:lang w:val="el-GR"/>
        </w:rPr>
      </w:pPr>
      <w:r w:rsidRPr="00C12102">
        <w:rPr>
          <w:rFonts w:cs="Tahoma"/>
          <w:szCs w:val="20"/>
          <w:lang w:val="el-GR"/>
        </w:rPr>
        <w:t>Η παρούσα ισχύει μέχρι τη λήψη έγγραφης δήλωσής σας περί απαλλαγής μας ή ότι έπαυσε ο λόγος για τον οποίο εκδόθηκε.</w:t>
      </w:r>
    </w:p>
    <w:p w14:paraId="187D6E1C" w14:textId="77777777" w:rsidR="005834BC" w:rsidRPr="00C12102" w:rsidRDefault="005834BC" w:rsidP="005834BC">
      <w:pPr>
        <w:spacing w:after="60"/>
        <w:ind w:right="-1"/>
        <w:rPr>
          <w:rFonts w:cs="Tahoma"/>
          <w:szCs w:val="20"/>
          <w:lang w:val="el-GR"/>
        </w:rPr>
      </w:pPr>
      <w:r w:rsidRPr="00C12102">
        <w:rPr>
          <w:rFonts w:cs="Tahoma"/>
          <w:szCs w:val="20"/>
          <w:lang w:val="el-GR"/>
        </w:rPr>
        <w:t>Σε περίπτωση κατάπτωσης της εγγύησης, το ποσό της κατάπτωσης υπόκειται στο εκάστοτε ισχύον πάγιο τέλος χαρτοσήμου.</w:t>
      </w:r>
    </w:p>
    <w:p w14:paraId="1EF5E11F" w14:textId="77777777" w:rsidR="005834BC" w:rsidRPr="00C12102" w:rsidRDefault="005834BC" w:rsidP="005834BC">
      <w:pPr>
        <w:spacing w:after="60"/>
        <w:ind w:right="-1"/>
        <w:rPr>
          <w:rFonts w:cs="Tahoma"/>
          <w:szCs w:val="20"/>
          <w:lang w:val="el-GR"/>
        </w:rPr>
      </w:pPr>
      <w:r w:rsidRPr="00C12102">
        <w:rPr>
          <w:rFonts w:cs="Tahoma"/>
          <w:szCs w:val="20"/>
          <w:lang w:val="el-GR"/>
        </w:rPr>
        <w:t>Βεβαιώνουμε ότι το ποσό των εγγυήσεων που έχουν δοθεί από εμάς στο Δημόσιο και ΝΠΔΔ, μαζί με το ποσό της εγγύησης αυτής, δεν υπερβαίνει το όριο των εγγυήσεων που έχει καθοριστεί για την Τράπεζά μας.</w:t>
      </w:r>
    </w:p>
    <w:p w14:paraId="38F5C23B" w14:textId="77777777" w:rsidR="005834BC" w:rsidRPr="00C12102" w:rsidRDefault="005834BC" w:rsidP="005834BC">
      <w:pPr>
        <w:spacing w:after="60"/>
        <w:ind w:right="-1"/>
        <w:rPr>
          <w:rFonts w:cs="Tahoma"/>
          <w:szCs w:val="20"/>
          <w:lang w:val="el-GR"/>
        </w:rPr>
      </w:pPr>
      <w:r w:rsidRPr="00C12102">
        <w:rPr>
          <w:rFonts w:cs="Tahoma"/>
          <w:szCs w:val="20"/>
          <w:lang w:val="el-GR"/>
        </w:rPr>
        <w:t xml:space="preserve">Τράπεζα ………………………….. </w:t>
      </w:r>
    </w:p>
    <w:p w14:paraId="472914A5" w14:textId="77777777" w:rsidR="005834BC" w:rsidRPr="00C12102" w:rsidRDefault="005834BC" w:rsidP="005834BC">
      <w:pPr>
        <w:spacing w:after="60"/>
        <w:ind w:right="-1"/>
        <w:rPr>
          <w:rFonts w:cs="Tahoma"/>
          <w:szCs w:val="20"/>
          <w:lang w:val="el-GR"/>
        </w:rPr>
      </w:pPr>
      <w:r w:rsidRPr="00C12102">
        <w:rPr>
          <w:rFonts w:cs="Tahoma"/>
          <w:szCs w:val="20"/>
          <w:lang w:val="el-GR"/>
        </w:rPr>
        <w:t xml:space="preserve">Εξουσιοδοτημένες υπογραφές </w:t>
      </w:r>
    </w:p>
    <w:p w14:paraId="0E09D529" w14:textId="77777777" w:rsidR="005834BC" w:rsidRDefault="005834BC" w:rsidP="005834BC">
      <w:pPr>
        <w:spacing w:after="60"/>
        <w:ind w:right="-1"/>
        <w:rPr>
          <w:rFonts w:cs="Tahoma"/>
          <w:szCs w:val="20"/>
          <w:lang w:val="el-GR"/>
        </w:rPr>
      </w:pPr>
      <w:r w:rsidRPr="00C12102">
        <w:rPr>
          <w:rFonts w:cs="Tahoma"/>
          <w:szCs w:val="20"/>
          <w:lang w:val="el-GR"/>
        </w:rPr>
        <w:t>……………………………………….</w:t>
      </w:r>
    </w:p>
    <w:p w14:paraId="67C255D7" w14:textId="49F3B44A" w:rsidR="00C46EA6" w:rsidRPr="002956F1" w:rsidRDefault="00C46EA6" w:rsidP="00A912E8">
      <w:pPr>
        <w:pStyle w:val="Heading1"/>
        <w:pageBreakBefore w:val="0"/>
        <w:numPr>
          <w:ilvl w:val="0"/>
          <w:numId w:val="2"/>
        </w:numPr>
        <w:tabs>
          <w:tab w:val="clear" w:pos="2334"/>
        </w:tabs>
        <w:ind w:left="709" w:hanging="709"/>
        <w:jc w:val="left"/>
        <w:rPr>
          <w:i/>
          <w:color w:val="538135"/>
          <w:lang w:val="el-GR"/>
        </w:rPr>
      </w:pPr>
      <w:bookmarkStart w:id="1100" w:name="_Toc170918926"/>
      <w:bookmarkStart w:id="1101" w:name="_Toc171079990"/>
      <w:bookmarkStart w:id="1102" w:name="_Toc171080091"/>
      <w:bookmarkStart w:id="1103" w:name="_Toc171339785"/>
      <w:bookmarkStart w:id="1104" w:name="_Toc172294841"/>
      <w:r w:rsidRPr="002956F1">
        <w:rPr>
          <w:lang w:val="el-GR"/>
        </w:rPr>
        <w:lastRenderedPageBreak/>
        <w:t xml:space="preserve">ΠΑΡΑΡΤΗΜΑ </w:t>
      </w:r>
      <w:r w:rsidRPr="002956F1">
        <w:t>VI</w:t>
      </w:r>
      <w:r w:rsidRPr="002956F1">
        <w:rPr>
          <w:lang w:val="el-GR"/>
        </w:rPr>
        <w:t xml:space="preserve"> – Ενημέρωση για την επεξεργασία προσωπικών δεδομένων</w:t>
      </w:r>
      <w:bookmarkEnd w:id="1100"/>
      <w:bookmarkEnd w:id="1101"/>
      <w:bookmarkEnd w:id="1102"/>
      <w:bookmarkEnd w:id="1103"/>
      <w:bookmarkEnd w:id="1104"/>
    </w:p>
    <w:p w14:paraId="5F89857A" w14:textId="5BAA0B15" w:rsidR="00C46EA6" w:rsidRPr="002956F1" w:rsidRDefault="00C46EA6" w:rsidP="00C46EA6">
      <w:pPr>
        <w:ind w:right="-1"/>
        <w:rPr>
          <w:szCs w:val="20"/>
          <w:lang w:val="el-GR"/>
        </w:rPr>
      </w:pPr>
      <w:r w:rsidRPr="002956F1">
        <w:rPr>
          <w:szCs w:val="20"/>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2F9A09A" w14:textId="4EA8413C" w:rsidR="00C46EA6" w:rsidRPr="002956F1" w:rsidRDefault="00C46EA6" w:rsidP="00C46EA6">
      <w:pPr>
        <w:ind w:right="-1"/>
        <w:rPr>
          <w:szCs w:val="20"/>
          <w:lang w:val="el-GR"/>
        </w:rPr>
      </w:pPr>
      <w:r w:rsidRPr="002956F1">
        <w:rPr>
          <w:szCs w:val="20"/>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1120C1A" w14:textId="253278F1" w:rsidR="00C46EA6" w:rsidRPr="002956F1" w:rsidRDefault="00C46EA6" w:rsidP="00C46EA6">
      <w:pPr>
        <w:ind w:right="-1"/>
        <w:rPr>
          <w:szCs w:val="20"/>
          <w:lang w:val="el-GR"/>
        </w:rPr>
      </w:pPr>
      <w:r w:rsidRPr="002956F1">
        <w:rPr>
          <w:szCs w:val="20"/>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C66EC27" w14:textId="77777777" w:rsidR="00C46EA6" w:rsidRPr="002956F1" w:rsidRDefault="00C46EA6" w:rsidP="00C46EA6">
      <w:pPr>
        <w:ind w:right="-1"/>
        <w:rPr>
          <w:szCs w:val="20"/>
          <w:lang w:val="el-GR"/>
        </w:rPr>
      </w:pPr>
      <w:r w:rsidRPr="002956F1">
        <w:rPr>
          <w:szCs w:val="20"/>
          <w:lang w:val="el-GR"/>
        </w:rPr>
        <w:t>ΙΙΙ. Αποδέκτες των ανωτέρω (υπό Α) δεδομένων στους οποίους κοινοποιούνται είναι:</w:t>
      </w:r>
    </w:p>
    <w:p w14:paraId="37313317" w14:textId="148D05A4" w:rsidR="00C46EA6" w:rsidRPr="002956F1" w:rsidRDefault="00C46EA6" w:rsidP="00C46EA6">
      <w:pPr>
        <w:ind w:right="-1"/>
        <w:rPr>
          <w:szCs w:val="20"/>
          <w:lang w:val="el-GR"/>
        </w:rPr>
      </w:pPr>
      <w:r w:rsidRPr="002956F1">
        <w:rPr>
          <w:szCs w:val="20"/>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0DA1B898" w14:textId="79F5499C" w:rsidR="00C46EA6" w:rsidRPr="002956F1" w:rsidRDefault="00C46EA6" w:rsidP="00C46EA6">
      <w:pPr>
        <w:ind w:right="-1"/>
        <w:rPr>
          <w:szCs w:val="20"/>
          <w:lang w:val="el-GR"/>
        </w:rPr>
      </w:pPr>
      <w:r w:rsidRPr="002956F1">
        <w:rPr>
          <w:szCs w:val="20"/>
          <w:lang w:val="el-GR"/>
        </w:rPr>
        <w:t>(β) Το Δημόσιο, άλλοι δημόσιοι φορείς ή δικαστικές αρχές ή άλλες αρχές ή δικαιοδοτικά όργανα, στο πλαίσιο των αρμοδιοτήτων τους.</w:t>
      </w:r>
    </w:p>
    <w:p w14:paraId="1C208687" w14:textId="2B4C14AB" w:rsidR="00C46EA6" w:rsidRPr="002956F1" w:rsidRDefault="00C46EA6" w:rsidP="00C46EA6">
      <w:pPr>
        <w:ind w:right="-1"/>
        <w:rPr>
          <w:szCs w:val="20"/>
          <w:lang w:val="el-GR"/>
        </w:rPr>
      </w:pPr>
      <w:r w:rsidRPr="002956F1">
        <w:rPr>
          <w:szCs w:val="20"/>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DA61DA8" w14:textId="3EDB9E6D" w:rsidR="00C46EA6" w:rsidRPr="002956F1" w:rsidRDefault="00C46EA6" w:rsidP="00C46EA6">
      <w:pPr>
        <w:ind w:right="-1"/>
        <w:rPr>
          <w:szCs w:val="20"/>
          <w:lang w:val="el-GR"/>
        </w:rPr>
      </w:pPr>
      <w:r w:rsidRPr="002956F1">
        <w:rPr>
          <w:szCs w:val="20"/>
        </w:rPr>
        <w:t>IV</w:t>
      </w:r>
      <w:r w:rsidRPr="002956F1">
        <w:rPr>
          <w:szCs w:val="20"/>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68CCC2D2" w14:textId="77777777" w:rsidR="00C46EA6" w:rsidRPr="002956F1" w:rsidRDefault="00C46EA6" w:rsidP="00C46EA6">
      <w:pPr>
        <w:ind w:right="-1"/>
        <w:rPr>
          <w:szCs w:val="20"/>
          <w:lang w:val="el-GR"/>
        </w:rPr>
      </w:pPr>
      <w:r w:rsidRPr="002956F1">
        <w:rPr>
          <w:szCs w:val="20"/>
          <w:lang w:val="el-GR"/>
        </w:rPr>
        <w:t>Μετά τη λήξη των ανωτέρω περιόδων, τα προσωπικά δεδομένα θα καταστρέφονται.</w:t>
      </w:r>
    </w:p>
    <w:p w14:paraId="6C5AB6BA" w14:textId="4B3454ED" w:rsidR="00C46EA6" w:rsidRPr="002956F1" w:rsidRDefault="00C46EA6" w:rsidP="00C46EA6">
      <w:pPr>
        <w:ind w:right="-1"/>
        <w:rPr>
          <w:szCs w:val="20"/>
          <w:lang w:val="el-GR"/>
        </w:rPr>
      </w:pPr>
      <w:r w:rsidRPr="002956F1">
        <w:rPr>
          <w:szCs w:val="20"/>
        </w:rPr>
        <w:t>V</w:t>
      </w:r>
      <w:r w:rsidRPr="002956F1">
        <w:rPr>
          <w:szCs w:val="20"/>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05800F56" w14:textId="1234889E" w:rsidR="00C46EA6" w:rsidRDefault="00C46EA6" w:rsidP="00C46EA6">
      <w:pPr>
        <w:ind w:right="-1"/>
        <w:rPr>
          <w:szCs w:val="20"/>
          <w:lang w:val="el-GR"/>
        </w:rPr>
      </w:pPr>
      <w:r w:rsidRPr="002956F1">
        <w:rPr>
          <w:szCs w:val="20"/>
        </w:rPr>
        <w:t>VI</w:t>
      </w:r>
      <w:r w:rsidRPr="002956F1">
        <w:rPr>
          <w:szCs w:val="20"/>
          <w:lang w:val="el-GR"/>
        </w:rPr>
        <w:t xml:space="preserve">. </w:t>
      </w:r>
      <w:r w:rsidRPr="002956F1">
        <w:rPr>
          <w:szCs w:val="20"/>
        </w:rPr>
        <w:t>H</w:t>
      </w:r>
      <w:r w:rsidRPr="002956F1">
        <w:rPr>
          <w:szCs w:val="20"/>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0469E0DB" w14:textId="6CE3E1A9" w:rsidR="00806D12" w:rsidRDefault="00806D12">
      <w:pPr>
        <w:suppressAutoHyphens w:val="0"/>
        <w:spacing w:after="0"/>
        <w:jc w:val="left"/>
        <w:rPr>
          <w:szCs w:val="20"/>
          <w:lang w:val="el-GR"/>
        </w:rPr>
      </w:pPr>
      <w:r>
        <w:rPr>
          <w:szCs w:val="20"/>
          <w:lang w:val="el-GR"/>
        </w:rPr>
        <w:br w:type="page"/>
      </w:r>
    </w:p>
    <w:p w14:paraId="413168F0" w14:textId="48A0C07D" w:rsidR="00806D12" w:rsidRPr="002956F1" w:rsidRDefault="00806D12" w:rsidP="00A912E8">
      <w:pPr>
        <w:pStyle w:val="Heading1"/>
        <w:pageBreakBefore w:val="0"/>
        <w:numPr>
          <w:ilvl w:val="0"/>
          <w:numId w:val="2"/>
        </w:numPr>
        <w:tabs>
          <w:tab w:val="clear" w:pos="2334"/>
        </w:tabs>
        <w:ind w:left="709" w:hanging="709"/>
        <w:jc w:val="left"/>
        <w:rPr>
          <w:i/>
          <w:color w:val="538135"/>
          <w:lang w:val="el-GR"/>
        </w:rPr>
      </w:pPr>
      <w:bookmarkStart w:id="1105" w:name="_Toc125974850"/>
      <w:bookmarkStart w:id="1106" w:name="_Toc170918927"/>
      <w:bookmarkStart w:id="1107" w:name="_Toc171079991"/>
      <w:bookmarkStart w:id="1108" w:name="_Toc171080092"/>
      <w:bookmarkStart w:id="1109" w:name="_Toc171339786"/>
      <w:bookmarkStart w:id="1110" w:name="_Toc172294842"/>
      <w:r w:rsidRPr="002956F1">
        <w:rPr>
          <w:lang w:val="el-GR"/>
        </w:rPr>
        <w:lastRenderedPageBreak/>
        <w:t xml:space="preserve">ΠΑΡΑΡΤΗΜΑ </w:t>
      </w:r>
      <w:r w:rsidRPr="002956F1">
        <w:t>VI</w:t>
      </w:r>
      <w:r>
        <w:rPr>
          <w:lang w:val="el-GR"/>
        </w:rPr>
        <w:t>Ι</w:t>
      </w:r>
      <w:r w:rsidRPr="002956F1">
        <w:rPr>
          <w:lang w:val="el-GR"/>
        </w:rPr>
        <w:t xml:space="preserve"> – </w:t>
      </w:r>
      <w:r>
        <w:rPr>
          <w:lang w:val="el-GR"/>
        </w:rPr>
        <w:t>Σχέδιο σύμβασης</w:t>
      </w:r>
      <w:bookmarkEnd w:id="1105"/>
      <w:bookmarkEnd w:id="1106"/>
      <w:bookmarkEnd w:id="1107"/>
      <w:bookmarkEnd w:id="1108"/>
      <w:bookmarkEnd w:id="1109"/>
      <w:bookmarkEnd w:id="1110"/>
    </w:p>
    <w:p w14:paraId="1F938399" w14:textId="77777777" w:rsidR="00806D12" w:rsidRPr="00770463" w:rsidRDefault="00806D12" w:rsidP="00806D12">
      <w:pPr>
        <w:tabs>
          <w:tab w:val="center" w:pos="4749"/>
          <w:tab w:val="left" w:pos="7560"/>
        </w:tabs>
        <w:jc w:val="center"/>
        <w:rPr>
          <w:b/>
          <w:sz w:val="28"/>
          <w:szCs w:val="28"/>
          <w:lang w:val="el-GR"/>
        </w:rPr>
      </w:pPr>
      <w:r w:rsidRPr="00770463">
        <w:rPr>
          <w:b/>
          <w:sz w:val="28"/>
          <w:szCs w:val="28"/>
          <w:lang w:val="el-GR"/>
        </w:rPr>
        <w:t>ΣΥΜΒΑΣΗ</w:t>
      </w:r>
    </w:p>
    <w:p w14:paraId="792C5833" w14:textId="60CC2DBF" w:rsidR="00806D12" w:rsidRPr="00946374" w:rsidRDefault="00806D12" w:rsidP="00806D12">
      <w:pPr>
        <w:jc w:val="center"/>
        <w:rPr>
          <w:b/>
          <w:sz w:val="28"/>
          <w:lang w:val="el-GR"/>
        </w:rPr>
      </w:pPr>
      <w:r w:rsidRPr="00946374">
        <w:rPr>
          <w:b/>
          <w:sz w:val="28"/>
          <w:lang w:val="el-GR"/>
        </w:rPr>
        <w:t>«</w:t>
      </w:r>
      <w:r w:rsidR="009B6FBE" w:rsidRPr="00946374">
        <w:rPr>
          <w:b/>
          <w:sz w:val="28"/>
          <w:lang w:val="el-GR"/>
        </w:rPr>
        <w:t xml:space="preserve">Προμήθεια εξοπλισμού </w:t>
      </w:r>
      <w:r w:rsidR="007C534E">
        <w:rPr>
          <w:b/>
          <w:sz w:val="28"/>
          <w:lang w:val="el-GR"/>
        </w:rPr>
        <w:t>Κέντρου Δεδομένων</w:t>
      </w:r>
      <w:r w:rsidR="009B6FBE" w:rsidRPr="00946374">
        <w:rPr>
          <w:b/>
          <w:sz w:val="28"/>
          <w:lang w:val="el-GR"/>
        </w:rPr>
        <w:t xml:space="preserve"> </w:t>
      </w:r>
      <w:r w:rsidR="002F105A">
        <w:rPr>
          <w:b/>
          <w:sz w:val="28"/>
          <w:lang w:val="el-GR"/>
        </w:rPr>
        <w:t xml:space="preserve">του </w:t>
      </w:r>
      <w:r w:rsidR="009B6FBE" w:rsidRPr="00946374">
        <w:rPr>
          <w:b/>
          <w:sz w:val="28"/>
          <w:lang w:val="el-GR"/>
        </w:rPr>
        <w:t>Πανελλήνιου</w:t>
      </w:r>
      <w:r w:rsidR="007C534E">
        <w:rPr>
          <w:b/>
          <w:sz w:val="28"/>
          <w:lang w:val="el-GR"/>
        </w:rPr>
        <w:t xml:space="preserve"> </w:t>
      </w:r>
      <w:r w:rsidR="009B6FBE" w:rsidRPr="00946374">
        <w:rPr>
          <w:b/>
          <w:sz w:val="28"/>
          <w:lang w:val="el-GR"/>
        </w:rPr>
        <w:t>Σχολικού Δικτύου</w:t>
      </w:r>
      <w:r w:rsidRPr="00946374">
        <w:rPr>
          <w:b/>
          <w:sz w:val="28"/>
          <w:lang w:val="el-GR"/>
        </w:rPr>
        <w:t>»</w:t>
      </w:r>
    </w:p>
    <w:p w14:paraId="354091A4" w14:textId="77777777" w:rsidR="00806D12" w:rsidRPr="002C380F" w:rsidRDefault="00806D12" w:rsidP="00806D12">
      <w:pPr>
        <w:jc w:val="center"/>
        <w:rPr>
          <w:b/>
          <w:sz w:val="24"/>
          <w:lang w:val="el-GR"/>
        </w:rPr>
      </w:pPr>
      <w:r w:rsidRPr="00B24E93">
        <w:rPr>
          <w:b/>
          <w:sz w:val="24"/>
          <w:lang w:val="el-GR"/>
        </w:rPr>
        <w:t>της Πράξης</w:t>
      </w:r>
    </w:p>
    <w:p w14:paraId="092016D3" w14:textId="64EEC69F" w:rsidR="00806D12" w:rsidRPr="00B24E93" w:rsidRDefault="00806D12" w:rsidP="00806D12">
      <w:pPr>
        <w:jc w:val="center"/>
        <w:rPr>
          <w:b/>
          <w:sz w:val="24"/>
          <w:lang w:val="el-GR"/>
        </w:rPr>
      </w:pPr>
      <w:r w:rsidRPr="002C380F">
        <w:rPr>
          <w:b/>
          <w:sz w:val="24"/>
          <w:lang w:val="el-GR"/>
        </w:rPr>
        <w:t xml:space="preserve"> «</w:t>
      </w:r>
      <w:r w:rsidR="009B6FBE" w:rsidRPr="009B6FBE">
        <w:rPr>
          <w:b/>
          <w:sz w:val="24"/>
          <w:lang w:val="el-GR"/>
        </w:rPr>
        <w:t>Επέκταση και Εξέλιξη του Πανελλήνιου Σχολικού Δικτύου (2023-2025)» (MIS/ΟΠΣ 5201458</w:t>
      </w:r>
      <w:r w:rsidRPr="002C380F">
        <w:rPr>
          <w:b/>
          <w:sz w:val="24"/>
          <w:lang w:val="el-GR"/>
        </w:rPr>
        <w:t>)</w:t>
      </w:r>
    </w:p>
    <w:p w14:paraId="2F1852C0" w14:textId="77777777" w:rsidR="00806D12" w:rsidRPr="00770463" w:rsidRDefault="00806D12" w:rsidP="00806D12">
      <w:pPr>
        <w:jc w:val="center"/>
        <w:rPr>
          <w:lang w:val="el-GR"/>
        </w:rPr>
      </w:pPr>
    </w:p>
    <w:p w14:paraId="532B6F22" w14:textId="77777777" w:rsidR="00806D12" w:rsidRPr="00770463" w:rsidRDefault="00806D12" w:rsidP="00806D12">
      <w:pPr>
        <w:rPr>
          <w:b/>
          <w:lang w:val="el-GR"/>
        </w:rPr>
      </w:pPr>
      <w:r w:rsidRPr="00770463">
        <w:rPr>
          <w:lang w:val="el-GR"/>
        </w:rPr>
        <w:t>Οι κάτωθι συμβαλλόμενοι, ήτοι:</w:t>
      </w:r>
    </w:p>
    <w:p w14:paraId="44534DF5" w14:textId="77777777" w:rsidR="00806D12" w:rsidRPr="00770463" w:rsidRDefault="00806D12" w:rsidP="00806D12">
      <w:pPr>
        <w:ind w:left="426" w:hanging="426"/>
        <w:rPr>
          <w:lang w:val="el-GR" w:eastAsia="en-US"/>
        </w:rPr>
      </w:pPr>
      <w:r w:rsidRPr="00770463">
        <w:rPr>
          <w:lang w:val="el-GR" w:eastAsia="en-US"/>
        </w:rPr>
        <w:t>(α) αφενός το Νομικό Πρόσωπο Ιδιωτικού Δικαίου με την επωνυμία “</w:t>
      </w:r>
      <w:r w:rsidRPr="00770463">
        <w:rPr>
          <w:b/>
          <w:lang w:val="el-GR" w:eastAsia="en-US"/>
        </w:rPr>
        <w:t>Ινστιτούτο Τεχνολογίας Υπολογιστών &amp; Εκδόσεων «ΔΙΟΦΑΝΤΟΣ»</w:t>
      </w:r>
      <w:r w:rsidRPr="00770463">
        <w:rPr>
          <w:lang w:val="el-GR" w:eastAsia="en-US"/>
        </w:rPr>
        <w:t>”, με ΑΦΜ 090060693, που έχει έδρα στην Πανεπιστημιούπολη της Πάτρας, στο Ρίο, οδός Νίκου Καζαντζάκη, εκπροσωπούμενο νόμιμα από τον Πρόεδρό του Καθηγητή Δημήτριο Σερπάνο, στο εξής αποκαλούμενο ΙΤΥΕ ή Αναθέτουσα Αρχή και</w:t>
      </w:r>
    </w:p>
    <w:p w14:paraId="4AE28B57" w14:textId="77777777" w:rsidR="00806D12" w:rsidRPr="00770463" w:rsidRDefault="00806D12" w:rsidP="00806D12">
      <w:pPr>
        <w:ind w:left="426" w:hanging="426"/>
        <w:rPr>
          <w:lang w:val="el-GR"/>
        </w:rPr>
      </w:pPr>
      <w:r w:rsidRPr="00770463">
        <w:rPr>
          <w:lang w:val="el-GR"/>
        </w:rPr>
        <w:t xml:space="preserve"> (β) αφ’ ετέρου η </w:t>
      </w:r>
      <w:r w:rsidRPr="00770463">
        <w:rPr>
          <w:shd w:val="clear" w:color="auto" w:fill="FFFFFF"/>
          <w:lang w:val="el-GR"/>
        </w:rPr>
        <w:t>…… Εταιρεία με την επωνυμία ……….</w:t>
      </w:r>
      <w:r w:rsidRPr="00770463">
        <w:rPr>
          <w:lang w:val="el-GR"/>
        </w:rPr>
        <w:t xml:space="preserve">, με ΑΦΜ ……….., που έχει έδρα στην …………….., Τ.Κ. ………… και  εκπροσωπείται νόμιμα από τον κ. ……….., (Αρ. Δελτίου Ταυτότητας …………) (ΙΔΙΌΤΗΤΑ) στο εξής αποκαλούμενη «ο Ανάδοχος» </w:t>
      </w:r>
    </w:p>
    <w:p w14:paraId="7008728D" w14:textId="77777777" w:rsidR="00806D12" w:rsidRPr="00770463" w:rsidRDefault="00806D12" w:rsidP="00806D12">
      <w:pPr>
        <w:rPr>
          <w:lang w:val="el-GR" w:eastAsia="en-US"/>
        </w:rPr>
      </w:pPr>
      <w:r w:rsidRPr="00770463">
        <w:rPr>
          <w:lang w:val="el-GR" w:eastAsia="en-US"/>
        </w:rPr>
        <w:t>αφού έλαβαν υπόψη τα εξής:</w:t>
      </w:r>
    </w:p>
    <w:p w14:paraId="0F1F8549" w14:textId="77777777" w:rsidR="00806D12" w:rsidRPr="00770463" w:rsidRDefault="00806D12" w:rsidP="00D769AF">
      <w:pPr>
        <w:numPr>
          <w:ilvl w:val="0"/>
          <w:numId w:val="44"/>
        </w:numPr>
        <w:suppressAutoHyphens w:val="0"/>
        <w:spacing w:after="0"/>
        <w:rPr>
          <w:lang w:val="el-GR"/>
        </w:rPr>
      </w:pPr>
      <w:r w:rsidRPr="00770463">
        <w:rPr>
          <w:lang w:val="el-GR"/>
        </w:rPr>
        <w:t>Τ</w:t>
      </w:r>
      <w:r w:rsidRPr="00770463">
        <w:t>o</w:t>
      </w:r>
      <w:r w:rsidRPr="00770463">
        <w:rPr>
          <w:lang w:val="el-GR"/>
        </w:rPr>
        <w:t xml:space="preserve">ν υπ’ αρ. 3966/24.5.2011 [ΦΕΚ </w:t>
      </w:r>
      <w:r w:rsidRPr="00770463">
        <w:t>A</w:t>
      </w:r>
      <w:r w:rsidRPr="00770463">
        <w:rPr>
          <w:lang w:val="el-GR"/>
        </w:rPr>
        <w:t>’ 118/24.5.2011] νόμο του Υπουργείου Παιδείας, Δια Βίου Μάθησης &amp; Θρησκευμάτων «Θεσμικό πλαίσιο των Πρότυπων Πειρ/κών Σχολείων, Ίδρυση Ινστιτούτου Εκπαιδευτικής Πολιτικής, Οργάνωση του Ινστιτούτου Τεχνολογίας Υπολογιστών και Εκδόσεων «ΔΙΟΦΑΝΤΟΣ» και λοιπές διατάξεις», όπως τροποποιήθηκε και ισχύει,</w:t>
      </w:r>
    </w:p>
    <w:p w14:paraId="4748F0F3" w14:textId="5FA7B52B" w:rsidR="00806D12" w:rsidRDefault="007E25A7" w:rsidP="00D769AF">
      <w:pPr>
        <w:pStyle w:val="Default"/>
        <w:widowControl/>
        <w:numPr>
          <w:ilvl w:val="0"/>
          <w:numId w:val="44"/>
        </w:numPr>
        <w:suppressAutoHyphens w:val="0"/>
        <w:autoSpaceDE w:val="0"/>
        <w:autoSpaceDN w:val="0"/>
        <w:adjustRightInd w:val="0"/>
        <w:spacing w:after="80"/>
        <w:jc w:val="both"/>
        <w:rPr>
          <w:rFonts w:ascii="Calibri" w:hAnsi="Calibri" w:cs="Calibri"/>
          <w:sz w:val="22"/>
          <w:szCs w:val="22"/>
        </w:rPr>
      </w:pPr>
      <w:r w:rsidRPr="007E25A7">
        <w:rPr>
          <w:rFonts w:ascii="Calibri" w:hAnsi="Calibri" w:cs="Calibri"/>
          <w:sz w:val="22"/>
          <w:szCs w:val="22"/>
        </w:rPr>
        <w:t>Tην υπ’ αρ. 30446/Γ4/16.03.2021 [ΦΕΚ Υ.Ο.Δ.Δ. 204/16.03.2021] Απόφαση της Υπουργού Παιδείας &amp; Θρησκευμάτων περί «Συγκρότησης Διοικητικού Συμβουλίου του Ινστιτούτου Τεχνολογίας Υπολογιστών και Εκδόσεων «ΔΙΟΦΑΝΤΟΣ» (Ι.Τ.Υ.Ε.)»</w:t>
      </w:r>
      <w:r w:rsidR="00806D12" w:rsidRPr="00770463">
        <w:rPr>
          <w:rFonts w:ascii="Calibri" w:hAnsi="Calibri" w:cs="Calibri"/>
          <w:sz w:val="22"/>
          <w:szCs w:val="22"/>
        </w:rPr>
        <w:t>,</w:t>
      </w:r>
    </w:p>
    <w:p w14:paraId="70DA28B4" w14:textId="32EBF5CA" w:rsidR="00CB0BFF" w:rsidRPr="00770463" w:rsidRDefault="00CB0BFF" w:rsidP="00D769AF">
      <w:pPr>
        <w:pStyle w:val="Default"/>
        <w:widowControl/>
        <w:numPr>
          <w:ilvl w:val="0"/>
          <w:numId w:val="44"/>
        </w:numPr>
        <w:suppressAutoHyphens w:val="0"/>
        <w:autoSpaceDE w:val="0"/>
        <w:autoSpaceDN w:val="0"/>
        <w:adjustRightInd w:val="0"/>
        <w:spacing w:after="80"/>
        <w:jc w:val="both"/>
        <w:rPr>
          <w:rFonts w:ascii="Calibri" w:hAnsi="Calibri" w:cs="Calibri"/>
          <w:sz w:val="22"/>
          <w:szCs w:val="22"/>
        </w:rPr>
      </w:pPr>
      <w:r w:rsidRPr="00CB0BFF">
        <w:rPr>
          <w:rFonts w:ascii="Calibri" w:hAnsi="Calibri" w:cs="Calibri"/>
          <w:sz w:val="22"/>
          <w:szCs w:val="22"/>
        </w:rPr>
        <w:t>Tην υπ’ αρ. 4729/Γ4/16.01.2024 [ΦΕΚ Υ.Ο.Δ.Δ. 53/26.01.2024] Απόφαση τoυ Υπουργού Παιδείας, Θρησκευμάτων και Αθλητισμού περί «Τροποποίησης απόφασης ορισμού μελών του Διοικητικού Συμβουλίου του Ινστιτούτου Τεχνολογίας Υπολογιστών και Εκδόσεων – Ι.Τ.Υ.Ε. «ΔΙΟΦΑΝΤΟΣ»</w:t>
      </w:r>
    </w:p>
    <w:p w14:paraId="5450734B" w14:textId="77777777" w:rsidR="00806D12" w:rsidRPr="00770463" w:rsidRDefault="00806D12" w:rsidP="00D769AF">
      <w:pPr>
        <w:pStyle w:val="Default"/>
        <w:widowControl/>
        <w:numPr>
          <w:ilvl w:val="0"/>
          <w:numId w:val="44"/>
        </w:numPr>
        <w:suppressAutoHyphens w:val="0"/>
        <w:autoSpaceDE w:val="0"/>
        <w:autoSpaceDN w:val="0"/>
        <w:adjustRightInd w:val="0"/>
        <w:spacing w:after="80"/>
        <w:jc w:val="both"/>
        <w:rPr>
          <w:rFonts w:ascii="Calibri" w:hAnsi="Calibri" w:cs="Calibri"/>
          <w:sz w:val="22"/>
          <w:szCs w:val="22"/>
        </w:rPr>
      </w:pPr>
      <w:r w:rsidRPr="00770463">
        <w:rPr>
          <w:rFonts w:ascii="Calibri" w:hAnsi="Calibri" w:cs="Calibri"/>
          <w:sz w:val="22"/>
          <w:szCs w:val="22"/>
        </w:rPr>
        <w:t>Την υπ’ αρ. 1/2021/22.03.2021 Απόφαση του ΔΣ του ΙΤΥΕ «ΔΙΟΦΑΝΤΟΣ» περί «Παροχής εξουσιοδοτήσεων από το ΔΣ»,</w:t>
      </w:r>
    </w:p>
    <w:p w14:paraId="2D63D5FF" w14:textId="77777777" w:rsidR="00806D12" w:rsidRPr="00770463" w:rsidRDefault="00806D12" w:rsidP="00D769AF">
      <w:pPr>
        <w:numPr>
          <w:ilvl w:val="0"/>
          <w:numId w:val="44"/>
        </w:numPr>
        <w:suppressAutoHyphens w:val="0"/>
        <w:spacing w:after="0"/>
        <w:rPr>
          <w:lang w:val="el-GR"/>
        </w:rPr>
      </w:pPr>
      <w:r w:rsidRPr="00770463">
        <w:rPr>
          <w:lang w:val="el-GR"/>
        </w:rPr>
        <w:t>Τις διατάξεις του Ν.4412/2016 «Δημόσιες Συμβάσεις Έργων, Προμηθειών και Υπηρεσιών (προσαρμογή στις Οδηγίες 2014/24/ ΕΕ και 2014/25/ΕΕ) (ΦΕΚ Α 147/ 08.08.2016), όπως τροποποιήθηκε και ισχύει,</w:t>
      </w:r>
    </w:p>
    <w:p w14:paraId="6A1551A1" w14:textId="0396493C" w:rsidR="00806D12" w:rsidRPr="002C380F" w:rsidRDefault="00806D12" w:rsidP="00D769AF">
      <w:pPr>
        <w:numPr>
          <w:ilvl w:val="0"/>
          <w:numId w:val="44"/>
        </w:numPr>
        <w:suppressAutoHyphens w:val="0"/>
        <w:rPr>
          <w:rFonts w:cs="Times New Roman"/>
          <w:szCs w:val="20"/>
          <w:lang w:val="el-GR" w:eastAsia="el-GR"/>
        </w:rPr>
      </w:pPr>
      <w:r w:rsidRPr="002C380F">
        <w:rPr>
          <w:rFonts w:asciiTheme="minorHAnsi" w:hAnsiTheme="minorHAnsi" w:cstheme="minorHAnsi"/>
          <w:szCs w:val="22"/>
          <w:lang w:val="el-GR"/>
        </w:rPr>
        <w:t>Τις διατάξεις της παραγράφου 11 του άρθρου 473 και του Κεφαλαίου ΚΖ’, πλην εκείνων που αφορούν στη σύσταση, οργάνωση, λειτουργία και διοίκηση των Ε.Λ.Κ.Ε., τη συγκρότηση της Επιτροπής Ερευνών, καθώς και του άρθρου 257, του Ν.  4957/2022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(ΦΕΚ Α' 141/21.07.2022),</w:t>
      </w:r>
      <w:r w:rsidR="00AE0A08">
        <w:rPr>
          <w:rFonts w:asciiTheme="minorHAnsi" w:hAnsiTheme="minorHAnsi" w:cstheme="minorHAnsi"/>
          <w:szCs w:val="22"/>
          <w:lang w:val="el-GR"/>
        </w:rPr>
        <w:t xml:space="preserve"> ως ισχύουν</w:t>
      </w:r>
    </w:p>
    <w:p w14:paraId="4EE97DF4" w14:textId="77777777" w:rsidR="00806D12" w:rsidRPr="002C380F" w:rsidRDefault="00806D12" w:rsidP="00D769AF">
      <w:pPr>
        <w:numPr>
          <w:ilvl w:val="0"/>
          <w:numId w:val="44"/>
        </w:numPr>
        <w:suppressAutoHyphens w:val="0"/>
        <w:rPr>
          <w:rFonts w:asciiTheme="minorHAnsi" w:hAnsiTheme="minorHAnsi" w:cstheme="minorHAnsi"/>
          <w:szCs w:val="22"/>
          <w:lang w:val="el-GR"/>
        </w:rPr>
      </w:pPr>
      <w:r w:rsidRPr="002C380F">
        <w:rPr>
          <w:rFonts w:asciiTheme="minorHAnsi" w:hAnsiTheme="minorHAnsi" w:cstheme="minorHAnsi" w:hint="eastAsia"/>
          <w:szCs w:val="22"/>
          <w:lang w:val="el-GR"/>
        </w:rPr>
        <w:t>Την</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υπ΄αριθμ</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ΑΥ</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w:t>
      </w:r>
      <w:r w:rsidRPr="002C380F">
        <w:rPr>
          <w:rFonts w:asciiTheme="minorHAnsi" w:hAnsiTheme="minorHAnsi" w:cstheme="minorHAnsi"/>
          <w:szCs w:val="22"/>
          <w:lang w:val="el-GR"/>
        </w:rPr>
        <w:t>/….. (</w:t>
      </w:r>
      <w:r w:rsidRPr="002C380F">
        <w:rPr>
          <w:rFonts w:asciiTheme="minorHAnsi" w:hAnsiTheme="minorHAnsi" w:cstheme="minorHAnsi" w:hint="eastAsia"/>
          <w:szCs w:val="22"/>
          <w:lang w:val="el-GR"/>
        </w:rPr>
        <w:t>ΑΔΑ</w:t>
      </w:r>
      <w:r w:rsidRPr="002C380F">
        <w:rPr>
          <w:rFonts w:asciiTheme="minorHAnsi" w:hAnsiTheme="minorHAnsi" w:cstheme="minorHAnsi"/>
          <w:szCs w:val="22"/>
          <w:lang w:val="el-GR"/>
        </w:rPr>
        <w:t xml:space="preserve"> …….) </w:t>
      </w:r>
      <w:r w:rsidRPr="002C380F">
        <w:rPr>
          <w:rFonts w:asciiTheme="minorHAnsi" w:hAnsiTheme="minorHAnsi" w:cstheme="minorHAnsi" w:hint="eastAsia"/>
          <w:szCs w:val="22"/>
          <w:lang w:val="el-GR"/>
        </w:rPr>
        <w:t>Ανάληψη</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Υποχρέωσης</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με</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αριθμό</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ΚΗΜΔΗΣ</w:t>
      </w:r>
      <w:r w:rsidRPr="002C380F">
        <w:rPr>
          <w:rFonts w:asciiTheme="minorHAnsi" w:hAnsiTheme="minorHAnsi" w:cstheme="minorHAnsi"/>
          <w:szCs w:val="22"/>
          <w:lang w:val="el-GR"/>
        </w:rPr>
        <w:t xml:space="preserve"> …………..</w:t>
      </w:r>
    </w:p>
    <w:p w14:paraId="6E91EC21" w14:textId="49D8DB0B" w:rsidR="00806D12" w:rsidRPr="007E25A7" w:rsidRDefault="00806D12" w:rsidP="007E25A7">
      <w:pPr>
        <w:numPr>
          <w:ilvl w:val="0"/>
          <w:numId w:val="44"/>
        </w:numPr>
        <w:suppressAutoHyphens w:val="0"/>
        <w:rPr>
          <w:rFonts w:asciiTheme="minorHAnsi" w:hAnsiTheme="minorHAnsi" w:cstheme="minorHAnsi"/>
          <w:szCs w:val="22"/>
          <w:lang w:val="el-GR"/>
        </w:rPr>
      </w:pPr>
      <w:r w:rsidRPr="007E25A7">
        <w:rPr>
          <w:rFonts w:asciiTheme="minorHAnsi" w:hAnsiTheme="minorHAnsi" w:cstheme="minorHAnsi" w:hint="eastAsia"/>
          <w:szCs w:val="22"/>
          <w:lang w:val="el-GR"/>
        </w:rPr>
        <w:t>Τ</w:t>
      </w:r>
      <w:r w:rsidRPr="007E25A7">
        <w:rPr>
          <w:rFonts w:asciiTheme="minorHAnsi" w:hAnsiTheme="minorHAnsi" w:cstheme="minorHAnsi"/>
          <w:szCs w:val="22"/>
          <w:lang w:val="el-GR"/>
        </w:rPr>
        <w:t>η</w:t>
      </w:r>
      <w:r w:rsidRPr="007E25A7">
        <w:rPr>
          <w:rFonts w:asciiTheme="minorHAnsi" w:hAnsiTheme="minorHAnsi" w:cstheme="minorHAnsi" w:hint="eastAsia"/>
          <w:szCs w:val="22"/>
          <w:lang w:val="el-GR"/>
        </w:rPr>
        <w:t>ν</w:t>
      </w:r>
      <w:r w:rsidRPr="007E25A7">
        <w:rPr>
          <w:rFonts w:asciiTheme="minorHAnsi" w:hAnsiTheme="minorHAnsi" w:cstheme="minorHAnsi"/>
          <w:szCs w:val="22"/>
          <w:lang w:val="el-GR"/>
        </w:rPr>
        <w:t xml:space="preserve"> </w:t>
      </w:r>
      <w:r w:rsidRPr="007E25A7">
        <w:rPr>
          <w:rFonts w:asciiTheme="minorHAnsi" w:hAnsiTheme="minorHAnsi" w:cstheme="minorHAnsi" w:hint="eastAsia"/>
          <w:szCs w:val="22"/>
          <w:lang w:val="el-GR"/>
        </w:rPr>
        <w:t>υπ’</w:t>
      </w:r>
      <w:r w:rsidRPr="007E25A7">
        <w:rPr>
          <w:rFonts w:asciiTheme="minorHAnsi" w:hAnsiTheme="minorHAnsi" w:cstheme="minorHAnsi"/>
          <w:szCs w:val="22"/>
          <w:lang w:val="el-GR"/>
        </w:rPr>
        <w:t xml:space="preserve"> </w:t>
      </w:r>
      <w:r w:rsidRPr="007E25A7">
        <w:rPr>
          <w:rFonts w:asciiTheme="minorHAnsi" w:hAnsiTheme="minorHAnsi" w:cstheme="minorHAnsi" w:hint="eastAsia"/>
          <w:szCs w:val="22"/>
          <w:lang w:val="el-GR"/>
        </w:rPr>
        <w:t>αριθμ</w:t>
      </w:r>
      <w:r w:rsidRPr="007E25A7">
        <w:rPr>
          <w:rFonts w:asciiTheme="minorHAnsi" w:hAnsiTheme="minorHAnsi" w:cstheme="minorHAnsi"/>
          <w:szCs w:val="22"/>
          <w:lang w:val="el-GR"/>
        </w:rPr>
        <w:t xml:space="preserve">. </w:t>
      </w:r>
      <w:r w:rsidRPr="007E25A7">
        <w:rPr>
          <w:rFonts w:asciiTheme="minorHAnsi" w:hAnsiTheme="minorHAnsi" w:cstheme="minorHAnsi" w:hint="eastAsia"/>
          <w:szCs w:val="22"/>
          <w:lang w:val="el-GR"/>
        </w:rPr>
        <w:t>Π…</w:t>
      </w:r>
      <w:r w:rsidRPr="007E25A7">
        <w:rPr>
          <w:rFonts w:asciiTheme="minorHAnsi" w:hAnsiTheme="minorHAnsi" w:cstheme="minorHAnsi"/>
          <w:szCs w:val="22"/>
          <w:lang w:val="el-GR"/>
        </w:rPr>
        <w:t>../…… (</w:t>
      </w:r>
      <w:r w:rsidRPr="007E25A7">
        <w:rPr>
          <w:rFonts w:asciiTheme="minorHAnsi" w:hAnsiTheme="minorHAnsi" w:cstheme="minorHAnsi" w:hint="eastAsia"/>
          <w:szCs w:val="22"/>
          <w:lang w:val="el-GR"/>
        </w:rPr>
        <w:t>ΑΔΑ</w:t>
      </w:r>
      <w:r w:rsidRPr="007E25A7">
        <w:rPr>
          <w:rFonts w:asciiTheme="minorHAnsi" w:hAnsiTheme="minorHAnsi" w:cstheme="minorHAnsi"/>
          <w:szCs w:val="22"/>
          <w:lang w:val="el-GR"/>
        </w:rPr>
        <w:t xml:space="preserve">: ………) απόφαση διακήρυξης ανοιχτού ηλεκτρονικού διαγωνισμού για την </w:t>
      </w:r>
      <w:r w:rsidR="007E25A7">
        <w:rPr>
          <w:rFonts w:asciiTheme="minorHAnsi" w:hAnsiTheme="minorHAnsi" w:cstheme="minorHAnsi"/>
          <w:szCs w:val="22"/>
          <w:lang w:val="el-GR"/>
        </w:rPr>
        <w:t>«</w:t>
      </w:r>
      <w:r w:rsidRPr="007E25A7">
        <w:rPr>
          <w:rFonts w:asciiTheme="minorHAnsi" w:hAnsiTheme="minorHAnsi" w:cstheme="minorHAnsi"/>
          <w:szCs w:val="22"/>
          <w:lang w:val="el-GR"/>
        </w:rPr>
        <w:t>«</w:t>
      </w:r>
      <w:r w:rsidR="007E25A7" w:rsidRPr="007E25A7">
        <w:rPr>
          <w:rFonts w:asciiTheme="minorHAnsi" w:hAnsiTheme="minorHAnsi" w:cstheme="minorHAnsi"/>
          <w:szCs w:val="22"/>
          <w:lang w:val="el-GR"/>
        </w:rPr>
        <w:t xml:space="preserve">Προμήθεια εξοπλισμού </w:t>
      </w:r>
      <w:r w:rsidR="007C534E">
        <w:rPr>
          <w:rFonts w:asciiTheme="minorHAnsi" w:hAnsiTheme="minorHAnsi" w:cstheme="minorHAnsi"/>
          <w:szCs w:val="22"/>
          <w:lang w:val="el-GR"/>
        </w:rPr>
        <w:t>Κ</w:t>
      </w:r>
      <w:r w:rsidR="007E25A7" w:rsidRPr="007E25A7">
        <w:rPr>
          <w:rFonts w:asciiTheme="minorHAnsi" w:hAnsiTheme="minorHAnsi" w:cstheme="minorHAnsi"/>
          <w:szCs w:val="22"/>
          <w:lang w:val="el-GR"/>
        </w:rPr>
        <w:t xml:space="preserve">έντρου </w:t>
      </w:r>
      <w:r w:rsidR="00AE0A08">
        <w:rPr>
          <w:rFonts w:asciiTheme="minorHAnsi" w:hAnsiTheme="minorHAnsi" w:cstheme="minorHAnsi"/>
          <w:szCs w:val="22"/>
          <w:lang w:val="el-GR"/>
        </w:rPr>
        <w:t>Δ</w:t>
      </w:r>
      <w:r w:rsidR="007E25A7" w:rsidRPr="007E25A7">
        <w:rPr>
          <w:rFonts w:asciiTheme="minorHAnsi" w:hAnsiTheme="minorHAnsi" w:cstheme="minorHAnsi"/>
          <w:szCs w:val="22"/>
          <w:lang w:val="el-GR"/>
        </w:rPr>
        <w:t xml:space="preserve">εδομένων </w:t>
      </w:r>
      <w:r w:rsidR="00AE0A08">
        <w:rPr>
          <w:rFonts w:asciiTheme="minorHAnsi" w:hAnsiTheme="minorHAnsi" w:cstheme="minorHAnsi"/>
          <w:szCs w:val="22"/>
          <w:lang w:val="el-GR"/>
        </w:rPr>
        <w:t xml:space="preserve">του </w:t>
      </w:r>
      <w:r w:rsidR="007E25A7" w:rsidRPr="007E25A7">
        <w:rPr>
          <w:rFonts w:asciiTheme="minorHAnsi" w:hAnsiTheme="minorHAnsi" w:cstheme="minorHAnsi"/>
          <w:szCs w:val="22"/>
          <w:lang w:val="el-GR"/>
        </w:rPr>
        <w:t>Πανελληνίου Σχολικού Δικτύου</w:t>
      </w:r>
      <w:r w:rsidR="007C534E">
        <w:rPr>
          <w:rFonts w:asciiTheme="minorHAnsi" w:hAnsiTheme="minorHAnsi" w:cstheme="minorHAnsi"/>
          <w:szCs w:val="22"/>
          <w:lang w:val="el-GR"/>
        </w:rPr>
        <w:t>»</w:t>
      </w:r>
      <w:r w:rsidRPr="007E25A7">
        <w:rPr>
          <w:rFonts w:asciiTheme="minorHAnsi" w:hAnsiTheme="minorHAnsi" w:cstheme="minorHAnsi"/>
          <w:szCs w:val="22"/>
          <w:lang w:val="el-GR"/>
        </w:rPr>
        <w:t xml:space="preserve"> και το συνημμένο σε αυτή τεύχος διακήρυξης με ΑΔΑΜ διακήρυξης </w:t>
      </w:r>
      <w:r w:rsidR="008C0B48" w:rsidRPr="007E25A7">
        <w:rPr>
          <w:rFonts w:asciiTheme="minorHAnsi" w:hAnsiTheme="minorHAnsi" w:cstheme="minorHAnsi"/>
          <w:szCs w:val="22"/>
          <w:lang w:val="el-GR"/>
        </w:rPr>
        <w:t>2</w:t>
      </w:r>
      <w:r w:rsidR="006C68F8" w:rsidRPr="007E25A7">
        <w:rPr>
          <w:rFonts w:asciiTheme="minorHAnsi" w:hAnsiTheme="minorHAnsi" w:cstheme="minorHAnsi"/>
          <w:szCs w:val="22"/>
          <w:lang w:val="el-GR"/>
        </w:rPr>
        <w:t>4</w:t>
      </w:r>
      <w:r w:rsidR="008C0B48" w:rsidRPr="007E25A7">
        <w:rPr>
          <w:rFonts w:asciiTheme="minorHAnsi" w:hAnsiTheme="minorHAnsi" w:cstheme="minorHAnsi"/>
          <w:szCs w:val="22"/>
          <w:lang w:val="en-US"/>
        </w:rPr>
        <w:t>PROC</w:t>
      </w:r>
      <w:r w:rsidRPr="007E25A7">
        <w:rPr>
          <w:rFonts w:asciiTheme="minorHAnsi" w:hAnsiTheme="minorHAnsi" w:cstheme="minorHAnsi"/>
          <w:szCs w:val="22"/>
          <w:lang w:val="el-GR"/>
        </w:rPr>
        <w:t>……………………/</w:t>
      </w:r>
      <w:r w:rsidRPr="007E25A7">
        <w:rPr>
          <w:rFonts w:asciiTheme="minorHAnsi" w:hAnsiTheme="minorHAnsi" w:cstheme="minorHAnsi"/>
          <w:szCs w:val="22"/>
          <w:lang w:val="en-US"/>
        </w:rPr>
        <w:t>EEEE</w:t>
      </w:r>
      <w:r w:rsidRPr="007E25A7">
        <w:rPr>
          <w:rFonts w:asciiTheme="minorHAnsi" w:hAnsiTheme="minorHAnsi" w:cstheme="minorHAnsi"/>
          <w:szCs w:val="22"/>
          <w:lang w:val="el-GR"/>
        </w:rPr>
        <w:t>.</w:t>
      </w:r>
      <w:r w:rsidRPr="007E25A7">
        <w:rPr>
          <w:rFonts w:asciiTheme="minorHAnsi" w:hAnsiTheme="minorHAnsi" w:cstheme="minorHAnsi"/>
          <w:szCs w:val="22"/>
          <w:lang w:val="en-US"/>
        </w:rPr>
        <w:t>MM</w:t>
      </w:r>
      <w:r w:rsidRPr="007E25A7">
        <w:rPr>
          <w:rFonts w:asciiTheme="minorHAnsi" w:hAnsiTheme="minorHAnsi" w:cstheme="minorHAnsi"/>
          <w:szCs w:val="22"/>
          <w:lang w:val="el-GR"/>
        </w:rPr>
        <w:t>.</w:t>
      </w:r>
      <w:r w:rsidRPr="007E25A7">
        <w:rPr>
          <w:rFonts w:asciiTheme="minorHAnsi" w:hAnsiTheme="minorHAnsi" w:cstheme="minorHAnsi"/>
          <w:szCs w:val="22"/>
          <w:lang w:val="en-US"/>
        </w:rPr>
        <w:t>HH</w:t>
      </w:r>
    </w:p>
    <w:p w14:paraId="6F1C9CCE" w14:textId="77777777" w:rsidR="00806D12" w:rsidRPr="002C380F" w:rsidRDefault="00806D12" w:rsidP="00D769AF">
      <w:pPr>
        <w:numPr>
          <w:ilvl w:val="0"/>
          <w:numId w:val="44"/>
        </w:numPr>
        <w:suppressAutoHyphens w:val="0"/>
        <w:rPr>
          <w:rFonts w:asciiTheme="minorHAnsi" w:hAnsiTheme="minorHAnsi" w:cstheme="minorHAnsi"/>
          <w:szCs w:val="22"/>
          <w:lang w:val="el-GR"/>
        </w:rPr>
      </w:pPr>
      <w:r w:rsidRPr="002C380F">
        <w:rPr>
          <w:rFonts w:asciiTheme="minorHAnsi" w:hAnsiTheme="minorHAnsi" w:cstheme="minorHAnsi" w:hint="eastAsia"/>
          <w:szCs w:val="22"/>
          <w:lang w:val="el-GR"/>
        </w:rPr>
        <w:t>Την</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υπ΄αριθμ</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σχετική</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προσφορά</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του</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Αναδόχου</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Αρ</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προσφοράς</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στο</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ΕΣΗΔΗΣ</w:t>
      </w:r>
      <w:r w:rsidRPr="002C380F">
        <w:rPr>
          <w:rFonts w:asciiTheme="minorHAnsi" w:hAnsiTheme="minorHAnsi" w:cstheme="minorHAnsi"/>
          <w:szCs w:val="22"/>
          <w:lang w:val="el-GR"/>
        </w:rPr>
        <w:t>:………)</w:t>
      </w:r>
    </w:p>
    <w:p w14:paraId="37B87D8D" w14:textId="3123728E" w:rsidR="00806D12" w:rsidRDefault="00806D12" w:rsidP="00D769AF">
      <w:pPr>
        <w:numPr>
          <w:ilvl w:val="0"/>
          <w:numId w:val="44"/>
        </w:numPr>
        <w:suppressAutoHyphens w:val="0"/>
        <w:rPr>
          <w:rFonts w:asciiTheme="minorHAnsi" w:hAnsiTheme="minorHAnsi" w:cstheme="minorHAnsi"/>
          <w:szCs w:val="22"/>
          <w:lang w:val="el-GR"/>
        </w:rPr>
      </w:pPr>
      <w:r w:rsidRPr="002C380F">
        <w:rPr>
          <w:rFonts w:asciiTheme="minorHAnsi" w:hAnsiTheme="minorHAnsi" w:cstheme="minorHAnsi" w:hint="eastAsia"/>
          <w:szCs w:val="22"/>
          <w:lang w:val="el-GR"/>
        </w:rPr>
        <w:t>Την</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υπ’</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αριθμ</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ΑΔΑ</w:t>
      </w:r>
      <w:r w:rsidRPr="002C380F">
        <w:rPr>
          <w:rFonts w:asciiTheme="minorHAnsi" w:hAnsiTheme="minorHAnsi" w:cstheme="minorHAnsi"/>
          <w:szCs w:val="22"/>
          <w:lang w:val="el-GR"/>
        </w:rPr>
        <w:t xml:space="preserve"> ……………..) </w:t>
      </w:r>
      <w:r w:rsidRPr="002C380F">
        <w:rPr>
          <w:rFonts w:asciiTheme="minorHAnsi" w:hAnsiTheme="minorHAnsi" w:cstheme="minorHAnsi" w:hint="eastAsia"/>
          <w:szCs w:val="22"/>
          <w:lang w:val="el-GR"/>
        </w:rPr>
        <w:t>απόφαση</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κατακύρωσης</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με</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αριθμό</w:t>
      </w:r>
      <w:r w:rsidRPr="002C380F">
        <w:rPr>
          <w:rFonts w:asciiTheme="minorHAnsi" w:hAnsiTheme="minorHAnsi" w:cstheme="minorHAnsi"/>
          <w:szCs w:val="22"/>
          <w:lang w:val="el-GR"/>
        </w:rPr>
        <w:t xml:space="preserve"> </w:t>
      </w:r>
      <w:r w:rsidRPr="002C380F">
        <w:rPr>
          <w:rFonts w:asciiTheme="minorHAnsi" w:hAnsiTheme="minorHAnsi" w:cstheme="minorHAnsi" w:hint="eastAsia"/>
          <w:szCs w:val="22"/>
          <w:lang w:val="el-GR"/>
        </w:rPr>
        <w:t>ΚΗΜΔΗΣ</w:t>
      </w:r>
      <w:r w:rsidRPr="002C380F">
        <w:rPr>
          <w:rFonts w:asciiTheme="minorHAnsi" w:hAnsiTheme="minorHAnsi" w:cstheme="minorHAnsi"/>
          <w:szCs w:val="22"/>
          <w:lang w:val="el-GR"/>
        </w:rPr>
        <w:t xml:space="preserve"> ………………..</w:t>
      </w:r>
    </w:p>
    <w:p w14:paraId="37EE79BE" w14:textId="52A4C517" w:rsidR="007E25A7" w:rsidRPr="002C380F" w:rsidRDefault="007E25A7" w:rsidP="00D769AF">
      <w:pPr>
        <w:numPr>
          <w:ilvl w:val="0"/>
          <w:numId w:val="44"/>
        </w:numPr>
        <w:suppressAutoHyphens w:val="0"/>
        <w:rPr>
          <w:rFonts w:asciiTheme="minorHAnsi" w:hAnsiTheme="minorHAnsi" w:cstheme="minorHAnsi"/>
          <w:szCs w:val="22"/>
          <w:lang w:val="el-GR"/>
        </w:rPr>
      </w:pPr>
      <w:r w:rsidRPr="007E25A7">
        <w:rPr>
          <w:rFonts w:asciiTheme="minorHAnsi" w:hAnsiTheme="minorHAnsi" w:cstheme="minorHAnsi"/>
          <w:szCs w:val="22"/>
          <w:lang w:val="el-GR"/>
        </w:rPr>
        <w:lastRenderedPageBreak/>
        <w:t xml:space="preserve">Την από </w:t>
      </w:r>
      <w:r>
        <w:rPr>
          <w:rFonts w:asciiTheme="minorHAnsi" w:hAnsiTheme="minorHAnsi" w:cstheme="minorHAnsi"/>
          <w:szCs w:val="22"/>
          <w:lang w:val="el-GR"/>
        </w:rPr>
        <w:t>…………….</w:t>
      </w:r>
      <w:r w:rsidRPr="007E25A7">
        <w:rPr>
          <w:rFonts w:asciiTheme="minorHAnsi" w:hAnsiTheme="minorHAnsi" w:cstheme="minorHAnsi"/>
          <w:szCs w:val="22"/>
          <w:lang w:val="el-GR"/>
        </w:rPr>
        <w:t>2024 υπεύθυνη δήλωση του Αναδόχου, ότι δεν έχουν επέλθει οψιγενείς μεταβολές κατά την έννοια του άρθρου 104 του ν. 4412/2016, όπως ισχύει</w:t>
      </w:r>
    </w:p>
    <w:p w14:paraId="3BB567A9" w14:textId="77777777" w:rsidR="00806D12" w:rsidRPr="00770463" w:rsidRDefault="00806D12" w:rsidP="00806D12">
      <w:pPr>
        <w:rPr>
          <w:lang w:val="el-GR"/>
        </w:rPr>
      </w:pPr>
    </w:p>
    <w:p w14:paraId="39568547" w14:textId="77777777" w:rsidR="00806D12" w:rsidRPr="00770463" w:rsidRDefault="00806D12" w:rsidP="00806D12">
      <w:pPr>
        <w:rPr>
          <w:lang w:val="el-GR" w:eastAsia="en-US"/>
        </w:rPr>
      </w:pPr>
      <w:r w:rsidRPr="00770463">
        <w:rPr>
          <w:lang w:val="el-GR" w:eastAsia="en-US"/>
        </w:rPr>
        <w:t>συνομολόγησαν και συμφώνησαν ως αμοιβαία αποδεκτά τα ακόλουθα:</w:t>
      </w:r>
    </w:p>
    <w:p w14:paraId="4743C830" w14:textId="77777777" w:rsidR="00806D12" w:rsidRPr="00770463" w:rsidRDefault="00806D12" w:rsidP="00806D12">
      <w:pPr>
        <w:spacing w:before="120"/>
        <w:rPr>
          <w:b/>
          <w:sz w:val="24"/>
          <w:szCs w:val="20"/>
          <w:lang w:val="el-GR"/>
        </w:rPr>
      </w:pPr>
      <w:r w:rsidRPr="00770463">
        <w:rPr>
          <w:b/>
          <w:sz w:val="24"/>
          <w:szCs w:val="20"/>
          <w:lang w:val="el-GR"/>
        </w:rPr>
        <w:t>ΑΡΘΡΟ 1. Αντικείμενο της Σύμβασης</w:t>
      </w:r>
    </w:p>
    <w:p w14:paraId="1807F98F" w14:textId="79717C11" w:rsidR="00F5497E" w:rsidRDefault="00806D12" w:rsidP="00F5497E">
      <w:pPr>
        <w:rPr>
          <w:lang w:val="el-GR"/>
        </w:rPr>
      </w:pPr>
      <w:r w:rsidRPr="002956F1">
        <w:rPr>
          <w:lang w:val="el-GR"/>
        </w:rPr>
        <w:t xml:space="preserve">Αντικείμενο της σύμβασης είναι η προμήθεια εξοπλισμού για την αναβάθμιση των </w:t>
      </w:r>
      <w:r w:rsidR="00D60528">
        <w:rPr>
          <w:lang w:val="el-GR"/>
        </w:rPr>
        <w:t>κεντρικών</w:t>
      </w:r>
      <w:r w:rsidRPr="002956F1">
        <w:rPr>
          <w:lang w:val="el-GR"/>
        </w:rPr>
        <w:t xml:space="preserve"> υποδομών του </w:t>
      </w:r>
      <w:r w:rsidR="00946374">
        <w:rPr>
          <w:lang w:val="el-GR"/>
        </w:rPr>
        <w:t xml:space="preserve">Κέντρου Δεδομένων του </w:t>
      </w:r>
      <w:r w:rsidRPr="002956F1">
        <w:rPr>
          <w:lang w:val="el-GR"/>
        </w:rPr>
        <w:t>Πανελλήνιου Σχολικού Δικτύου (ΠΣΔ). Πιο συγκεκριμένα προβλέπεται η προμήθεια:</w:t>
      </w:r>
    </w:p>
    <w:p w14:paraId="03CA80FB" w14:textId="11B18B92" w:rsidR="00EE1FFD" w:rsidRDefault="00EE1FFD" w:rsidP="00D769AF">
      <w:pPr>
        <w:numPr>
          <w:ilvl w:val="0"/>
          <w:numId w:val="111"/>
        </w:numPr>
        <w:spacing w:after="0"/>
        <w:ind w:left="714" w:hanging="357"/>
        <w:rPr>
          <w:lang w:val="en-US"/>
        </w:rPr>
      </w:pPr>
      <w:r w:rsidRPr="00F306A5">
        <w:rPr>
          <w:lang w:val="el-GR"/>
        </w:rPr>
        <w:t>Εξυπηρετητών</w:t>
      </w:r>
    </w:p>
    <w:p w14:paraId="6F726D90" w14:textId="0D7B0ABC" w:rsidR="00EE1FFD" w:rsidRDefault="00EE1FFD" w:rsidP="00D769AF">
      <w:pPr>
        <w:numPr>
          <w:ilvl w:val="0"/>
          <w:numId w:val="111"/>
        </w:numPr>
        <w:spacing w:after="0"/>
        <w:ind w:left="714" w:hanging="357"/>
        <w:rPr>
          <w:lang w:val="el-GR"/>
        </w:rPr>
      </w:pPr>
      <w:r w:rsidRPr="00F306A5">
        <w:rPr>
          <w:lang w:val="el-GR"/>
        </w:rPr>
        <w:t>Οπτικών διασυνδέσεων ΜΜ MTP/MPO</w:t>
      </w:r>
    </w:p>
    <w:p w14:paraId="445775B6" w14:textId="7C37E174" w:rsidR="00CB0BFF" w:rsidRPr="00F306A5" w:rsidRDefault="00CB0BFF" w:rsidP="00D769AF">
      <w:pPr>
        <w:numPr>
          <w:ilvl w:val="0"/>
          <w:numId w:val="111"/>
        </w:numPr>
        <w:spacing w:after="0"/>
        <w:ind w:left="714" w:hanging="357"/>
        <w:rPr>
          <w:lang w:val="el-GR"/>
        </w:rPr>
      </w:pPr>
      <w:r>
        <w:rPr>
          <w:lang w:val="el-GR"/>
        </w:rPr>
        <w:t>Καλωδίων και μέσων διασύνδεσης</w:t>
      </w:r>
    </w:p>
    <w:p w14:paraId="13E2243A" w14:textId="63440906" w:rsidR="00EE1FFD" w:rsidRPr="00F306A5" w:rsidRDefault="00EE1FFD" w:rsidP="00D769AF">
      <w:pPr>
        <w:numPr>
          <w:ilvl w:val="0"/>
          <w:numId w:val="111"/>
        </w:numPr>
        <w:spacing w:after="0"/>
        <w:ind w:left="714" w:hanging="357"/>
        <w:rPr>
          <w:lang w:val="el-GR"/>
        </w:rPr>
      </w:pPr>
      <w:r w:rsidRPr="00F306A5">
        <w:rPr>
          <w:lang w:val="el-GR"/>
        </w:rPr>
        <w:t xml:space="preserve">Μεταγωγέων  </w:t>
      </w:r>
      <w:r>
        <w:rPr>
          <w:lang w:val="el-GR"/>
        </w:rPr>
        <w:t>Κέντρου Δεδομένων</w:t>
      </w:r>
    </w:p>
    <w:p w14:paraId="659482BC" w14:textId="3007E89F" w:rsidR="00EE1FFD" w:rsidRPr="00F306A5" w:rsidRDefault="00EF50CC" w:rsidP="00D769AF">
      <w:pPr>
        <w:numPr>
          <w:ilvl w:val="0"/>
          <w:numId w:val="111"/>
        </w:numPr>
        <w:spacing w:after="0"/>
        <w:ind w:left="714" w:hanging="357"/>
        <w:rPr>
          <w:lang w:val="el-GR"/>
        </w:rPr>
      </w:pPr>
      <w:r>
        <w:rPr>
          <w:lang w:val="el-GR"/>
        </w:rPr>
        <w:t>Συστήματος</w:t>
      </w:r>
      <w:r w:rsidR="00EE1FFD" w:rsidRPr="00F306A5">
        <w:rPr>
          <w:lang w:val="el-GR"/>
        </w:rPr>
        <w:t xml:space="preserve"> αποθήκευσης εφεδρικών αντιγράφων  ασφαλείας </w:t>
      </w:r>
    </w:p>
    <w:p w14:paraId="0D6852F2" w14:textId="3AD1F941" w:rsidR="00EE1FFD" w:rsidRPr="00F306A5" w:rsidRDefault="00EE1FFD" w:rsidP="00D769AF">
      <w:pPr>
        <w:numPr>
          <w:ilvl w:val="0"/>
          <w:numId w:val="111"/>
        </w:numPr>
        <w:spacing w:after="0"/>
        <w:ind w:left="714" w:hanging="357"/>
        <w:rPr>
          <w:lang w:val="el-GR"/>
        </w:rPr>
      </w:pPr>
      <w:r w:rsidRPr="00F306A5">
        <w:rPr>
          <w:lang w:val="el-GR"/>
        </w:rPr>
        <w:t>Λογισμικ</w:t>
      </w:r>
      <w:r>
        <w:rPr>
          <w:lang w:val="el-GR"/>
        </w:rPr>
        <w:t>ού</w:t>
      </w:r>
      <w:r w:rsidRPr="00F306A5">
        <w:rPr>
          <w:lang w:val="el-GR"/>
        </w:rPr>
        <w:t xml:space="preserve"> προστασίας δεδομένων και λήψης αντιγράφων ασφαλείας</w:t>
      </w:r>
    </w:p>
    <w:p w14:paraId="7642CFEC" w14:textId="6DD0E0CA" w:rsidR="00EE1FFD" w:rsidRDefault="00EE1FFD" w:rsidP="00D769AF">
      <w:pPr>
        <w:numPr>
          <w:ilvl w:val="0"/>
          <w:numId w:val="111"/>
        </w:numPr>
        <w:spacing w:after="0"/>
        <w:ind w:left="714" w:hanging="357"/>
        <w:rPr>
          <w:lang w:val="el-GR"/>
        </w:rPr>
      </w:pPr>
      <w:r w:rsidRPr="00F306A5">
        <w:rPr>
          <w:lang w:val="el-GR"/>
        </w:rPr>
        <w:t>Λογισμικ</w:t>
      </w:r>
      <w:r w:rsidR="00D60528">
        <w:rPr>
          <w:lang w:val="el-GR"/>
        </w:rPr>
        <w:t>ού</w:t>
      </w:r>
      <w:r w:rsidRPr="00F306A5">
        <w:rPr>
          <w:lang w:val="el-GR"/>
        </w:rPr>
        <w:t xml:space="preserve"> εικονοποίησης</w:t>
      </w:r>
      <w:r w:rsidR="00CB0BFF">
        <w:rPr>
          <w:lang w:val="el-GR"/>
        </w:rPr>
        <w:t xml:space="preserve"> (</w:t>
      </w:r>
      <w:r w:rsidR="00CB0BFF">
        <w:rPr>
          <w:lang w:val="en-US"/>
        </w:rPr>
        <w:t>Virtualization</w:t>
      </w:r>
      <w:r w:rsidR="00CB0BFF" w:rsidRPr="002F33D6">
        <w:rPr>
          <w:lang w:val="el-GR"/>
        </w:rPr>
        <w:t>)</w:t>
      </w:r>
    </w:p>
    <w:p w14:paraId="66C70ACA" w14:textId="77777777" w:rsidR="0084165C" w:rsidRDefault="0084165C" w:rsidP="0084165C">
      <w:pPr>
        <w:pStyle w:val="ListParagraph"/>
        <w:numPr>
          <w:ilvl w:val="0"/>
          <w:numId w:val="0"/>
        </w:numPr>
        <w:ind w:left="1080"/>
        <w:rPr>
          <w:b/>
        </w:rPr>
      </w:pPr>
    </w:p>
    <w:p w14:paraId="3E7185E6" w14:textId="741BBA4D" w:rsidR="00806D12" w:rsidRPr="002C380F" w:rsidRDefault="00806D12" w:rsidP="00EE1FFD">
      <w:pPr>
        <w:pStyle w:val="ListParagraph"/>
        <w:numPr>
          <w:ilvl w:val="0"/>
          <w:numId w:val="0"/>
        </w:numPr>
        <w:jc w:val="both"/>
        <w:rPr>
          <w:b/>
        </w:rPr>
      </w:pPr>
      <w:r w:rsidRPr="002C380F">
        <w:rPr>
          <w:rFonts w:hint="eastAsia"/>
        </w:rPr>
        <w:t>σύμφωνα</w:t>
      </w:r>
      <w:r w:rsidRPr="002C380F">
        <w:t xml:space="preserve"> </w:t>
      </w:r>
      <w:r w:rsidRPr="002C380F">
        <w:rPr>
          <w:rFonts w:hint="eastAsia"/>
        </w:rPr>
        <w:t>με</w:t>
      </w:r>
      <w:r w:rsidRPr="002C380F">
        <w:t xml:space="preserve"> </w:t>
      </w:r>
      <w:r w:rsidRPr="002C380F">
        <w:rPr>
          <w:rFonts w:hint="eastAsia"/>
        </w:rPr>
        <w:t>τον</w:t>
      </w:r>
      <w:r w:rsidRPr="002C380F">
        <w:t xml:space="preserve"> </w:t>
      </w:r>
      <w:r w:rsidRPr="002C380F">
        <w:rPr>
          <w:rFonts w:hint="eastAsia"/>
        </w:rPr>
        <w:t>αναλυτικό</w:t>
      </w:r>
      <w:r w:rsidRPr="002C380F">
        <w:t xml:space="preserve"> </w:t>
      </w:r>
      <w:r w:rsidRPr="002C380F">
        <w:rPr>
          <w:rFonts w:hint="eastAsia"/>
        </w:rPr>
        <w:t>πίνακα</w:t>
      </w:r>
      <w:r w:rsidRPr="002C380F">
        <w:t xml:space="preserve"> </w:t>
      </w:r>
      <w:r w:rsidRPr="002C380F">
        <w:rPr>
          <w:rFonts w:hint="eastAsia"/>
        </w:rPr>
        <w:t>που</w:t>
      </w:r>
      <w:r w:rsidRPr="002C380F">
        <w:t xml:space="preserve"> </w:t>
      </w:r>
      <w:r w:rsidRPr="002C380F">
        <w:rPr>
          <w:rFonts w:hint="eastAsia"/>
        </w:rPr>
        <w:t>υπάρχει</w:t>
      </w:r>
      <w:r w:rsidRPr="002C380F">
        <w:t xml:space="preserve"> </w:t>
      </w:r>
      <w:r w:rsidRPr="002C380F">
        <w:rPr>
          <w:rFonts w:hint="eastAsia"/>
        </w:rPr>
        <w:t>στο</w:t>
      </w:r>
      <w:r w:rsidRPr="002C380F">
        <w:t xml:space="preserve"> </w:t>
      </w:r>
      <w:r w:rsidRPr="002C380F">
        <w:rPr>
          <w:rFonts w:hint="eastAsia"/>
        </w:rPr>
        <w:t>Παράρτημα</w:t>
      </w:r>
      <w:r w:rsidRPr="002C380F">
        <w:t xml:space="preserve"> I – </w:t>
      </w:r>
      <w:r w:rsidRPr="002C380F">
        <w:rPr>
          <w:rFonts w:hint="eastAsia"/>
        </w:rPr>
        <w:t>ΑΝΑΛΥΤΙΚΗ</w:t>
      </w:r>
      <w:r w:rsidRPr="002C380F">
        <w:t xml:space="preserve"> </w:t>
      </w:r>
      <w:r w:rsidRPr="002C380F">
        <w:rPr>
          <w:rFonts w:hint="eastAsia"/>
        </w:rPr>
        <w:t>ΠΕΡΙΓΡΑΦΗ</w:t>
      </w:r>
      <w:r w:rsidRPr="002C380F">
        <w:t xml:space="preserve"> </w:t>
      </w:r>
      <w:r w:rsidRPr="002C380F">
        <w:rPr>
          <w:rFonts w:hint="eastAsia"/>
        </w:rPr>
        <w:t>ΦΥΣΙΚΟΥ</w:t>
      </w:r>
      <w:r w:rsidRPr="002C380F">
        <w:t xml:space="preserve"> </w:t>
      </w:r>
      <w:r w:rsidRPr="002C380F">
        <w:rPr>
          <w:rFonts w:hint="eastAsia"/>
        </w:rPr>
        <w:t>ΑΝΤΙΚΕΙΜΕΝΟΥ</w:t>
      </w:r>
      <w:r w:rsidRPr="002C380F">
        <w:t xml:space="preserve"> </w:t>
      </w:r>
      <w:r w:rsidRPr="002C380F">
        <w:rPr>
          <w:rFonts w:hint="eastAsia"/>
        </w:rPr>
        <w:t>ΤΗΣ</w:t>
      </w:r>
      <w:r w:rsidRPr="002C380F">
        <w:t xml:space="preserve"> </w:t>
      </w:r>
      <w:r w:rsidRPr="002C380F">
        <w:rPr>
          <w:rFonts w:hint="eastAsia"/>
        </w:rPr>
        <w:t>ΣΥΜΒΑΣΗΣ</w:t>
      </w:r>
      <w:r w:rsidRPr="002C380F">
        <w:t xml:space="preserve">, </w:t>
      </w:r>
      <w:r w:rsidRPr="002C380F">
        <w:rPr>
          <w:rFonts w:hint="eastAsia"/>
        </w:rPr>
        <w:t>το</w:t>
      </w:r>
      <w:r w:rsidRPr="002C380F">
        <w:t xml:space="preserve"> </w:t>
      </w:r>
      <w:r w:rsidRPr="002C380F">
        <w:rPr>
          <w:rFonts w:hint="eastAsia"/>
        </w:rPr>
        <w:t>οποίο</w:t>
      </w:r>
      <w:r w:rsidRPr="002C380F">
        <w:t xml:space="preserve"> </w:t>
      </w:r>
      <w:r w:rsidRPr="002C380F">
        <w:rPr>
          <w:rFonts w:hint="eastAsia"/>
        </w:rPr>
        <w:t>επισυνάπτεται</w:t>
      </w:r>
      <w:r w:rsidRPr="002C380F">
        <w:t xml:space="preserve"> </w:t>
      </w:r>
      <w:r w:rsidRPr="002C380F">
        <w:rPr>
          <w:rFonts w:hint="eastAsia"/>
        </w:rPr>
        <w:t>στην</w:t>
      </w:r>
      <w:r w:rsidRPr="002C380F">
        <w:t xml:space="preserve"> </w:t>
      </w:r>
      <w:r w:rsidRPr="002C380F">
        <w:rPr>
          <w:rFonts w:hint="eastAsia"/>
        </w:rPr>
        <w:t>παρούσα</w:t>
      </w:r>
      <w:r w:rsidRPr="002C380F">
        <w:t xml:space="preserve"> </w:t>
      </w:r>
      <w:r w:rsidRPr="002C380F">
        <w:rPr>
          <w:rFonts w:hint="eastAsia"/>
        </w:rPr>
        <w:t>και</w:t>
      </w:r>
      <w:r>
        <w:t xml:space="preserve"> αποτελεί αναπόσπαστο τμήμα της</w:t>
      </w:r>
      <w:r w:rsidRPr="002C380F">
        <w:t xml:space="preserve">.  </w:t>
      </w:r>
    </w:p>
    <w:p w14:paraId="242A9043" w14:textId="428196F1" w:rsidR="00806D12" w:rsidRPr="00770463" w:rsidRDefault="00806D12" w:rsidP="00806D12">
      <w:pPr>
        <w:spacing w:before="120"/>
        <w:rPr>
          <w:b/>
          <w:sz w:val="24"/>
          <w:szCs w:val="20"/>
          <w:lang w:val="el-GR"/>
        </w:rPr>
      </w:pPr>
      <w:r w:rsidRPr="00770463">
        <w:rPr>
          <w:b/>
          <w:sz w:val="24"/>
          <w:szCs w:val="20"/>
          <w:lang w:val="el-GR"/>
        </w:rPr>
        <w:t>ΑΡΘΡΟ 2. Χρόνος παράδοσης</w:t>
      </w:r>
    </w:p>
    <w:p w14:paraId="0FED2DAA" w14:textId="449C63C3" w:rsidR="00806D12" w:rsidRPr="00EA6ED4" w:rsidRDefault="00EE1FFD" w:rsidP="00806D12">
      <w:pPr>
        <w:rPr>
          <w:lang w:val="el-GR"/>
        </w:rPr>
      </w:pPr>
      <w:r w:rsidRPr="00C40C00">
        <w:rPr>
          <w:lang w:val="el-GR"/>
        </w:rPr>
        <w:t xml:space="preserve">Η διάρκεια της Σύμβασης ορίζεται </w:t>
      </w:r>
      <w:r w:rsidR="00CE14E6">
        <w:rPr>
          <w:lang w:val="el-GR"/>
        </w:rPr>
        <w:t>ως εξής</w:t>
      </w:r>
      <w:r w:rsidRPr="00C40C00">
        <w:rPr>
          <w:lang w:val="el-GR"/>
        </w:rPr>
        <w:t xml:space="preserve">: </w:t>
      </w:r>
      <w:r w:rsidR="002C0CEB">
        <w:rPr>
          <w:lang w:val="el-GR"/>
        </w:rPr>
        <w:t>τρεις</w:t>
      </w:r>
      <w:r w:rsidRPr="00C40C00">
        <w:rPr>
          <w:lang w:val="el-GR"/>
        </w:rPr>
        <w:t xml:space="preserve"> (</w:t>
      </w:r>
      <w:r w:rsidR="002C0CEB">
        <w:rPr>
          <w:lang w:val="el-GR"/>
        </w:rPr>
        <w:t>3</w:t>
      </w:r>
      <w:r w:rsidRPr="00C40C00">
        <w:rPr>
          <w:lang w:val="el-GR"/>
        </w:rPr>
        <w:t>) μήνες από την ημερομηνία υπογραφής της, για την υλοποίηση του φυσικού αντικειμένου/παράδοση του συνόλου των ειδών και τρεις (3) επιπλέον μήνες, για την εκκαθάριση του οικονομικού αντικειμένου, λαμβάνοντας υπόψη και τα σχετικά αναφερόμενα</w:t>
      </w:r>
      <w:r>
        <w:rPr>
          <w:lang w:val="el-GR"/>
        </w:rPr>
        <w:t xml:space="preserve"> </w:t>
      </w:r>
      <w:r w:rsidRPr="003B24BC">
        <w:rPr>
          <w:lang w:val="el-GR"/>
        </w:rPr>
        <w:t xml:space="preserve">στο άρθρο 4, παρ. 4.3 και </w:t>
      </w:r>
      <w:r w:rsidRPr="00EA6ED4">
        <w:rPr>
          <w:lang w:val="el-GR"/>
        </w:rPr>
        <w:t>4.4 της παρούσας.</w:t>
      </w:r>
    </w:p>
    <w:p w14:paraId="18FD85A3" w14:textId="68127D0C" w:rsidR="00806D12" w:rsidRPr="00770463" w:rsidRDefault="00806D12" w:rsidP="00806D12">
      <w:pPr>
        <w:rPr>
          <w:lang w:val="el-GR"/>
        </w:rPr>
      </w:pPr>
      <w:r w:rsidRPr="00EA6ED4">
        <w:rPr>
          <w:lang w:val="el-GR"/>
        </w:rPr>
        <w:t xml:space="preserve">Η  συνολική διάρκεια </w:t>
      </w:r>
      <w:r w:rsidR="006B7E5E">
        <w:rPr>
          <w:lang w:val="el-GR"/>
        </w:rPr>
        <w:t>του χρόνου παράδοσης</w:t>
      </w:r>
      <w:r w:rsidRPr="00EA6ED4">
        <w:rPr>
          <w:lang w:val="el-GR"/>
        </w:rPr>
        <w:t xml:space="preserve"> μπορεί να παρατείνεται μετά</w:t>
      </w:r>
      <w:r w:rsidRPr="00770463">
        <w:rPr>
          <w:lang w:val="el-GR"/>
        </w:rPr>
        <w:t xml:space="preserve"> από αιτιολογημένη απόφαση της αναθέτουσας αρχής μέχρι το 50% αυτής, χωρίς αύξηση του οικονομικού αντικειμένου της σύμβασης,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υπό τις  προϋποθέσεις του άρθρου 206 του ν. 4412/2016. </w:t>
      </w:r>
    </w:p>
    <w:p w14:paraId="50FC7E81" w14:textId="77777777" w:rsidR="00806D12" w:rsidRPr="00770463" w:rsidRDefault="00806D12" w:rsidP="00806D12">
      <w:pPr>
        <w:rPr>
          <w:lang w:val="el-GR"/>
        </w:rPr>
      </w:pPr>
      <w:r w:rsidRPr="00770463">
        <w:rPr>
          <w:lang w:val="el-GR"/>
        </w:rPr>
        <w:t>Αν λήξει η συνολική διάρκεια της σύμβασης, χωρίς να υποβληθεί εγκαίρως αίτημα παράτασης ή, αν λήξει η παραταθείσα, κατά τα ανωτέρω, διάρκεια, χωρίς να παραδοθούν στην αναθέτουσα αρχή τα είδη της σύμβασης, ο ανάδοχος κηρύσσεται έκπτωτος.</w:t>
      </w:r>
    </w:p>
    <w:p w14:paraId="018DEEDD" w14:textId="77777777" w:rsidR="00806D12" w:rsidRPr="00770463" w:rsidRDefault="00806D12" w:rsidP="00806D12">
      <w:pPr>
        <w:rPr>
          <w:lang w:val="el-GR"/>
        </w:rPr>
      </w:pPr>
    </w:p>
    <w:p w14:paraId="2A1E7C94" w14:textId="224E10F7" w:rsidR="0052225D" w:rsidRDefault="00806D12" w:rsidP="00806D12">
      <w:pPr>
        <w:rPr>
          <w:b/>
          <w:lang w:val="el-GR"/>
        </w:rPr>
      </w:pPr>
      <w:r w:rsidRPr="0052225D">
        <w:rPr>
          <w:lang w:val="el-GR"/>
        </w:rPr>
        <w:t xml:space="preserve">Συμφωνημένη Ημερομηνία Αποπεράτωσης του συνόλου του Έργου ορίζεται η </w:t>
      </w:r>
      <w:r w:rsidRPr="0052225D">
        <w:rPr>
          <w:b/>
          <w:lang w:val="el-GR"/>
        </w:rPr>
        <w:t>…………</w:t>
      </w:r>
      <w:r w:rsidR="0052225D">
        <w:rPr>
          <w:b/>
          <w:lang w:val="el-GR"/>
        </w:rPr>
        <w:t xml:space="preserve"> (</w:t>
      </w:r>
      <w:r w:rsidR="005047EA">
        <w:rPr>
          <w:b/>
          <w:lang w:val="el-GR"/>
        </w:rPr>
        <w:t>…..</w:t>
      </w:r>
      <w:r w:rsidR="003B24BC">
        <w:rPr>
          <w:b/>
          <w:lang w:val="el-GR"/>
        </w:rPr>
        <w:t>)</w:t>
      </w:r>
      <w:r w:rsidR="005047EA">
        <w:rPr>
          <w:b/>
          <w:lang w:val="el-GR"/>
        </w:rPr>
        <w:t xml:space="preserve"> </w:t>
      </w:r>
      <w:r w:rsidR="0052225D">
        <w:rPr>
          <w:b/>
          <w:lang w:val="el-GR"/>
        </w:rPr>
        <w:t>μήνες από την υπογραφή της σύμβασης)</w:t>
      </w:r>
    </w:p>
    <w:p w14:paraId="3D113926" w14:textId="0AFD1515" w:rsidR="00806D12" w:rsidRPr="00770463" w:rsidRDefault="00806D12" w:rsidP="00806D12">
      <w:pPr>
        <w:rPr>
          <w:lang w:val="el-GR"/>
        </w:rPr>
      </w:pPr>
      <w:r w:rsidRPr="00770463">
        <w:rPr>
          <w:lang w:val="el-GR"/>
        </w:rPr>
        <w:t xml:space="preserve"> </w:t>
      </w:r>
    </w:p>
    <w:p w14:paraId="58CA4EBB" w14:textId="77777777" w:rsidR="00806D12" w:rsidRPr="00770463" w:rsidRDefault="00806D12" w:rsidP="00806D12">
      <w:pPr>
        <w:spacing w:before="120"/>
        <w:rPr>
          <w:b/>
          <w:sz w:val="24"/>
          <w:szCs w:val="20"/>
          <w:lang w:val="el-GR"/>
        </w:rPr>
      </w:pPr>
      <w:r w:rsidRPr="00770463">
        <w:rPr>
          <w:b/>
          <w:sz w:val="24"/>
          <w:szCs w:val="20"/>
          <w:lang w:val="el-GR"/>
        </w:rPr>
        <w:t>ΑΡΘΡΟ 3 Παραλαβή/ Εγκατάσταση</w:t>
      </w:r>
    </w:p>
    <w:p w14:paraId="643B3EC3" w14:textId="77777777" w:rsidR="00806D12" w:rsidRPr="002C380F" w:rsidRDefault="00806D12" w:rsidP="00D769AF">
      <w:pPr>
        <w:pStyle w:val="ListParagraph"/>
        <w:numPr>
          <w:ilvl w:val="1"/>
          <w:numId w:val="45"/>
        </w:numPr>
        <w:jc w:val="both"/>
      </w:pPr>
      <w:r w:rsidRPr="002C380F">
        <w:t xml:space="preserve"> </w:t>
      </w:r>
      <w:r w:rsidRPr="002C380F">
        <w:rPr>
          <w:rFonts w:hint="eastAsia"/>
        </w:rPr>
        <w:t>Η</w:t>
      </w:r>
      <w:r w:rsidRPr="002C380F">
        <w:t xml:space="preserve"> </w:t>
      </w:r>
      <w:r w:rsidRPr="002C380F">
        <w:rPr>
          <w:rFonts w:hint="eastAsia"/>
        </w:rPr>
        <w:t>παραλαβή</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r w:rsidRPr="002C380F">
        <w:rPr>
          <w:rFonts w:hint="eastAsia"/>
        </w:rPr>
        <w:t>θα</w:t>
      </w:r>
      <w:r w:rsidRPr="002C380F">
        <w:t xml:space="preserve"> </w:t>
      </w:r>
      <w:r w:rsidRPr="002C380F">
        <w:rPr>
          <w:rFonts w:hint="eastAsia"/>
        </w:rPr>
        <w:t>γίνει</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αρμόδια</w:t>
      </w:r>
      <w:r w:rsidRPr="002C380F">
        <w:t xml:space="preserve"> </w:t>
      </w:r>
      <w:r w:rsidRPr="002C380F">
        <w:rPr>
          <w:rFonts w:hint="eastAsia"/>
        </w:rPr>
        <w:t>Επιτροπή</w:t>
      </w:r>
      <w:r w:rsidRPr="002C380F">
        <w:t xml:space="preserve"> </w:t>
      </w:r>
      <w:r w:rsidRPr="002C380F">
        <w:rPr>
          <w:rFonts w:hint="eastAsia"/>
        </w:rPr>
        <w:t>Παρακολούθησης</w:t>
      </w:r>
      <w:r w:rsidRPr="002C380F">
        <w:t xml:space="preserve"> </w:t>
      </w:r>
      <w:r w:rsidRPr="002C380F">
        <w:rPr>
          <w:rFonts w:hint="eastAsia"/>
        </w:rPr>
        <w:t>και</w:t>
      </w:r>
      <w:r w:rsidRPr="002C380F">
        <w:t xml:space="preserve"> </w:t>
      </w:r>
      <w:r w:rsidRPr="002C380F">
        <w:rPr>
          <w:rFonts w:hint="eastAsia"/>
        </w:rPr>
        <w:t>Παραλαβής</w:t>
      </w:r>
      <w:r w:rsidRPr="002C380F">
        <w:t xml:space="preserve"> (</w:t>
      </w:r>
      <w:r w:rsidRPr="002C380F">
        <w:rPr>
          <w:rFonts w:hint="eastAsia"/>
        </w:rPr>
        <w:t>ΕΠΠ</w:t>
      </w:r>
      <w:r w:rsidRPr="002C380F">
        <w:t xml:space="preserve">), </w:t>
      </w:r>
      <w:r w:rsidRPr="002C380F">
        <w:rPr>
          <w:rFonts w:hint="eastAsia"/>
        </w:rPr>
        <w:t>που</w:t>
      </w:r>
      <w:r w:rsidRPr="002C380F">
        <w:t xml:space="preserve"> </w:t>
      </w:r>
      <w:r w:rsidRPr="002C380F">
        <w:rPr>
          <w:rFonts w:hint="eastAsia"/>
        </w:rPr>
        <w:t>θα</w:t>
      </w:r>
      <w:r w:rsidRPr="002C380F">
        <w:t xml:space="preserve"> </w:t>
      </w:r>
      <w:r w:rsidRPr="002C380F">
        <w:rPr>
          <w:rFonts w:hint="eastAsia"/>
        </w:rPr>
        <w:t>συγκροτηθεί</w:t>
      </w:r>
      <w:r w:rsidRPr="002C380F">
        <w:t xml:space="preserve">  </w:t>
      </w:r>
      <w:r w:rsidRPr="002C380F">
        <w:rPr>
          <w:rFonts w:hint="eastAsia"/>
        </w:rPr>
        <w:t>για</w:t>
      </w:r>
      <w:r w:rsidRPr="002C380F">
        <w:t xml:space="preserve"> </w:t>
      </w:r>
      <w:r w:rsidRPr="002C380F">
        <w:rPr>
          <w:rFonts w:hint="eastAsia"/>
        </w:rPr>
        <w:t>το</w:t>
      </w:r>
      <w:r w:rsidRPr="002C380F">
        <w:t xml:space="preserve"> </w:t>
      </w:r>
      <w:r w:rsidRPr="002C380F">
        <w:rPr>
          <w:rFonts w:hint="eastAsia"/>
        </w:rPr>
        <w:t>σκοπό</w:t>
      </w:r>
      <w:r w:rsidRPr="002C380F">
        <w:t xml:space="preserve"> </w:t>
      </w:r>
      <w:r w:rsidRPr="002C380F">
        <w:rPr>
          <w:rFonts w:hint="eastAsia"/>
        </w:rPr>
        <w:t>αυτό</w:t>
      </w:r>
      <w:r w:rsidRPr="002C380F">
        <w:t xml:space="preserve">. </w:t>
      </w:r>
      <w:r w:rsidRPr="002C380F">
        <w:rPr>
          <w:rFonts w:hint="eastAsia"/>
        </w:rPr>
        <w:t>Κατά</w:t>
      </w:r>
      <w:r w:rsidRPr="002C380F">
        <w:t xml:space="preserve"> </w:t>
      </w:r>
      <w:r w:rsidRPr="002C380F">
        <w:rPr>
          <w:rFonts w:hint="eastAsia"/>
        </w:rPr>
        <w:t>την</w:t>
      </w:r>
      <w:r w:rsidRPr="002C380F">
        <w:t xml:space="preserve"> </w:t>
      </w:r>
      <w:r w:rsidRPr="002C380F">
        <w:rPr>
          <w:rFonts w:hint="eastAsia"/>
        </w:rPr>
        <w:t>διαδικασία</w:t>
      </w:r>
      <w:r w:rsidRPr="002C380F">
        <w:t xml:space="preserve"> </w:t>
      </w:r>
      <w:r w:rsidRPr="002C380F">
        <w:rPr>
          <w:rFonts w:hint="eastAsia"/>
        </w:rPr>
        <w:t>παραλαβής</w:t>
      </w:r>
      <w:r w:rsidRPr="002C380F">
        <w:t xml:space="preserve"> </w:t>
      </w:r>
      <w:r w:rsidRPr="002C380F">
        <w:rPr>
          <w:rFonts w:hint="eastAsia"/>
        </w:rPr>
        <w:t>διενεργείται</w:t>
      </w:r>
      <w:r w:rsidRPr="002C380F">
        <w:t xml:space="preserve"> </w:t>
      </w:r>
      <w:r w:rsidRPr="002C380F">
        <w:rPr>
          <w:rFonts w:hint="eastAsia"/>
        </w:rPr>
        <w:t>ποσοτικός</w:t>
      </w:r>
      <w:r w:rsidRPr="002C380F">
        <w:t xml:space="preserve"> </w:t>
      </w:r>
      <w:r w:rsidRPr="002C380F">
        <w:rPr>
          <w:rFonts w:hint="eastAsia"/>
        </w:rPr>
        <w:t>και</w:t>
      </w:r>
      <w:r w:rsidRPr="002C380F">
        <w:t xml:space="preserve"> </w:t>
      </w:r>
      <w:r w:rsidRPr="002C380F">
        <w:rPr>
          <w:rFonts w:hint="eastAsia"/>
        </w:rPr>
        <w:t>ποιοτικός</w:t>
      </w:r>
      <w:r w:rsidRPr="002C380F">
        <w:t xml:space="preserve"> </w:t>
      </w:r>
      <w:r w:rsidRPr="002C380F">
        <w:rPr>
          <w:rFonts w:hint="eastAsia"/>
        </w:rPr>
        <w:t>έλεγχος</w:t>
      </w:r>
      <w:r w:rsidRPr="002C380F">
        <w:t xml:space="preserve"> </w:t>
      </w:r>
      <w:r w:rsidRPr="002C380F">
        <w:rPr>
          <w:rFonts w:hint="eastAsia"/>
        </w:rPr>
        <w:t>και</w:t>
      </w:r>
      <w:r w:rsidRPr="002C380F">
        <w:t xml:space="preserve"> </w:t>
      </w:r>
      <w:r w:rsidRPr="002C380F">
        <w:rPr>
          <w:rFonts w:hint="eastAsia"/>
        </w:rPr>
        <w:t>εφόσον</w:t>
      </w:r>
      <w:r w:rsidRPr="002C380F">
        <w:t xml:space="preserve"> </w:t>
      </w:r>
      <w:r w:rsidRPr="002C380F">
        <w:rPr>
          <w:rFonts w:hint="eastAsia"/>
        </w:rPr>
        <w:t>το</w:t>
      </w:r>
      <w:r w:rsidRPr="002C380F">
        <w:t xml:space="preserve"> </w:t>
      </w:r>
      <w:r w:rsidRPr="002C380F">
        <w:rPr>
          <w:rFonts w:hint="eastAsia"/>
        </w:rPr>
        <w:t>επιθυμεί</w:t>
      </w:r>
      <w:r w:rsidRPr="002C380F">
        <w:t xml:space="preserve"> </w:t>
      </w:r>
      <w:r w:rsidRPr="002C380F">
        <w:rPr>
          <w:rFonts w:hint="eastAsia"/>
        </w:rPr>
        <w:t>μπορεί</w:t>
      </w:r>
      <w:r w:rsidRPr="002C380F">
        <w:t xml:space="preserve"> </w:t>
      </w:r>
      <w:r w:rsidRPr="002C380F">
        <w:rPr>
          <w:rFonts w:hint="eastAsia"/>
        </w:rPr>
        <w:t>να</w:t>
      </w:r>
      <w:r w:rsidRPr="002C380F">
        <w:t xml:space="preserve"> </w:t>
      </w:r>
      <w:r w:rsidRPr="002C380F">
        <w:rPr>
          <w:rFonts w:hint="eastAsia"/>
        </w:rPr>
        <w:t>παραστεί</w:t>
      </w:r>
      <w:r w:rsidRPr="002C380F">
        <w:t xml:space="preserve"> </w:t>
      </w:r>
      <w:r w:rsidRPr="002C380F">
        <w:rPr>
          <w:rFonts w:hint="eastAsia"/>
        </w:rPr>
        <w:t>και</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Ο</w:t>
      </w:r>
      <w:r w:rsidRPr="002C380F">
        <w:t xml:space="preserve"> </w:t>
      </w:r>
      <w:r w:rsidRPr="002C380F">
        <w:rPr>
          <w:rFonts w:hint="eastAsia"/>
        </w:rPr>
        <w:t>ποιοτικός</w:t>
      </w:r>
      <w:r w:rsidRPr="002C380F">
        <w:t xml:space="preserve"> </w:t>
      </w:r>
      <w:r w:rsidRPr="002C380F">
        <w:rPr>
          <w:rFonts w:hint="eastAsia"/>
        </w:rPr>
        <w:t>έλεγχος</w:t>
      </w:r>
      <w:r w:rsidRPr="002C380F">
        <w:t xml:space="preserve"> </w:t>
      </w:r>
      <w:r w:rsidRPr="002C380F">
        <w:rPr>
          <w:rFonts w:hint="eastAsia"/>
        </w:rPr>
        <w:t>γίνεται</w:t>
      </w:r>
      <w:r w:rsidRPr="002C380F">
        <w:t xml:space="preserve"> </w:t>
      </w:r>
      <w:r w:rsidRPr="002C380F">
        <w:rPr>
          <w:rFonts w:hint="eastAsia"/>
        </w:rPr>
        <w:t>με</w:t>
      </w:r>
      <w:r w:rsidRPr="002C380F">
        <w:t xml:space="preserve"> </w:t>
      </w:r>
      <w:r w:rsidRPr="002C380F">
        <w:rPr>
          <w:rFonts w:hint="eastAsia"/>
        </w:rPr>
        <w:t>τον</w:t>
      </w:r>
      <w:r w:rsidRPr="002C380F">
        <w:t xml:space="preserve"> </w:t>
      </w:r>
      <w:r w:rsidRPr="002C380F">
        <w:rPr>
          <w:rFonts w:hint="eastAsia"/>
        </w:rPr>
        <w:t>λειτουργικό</w:t>
      </w:r>
      <w:r w:rsidRPr="002C380F">
        <w:t xml:space="preserve"> </w:t>
      </w:r>
      <w:r w:rsidRPr="002C380F">
        <w:rPr>
          <w:rFonts w:hint="eastAsia"/>
        </w:rPr>
        <w:t>έλεγχο</w:t>
      </w:r>
      <w:r w:rsidRPr="002C380F">
        <w:t xml:space="preserve"> </w:t>
      </w:r>
      <w:r w:rsidRPr="002C380F">
        <w:rPr>
          <w:rFonts w:hint="eastAsia"/>
        </w:rPr>
        <w:t>των</w:t>
      </w:r>
      <w:r w:rsidRPr="002C380F">
        <w:t xml:space="preserve"> </w:t>
      </w:r>
      <w:r w:rsidRPr="002C380F">
        <w:rPr>
          <w:rFonts w:hint="eastAsia"/>
        </w:rPr>
        <w:t>ειδών</w:t>
      </w:r>
      <w:r w:rsidRPr="002C380F">
        <w:t xml:space="preserve">. </w:t>
      </w:r>
      <w:r w:rsidRPr="002C380F">
        <w:rPr>
          <w:rFonts w:hint="eastAsia"/>
        </w:rPr>
        <w:t>Η</w:t>
      </w:r>
      <w:r w:rsidRPr="002C380F">
        <w:t xml:space="preserve"> </w:t>
      </w:r>
      <w:r w:rsidRPr="002C380F">
        <w:rPr>
          <w:rFonts w:hint="eastAsia"/>
        </w:rPr>
        <w:t>ΕΠΠ</w:t>
      </w:r>
      <w:r w:rsidRPr="002C380F">
        <w:t xml:space="preserve">, </w:t>
      </w:r>
      <w:r w:rsidRPr="002C380F">
        <w:rPr>
          <w:rFonts w:hint="eastAsia"/>
        </w:rPr>
        <w:t>μετά</w:t>
      </w:r>
      <w:r w:rsidRPr="002C380F">
        <w:t xml:space="preserve"> </w:t>
      </w:r>
      <w:r w:rsidRPr="002C380F">
        <w:rPr>
          <w:rFonts w:hint="eastAsia"/>
        </w:rPr>
        <w:t>τους</w:t>
      </w:r>
      <w:r w:rsidRPr="002C380F">
        <w:t xml:space="preserve"> </w:t>
      </w:r>
      <w:r w:rsidRPr="002C380F">
        <w:rPr>
          <w:rFonts w:hint="eastAsia"/>
        </w:rPr>
        <w:t>προβλεπόμενους</w:t>
      </w:r>
      <w:r w:rsidRPr="002C380F">
        <w:t xml:space="preserve"> </w:t>
      </w:r>
      <w:r w:rsidRPr="002C380F">
        <w:rPr>
          <w:rFonts w:hint="eastAsia"/>
        </w:rPr>
        <w:t>ελέγχους</w:t>
      </w:r>
      <w:r w:rsidRPr="002C380F">
        <w:t xml:space="preserve">, </w:t>
      </w:r>
      <w:r w:rsidRPr="002C380F">
        <w:rPr>
          <w:rFonts w:hint="eastAsia"/>
        </w:rPr>
        <w:t>συντάσσει</w:t>
      </w:r>
      <w:r w:rsidRPr="002C380F">
        <w:t xml:space="preserve"> </w:t>
      </w:r>
      <w:r w:rsidRPr="002C380F">
        <w:rPr>
          <w:rFonts w:hint="eastAsia"/>
        </w:rPr>
        <w:t>σχετικό</w:t>
      </w:r>
      <w:r w:rsidRPr="002C380F">
        <w:t xml:space="preserve"> </w:t>
      </w:r>
      <w:r w:rsidRPr="002C380F">
        <w:rPr>
          <w:rFonts w:hint="eastAsia"/>
        </w:rPr>
        <w:t>πρωτόκολλο</w:t>
      </w:r>
      <w:r w:rsidRPr="002C380F">
        <w:t>/</w:t>
      </w:r>
      <w:r w:rsidRPr="002C380F">
        <w:rPr>
          <w:rFonts w:hint="eastAsia"/>
        </w:rPr>
        <w:t>Πρακτικό</w:t>
      </w:r>
      <w:r w:rsidRPr="002C380F">
        <w:t xml:space="preserve"> </w:t>
      </w:r>
      <w:r w:rsidRPr="002C380F">
        <w:rPr>
          <w:rFonts w:hint="eastAsia"/>
        </w:rPr>
        <w:t>Παραλαβής</w:t>
      </w:r>
      <w:r w:rsidRPr="002C380F">
        <w:t xml:space="preserve">, </w:t>
      </w:r>
      <w:r w:rsidRPr="002C380F">
        <w:rPr>
          <w:rFonts w:hint="eastAsia"/>
        </w:rPr>
        <w:t>εφόσον</w:t>
      </w:r>
      <w:r w:rsidRPr="002C380F">
        <w:t xml:space="preserve"> </w:t>
      </w:r>
      <w:r w:rsidRPr="002C380F">
        <w:rPr>
          <w:rFonts w:hint="eastAsia"/>
        </w:rPr>
        <w:t>η</w:t>
      </w:r>
      <w:r w:rsidRPr="002C380F">
        <w:t xml:space="preserve"> </w:t>
      </w:r>
      <w:r w:rsidRPr="002C380F">
        <w:rPr>
          <w:rFonts w:hint="eastAsia"/>
        </w:rPr>
        <w:t>προμήθεια</w:t>
      </w:r>
      <w:r w:rsidRPr="002C380F">
        <w:t xml:space="preserve"> </w:t>
      </w:r>
      <w:r w:rsidRPr="002C380F">
        <w:rPr>
          <w:rFonts w:hint="eastAsia"/>
        </w:rPr>
        <w:t>εκπληρώθηκε</w:t>
      </w:r>
      <w:r w:rsidRPr="002C380F">
        <w:t xml:space="preserve"> </w:t>
      </w:r>
      <w:r w:rsidRPr="002C380F">
        <w:rPr>
          <w:rFonts w:hint="eastAsia"/>
        </w:rPr>
        <w:t>στο</w:t>
      </w:r>
      <w:r w:rsidRPr="002C380F">
        <w:t xml:space="preserve"> </w:t>
      </w:r>
      <w:r w:rsidRPr="002C380F">
        <w:rPr>
          <w:rFonts w:hint="eastAsia"/>
        </w:rPr>
        <w:t>σύνολό</w:t>
      </w:r>
      <w:r w:rsidRPr="002C380F">
        <w:t xml:space="preserve"> </w:t>
      </w:r>
      <w:r w:rsidRPr="002C380F">
        <w:rPr>
          <w:rFonts w:hint="eastAsia"/>
        </w:rPr>
        <w:t>της</w:t>
      </w:r>
      <w:r w:rsidRPr="002C380F">
        <w:t xml:space="preserve"> </w:t>
      </w:r>
      <w:r w:rsidRPr="002C380F">
        <w:rPr>
          <w:rFonts w:hint="eastAsia"/>
        </w:rPr>
        <w:t>σύμφωνα</w:t>
      </w:r>
      <w:r w:rsidRPr="002C380F">
        <w:t xml:space="preserve"> </w:t>
      </w:r>
      <w:r w:rsidRPr="002C380F">
        <w:rPr>
          <w:rFonts w:hint="eastAsia"/>
        </w:rPr>
        <w:t>με</w:t>
      </w:r>
      <w:r w:rsidRPr="002C380F">
        <w:t xml:space="preserve"> </w:t>
      </w:r>
      <w:r w:rsidRPr="002C380F">
        <w:rPr>
          <w:rFonts w:hint="eastAsia"/>
        </w:rPr>
        <w:t>τη</w:t>
      </w:r>
      <w:r w:rsidRPr="002C380F">
        <w:t xml:space="preserve"> </w:t>
      </w:r>
      <w:r w:rsidRPr="002C380F">
        <w:rPr>
          <w:rFonts w:hint="eastAsia"/>
        </w:rPr>
        <w:t>σύμβαση</w:t>
      </w:r>
      <w:r w:rsidRPr="002C380F">
        <w:t xml:space="preserve">, </w:t>
      </w:r>
      <w:r w:rsidRPr="002C380F">
        <w:rPr>
          <w:rFonts w:hint="eastAsia"/>
        </w:rPr>
        <w:t>την</w:t>
      </w:r>
      <w:r w:rsidRPr="002C380F">
        <w:t xml:space="preserve"> </w:t>
      </w:r>
      <w:r w:rsidRPr="002C380F">
        <w:rPr>
          <w:rFonts w:hint="eastAsia"/>
        </w:rPr>
        <w:t>καλή</w:t>
      </w:r>
      <w:r w:rsidRPr="002C380F">
        <w:t xml:space="preserve"> </w:t>
      </w:r>
      <w:r w:rsidRPr="002C380F">
        <w:rPr>
          <w:rFonts w:hint="eastAsia"/>
        </w:rPr>
        <w:t>πίστη</w:t>
      </w:r>
      <w:r w:rsidRPr="002C380F">
        <w:t xml:space="preserve"> </w:t>
      </w:r>
      <w:r w:rsidRPr="002C380F">
        <w:rPr>
          <w:rFonts w:hint="eastAsia"/>
        </w:rPr>
        <w:t>και</w:t>
      </w:r>
      <w:r w:rsidRPr="002C380F">
        <w:t xml:space="preserve"> </w:t>
      </w:r>
      <w:r w:rsidRPr="002C380F">
        <w:rPr>
          <w:rFonts w:hint="eastAsia"/>
        </w:rPr>
        <w:t>τις</w:t>
      </w:r>
      <w:r w:rsidRPr="002C380F">
        <w:t xml:space="preserve"> </w:t>
      </w:r>
      <w:r w:rsidRPr="002C380F">
        <w:rPr>
          <w:rFonts w:hint="eastAsia"/>
        </w:rPr>
        <w:t>κείμενες</w:t>
      </w:r>
      <w:r w:rsidRPr="002C380F">
        <w:t xml:space="preserve"> </w:t>
      </w:r>
      <w:r w:rsidRPr="002C380F">
        <w:rPr>
          <w:rFonts w:hint="eastAsia"/>
        </w:rPr>
        <w:t>διατάξεις</w:t>
      </w:r>
      <w:r w:rsidRPr="002C380F">
        <w:t xml:space="preserve">. </w:t>
      </w:r>
      <w:r w:rsidRPr="002C380F">
        <w:rPr>
          <w:rFonts w:hint="eastAsia"/>
        </w:rPr>
        <w:t>Το</w:t>
      </w:r>
      <w:r w:rsidRPr="002C380F">
        <w:t xml:space="preserve"> </w:t>
      </w:r>
      <w:r w:rsidRPr="002C380F">
        <w:rPr>
          <w:rFonts w:hint="eastAsia"/>
        </w:rPr>
        <w:t>πρωτόκολλο</w:t>
      </w:r>
      <w:r w:rsidRPr="002C380F">
        <w:t>/</w:t>
      </w:r>
      <w:r w:rsidRPr="002C380F">
        <w:rPr>
          <w:rFonts w:hint="eastAsia"/>
        </w:rPr>
        <w:t>Πρακτικό</w:t>
      </w:r>
      <w:r w:rsidRPr="002C380F">
        <w:t xml:space="preserve"> </w:t>
      </w:r>
      <w:r w:rsidRPr="002C380F">
        <w:rPr>
          <w:rFonts w:hint="eastAsia"/>
        </w:rPr>
        <w:t>Παραλαβής</w:t>
      </w:r>
      <w:r w:rsidRPr="002C380F">
        <w:t xml:space="preserve"> </w:t>
      </w:r>
      <w:r w:rsidRPr="002C380F">
        <w:rPr>
          <w:rFonts w:hint="eastAsia"/>
        </w:rPr>
        <w:t>κοινοποιείται</w:t>
      </w:r>
      <w:r w:rsidRPr="002C380F">
        <w:t xml:space="preserve"> </w:t>
      </w:r>
      <w:r w:rsidRPr="002C380F">
        <w:rPr>
          <w:rFonts w:hint="eastAsia"/>
        </w:rPr>
        <w:t>και</w:t>
      </w:r>
      <w:r w:rsidRPr="002C380F">
        <w:t xml:space="preserve"> </w:t>
      </w:r>
      <w:r w:rsidRPr="002C380F">
        <w:rPr>
          <w:rFonts w:hint="eastAsia"/>
        </w:rPr>
        <w:t>στον</w:t>
      </w:r>
      <w:r w:rsidRPr="002C380F">
        <w:t xml:space="preserve"> </w:t>
      </w:r>
      <w:r w:rsidRPr="002C380F">
        <w:rPr>
          <w:rFonts w:hint="eastAsia"/>
        </w:rPr>
        <w:t>Ανάδοχο</w:t>
      </w:r>
      <w:r w:rsidRPr="002C380F">
        <w:t>.</w:t>
      </w:r>
    </w:p>
    <w:p w14:paraId="4FE3AF15" w14:textId="77777777" w:rsidR="00806D12" w:rsidRPr="002C380F" w:rsidRDefault="00806D12" w:rsidP="00D769AF">
      <w:pPr>
        <w:pStyle w:val="ListParagraph"/>
        <w:numPr>
          <w:ilvl w:val="1"/>
          <w:numId w:val="45"/>
        </w:numPr>
        <w:jc w:val="both"/>
      </w:pPr>
      <w:r w:rsidRPr="002C380F">
        <w:lastRenderedPageBreak/>
        <w:t xml:space="preserve"> </w:t>
      </w:r>
      <w:r w:rsidRPr="002C380F">
        <w:rPr>
          <w:rFonts w:hint="eastAsia"/>
        </w:rPr>
        <w:t>Η</w:t>
      </w:r>
      <w:r w:rsidRPr="002C380F">
        <w:t xml:space="preserve"> </w:t>
      </w:r>
      <w:r w:rsidRPr="002C380F">
        <w:rPr>
          <w:rFonts w:hint="eastAsia"/>
        </w:rPr>
        <w:t>παραλαβή</w:t>
      </w:r>
      <w:r w:rsidRPr="002C380F">
        <w:t xml:space="preserve"> </w:t>
      </w:r>
      <w:r w:rsidRPr="002C380F">
        <w:rPr>
          <w:rFonts w:hint="eastAsia"/>
        </w:rPr>
        <w:t>θα</w:t>
      </w:r>
      <w:r w:rsidRPr="002C380F">
        <w:t xml:space="preserve"> </w:t>
      </w:r>
      <w:r w:rsidRPr="002C380F">
        <w:rPr>
          <w:rFonts w:hint="eastAsia"/>
        </w:rPr>
        <w:t>γίνει</w:t>
      </w:r>
      <w:r w:rsidRPr="002C380F">
        <w:t xml:space="preserve"> </w:t>
      </w:r>
      <w:r w:rsidRPr="002C380F">
        <w:rPr>
          <w:rFonts w:hint="eastAsia"/>
        </w:rPr>
        <w:t>συνολικά</w:t>
      </w:r>
      <w:r w:rsidRPr="002C380F">
        <w:t xml:space="preserve"> </w:t>
      </w:r>
      <w:r w:rsidRPr="002C380F">
        <w:rPr>
          <w:rFonts w:hint="eastAsia"/>
        </w:rPr>
        <w:t>για</w:t>
      </w:r>
      <w:r w:rsidRPr="002C380F">
        <w:t xml:space="preserve"> </w:t>
      </w:r>
      <w:r w:rsidRPr="002C380F">
        <w:rPr>
          <w:rFonts w:hint="eastAsia"/>
        </w:rPr>
        <w:t>όλο</w:t>
      </w:r>
      <w:r w:rsidRPr="002C380F">
        <w:t xml:space="preserve"> </w:t>
      </w:r>
      <w:r w:rsidRPr="002C380F">
        <w:rPr>
          <w:rFonts w:hint="eastAsia"/>
        </w:rPr>
        <w:t>το</w:t>
      </w:r>
      <w:r w:rsidRPr="002C380F">
        <w:t xml:space="preserve"> </w:t>
      </w:r>
      <w:r w:rsidRPr="002C380F">
        <w:rPr>
          <w:rFonts w:hint="eastAsia"/>
        </w:rPr>
        <w:t>έργο</w:t>
      </w:r>
      <w:r w:rsidRPr="002C380F">
        <w:t xml:space="preserve"> </w:t>
      </w:r>
      <w:r w:rsidRPr="002C380F">
        <w:rPr>
          <w:rFonts w:hint="eastAsia"/>
        </w:rPr>
        <w:t>όπως</w:t>
      </w:r>
      <w:r w:rsidRPr="002C380F">
        <w:t xml:space="preserve"> </w:t>
      </w:r>
      <w:r w:rsidRPr="002C380F">
        <w:rPr>
          <w:rFonts w:hint="eastAsia"/>
        </w:rPr>
        <w:t>αυτό</w:t>
      </w:r>
      <w:r w:rsidRPr="002C380F">
        <w:t xml:space="preserve"> </w:t>
      </w:r>
      <w:r w:rsidRPr="002C380F">
        <w:rPr>
          <w:rFonts w:hint="eastAsia"/>
        </w:rPr>
        <w:t>καθορίζεται</w:t>
      </w:r>
      <w:r w:rsidRPr="002C380F">
        <w:t xml:space="preserve"> </w:t>
      </w:r>
      <w:r w:rsidRPr="002C380F">
        <w:rPr>
          <w:rFonts w:hint="eastAsia"/>
        </w:rPr>
        <w:t>στην</w:t>
      </w:r>
      <w:r w:rsidRPr="002C380F">
        <w:t xml:space="preserve"> </w:t>
      </w:r>
      <w:r w:rsidRPr="002C380F">
        <w:rPr>
          <w:rFonts w:hint="eastAsia"/>
        </w:rPr>
        <w:t>παρούσα</w:t>
      </w:r>
      <w:r w:rsidRPr="002C380F">
        <w:t xml:space="preserve"> </w:t>
      </w:r>
      <w:r w:rsidRPr="002C380F">
        <w:rPr>
          <w:rFonts w:hint="eastAsia"/>
        </w:rPr>
        <w:t>σύμβαση</w:t>
      </w:r>
      <w:r w:rsidRPr="002C380F">
        <w:t xml:space="preserve">. </w:t>
      </w:r>
      <w:r w:rsidRPr="002C380F">
        <w:rPr>
          <w:rFonts w:hint="eastAsia"/>
        </w:rPr>
        <w:t>Η</w:t>
      </w:r>
      <w:r w:rsidRPr="002C380F">
        <w:t xml:space="preserve"> </w:t>
      </w:r>
      <w:r w:rsidRPr="002C380F">
        <w:rPr>
          <w:rFonts w:hint="eastAsia"/>
        </w:rPr>
        <w:t>παραλαβή</w:t>
      </w:r>
      <w:r w:rsidRPr="002C380F">
        <w:t xml:space="preserve"> </w:t>
      </w:r>
      <w:r w:rsidRPr="002C380F">
        <w:rPr>
          <w:rFonts w:hint="eastAsia"/>
        </w:rPr>
        <w:t>και</w:t>
      </w:r>
      <w:r w:rsidRPr="002C380F">
        <w:t xml:space="preserve"> </w:t>
      </w:r>
      <w:r w:rsidRPr="002C380F">
        <w:rPr>
          <w:rFonts w:hint="eastAsia"/>
        </w:rPr>
        <w:t>η</w:t>
      </w:r>
      <w:r w:rsidRPr="002C380F">
        <w:t xml:space="preserve"> </w:t>
      </w:r>
      <w:r w:rsidRPr="002C380F">
        <w:rPr>
          <w:rFonts w:hint="eastAsia"/>
        </w:rPr>
        <w:t>έκδοση</w:t>
      </w:r>
      <w:r w:rsidRPr="002C380F">
        <w:t xml:space="preserve"> </w:t>
      </w:r>
      <w:r w:rsidRPr="002C380F">
        <w:rPr>
          <w:rFonts w:hint="eastAsia"/>
        </w:rPr>
        <w:t>του</w:t>
      </w:r>
      <w:r w:rsidRPr="002C380F">
        <w:t xml:space="preserve"> </w:t>
      </w:r>
      <w:r w:rsidRPr="002C380F">
        <w:rPr>
          <w:rFonts w:hint="eastAsia"/>
        </w:rPr>
        <w:t>σχετικού</w:t>
      </w:r>
      <w:r w:rsidRPr="002C380F">
        <w:t xml:space="preserve"> </w:t>
      </w:r>
      <w:r w:rsidRPr="002C380F">
        <w:rPr>
          <w:rFonts w:hint="eastAsia"/>
        </w:rPr>
        <w:t>πρωτοκόλλου</w:t>
      </w:r>
      <w:r w:rsidRPr="002C380F">
        <w:t>/</w:t>
      </w:r>
      <w:r w:rsidRPr="002C380F">
        <w:rPr>
          <w:rFonts w:hint="eastAsia"/>
        </w:rPr>
        <w:t>Πρακτικού</w:t>
      </w:r>
      <w:r w:rsidRPr="002C380F">
        <w:t xml:space="preserve"> </w:t>
      </w:r>
      <w:r w:rsidRPr="002C380F">
        <w:rPr>
          <w:rFonts w:hint="eastAsia"/>
        </w:rPr>
        <w:t>παραλαβής</w:t>
      </w:r>
      <w:r w:rsidRPr="002C380F">
        <w:t xml:space="preserve"> </w:t>
      </w:r>
      <w:r w:rsidRPr="002C380F">
        <w:rPr>
          <w:rFonts w:hint="eastAsia"/>
        </w:rPr>
        <w:t>πραγματοποιείται</w:t>
      </w:r>
      <w:r w:rsidRPr="002C380F">
        <w:t xml:space="preserve"> </w:t>
      </w:r>
      <w:r w:rsidRPr="002C380F">
        <w:rPr>
          <w:rFonts w:hint="eastAsia"/>
        </w:rPr>
        <w:t>εντός</w:t>
      </w:r>
      <w:r w:rsidRPr="002C380F">
        <w:t xml:space="preserve"> </w:t>
      </w:r>
      <w:r w:rsidRPr="002C380F">
        <w:rPr>
          <w:rFonts w:hint="eastAsia"/>
        </w:rPr>
        <w:t>δεκαπέντε</w:t>
      </w:r>
      <w:r w:rsidRPr="002C380F">
        <w:t xml:space="preserve"> (15) </w:t>
      </w:r>
      <w:r w:rsidRPr="002C380F">
        <w:rPr>
          <w:rFonts w:hint="eastAsia"/>
        </w:rPr>
        <w:t>ημερών</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παράδοση</w:t>
      </w:r>
      <w:r w:rsidRPr="002C380F">
        <w:t xml:space="preserve"> </w:t>
      </w:r>
      <w:r w:rsidRPr="002C380F">
        <w:rPr>
          <w:rFonts w:hint="eastAsia"/>
        </w:rPr>
        <w:t>του</w:t>
      </w:r>
      <w:r w:rsidRPr="002C380F">
        <w:t xml:space="preserve"> </w:t>
      </w:r>
      <w:r w:rsidRPr="002C380F">
        <w:rPr>
          <w:rFonts w:hint="eastAsia"/>
        </w:rPr>
        <w:t>συνόλου</w:t>
      </w:r>
      <w:r w:rsidRPr="002C380F">
        <w:t xml:space="preserve"> </w:t>
      </w:r>
      <w:r w:rsidRPr="002C380F">
        <w:rPr>
          <w:rFonts w:hint="eastAsia"/>
        </w:rPr>
        <w:t>των</w:t>
      </w:r>
      <w:r w:rsidRPr="002C380F">
        <w:t xml:space="preserve"> </w:t>
      </w:r>
      <w:r w:rsidRPr="002C380F">
        <w:rPr>
          <w:rFonts w:hint="eastAsia"/>
        </w:rPr>
        <w:t>ειδών</w:t>
      </w:r>
      <w:r w:rsidRPr="002C380F">
        <w:t xml:space="preserve"> </w:t>
      </w:r>
      <w:r w:rsidRPr="002C380F">
        <w:rPr>
          <w:rFonts w:hint="eastAsia"/>
        </w:rPr>
        <w:t>της</w:t>
      </w:r>
      <w:r w:rsidRPr="002C380F">
        <w:t xml:space="preserve"> </w:t>
      </w:r>
      <w:r w:rsidRPr="002C380F">
        <w:rPr>
          <w:rFonts w:hint="eastAsia"/>
        </w:rPr>
        <w:t>προμήθειας</w:t>
      </w:r>
      <w:r w:rsidRPr="002C380F">
        <w:t xml:space="preserve">. </w:t>
      </w:r>
    </w:p>
    <w:p w14:paraId="6CC09636" w14:textId="392A7B18" w:rsidR="00806D12" w:rsidRDefault="00806D12" w:rsidP="00D769AF">
      <w:pPr>
        <w:pStyle w:val="ListParagraph"/>
        <w:numPr>
          <w:ilvl w:val="1"/>
          <w:numId w:val="45"/>
        </w:numPr>
        <w:jc w:val="both"/>
      </w:pPr>
      <w:r w:rsidRPr="002C380F">
        <w:t xml:space="preserve"> </w:t>
      </w:r>
      <w:r w:rsidRPr="002C380F">
        <w:rPr>
          <w:rFonts w:hint="eastAsia"/>
        </w:rPr>
        <w:t>Η</w:t>
      </w:r>
      <w:r w:rsidRPr="002C380F">
        <w:t xml:space="preserve"> </w:t>
      </w:r>
      <w:r w:rsidRPr="002C380F">
        <w:rPr>
          <w:rFonts w:hint="eastAsia"/>
        </w:rPr>
        <w:t>μεταφορά</w:t>
      </w:r>
      <w:r w:rsidRPr="002C380F">
        <w:t xml:space="preserve">, </w:t>
      </w:r>
      <w:r w:rsidRPr="002C380F">
        <w:rPr>
          <w:rFonts w:hint="eastAsia"/>
        </w:rPr>
        <w:t>τοποθέτηση</w:t>
      </w:r>
      <w:r w:rsidRPr="002C380F">
        <w:t xml:space="preserve"> </w:t>
      </w:r>
      <w:r w:rsidRPr="002C380F">
        <w:rPr>
          <w:rFonts w:hint="eastAsia"/>
        </w:rPr>
        <w:t>και</w:t>
      </w:r>
      <w:r w:rsidRPr="002C380F">
        <w:t xml:space="preserve"> </w:t>
      </w:r>
      <w:r w:rsidRPr="002C380F">
        <w:rPr>
          <w:rFonts w:hint="eastAsia"/>
        </w:rPr>
        <w:t>παράδοση</w:t>
      </w:r>
      <w:r w:rsidRPr="002C380F">
        <w:t xml:space="preserve"> </w:t>
      </w:r>
      <w:r w:rsidRPr="002C380F">
        <w:rPr>
          <w:rFonts w:hint="eastAsia"/>
        </w:rPr>
        <w:t>του</w:t>
      </w:r>
      <w:r w:rsidRPr="002C380F">
        <w:t xml:space="preserve"> </w:t>
      </w:r>
      <w:r w:rsidRPr="002C380F">
        <w:rPr>
          <w:rFonts w:hint="eastAsia"/>
        </w:rPr>
        <w:t>εξοπλισμού</w:t>
      </w:r>
      <w:r w:rsidRPr="002C380F">
        <w:t xml:space="preserve"> </w:t>
      </w:r>
      <w:r w:rsidRPr="002C380F">
        <w:rPr>
          <w:rFonts w:hint="eastAsia"/>
        </w:rPr>
        <w:t>του</w:t>
      </w:r>
      <w:r w:rsidRPr="002C380F">
        <w:t xml:space="preserve"> </w:t>
      </w:r>
      <w:r w:rsidRPr="002C380F">
        <w:rPr>
          <w:rFonts w:hint="eastAsia"/>
        </w:rPr>
        <w:t>Παραρτήματος</w:t>
      </w:r>
      <w:r w:rsidRPr="002C380F">
        <w:t xml:space="preserve"> </w:t>
      </w:r>
      <w:r>
        <w:t>I</w:t>
      </w:r>
      <w:r w:rsidRPr="002C380F">
        <w:t xml:space="preserve"> </w:t>
      </w:r>
      <w:r w:rsidRPr="002C380F">
        <w:rPr>
          <w:rFonts w:hint="eastAsia"/>
        </w:rPr>
        <w:t>γίνεται</w:t>
      </w:r>
      <w:r w:rsidRPr="002C380F">
        <w:t xml:space="preserve"> </w:t>
      </w:r>
      <w:r w:rsidRPr="002C380F">
        <w:rPr>
          <w:rFonts w:hint="eastAsia"/>
        </w:rPr>
        <w:t>με</w:t>
      </w:r>
      <w:r w:rsidRPr="002C380F">
        <w:t xml:space="preserve"> </w:t>
      </w:r>
      <w:r w:rsidRPr="002C380F">
        <w:rPr>
          <w:rFonts w:hint="eastAsia"/>
        </w:rPr>
        <w:t>ευθύνη</w:t>
      </w:r>
      <w:r w:rsidRPr="002C380F">
        <w:t xml:space="preserve"> </w:t>
      </w:r>
      <w:r w:rsidRPr="002C380F">
        <w:rPr>
          <w:rFonts w:hint="eastAsia"/>
        </w:rPr>
        <w:t>και</w:t>
      </w:r>
      <w:r w:rsidRPr="002C380F">
        <w:t xml:space="preserve"> </w:t>
      </w:r>
      <w:r w:rsidRPr="002C380F">
        <w:rPr>
          <w:rFonts w:hint="eastAsia"/>
        </w:rPr>
        <w:t>έξοδα</w:t>
      </w:r>
      <w:r w:rsidRPr="002C380F">
        <w:t xml:space="preserve"> </w:t>
      </w:r>
      <w:r w:rsidRPr="002C380F">
        <w:rPr>
          <w:rFonts w:hint="eastAsia"/>
        </w:rPr>
        <w:t>του</w:t>
      </w:r>
      <w:r w:rsidRPr="002C380F">
        <w:t xml:space="preserve"> </w:t>
      </w:r>
      <w:r w:rsidRPr="002C380F">
        <w:rPr>
          <w:rFonts w:hint="eastAsia"/>
        </w:rPr>
        <w:t>Αναδόχου</w:t>
      </w:r>
      <w:r w:rsidRPr="002C380F">
        <w:t xml:space="preserve"> </w:t>
      </w:r>
      <w:r w:rsidRPr="002C380F">
        <w:rPr>
          <w:rFonts w:hint="eastAsia"/>
        </w:rPr>
        <w:t>ως</w:t>
      </w:r>
      <w:r w:rsidRPr="002C380F">
        <w:t xml:space="preserve"> </w:t>
      </w:r>
      <w:r w:rsidRPr="002C380F">
        <w:rPr>
          <w:rFonts w:hint="eastAsia"/>
        </w:rPr>
        <w:t>ακολούθως</w:t>
      </w:r>
      <w:r w:rsidRPr="002C380F">
        <w:t>:</w:t>
      </w:r>
    </w:p>
    <w:p w14:paraId="6C100B19" w14:textId="7F1656F4" w:rsidR="00EE1FFD" w:rsidRPr="002C0CEB" w:rsidRDefault="00FB76D9" w:rsidP="00EE1FFD">
      <w:pPr>
        <w:pStyle w:val="ListParagraph"/>
        <w:numPr>
          <w:ilvl w:val="0"/>
          <w:numId w:val="0"/>
        </w:numPr>
        <w:ind w:left="734"/>
        <w:jc w:val="both"/>
        <w:rPr>
          <w:rFonts w:eastAsia="SimSun"/>
          <w:color w:val="FF0000"/>
        </w:rPr>
      </w:pPr>
      <w:r w:rsidRPr="00FB76D9">
        <w:t>Για τα παραπάνω είδη με α/α 1</w:t>
      </w:r>
      <w:r w:rsidR="00D816BB">
        <w:t>, 2, 4 και 5</w:t>
      </w:r>
      <w:r w:rsidRPr="00FB76D9">
        <w:t xml:space="preserve">, που αφορούν υπολογιστικές - δικτυακές και λοιπές υποδομές, απαιτούνται εργασίες τοποθέτησης/εγκατάστασης στο Κέντρο Δεδομένων του Πανελλήνιου Σχολικού Δικτύου (Αθήνα, ΟΤΕ Κωλέττη) που θα γίνουν από τον Ανάδοχο, ενώ για τα λοιπά είδη (α/α </w:t>
      </w:r>
      <w:r w:rsidR="00D816BB">
        <w:t>3</w:t>
      </w:r>
      <w:r w:rsidR="0039619B">
        <w:t xml:space="preserve">, </w:t>
      </w:r>
      <w:r w:rsidR="00D816BB">
        <w:t>6</w:t>
      </w:r>
      <w:r w:rsidRPr="00FB76D9">
        <w:t>-</w:t>
      </w:r>
      <w:r w:rsidR="00D816BB">
        <w:t>7</w:t>
      </w:r>
      <w:r w:rsidRPr="00FB76D9">
        <w:t>) που αφορούν</w:t>
      </w:r>
      <w:r w:rsidR="0039619B">
        <w:t xml:space="preserve"> καλώδια/μέσα διασύνδεσης</w:t>
      </w:r>
      <w:r w:rsidRPr="00FB76D9">
        <w:t xml:space="preserve"> </w:t>
      </w:r>
      <w:r w:rsidR="0039619B">
        <w:t xml:space="preserve">και </w:t>
      </w:r>
      <w:r w:rsidRPr="00FB76D9">
        <w:t>άδειες λογισμικού η παράδοση θα γίνει στην έδρα του ΙΤΥΕ (Κτίριο «Δ. Μαρίτσας», οδός Ν. Καζαντζάκη, Πανεπιστημιούπολη Πατρών, 26 504 Πάτρα)</w:t>
      </w:r>
      <w:r w:rsidR="00EE1FFD" w:rsidRPr="00FB76D9">
        <w:t>.</w:t>
      </w:r>
    </w:p>
    <w:p w14:paraId="662D8215" w14:textId="1EC9FB13" w:rsidR="00806D12" w:rsidRPr="002C380F" w:rsidRDefault="00806D12" w:rsidP="0084165C">
      <w:pPr>
        <w:suppressAutoHyphens w:val="0"/>
        <w:autoSpaceDE w:val="0"/>
        <w:spacing w:before="57" w:after="57"/>
        <w:ind w:left="426"/>
        <w:rPr>
          <w:rFonts w:asciiTheme="minorHAnsi" w:eastAsia="SimSun" w:hAnsiTheme="minorHAnsi" w:cstheme="minorHAnsi"/>
          <w:szCs w:val="22"/>
          <w:lang w:val="el-GR"/>
        </w:rPr>
      </w:pPr>
      <w:r w:rsidRPr="0052225D">
        <w:rPr>
          <w:rFonts w:asciiTheme="minorHAnsi" w:hAnsiTheme="minorHAnsi" w:cstheme="minorHAnsi"/>
          <w:szCs w:val="22"/>
          <w:lang w:val="el-GR"/>
        </w:rPr>
        <w:t>Η εγκατάσταση του εξοπλισμού, γίνεται από τον Ανάδοχο σε συνεργασία από τεχνικούς του ΙΤΥΕ, στους οποίους θα παρασχεθούν και όλα τα αναγκαία υλικά (διαγράμματα, διαγνωστικά, εγχειρίδια κ.λ.π.) για τυχόν μελλοντική μετεγκατάσταση του εξοπλισμού.</w:t>
      </w:r>
    </w:p>
    <w:p w14:paraId="7AE43B1D" w14:textId="77777777" w:rsidR="00806D12" w:rsidRPr="002C380F" w:rsidRDefault="00806D12" w:rsidP="00D769AF">
      <w:pPr>
        <w:pStyle w:val="ListParagraph"/>
        <w:numPr>
          <w:ilvl w:val="1"/>
          <w:numId w:val="45"/>
        </w:numPr>
        <w:jc w:val="both"/>
      </w:pPr>
      <w:r w:rsidRPr="002C380F">
        <w:t xml:space="preserve"> </w:t>
      </w:r>
      <w:r w:rsidRPr="002C380F">
        <w:rPr>
          <w:rFonts w:hint="eastAsia"/>
        </w:rPr>
        <w:t>Κανένας</w:t>
      </w:r>
      <w:r w:rsidRPr="002C380F">
        <w:t xml:space="preserve"> </w:t>
      </w:r>
      <w:r w:rsidRPr="002C380F">
        <w:rPr>
          <w:rFonts w:hint="eastAsia"/>
        </w:rPr>
        <w:t>εξοπλισμός</w:t>
      </w:r>
      <w:r w:rsidRPr="002C380F">
        <w:t xml:space="preserve"> </w:t>
      </w:r>
      <w:r w:rsidRPr="002C380F">
        <w:rPr>
          <w:rFonts w:hint="eastAsia"/>
        </w:rPr>
        <w:t>δεν</w:t>
      </w:r>
      <w:r w:rsidRPr="002C380F">
        <w:t xml:space="preserve"> </w:t>
      </w:r>
      <w:r w:rsidRPr="002C380F">
        <w:rPr>
          <w:rFonts w:hint="eastAsia"/>
        </w:rPr>
        <w:t>μπορεί</w:t>
      </w:r>
      <w:r w:rsidRPr="002C380F">
        <w:t xml:space="preserve"> </w:t>
      </w:r>
      <w:r w:rsidRPr="002C380F">
        <w:rPr>
          <w:rFonts w:hint="eastAsia"/>
        </w:rPr>
        <w:t>να</w:t>
      </w:r>
      <w:r w:rsidRPr="002C380F">
        <w:t xml:space="preserve"> </w:t>
      </w:r>
      <w:r w:rsidRPr="002C380F">
        <w:rPr>
          <w:rFonts w:hint="eastAsia"/>
        </w:rPr>
        <w:t>παραδοθεί</w:t>
      </w:r>
      <w:r w:rsidRPr="002C380F">
        <w:t xml:space="preserve"> </w:t>
      </w:r>
      <w:r w:rsidRPr="002C380F">
        <w:rPr>
          <w:rFonts w:hint="eastAsia"/>
        </w:rPr>
        <w:t>στους</w:t>
      </w:r>
      <w:r w:rsidRPr="002C380F">
        <w:t xml:space="preserve"> </w:t>
      </w:r>
      <w:r w:rsidRPr="002C380F">
        <w:rPr>
          <w:rFonts w:hint="eastAsia"/>
        </w:rPr>
        <w:t>χώρους</w:t>
      </w:r>
      <w:r w:rsidRPr="002C380F">
        <w:t xml:space="preserve"> </w:t>
      </w:r>
      <w:r w:rsidRPr="002C380F">
        <w:rPr>
          <w:rFonts w:hint="eastAsia"/>
        </w:rPr>
        <w:t>χωρίς</w:t>
      </w:r>
      <w:r w:rsidRPr="002C380F">
        <w:t xml:space="preserve"> </w:t>
      </w:r>
      <w:r w:rsidRPr="002C380F">
        <w:rPr>
          <w:rFonts w:hint="eastAsia"/>
        </w:rPr>
        <w:t>προηγούμενη</w:t>
      </w:r>
      <w:r w:rsidRPr="002C380F">
        <w:t xml:space="preserve"> </w:t>
      </w:r>
      <w:r w:rsidRPr="002C380F">
        <w:rPr>
          <w:rFonts w:hint="eastAsia"/>
        </w:rPr>
        <w:t>άδεια</w:t>
      </w:r>
      <w:r w:rsidRPr="002C380F">
        <w:t xml:space="preserve"> </w:t>
      </w:r>
      <w:r w:rsidRPr="002C380F">
        <w:rPr>
          <w:rFonts w:hint="eastAsia"/>
        </w:rPr>
        <w:t>του</w:t>
      </w:r>
      <w:r w:rsidRPr="002C380F">
        <w:t xml:space="preserve"> </w:t>
      </w:r>
      <w:r w:rsidRPr="002C380F">
        <w:rPr>
          <w:rFonts w:hint="eastAsia"/>
        </w:rPr>
        <w:t>ΙΤΥΕ</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υποχρεούται</w:t>
      </w:r>
      <w:r w:rsidRPr="002C380F">
        <w:t xml:space="preserve"> </w:t>
      </w:r>
      <w:r w:rsidRPr="002C380F">
        <w:rPr>
          <w:rFonts w:hint="eastAsia"/>
        </w:rPr>
        <w:t>να</w:t>
      </w:r>
      <w:r w:rsidRPr="002C380F">
        <w:t xml:space="preserve"> </w:t>
      </w:r>
      <w:r w:rsidRPr="002C380F">
        <w:rPr>
          <w:rFonts w:hint="eastAsia"/>
        </w:rPr>
        <w:t>ειδοποιεί</w:t>
      </w:r>
      <w:r w:rsidRPr="002C380F">
        <w:t xml:space="preserve"> </w:t>
      </w:r>
      <w:r w:rsidRPr="002C380F">
        <w:rPr>
          <w:rFonts w:hint="eastAsia"/>
        </w:rPr>
        <w:t>την</w:t>
      </w:r>
      <w:r w:rsidRPr="002C380F">
        <w:t xml:space="preserve"> </w:t>
      </w:r>
      <w:r w:rsidRPr="002C380F">
        <w:rPr>
          <w:rFonts w:hint="eastAsia"/>
        </w:rPr>
        <w:t>επιτροπή</w:t>
      </w:r>
      <w:r w:rsidRPr="002C380F">
        <w:t xml:space="preserve"> </w:t>
      </w:r>
      <w:r w:rsidRPr="002C380F">
        <w:rPr>
          <w:rFonts w:hint="eastAsia"/>
        </w:rPr>
        <w:t>Παρακολούθησης</w:t>
      </w:r>
      <w:r w:rsidRPr="002C380F">
        <w:t xml:space="preserve"> </w:t>
      </w:r>
      <w:r w:rsidRPr="002C380F">
        <w:rPr>
          <w:rFonts w:hint="eastAsia"/>
        </w:rPr>
        <w:t>και</w:t>
      </w:r>
      <w:r w:rsidRPr="002C380F">
        <w:t xml:space="preserve"> </w:t>
      </w:r>
      <w:r w:rsidRPr="002C380F">
        <w:rPr>
          <w:rFonts w:hint="eastAsia"/>
        </w:rPr>
        <w:t>Παραλαβής</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ημερομηνία</w:t>
      </w:r>
      <w:r w:rsidRPr="002C380F">
        <w:t xml:space="preserve"> </w:t>
      </w:r>
      <w:r w:rsidRPr="002C380F">
        <w:rPr>
          <w:rFonts w:hint="eastAsia"/>
        </w:rPr>
        <w:t>που</w:t>
      </w:r>
      <w:r w:rsidRPr="002C380F">
        <w:t xml:space="preserve"> </w:t>
      </w:r>
      <w:r w:rsidRPr="002C380F">
        <w:rPr>
          <w:rFonts w:hint="eastAsia"/>
        </w:rPr>
        <w:t>προτίθεται</w:t>
      </w:r>
      <w:r w:rsidRPr="002C380F">
        <w:t xml:space="preserve"> </w:t>
      </w:r>
      <w:r w:rsidRPr="002C380F">
        <w:rPr>
          <w:rFonts w:hint="eastAsia"/>
        </w:rPr>
        <w:t>να</w:t>
      </w:r>
      <w:r w:rsidRPr="002C380F">
        <w:t xml:space="preserve"> </w:t>
      </w:r>
      <w:r w:rsidRPr="002C380F">
        <w:rPr>
          <w:rFonts w:hint="eastAsia"/>
        </w:rPr>
        <w:t>παραδώσει</w:t>
      </w:r>
      <w:r w:rsidRPr="002C380F">
        <w:t xml:space="preserve">, </w:t>
      </w:r>
      <w:r w:rsidRPr="002C380F">
        <w:rPr>
          <w:rFonts w:hint="eastAsia"/>
        </w:rPr>
        <w:t>τουλάχιστον</w:t>
      </w:r>
      <w:r w:rsidRPr="002C380F">
        <w:t xml:space="preserve"> </w:t>
      </w:r>
      <w:r w:rsidRPr="002C380F">
        <w:rPr>
          <w:rFonts w:hint="eastAsia"/>
        </w:rPr>
        <w:t>πέντε</w:t>
      </w:r>
      <w:r w:rsidRPr="002C380F">
        <w:t xml:space="preserve"> (5) </w:t>
      </w:r>
      <w:r w:rsidRPr="002C380F">
        <w:rPr>
          <w:rFonts w:hint="eastAsia"/>
        </w:rPr>
        <w:t>εργάσιμες</w:t>
      </w:r>
      <w:r w:rsidRPr="002C380F">
        <w:t xml:space="preserve"> </w:t>
      </w:r>
      <w:r w:rsidRPr="002C380F">
        <w:rPr>
          <w:rFonts w:hint="eastAsia"/>
        </w:rPr>
        <w:t>ημέρες</w:t>
      </w:r>
      <w:r w:rsidRPr="002C380F">
        <w:t xml:space="preserve"> </w:t>
      </w:r>
      <w:r w:rsidRPr="002C380F">
        <w:rPr>
          <w:rFonts w:hint="eastAsia"/>
        </w:rPr>
        <w:t>νωρίτερα</w:t>
      </w:r>
      <w:r w:rsidRPr="002C380F">
        <w:t>.</w:t>
      </w:r>
    </w:p>
    <w:p w14:paraId="20BCBF6C" w14:textId="77777777" w:rsidR="00806D12" w:rsidRPr="002C380F" w:rsidRDefault="00806D12" w:rsidP="00D769AF">
      <w:pPr>
        <w:pStyle w:val="ListParagraph"/>
        <w:numPr>
          <w:ilvl w:val="1"/>
          <w:numId w:val="45"/>
        </w:numPr>
        <w:jc w:val="both"/>
      </w:pPr>
      <w:r w:rsidRPr="002C380F">
        <w:t xml:space="preserve"> </w:t>
      </w:r>
      <w:r w:rsidRPr="002C380F">
        <w:rPr>
          <w:rFonts w:hint="eastAsia"/>
        </w:rPr>
        <w:t>Το</w:t>
      </w:r>
      <w:r w:rsidRPr="002C380F">
        <w:t xml:space="preserve"> </w:t>
      </w:r>
      <w:r w:rsidRPr="002C380F">
        <w:rPr>
          <w:rFonts w:hint="eastAsia"/>
        </w:rPr>
        <w:t>ΙΤΥΕ</w:t>
      </w:r>
      <w:r w:rsidRPr="002C380F">
        <w:t xml:space="preserve"> </w:t>
      </w:r>
      <w:r w:rsidRPr="002C380F">
        <w:rPr>
          <w:rFonts w:hint="eastAsia"/>
        </w:rPr>
        <w:t>υποχρεούται</w:t>
      </w:r>
      <w:r w:rsidRPr="002C380F">
        <w:t xml:space="preserve"> </w:t>
      </w:r>
      <w:r w:rsidRPr="002C380F">
        <w:rPr>
          <w:rFonts w:hint="eastAsia"/>
        </w:rPr>
        <w:t>να</w:t>
      </w:r>
      <w:r w:rsidRPr="002C380F">
        <w:t xml:space="preserve"> </w:t>
      </w:r>
      <w:r w:rsidRPr="002C380F">
        <w:rPr>
          <w:rFonts w:hint="eastAsia"/>
        </w:rPr>
        <w:t>διευκολύνει</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προσήκουσα</w:t>
      </w:r>
      <w:r w:rsidRPr="002C380F">
        <w:t xml:space="preserve"> </w:t>
      </w:r>
      <w:r w:rsidRPr="002C380F">
        <w:rPr>
          <w:rFonts w:hint="eastAsia"/>
        </w:rPr>
        <w:t>παράδοση</w:t>
      </w:r>
      <w:r w:rsidRPr="002C380F">
        <w:t xml:space="preserve"> </w:t>
      </w:r>
      <w:r w:rsidRPr="002C380F">
        <w:rPr>
          <w:rFonts w:hint="eastAsia"/>
        </w:rPr>
        <w:t>του</w:t>
      </w:r>
      <w:r w:rsidRPr="002C380F">
        <w:t xml:space="preserve"> </w:t>
      </w:r>
      <w:r w:rsidRPr="002C380F">
        <w:rPr>
          <w:rFonts w:hint="eastAsia"/>
        </w:rPr>
        <w:t>εξοπλισμού</w:t>
      </w:r>
      <w:r w:rsidRPr="002C380F">
        <w:t xml:space="preserve">, </w:t>
      </w:r>
      <w:r w:rsidRPr="002C380F">
        <w:rPr>
          <w:rFonts w:hint="eastAsia"/>
        </w:rPr>
        <w:t>προετοιμάζοντας</w:t>
      </w:r>
      <w:r w:rsidRPr="002C380F">
        <w:t xml:space="preserve"> </w:t>
      </w:r>
      <w:r w:rsidRPr="002C380F">
        <w:rPr>
          <w:rFonts w:hint="eastAsia"/>
        </w:rPr>
        <w:t>καταλλήλως</w:t>
      </w:r>
      <w:r w:rsidRPr="002C380F">
        <w:t xml:space="preserve"> </w:t>
      </w:r>
      <w:r w:rsidRPr="002C380F">
        <w:rPr>
          <w:rFonts w:hint="eastAsia"/>
        </w:rPr>
        <w:t>τους</w:t>
      </w:r>
      <w:r w:rsidRPr="002C380F">
        <w:t xml:space="preserve"> </w:t>
      </w:r>
      <w:r w:rsidRPr="002C380F">
        <w:rPr>
          <w:rFonts w:hint="eastAsia"/>
        </w:rPr>
        <w:t>χώρους</w:t>
      </w:r>
      <w:r w:rsidRPr="002C380F">
        <w:t xml:space="preserve">, </w:t>
      </w:r>
      <w:r w:rsidRPr="002C380F">
        <w:rPr>
          <w:rFonts w:hint="eastAsia"/>
        </w:rPr>
        <w:t>όπου</w:t>
      </w:r>
      <w:r w:rsidRPr="002C380F">
        <w:t xml:space="preserve"> </w:t>
      </w:r>
      <w:r w:rsidRPr="002C380F">
        <w:rPr>
          <w:rFonts w:hint="eastAsia"/>
        </w:rPr>
        <w:t>θα</w:t>
      </w:r>
      <w:r w:rsidRPr="002C380F">
        <w:t xml:space="preserve"> </w:t>
      </w:r>
      <w:r w:rsidRPr="002C380F">
        <w:rPr>
          <w:rFonts w:hint="eastAsia"/>
        </w:rPr>
        <w:t>τοποθετηθούν</w:t>
      </w:r>
      <w:r w:rsidRPr="002C380F">
        <w:t xml:space="preserve"> </w:t>
      </w:r>
      <w:r w:rsidRPr="002C380F">
        <w:rPr>
          <w:rFonts w:hint="eastAsia"/>
        </w:rPr>
        <w:t>τα</w:t>
      </w:r>
      <w:r w:rsidRPr="002C380F">
        <w:t xml:space="preserve"> </w:t>
      </w:r>
      <w:r w:rsidRPr="002C380F">
        <w:rPr>
          <w:rFonts w:hint="eastAsia"/>
        </w:rPr>
        <w:t>προς</w:t>
      </w:r>
      <w:r w:rsidRPr="002C380F">
        <w:t xml:space="preserve"> </w:t>
      </w:r>
      <w:r w:rsidRPr="002C380F">
        <w:rPr>
          <w:rFonts w:hint="eastAsia"/>
        </w:rPr>
        <w:t>παράδοση</w:t>
      </w:r>
      <w:r w:rsidRPr="002C380F">
        <w:t xml:space="preserve"> </w:t>
      </w:r>
      <w:r w:rsidRPr="002C380F">
        <w:rPr>
          <w:rFonts w:hint="eastAsia"/>
        </w:rPr>
        <w:t>υλικά</w:t>
      </w:r>
      <w:r w:rsidRPr="002C380F">
        <w:t xml:space="preserve"> </w:t>
      </w:r>
      <w:r w:rsidRPr="002C380F">
        <w:rPr>
          <w:rFonts w:hint="eastAsia"/>
        </w:rPr>
        <w:t>και</w:t>
      </w:r>
      <w:r w:rsidRPr="002C380F">
        <w:t xml:space="preserve"> </w:t>
      </w:r>
      <w:r w:rsidRPr="002C380F">
        <w:rPr>
          <w:rFonts w:hint="eastAsia"/>
        </w:rPr>
        <w:t>παρέχοντας</w:t>
      </w:r>
      <w:r w:rsidRPr="002C380F">
        <w:t xml:space="preserve"> </w:t>
      </w:r>
      <w:r w:rsidRPr="002C380F">
        <w:rPr>
          <w:rFonts w:hint="eastAsia"/>
        </w:rPr>
        <w:t>σε</w:t>
      </w:r>
      <w:r w:rsidRPr="002C380F">
        <w:t xml:space="preserve"> </w:t>
      </w:r>
      <w:r w:rsidRPr="002C380F">
        <w:rPr>
          <w:rFonts w:hint="eastAsia"/>
        </w:rPr>
        <w:t>αυτόν</w:t>
      </w:r>
      <w:r w:rsidRPr="002C380F">
        <w:t xml:space="preserve"> </w:t>
      </w:r>
      <w:r w:rsidRPr="002C380F">
        <w:rPr>
          <w:rFonts w:hint="eastAsia"/>
        </w:rPr>
        <w:t>κάθε</w:t>
      </w:r>
      <w:r w:rsidRPr="002C380F">
        <w:t xml:space="preserve"> </w:t>
      </w:r>
      <w:r w:rsidRPr="002C380F">
        <w:rPr>
          <w:rFonts w:hint="eastAsia"/>
        </w:rPr>
        <w:t>απαραίτητη</w:t>
      </w:r>
      <w:r w:rsidRPr="002C380F">
        <w:t xml:space="preserve"> </w:t>
      </w:r>
      <w:r w:rsidRPr="002C380F">
        <w:rPr>
          <w:rFonts w:hint="eastAsia"/>
        </w:rPr>
        <w:t>διευκόλυνση</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συμβάσεως</w:t>
      </w:r>
      <w:r w:rsidRPr="002C380F">
        <w:t>.</w:t>
      </w:r>
    </w:p>
    <w:p w14:paraId="04085DB1" w14:textId="77777777" w:rsidR="00806D12" w:rsidRPr="002C380F" w:rsidRDefault="00806D12" w:rsidP="00D769AF">
      <w:pPr>
        <w:pStyle w:val="ListParagraph"/>
        <w:numPr>
          <w:ilvl w:val="1"/>
          <w:numId w:val="45"/>
        </w:numPr>
        <w:jc w:val="both"/>
      </w:pP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ουδεμία</w:t>
      </w:r>
      <w:r w:rsidRPr="002C380F">
        <w:t xml:space="preserve"> </w:t>
      </w:r>
      <w:r w:rsidRPr="002C380F">
        <w:rPr>
          <w:rFonts w:hint="eastAsia"/>
        </w:rPr>
        <w:t>ευθύνη</w:t>
      </w:r>
      <w:r w:rsidRPr="002C380F">
        <w:t xml:space="preserve"> </w:t>
      </w:r>
      <w:r w:rsidRPr="002C380F">
        <w:rPr>
          <w:rFonts w:hint="eastAsia"/>
        </w:rPr>
        <w:t>φέρει</w:t>
      </w:r>
      <w:r w:rsidRPr="002C380F">
        <w:t xml:space="preserve"> </w:t>
      </w:r>
      <w:r w:rsidRPr="002C380F">
        <w:rPr>
          <w:rFonts w:hint="eastAsia"/>
        </w:rPr>
        <w:t>για</w:t>
      </w:r>
      <w:r w:rsidRPr="002C380F">
        <w:t xml:space="preserve"> </w:t>
      </w:r>
      <w:r w:rsidRPr="002C380F">
        <w:rPr>
          <w:rFonts w:hint="eastAsia"/>
        </w:rPr>
        <w:t>βλάβη</w:t>
      </w:r>
      <w:r w:rsidRPr="002C380F">
        <w:t xml:space="preserve"> </w:t>
      </w:r>
      <w:r w:rsidRPr="002C380F">
        <w:rPr>
          <w:rFonts w:hint="eastAsia"/>
        </w:rPr>
        <w:t>ή</w:t>
      </w:r>
      <w:r w:rsidRPr="002C380F">
        <w:t xml:space="preserve"> </w:t>
      </w:r>
      <w:r w:rsidRPr="002C380F">
        <w:rPr>
          <w:rFonts w:hint="eastAsia"/>
        </w:rPr>
        <w:t>ζημία</w:t>
      </w:r>
      <w:r w:rsidRPr="002C380F">
        <w:t xml:space="preserve"> </w:t>
      </w:r>
      <w:r w:rsidRPr="002C380F">
        <w:rPr>
          <w:rFonts w:hint="eastAsia"/>
        </w:rPr>
        <w:t>του</w:t>
      </w:r>
      <w:r w:rsidRPr="002C380F">
        <w:t xml:space="preserve"> </w:t>
      </w:r>
      <w:r w:rsidRPr="002C380F">
        <w:rPr>
          <w:rFonts w:hint="eastAsia"/>
        </w:rPr>
        <w:t>εξοπλισμού</w:t>
      </w:r>
      <w:r w:rsidRPr="002C380F">
        <w:t xml:space="preserve">, </w:t>
      </w:r>
      <w:r w:rsidRPr="002C380F">
        <w:rPr>
          <w:rFonts w:hint="eastAsia"/>
        </w:rPr>
        <w:t>η</w:t>
      </w:r>
      <w:r w:rsidRPr="002C380F">
        <w:t xml:space="preserve"> </w:t>
      </w:r>
      <w:r w:rsidRPr="002C380F">
        <w:rPr>
          <w:rFonts w:hint="eastAsia"/>
        </w:rPr>
        <w:t>οποία</w:t>
      </w:r>
      <w:r w:rsidRPr="002C380F">
        <w:t xml:space="preserve"> </w:t>
      </w:r>
      <w:r w:rsidRPr="002C380F">
        <w:rPr>
          <w:rFonts w:hint="eastAsia"/>
        </w:rPr>
        <w:t>τυχόν</w:t>
      </w:r>
      <w:r w:rsidRPr="002C380F">
        <w:t xml:space="preserve"> </w:t>
      </w:r>
      <w:r w:rsidRPr="002C380F">
        <w:rPr>
          <w:rFonts w:hint="eastAsia"/>
        </w:rPr>
        <w:t>προκύψει</w:t>
      </w:r>
      <w:r w:rsidRPr="002C380F">
        <w:t xml:space="preserve"> </w:t>
      </w:r>
      <w:r w:rsidRPr="002C380F">
        <w:rPr>
          <w:rFonts w:hint="eastAsia"/>
        </w:rPr>
        <w:t>κατά</w:t>
      </w:r>
      <w:r w:rsidRPr="002C380F">
        <w:t xml:space="preserve"> </w:t>
      </w:r>
      <w:r w:rsidRPr="002C380F">
        <w:rPr>
          <w:rFonts w:hint="eastAsia"/>
        </w:rPr>
        <w:t>και</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εγκατάσταση</w:t>
      </w:r>
      <w:r w:rsidRPr="002C380F">
        <w:t xml:space="preserve"> </w:t>
      </w:r>
      <w:r w:rsidRPr="002C380F">
        <w:rPr>
          <w:rFonts w:hint="eastAsia"/>
        </w:rPr>
        <w:t>αυτού</w:t>
      </w:r>
      <w:r w:rsidRPr="002C380F">
        <w:t>.</w:t>
      </w:r>
    </w:p>
    <w:p w14:paraId="4FFEFF67" w14:textId="77777777" w:rsidR="00806D12" w:rsidRPr="00770463" w:rsidRDefault="00806D12" w:rsidP="0084165C">
      <w:pPr>
        <w:spacing w:before="120"/>
        <w:rPr>
          <w:b/>
          <w:sz w:val="24"/>
          <w:szCs w:val="20"/>
          <w:lang w:val="el-GR"/>
        </w:rPr>
      </w:pPr>
      <w:r w:rsidRPr="00770463">
        <w:rPr>
          <w:b/>
          <w:sz w:val="24"/>
          <w:szCs w:val="20"/>
          <w:lang w:val="el-GR"/>
        </w:rPr>
        <w:t>ΑΡΘΡΟ 4. Αμοιβή/ Τρόπος Πληρωμής/ Κρατήσεις</w:t>
      </w:r>
    </w:p>
    <w:p w14:paraId="049903CA" w14:textId="77777777" w:rsidR="00806D12" w:rsidRPr="002C380F" w:rsidRDefault="00806D12" w:rsidP="00D769AF">
      <w:pPr>
        <w:pStyle w:val="ListParagraph"/>
        <w:numPr>
          <w:ilvl w:val="1"/>
          <w:numId w:val="46"/>
        </w:numPr>
        <w:jc w:val="both"/>
      </w:pPr>
      <w:r w:rsidRPr="002C380F">
        <w:rPr>
          <w:rFonts w:hint="eastAsia"/>
        </w:rPr>
        <w:t>Το</w:t>
      </w:r>
      <w:r w:rsidRPr="002C380F">
        <w:t xml:space="preserve"> </w:t>
      </w:r>
      <w:r w:rsidRPr="002C380F">
        <w:rPr>
          <w:rFonts w:hint="eastAsia"/>
        </w:rPr>
        <w:t>συνολικό</w:t>
      </w:r>
      <w:r w:rsidRPr="002C380F">
        <w:t xml:space="preserve"> </w:t>
      </w:r>
      <w:r w:rsidRPr="002C380F">
        <w:rPr>
          <w:rFonts w:hint="eastAsia"/>
        </w:rPr>
        <w:t>συμβατικό</w:t>
      </w:r>
      <w:r w:rsidRPr="002C380F">
        <w:t xml:space="preserve"> </w:t>
      </w:r>
      <w:r w:rsidRPr="002C380F">
        <w:rPr>
          <w:rFonts w:hint="eastAsia"/>
        </w:rPr>
        <w:t>τίμημα</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r w:rsidRPr="002C380F">
        <w:rPr>
          <w:rFonts w:hint="eastAsia"/>
        </w:rPr>
        <w:t>που</w:t>
      </w:r>
      <w:r w:rsidRPr="002C380F">
        <w:t xml:space="preserve"> </w:t>
      </w:r>
      <w:r w:rsidRPr="002C380F">
        <w:rPr>
          <w:rFonts w:hint="eastAsia"/>
        </w:rPr>
        <w:t>περιγράφεται</w:t>
      </w:r>
      <w:r w:rsidRPr="002C380F">
        <w:t xml:space="preserve"> </w:t>
      </w:r>
      <w:r w:rsidRPr="002C380F">
        <w:rPr>
          <w:rFonts w:hint="eastAsia"/>
        </w:rPr>
        <w:t>στο</w:t>
      </w:r>
      <w:r w:rsidRPr="002C380F">
        <w:t xml:space="preserve"> </w:t>
      </w:r>
      <w:r w:rsidRPr="002C380F">
        <w:rPr>
          <w:rFonts w:hint="eastAsia"/>
        </w:rPr>
        <w:t>Παράρτημα</w:t>
      </w:r>
      <w:r w:rsidRPr="002C380F">
        <w:t xml:space="preserve"> </w:t>
      </w:r>
      <w:r>
        <w:t>I</w:t>
      </w:r>
      <w:r w:rsidRPr="002C380F">
        <w:t xml:space="preserve">, </w:t>
      </w:r>
      <w:r w:rsidRPr="002C380F">
        <w:rPr>
          <w:rFonts w:hint="eastAsia"/>
        </w:rPr>
        <w:t>ανέρχεται</w:t>
      </w:r>
      <w:r w:rsidRPr="002C380F">
        <w:t xml:space="preserve"> </w:t>
      </w:r>
      <w:r w:rsidRPr="002C380F">
        <w:rPr>
          <w:rFonts w:hint="eastAsia"/>
        </w:rPr>
        <w:t>σε</w:t>
      </w:r>
      <w:r w:rsidRPr="002C380F">
        <w:t xml:space="preserve"> </w:t>
      </w:r>
      <w:r w:rsidRPr="002C380F">
        <w:rPr>
          <w:rFonts w:hint="eastAsia"/>
        </w:rPr>
        <w:t>ποσό</w:t>
      </w:r>
      <w:r w:rsidRPr="002C380F">
        <w:t xml:space="preserve"> ………………. </w:t>
      </w:r>
      <w:r w:rsidRPr="002C380F">
        <w:rPr>
          <w:rFonts w:hint="eastAsia"/>
        </w:rPr>
        <w:t>ευρώ</w:t>
      </w:r>
      <w:r w:rsidRPr="002C380F">
        <w:t xml:space="preserve"> (………. €) </w:t>
      </w:r>
      <w:r w:rsidRPr="002C380F">
        <w:rPr>
          <w:rFonts w:hint="eastAsia"/>
        </w:rPr>
        <w:t>πλέον</w:t>
      </w:r>
      <w:r w:rsidRPr="002C380F">
        <w:t xml:space="preserve"> </w:t>
      </w:r>
      <w:r w:rsidRPr="002C380F">
        <w:rPr>
          <w:rFonts w:hint="eastAsia"/>
        </w:rPr>
        <w:t>ΦΠΑ</w:t>
      </w:r>
      <w:r w:rsidRPr="002C380F">
        <w:t xml:space="preserve"> (24%) …………. €, </w:t>
      </w:r>
      <w:r w:rsidRPr="002C380F">
        <w:rPr>
          <w:rFonts w:hint="eastAsia"/>
        </w:rPr>
        <w:t>ήτοι</w:t>
      </w:r>
      <w:r w:rsidRPr="002C380F">
        <w:t xml:space="preserve"> </w:t>
      </w:r>
      <w:r w:rsidRPr="002C380F">
        <w:rPr>
          <w:rFonts w:hint="eastAsia"/>
        </w:rPr>
        <w:t>συνολικό</w:t>
      </w:r>
      <w:r w:rsidRPr="002C380F">
        <w:t xml:space="preserve">  </w:t>
      </w:r>
      <w:r w:rsidRPr="002C380F">
        <w:rPr>
          <w:rFonts w:hint="eastAsia"/>
        </w:rPr>
        <w:t>ποσό</w:t>
      </w:r>
      <w:r w:rsidRPr="002C380F">
        <w:t xml:space="preserve">  ……………….. </w:t>
      </w:r>
      <w:r w:rsidRPr="002C380F">
        <w:rPr>
          <w:rFonts w:hint="eastAsia"/>
        </w:rPr>
        <w:t>ευρώ</w:t>
      </w:r>
      <w:r w:rsidRPr="002C380F">
        <w:t xml:space="preserve"> (……………… €).</w:t>
      </w:r>
    </w:p>
    <w:p w14:paraId="7D330909" w14:textId="6515C769" w:rsidR="00806D12" w:rsidRPr="002C380F" w:rsidRDefault="00806D12" w:rsidP="00D769AF">
      <w:pPr>
        <w:pStyle w:val="ListParagraph"/>
        <w:numPr>
          <w:ilvl w:val="1"/>
          <w:numId w:val="46"/>
        </w:numPr>
        <w:jc w:val="both"/>
      </w:pPr>
      <w:r w:rsidRPr="002C380F">
        <w:rPr>
          <w:rFonts w:hint="eastAsia"/>
        </w:rPr>
        <w:t>Το</w:t>
      </w:r>
      <w:r w:rsidRPr="002C380F">
        <w:t xml:space="preserve"> </w:t>
      </w:r>
      <w:r w:rsidRPr="002C380F">
        <w:rPr>
          <w:rFonts w:hint="eastAsia"/>
        </w:rPr>
        <w:t>συμβατικό</w:t>
      </w:r>
      <w:r w:rsidRPr="002C380F">
        <w:t xml:space="preserve"> </w:t>
      </w:r>
      <w:r w:rsidRPr="002C380F">
        <w:rPr>
          <w:rFonts w:hint="eastAsia"/>
        </w:rPr>
        <w:t>τίμημα</w:t>
      </w:r>
      <w:r w:rsidRPr="002C380F">
        <w:t xml:space="preserve"> </w:t>
      </w:r>
      <w:r w:rsidRPr="002C380F">
        <w:rPr>
          <w:rFonts w:hint="eastAsia"/>
        </w:rPr>
        <w:t>θα</w:t>
      </w:r>
      <w:r w:rsidRPr="002C380F">
        <w:t xml:space="preserve"> </w:t>
      </w:r>
      <w:r w:rsidRPr="002C380F">
        <w:rPr>
          <w:rFonts w:hint="eastAsia"/>
        </w:rPr>
        <w:t>καταβληθεί</w:t>
      </w:r>
      <w:r w:rsidRPr="002C380F">
        <w:t xml:space="preserve"> </w:t>
      </w:r>
      <w:r w:rsidRPr="005047EA">
        <w:rPr>
          <w:rFonts w:hint="eastAsia"/>
        </w:rPr>
        <w:t>εντός</w:t>
      </w:r>
      <w:r w:rsidRPr="005047EA">
        <w:t xml:space="preserve"> </w:t>
      </w:r>
      <w:r w:rsidRPr="005047EA">
        <w:rPr>
          <w:rFonts w:hint="eastAsia"/>
        </w:rPr>
        <w:t>διαστήματος</w:t>
      </w:r>
      <w:r w:rsidRPr="005047EA">
        <w:t xml:space="preserve"> </w:t>
      </w:r>
      <w:r w:rsidR="0052225D" w:rsidRPr="005047EA">
        <w:t>δύο</w:t>
      </w:r>
      <w:r w:rsidRPr="005047EA">
        <w:t xml:space="preserve"> (</w:t>
      </w:r>
      <w:r w:rsidR="0052225D" w:rsidRPr="005047EA">
        <w:t>2</w:t>
      </w:r>
      <w:r w:rsidRPr="005047EA">
        <w:t xml:space="preserve">) </w:t>
      </w:r>
      <w:r w:rsidRPr="005047EA">
        <w:rPr>
          <w:rFonts w:hint="eastAsia"/>
        </w:rPr>
        <w:t>μηνών</w:t>
      </w:r>
      <w:r w:rsidRPr="005047EA">
        <w:t xml:space="preserve"> </w:t>
      </w:r>
      <w:r w:rsidRPr="005047EA">
        <w:rPr>
          <w:rFonts w:hint="eastAsia"/>
        </w:rPr>
        <w:t>από</w:t>
      </w:r>
      <w:r w:rsidRPr="005047EA">
        <w:t xml:space="preserve"> </w:t>
      </w:r>
      <w:r w:rsidRPr="005047EA">
        <w:rPr>
          <w:rFonts w:hint="eastAsia"/>
        </w:rPr>
        <w:t>την</w:t>
      </w:r>
      <w:r w:rsidRPr="005047EA">
        <w:t xml:space="preserve"> </w:t>
      </w:r>
      <w:r w:rsidRPr="005047EA">
        <w:rPr>
          <w:rFonts w:hint="eastAsia"/>
        </w:rPr>
        <w:t>έκδοση</w:t>
      </w:r>
      <w:r w:rsidRPr="005047EA">
        <w:t xml:space="preserve"> </w:t>
      </w:r>
      <w:r w:rsidRPr="005047EA">
        <w:rPr>
          <w:rFonts w:hint="eastAsia"/>
        </w:rPr>
        <w:t>της</w:t>
      </w:r>
      <w:r w:rsidRPr="005047EA">
        <w:t xml:space="preserve"> </w:t>
      </w:r>
      <w:r w:rsidRPr="005047EA">
        <w:rPr>
          <w:rFonts w:hint="eastAsia"/>
        </w:rPr>
        <w:t>απόφασης</w:t>
      </w:r>
      <w:r w:rsidRPr="005047EA">
        <w:t xml:space="preserve"> </w:t>
      </w:r>
      <w:r w:rsidRPr="003B24BC">
        <w:rPr>
          <w:rFonts w:hint="eastAsia"/>
        </w:rPr>
        <w:t>του</w:t>
      </w:r>
      <w:r w:rsidRPr="003B24BC">
        <w:t xml:space="preserve"> </w:t>
      </w:r>
      <w:r w:rsidRPr="003B24BC">
        <w:rPr>
          <w:rFonts w:hint="eastAsia"/>
        </w:rPr>
        <w:t>αρμοδίου</w:t>
      </w:r>
      <w:r w:rsidRPr="003B24BC">
        <w:t xml:space="preserve"> </w:t>
      </w:r>
      <w:r w:rsidRPr="003B24BC">
        <w:rPr>
          <w:rFonts w:hint="eastAsia"/>
        </w:rPr>
        <w:t>οργάνου</w:t>
      </w:r>
      <w:r w:rsidRPr="003B24BC">
        <w:t xml:space="preserve"> </w:t>
      </w:r>
      <w:r w:rsidRPr="00EA6ED4">
        <w:rPr>
          <w:rFonts w:hint="eastAsia"/>
        </w:rPr>
        <w:t>του</w:t>
      </w:r>
      <w:r w:rsidRPr="00EA6ED4">
        <w:t xml:space="preserve"> </w:t>
      </w:r>
      <w:r w:rsidRPr="00EA6ED4">
        <w:rPr>
          <w:rFonts w:hint="eastAsia"/>
        </w:rPr>
        <w:t>ΙΤΥΕ</w:t>
      </w:r>
      <w:r w:rsidRPr="00EA6ED4">
        <w:t xml:space="preserve"> </w:t>
      </w:r>
      <w:r w:rsidRPr="00EA6ED4">
        <w:rPr>
          <w:rFonts w:hint="eastAsia"/>
        </w:rPr>
        <w:t>για</w:t>
      </w:r>
      <w:r w:rsidRPr="00EA6ED4">
        <w:t xml:space="preserve"> </w:t>
      </w:r>
      <w:r w:rsidRPr="00EA6ED4">
        <w:rPr>
          <w:rFonts w:hint="eastAsia"/>
        </w:rPr>
        <w:t>την</w:t>
      </w:r>
      <w:r w:rsidRPr="00EA6ED4">
        <w:t xml:space="preserve"> </w:t>
      </w:r>
      <w:r w:rsidRPr="00EA6ED4">
        <w:rPr>
          <w:rFonts w:hint="eastAsia"/>
        </w:rPr>
        <w:t>έγκριση</w:t>
      </w:r>
      <w:r w:rsidRPr="00EA6ED4">
        <w:t xml:space="preserve"> </w:t>
      </w:r>
      <w:r w:rsidRPr="00EA6ED4">
        <w:rPr>
          <w:rFonts w:hint="eastAsia"/>
        </w:rPr>
        <w:t>του</w:t>
      </w:r>
      <w:r w:rsidRPr="00EA6ED4">
        <w:t xml:space="preserve"> </w:t>
      </w:r>
      <w:r w:rsidRPr="00EA6ED4">
        <w:rPr>
          <w:rFonts w:hint="eastAsia"/>
        </w:rPr>
        <w:t>πρωτοκόλλου</w:t>
      </w:r>
      <w:r w:rsidRPr="00EA6ED4">
        <w:t xml:space="preserve"> </w:t>
      </w:r>
      <w:r w:rsidRPr="00EA6ED4">
        <w:rPr>
          <w:rFonts w:hint="eastAsia"/>
        </w:rPr>
        <w:t>παραλαβής</w:t>
      </w:r>
      <w:r w:rsidRPr="002C380F">
        <w:t xml:space="preserve">, </w:t>
      </w:r>
      <w:r w:rsidRPr="002C380F">
        <w:rPr>
          <w:rFonts w:hint="eastAsia"/>
        </w:rPr>
        <w:t>υπό</w:t>
      </w:r>
      <w:r w:rsidRPr="002C380F">
        <w:t xml:space="preserve"> </w:t>
      </w:r>
      <w:r w:rsidRPr="002C380F">
        <w:rPr>
          <w:rFonts w:hint="eastAsia"/>
        </w:rPr>
        <w:t>την</w:t>
      </w:r>
      <w:r w:rsidRPr="002C380F">
        <w:t xml:space="preserve"> </w:t>
      </w:r>
      <w:r w:rsidRPr="002C380F">
        <w:rPr>
          <w:rFonts w:hint="eastAsia"/>
        </w:rPr>
        <w:t>προϋπόθεση</w:t>
      </w:r>
      <w:r w:rsidRPr="002C380F">
        <w:t xml:space="preserve"> </w:t>
      </w:r>
      <w:r w:rsidRPr="002C380F">
        <w:rPr>
          <w:rFonts w:hint="eastAsia"/>
        </w:rPr>
        <w:t>της</w:t>
      </w:r>
      <w:r w:rsidRPr="002C380F">
        <w:t xml:space="preserve"> </w:t>
      </w:r>
      <w:r w:rsidRPr="002C380F">
        <w:rPr>
          <w:rFonts w:hint="eastAsia"/>
        </w:rPr>
        <w:t>άφιξης</w:t>
      </w:r>
      <w:r w:rsidRPr="002C380F">
        <w:t xml:space="preserve"> </w:t>
      </w:r>
      <w:r w:rsidRPr="002C380F">
        <w:rPr>
          <w:rFonts w:hint="eastAsia"/>
        </w:rPr>
        <w:t>στο</w:t>
      </w:r>
      <w:r w:rsidRPr="002C380F">
        <w:t xml:space="preserve"> </w:t>
      </w:r>
      <w:r w:rsidRPr="002C380F">
        <w:rPr>
          <w:rFonts w:hint="eastAsia"/>
        </w:rPr>
        <w:t>ΙΤΥΕ</w:t>
      </w:r>
      <w:r w:rsidRPr="002C380F">
        <w:t xml:space="preserve"> </w:t>
      </w:r>
      <w:r w:rsidRPr="002C380F">
        <w:rPr>
          <w:rFonts w:hint="eastAsia"/>
        </w:rPr>
        <w:t>της</w:t>
      </w:r>
      <w:r w:rsidRPr="002C380F">
        <w:t xml:space="preserve"> </w:t>
      </w:r>
      <w:r w:rsidRPr="002C380F">
        <w:rPr>
          <w:rFonts w:hint="eastAsia"/>
        </w:rPr>
        <w:t>αντίστοιχης</w:t>
      </w:r>
      <w:r w:rsidRPr="002C380F">
        <w:t xml:space="preserve"> </w:t>
      </w:r>
      <w:r w:rsidRPr="002C380F">
        <w:rPr>
          <w:rFonts w:hint="eastAsia"/>
        </w:rPr>
        <w:t>χρηματοδότησης</w:t>
      </w:r>
      <w:r w:rsidRPr="002C380F">
        <w:t xml:space="preserve">. </w:t>
      </w:r>
    </w:p>
    <w:p w14:paraId="29EEA85D" w14:textId="0D575D56" w:rsidR="00806D12" w:rsidRPr="002C380F" w:rsidRDefault="00EE1FFD" w:rsidP="00D769AF">
      <w:pPr>
        <w:pStyle w:val="ListParagraph"/>
        <w:numPr>
          <w:ilvl w:val="1"/>
          <w:numId w:val="46"/>
        </w:numPr>
        <w:jc w:val="both"/>
      </w:pPr>
      <w:r w:rsidRPr="002C380F">
        <w:rPr>
          <w:rFonts w:hint="eastAsia"/>
        </w:rPr>
        <w:t>Ρητώς</w:t>
      </w:r>
      <w:r w:rsidRPr="002C380F">
        <w:t xml:space="preserve"> </w:t>
      </w:r>
      <w:r w:rsidRPr="002C380F">
        <w:rPr>
          <w:rFonts w:hint="eastAsia"/>
        </w:rPr>
        <w:t>συμφωνείται</w:t>
      </w:r>
      <w:r w:rsidRPr="002C380F">
        <w:t xml:space="preserve"> </w:t>
      </w:r>
      <w:r w:rsidRPr="002C380F">
        <w:rPr>
          <w:rFonts w:hint="eastAsia"/>
        </w:rPr>
        <w:t>ότι</w:t>
      </w:r>
      <w:r w:rsidRPr="002C380F">
        <w:t xml:space="preserve"> </w:t>
      </w:r>
      <w:r w:rsidRPr="002C380F">
        <w:rPr>
          <w:rFonts w:hint="eastAsia"/>
        </w:rPr>
        <w:t>η</w:t>
      </w:r>
      <w:r w:rsidRPr="002C380F">
        <w:t xml:space="preserve"> </w:t>
      </w:r>
      <w:r w:rsidRPr="002C380F">
        <w:rPr>
          <w:rFonts w:hint="eastAsia"/>
        </w:rPr>
        <w:t>καταβολή</w:t>
      </w:r>
      <w:r w:rsidRPr="002C380F">
        <w:t xml:space="preserve"> </w:t>
      </w:r>
      <w:r w:rsidRPr="002C380F">
        <w:rPr>
          <w:rFonts w:hint="eastAsia"/>
        </w:rPr>
        <w:t>της</w:t>
      </w:r>
      <w:r w:rsidRPr="002C380F">
        <w:t xml:space="preserve"> </w:t>
      </w:r>
      <w:r w:rsidRPr="002C380F">
        <w:rPr>
          <w:rFonts w:hint="eastAsia"/>
        </w:rPr>
        <w:t>αμοιβής</w:t>
      </w:r>
      <w:r w:rsidRPr="002C380F">
        <w:t xml:space="preserve"> </w:t>
      </w:r>
      <w:r w:rsidRPr="002C380F">
        <w:rPr>
          <w:rFonts w:hint="eastAsia"/>
        </w:rPr>
        <w:t>του</w:t>
      </w:r>
      <w:r w:rsidRPr="002C380F">
        <w:t xml:space="preserve"> </w:t>
      </w:r>
      <w:r w:rsidRPr="002C380F">
        <w:rPr>
          <w:rFonts w:hint="eastAsia"/>
        </w:rPr>
        <w:t>Αναδόχου</w:t>
      </w:r>
      <w:r w:rsidRPr="002C380F">
        <w:t xml:space="preserve"> </w:t>
      </w:r>
      <w:r w:rsidRPr="002C380F">
        <w:rPr>
          <w:rFonts w:hint="eastAsia"/>
        </w:rPr>
        <w:t>θα</w:t>
      </w:r>
      <w:r w:rsidRPr="002C380F">
        <w:t xml:space="preserve"> </w:t>
      </w:r>
      <w:r w:rsidRPr="002C380F">
        <w:rPr>
          <w:rFonts w:hint="eastAsia"/>
        </w:rPr>
        <w:t>ακολουθεί</w:t>
      </w:r>
      <w:r w:rsidRPr="002C380F">
        <w:t xml:space="preserve"> </w:t>
      </w:r>
      <w:r w:rsidRPr="002C380F">
        <w:rPr>
          <w:rFonts w:hint="eastAsia"/>
        </w:rPr>
        <w:t>τη</w:t>
      </w:r>
      <w:r w:rsidRPr="002C380F">
        <w:t xml:space="preserve"> </w:t>
      </w:r>
      <w:r w:rsidRPr="002C380F">
        <w:rPr>
          <w:rFonts w:hint="eastAsia"/>
        </w:rPr>
        <w:t>ροή</w:t>
      </w:r>
      <w:r w:rsidRPr="002C380F">
        <w:t xml:space="preserve"> </w:t>
      </w:r>
      <w:r w:rsidRPr="002C380F">
        <w:rPr>
          <w:rFonts w:hint="eastAsia"/>
        </w:rPr>
        <w:t>δημοσίων</w:t>
      </w:r>
      <w:r w:rsidRPr="002C380F">
        <w:t xml:space="preserve"> </w:t>
      </w:r>
      <w:r w:rsidRPr="002C380F">
        <w:rPr>
          <w:rFonts w:hint="eastAsia"/>
        </w:rPr>
        <w:t>χρηματοδοτήσεων</w:t>
      </w:r>
      <w:r w:rsidRPr="002C380F">
        <w:t xml:space="preserve"> </w:t>
      </w:r>
      <w:r w:rsidRPr="002C380F">
        <w:rPr>
          <w:rFonts w:hint="eastAsia"/>
        </w:rPr>
        <w:t>του</w:t>
      </w:r>
      <w:r w:rsidRPr="002C380F">
        <w:t xml:space="preserve"> </w:t>
      </w:r>
      <w:r w:rsidRPr="002C380F">
        <w:rPr>
          <w:rFonts w:hint="eastAsia"/>
        </w:rPr>
        <w:t>Υποέργο</w:t>
      </w:r>
      <w:r w:rsidRPr="002C380F">
        <w:t xml:space="preserve">υ </w:t>
      </w:r>
      <w:r w:rsidRPr="002C380F">
        <w:rPr>
          <w:rFonts w:hint="eastAsia"/>
        </w:rPr>
        <w:t>Νο</w:t>
      </w:r>
      <w:r w:rsidRPr="002C380F">
        <w:t xml:space="preserve"> </w:t>
      </w:r>
      <w:r>
        <w:t>1</w:t>
      </w:r>
      <w:r w:rsidR="007C534E">
        <w:t>1</w:t>
      </w:r>
      <w:r w:rsidRPr="002C380F">
        <w:t xml:space="preserve"> «</w:t>
      </w:r>
      <w:r w:rsidRPr="005226F2">
        <w:t>Προμήθεια εξοπλισμού ΤΠΕ για την αναβάθμιση των κεντρικών υποδομών του Πανελλήνιου Σχολικού Δικτύου</w:t>
      </w:r>
      <w:r w:rsidR="007C534E">
        <w:t xml:space="preserve"> </w:t>
      </w:r>
      <w:r w:rsidR="007C534E" w:rsidRPr="007C534E">
        <w:t>/ Εξοπλισμός κέντρου δεδομένων του Πανελληνίου Σχολικού Δικτύου (ΠΣΔ)</w:t>
      </w:r>
      <w:r w:rsidRPr="002C380F">
        <w:rPr>
          <w:rFonts w:hint="eastAsia"/>
        </w:rPr>
        <w:t>»</w:t>
      </w:r>
      <w:r w:rsidRPr="002C380F">
        <w:t xml:space="preserve"> </w:t>
      </w:r>
      <w:r w:rsidRPr="002C380F">
        <w:rPr>
          <w:rFonts w:hint="eastAsia"/>
        </w:rPr>
        <w:t>της</w:t>
      </w:r>
      <w:r w:rsidRPr="002C380F">
        <w:t xml:space="preserve"> </w:t>
      </w:r>
      <w:r w:rsidRPr="002C380F">
        <w:rPr>
          <w:rFonts w:hint="eastAsia"/>
        </w:rPr>
        <w:t>Πράξης</w:t>
      </w:r>
      <w:r>
        <w:t xml:space="preserve"> </w:t>
      </w:r>
      <w:r w:rsidRPr="002C380F">
        <w:t>«</w:t>
      </w:r>
      <w:r w:rsidRPr="005226F2">
        <w:t>Επέκταση και Εξέλιξη του Πανελλήνιου Σχολικού Δικτύου (2023-2025)</w:t>
      </w:r>
      <w:r w:rsidRPr="002C380F">
        <w:rPr>
          <w:rFonts w:hint="eastAsia"/>
        </w:rPr>
        <w:t>»</w:t>
      </w:r>
      <w:r w:rsidR="007E25A7">
        <w:t xml:space="preserve"> </w:t>
      </w:r>
      <w:r w:rsidRPr="002C380F">
        <w:rPr>
          <w:rFonts w:hint="eastAsia"/>
        </w:rPr>
        <w:t>η</w:t>
      </w:r>
      <w:r w:rsidRPr="002C380F">
        <w:t xml:space="preserve"> </w:t>
      </w:r>
      <w:r w:rsidRPr="002C380F">
        <w:rPr>
          <w:rFonts w:hint="eastAsia"/>
        </w:rPr>
        <w:t>οποία</w:t>
      </w:r>
      <w:r w:rsidRPr="002C380F">
        <w:t xml:space="preserve"> </w:t>
      </w:r>
      <w:r w:rsidRPr="002C380F">
        <w:rPr>
          <w:rFonts w:hint="eastAsia"/>
        </w:rPr>
        <w:t>έχει</w:t>
      </w:r>
      <w:r w:rsidRPr="002C380F">
        <w:t xml:space="preserve"> </w:t>
      </w:r>
      <w:r w:rsidRPr="002C380F">
        <w:rPr>
          <w:rFonts w:hint="eastAsia"/>
        </w:rPr>
        <w:t>ενταχθεί</w:t>
      </w:r>
      <w:r w:rsidRPr="002C380F">
        <w:t xml:space="preserve"> </w:t>
      </w:r>
      <w:r w:rsidRPr="00FC4424">
        <w:t xml:space="preserve">στο Εθνικό Πρόγραμμα Ανάπτυξης (ΕΠΑ), Τομεακό Πρόγραμμα Ανάπτυξης 2021-2025 </w:t>
      </w:r>
      <w:r w:rsidRPr="002C380F">
        <w:rPr>
          <w:rFonts w:hint="eastAsia"/>
        </w:rPr>
        <w:t>με</w:t>
      </w:r>
      <w:r w:rsidRPr="002C380F">
        <w:t xml:space="preserve"> </w:t>
      </w:r>
      <w:r w:rsidRPr="002C380F">
        <w:rPr>
          <w:rFonts w:hint="eastAsia"/>
        </w:rPr>
        <w:t>βάση</w:t>
      </w:r>
      <w:r w:rsidRPr="002C380F">
        <w:t xml:space="preserve"> </w:t>
      </w:r>
      <w:r w:rsidRPr="002C380F">
        <w:rPr>
          <w:rFonts w:hint="eastAsia"/>
        </w:rPr>
        <w:t>την</w:t>
      </w:r>
      <w:r w:rsidRPr="002C380F">
        <w:t xml:space="preserve"> </w:t>
      </w:r>
      <w:r w:rsidRPr="002C380F">
        <w:rPr>
          <w:rFonts w:hint="eastAsia"/>
        </w:rPr>
        <w:t>Απόφαση</w:t>
      </w:r>
      <w:r w:rsidRPr="002C380F">
        <w:t xml:space="preserve"> </w:t>
      </w:r>
      <w:r w:rsidRPr="002C380F">
        <w:rPr>
          <w:rFonts w:hint="eastAsia"/>
        </w:rPr>
        <w:t>Ένταξης</w:t>
      </w:r>
      <w:r w:rsidRPr="002C380F">
        <w:t xml:space="preserve"> </w:t>
      </w:r>
      <w:r w:rsidRPr="002C380F">
        <w:rPr>
          <w:rFonts w:hint="eastAsia"/>
        </w:rPr>
        <w:t>με</w:t>
      </w:r>
      <w:r w:rsidRPr="002C380F">
        <w:t xml:space="preserve"> </w:t>
      </w:r>
      <w:r w:rsidRPr="002C380F">
        <w:rPr>
          <w:rFonts w:hint="eastAsia"/>
        </w:rPr>
        <w:t>αρ</w:t>
      </w:r>
      <w:r w:rsidRPr="002C380F">
        <w:t xml:space="preserve">. </w:t>
      </w:r>
      <w:r w:rsidRPr="002C380F">
        <w:rPr>
          <w:rFonts w:hint="eastAsia"/>
        </w:rPr>
        <w:t>πρωτ</w:t>
      </w:r>
      <w:r w:rsidRPr="002C380F">
        <w:t xml:space="preserve">. </w:t>
      </w:r>
      <w:r w:rsidRPr="00FC4424">
        <w:t>81299/Β9/Φ34/368/20.07.2023 (ΑΔΑ ΨΖΞΧ46ΜΤΛΗ-1ΒΛ)</w:t>
      </w:r>
      <w:r>
        <w:t xml:space="preserve"> </w:t>
      </w:r>
      <w:r w:rsidRPr="002C380F">
        <w:rPr>
          <w:rFonts w:hint="eastAsia"/>
        </w:rPr>
        <w:t>του</w:t>
      </w:r>
      <w:r w:rsidRPr="002C380F">
        <w:t xml:space="preserve"> </w:t>
      </w:r>
      <w:r w:rsidRPr="002C380F">
        <w:rPr>
          <w:rFonts w:hint="eastAsia"/>
        </w:rPr>
        <w:t>Υπουργείου</w:t>
      </w:r>
      <w:r w:rsidRPr="002C380F">
        <w:t xml:space="preserve"> </w:t>
      </w:r>
      <w:r>
        <w:t>Παιδείας Θρησκευμάτων και Αθλητισμού</w:t>
      </w:r>
      <w:r w:rsidR="007E25A7">
        <w:t xml:space="preserve">, </w:t>
      </w:r>
      <w:r w:rsidRPr="002C380F">
        <w:rPr>
          <w:rFonts w:hint="eastAsia"/>
        </w:rPr>
        <w:t>έχει</w:t>
      </w:r>
      <w:r w:rsidRPr="002C380F">
        <w:t xml:space="preserve"> </w:t>
      </w:r>
      <w:r w:rsidRPr="002C380F">
        <w:rPr>
          <w:rFonts w:hint="eastAsia"/>
        </w:rPr>
        <w:t>λάβει</w:t>
      </w:r>
      <w:r w:rsidRPr="002C380F">
        <w:t xml:space="preserve"> </w:t>
      </w:r>
      <w:r w:rsidRPr="002C380F">
        <w:rPr>
          <w:rFonts w:hint="eastAsia"/>
        </w:rPr>
        <w:t>κωδικό</w:t>
      </w:r>
      <w:r w:rsidRPr="002C380F">
        <w:t xml:space="preserve"> MIS </w:t>
      </w:r>
      <w:r>
        <w:t>5201458</w:t>
      </w:r>
      <w:r w:rsidR="007E25A7">
        <w:t xml:space="preserve"> και </w:t>
      </w:r>
      <w:bookmarkStart w:id="1111" w:name="_Hlk131604850"/>
      <w:r w:rsidRPr="002C380F">
        <w:rPr>
          <w:rFonts w:hint="eastAsia"/>
        </w:rPr>
        <w:t>χρηματοδοτείται</w:t>
      </w:r>
      <w:r w:rsidRPr="002C380F">
        <w:t xml:space="preserve"> </w:t>
      </w:r>
      <w:r w:rsidRPr="002C380F">
        <w:rPr>
          <w:rFonts w:hint="eastAsia"/>
        </w:rPr>
        <w:t>από</w:t>
      </w:r>
      <w:r w:rsidRPr="002C380F">
        <w:t xml:space="preserve"> </w:t>
      </w:r>
      <w:r>
        <w:t>εθνικούς πόρους μέσω του Προγράμματος Δημοσίων Επενδύσεων (ΚΩΔΙΚΟΣ ΕΝΑΡΙΘΜΟΥ ΠΡΑΞΗΣ: 2023ΝΑ34600101)</w:t>
      </w:r>
      <w:bookmarkEnd w:id="1111"/>
      <w:r>
        <w:t>.</w:t>
      </w:r>
      <w:r w:rsidRPr="002C380F">
        <w:t xml:space="preserve"> </w:t>
      </w:r>
      <w:bookmarkStart w:id="1112" w:name="_Hlk131604893"/>
      <w:r w:rsidRPr="002C380F">
        <w:rPr>
          <w:rFonts w:hint="eastAsia"/>
        </w:rPr>
        <w:t>Η</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δεν</w:t>
      </w:r>
      <w:r w:rsidRPr="002C380F">
        <w:t xml:space="preserve"> </w:t>
      </w:r>
      <w:r w:rsidRPr="002C380F">
        <w:rPr>
          <w:rFonts w:hint="eastAsia"/>
        </w:rPr>
        <w:t>ευθύνεται</w:t>
      </w:r>
      <w:r w:rsidRPr="002C380F">
        <w:t xml:space="preserve"> </w:t>
      </w:r>
      <w:r w:rsidRPr="002C380F">
        <w:rPr>
          <w:rFonts w:hint="eastAsia"/>
        </w:rPr>
        <w:t>για</w:t>
      </w:r>
      <w:r w:rsidRPr="002C380F">
        <w:t xml:space="preserve"> </w:t>
      </w:r>
      <w:r w:rsidRPr="002C380F">
        <w:rPr>
          <w:rFonts w:hint="eastAsia"/>
        </w:rPr>
        <w:t>το</w:t>
      </w:r>
      <w:r w:rsidRPr="002C380F">
        <w:t xml:space="preserve"> </w:t>
      </w:r>
      <w:r w:rsidRPr="002C380F">
        <w:rPr>
          <w:rFonts w:hint="eastAsia"/>
        </w:rPr>
        <w:t>χρόνο</w:t>
      </w:r>
      <w:r w:rsidRPr="002C380F">
        <w:t xml:space="preserve"> </w:t>
      </w:r>
      <w:r w:rsidRPr="002C380F">
        <w:rPr>
          <w:rFonts w:hint="eastAsia"/>
        </w:rPr>
        <w:t>ολοκλήρωσης</w:t>
      </w:r>
      <w:r w:rsidRPr="002C380F">
        <w:t xml:space="preserve"> </w:t>
      </w:r>
      <w:r w:rsidRPr="002C380F">
        <w:rPr>
          <w:rFonts w:hint="eastAsia"/>
        </w:rPr>
        <w:t>των</w:t>
      </w:r>
      <w:r w:rsidRPr="002C380F">
        <w:t xml:space="preserve"> </w:t>
      </w:r>
      <w:r w:rsidRPr="002C380F">
        <w:rPr>
          <w:rFonts w:hint="eastAsia"/>
        </w:rPr>
        <w:t>διαδικασιών</w:t>
      </w:r>
      <w:r w:rsidRPr="002C380F">
        <w:t xml:space="preserve"> </w:t>
      </w:r>
      <w:r w:rsidRPr="002C380F">
        <w:rPr>
          <w:rFonts w:hint="eastAsia"/>
        </w:rPr>
        <w:t>που</w:t>
      </w:r>
      <w:r w:rsidRPr="002C380F">
        <w:t xml:space="preserve"> </w:t>
      </w:r>
      <w:r w:rsidRPr="002C380F">
        <w:rPr>
          <w:rFonts w:hint="eastAsia"/>
        </w:rPr>
        <w:t>συνδέονται</w:t>
      </w:r>
      <w:r w:rsidRPr="002C380F">
        <w:t xml:space="preserve"> </w:t>
      </w:r>
      <w:r w:rsidRPr="002C380F">
        <w:rPr>
          <w:rFonts w:hint="eastAsia"/>
        </w:rPr>
        <w:t>κατά</w:t>
      </w:r>
      <w:r w:rsidRPr="002C380F">
        <w:t xml:space="preserve"> </w:t>
      </w:r>
      <w:r w:rsidRPr="002C380F">
        <w:rPr>
          <w:rFonts w:hint="eastAsia"/>
        </w:rPr>
        <w:t>νόμο</w:t>
      </w:r>
      <w:r w:rsidRPr="002C380F">
        <w:t xml:space="preserve"> </w:t>
      </w:r>
      <w:r w:rsidRPr="002C380F">
        <w:rPr>
          <w:rFonts w:hint="eastAsia"/>
        </w:rPr>
        <w:t>με</w:t>
      </w:r>
      <w:r w:rsidRPr="002C380F">
        <w:t xml:space="preserve"> </w:t>
      </w:r>
      <w:r w:rsidRPr="002C380F">
        <w:rPr>
          <w:rFonts w:hint="eastAsia"/>
        </w:rPr>
        <w:t>τη</w:t>
      </w:r>
      <w:r w:rsidRPr="002C380F">
        <w:t xml:space="preserve"> </w:t>
      </w:r>
      <w:r w:rsidRPr="002C380F">
        <w:rPr>
          <w:rFonts w:hint="eastAsia"/>
        </w:rPr>
        <w:t>δημόσια</w:t>
      </w:r>
      <w:r w:rsidRPr="002C380F">
        <w:t xml:space="preserve"> </w:t>
      </w:r>
      <w:r w:rsidRPr="002C380F">
        <w:rPr>
          <w:rFonts w:hint="eastAsia"/>
        </w:rPr>
        <w:t>χρηματοδότηση</w:t>
      </w:r>
      <w:r w:rsidRPr="002C380F">
        <w:t xml:space="preserve"> </w:t>
      </w:r>
      <w:r w:rsidRPr="002C380F">
        <w:rPr>
          <w:rFonts w:hint="eastAsia"/>
        </w:rPr>
        <w:t>της</w:t>
      </w:r>
      <w:r w:rsidRPr="002C380F">
        <w:t xml:space="preserve"> </w:t>
      </w:r>
      <w:r w:rsidRPr="002C380F">
        <w:rPr>
          <w:rFonts w:hint="eastAsia"/>
        </w:rPr>
        <w:t>καταβολής</w:t>
      </w:r>
      <w:r w:rsidRPr="002C380F">
        <w:t xml:space="preserve"> </w:t>
      </w:r>
      <w:r w:rsidRPr="002C380F">
        <w:rPr>
          <w:rFonts w:hint="eastAsia"/>
        </w:rPr>
        <w:t>της</w:t>
      </w:r>
      <w:r w:rsidRPr="002C380F">
        <w:t xml:space="preserve"> </w:t>
      </w:r>
      <w:r w:rsidRPr="002C380F">
        <w:rPr>
          <w:rFonts w:hint="eastAsia"/>
        </w:rPr>
        <w:t>αμοιβής</w:t>
      </w:r>
      <w:r w:rsidRPr="002C380F">
        <w:t xml:space="preserve"> </w:t>
      </w:r>
      <w:r w:rsidRPr="002C380F">
        <w:rPr>
          <w:rFonts w:hint="eastAsia"/>
        </w:rPr>
        <w:t>του</w:t>
      </w:r>
      <w:r w:rsidRPr="002C380F">
        <w:t xml:space="preserve"> </w:t>
      </w:r>
      <w:r w:rsidRPr="002C380F">
        <w:rPr>
          <w:rFonts w:hint="eastAsia"/>
        </w:rPr>
        <w:t>Αναδόχου</w:t>
      </w:r>
      <w:bookmarkEnd w:id="1112"/>
      <w:r w:rsidR="00806D12" w:rsidRPr="002C380F">
        <w:t>.</w:t>
      </w:r>
    </w:p>
    <w:p w14:paraId="43BDC8A2" w14:textId="77777777" w:rsidR="00806D12" w:rsidRPr="002C380F" w:rsidRDefault="00806D12" w:rsidP="00D769AF">
      <w:pPr>
        <w:pStyle w:val="ListParagraph"/>
        <w:numPr>
          <w:ilvl w:val="1"/>
          <w:numId w:val="46"/>
        </w:numPr>
        <w:jc w:val="both"/>
      </w:pP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βαρύνουν</w:t>
      </w:r>
      <w:r w:rsidRPr="002C380F">
        <w:t xml:space="preserve"> </w:t>
      </w:r>
      <w:r w:rsidRPr="002C380F">
        <w:rPr>
          <w:rFonts w:hint="eastAsia"/>
        </w:rPr>
        <w:t>οι</w:t>
      </w:r>
      <w:r w:rsidRPr="002C380F">
        <w:t xml:space="preserve"> </w:t>
      </w:r>
      <w:r w:rsidRPr="002C380F">
        <w:rPr>
          <w:rFonts w:hint="eastAsia"/>
        </w:rPr>
        <w:t>υπέρ</w:t>
      </w:r>
      <w:r w:rsidRPr="002C380F">
        <w:t xml:space="preserve"> </w:t>
      </w:r>
      <w:r w:rsidRPr="002C380F">
        <w:rPr>
          <w:rFonts w:hint="eastAsia"/>
        </w:rPr>
        <w:t>τρίτων</w:t>
      </w:r>
      <w:r w:rsidRPr="002C380F">
        <w:t xml:space="preserve"> </w:t>
      </w:r>
      <w:r w:rsidRPr="002C380F">
        <w:rPr>
          <w:rFonts w:hint="eastAsia"/>
        </w:rPr>
        <w:t>κρατήσεις</w:t>
      </w:r>
      <w:r w:rsidRPr="002C380F">
        <w:t xml:space="preserve">, </w:t>
      </w:r>
      <w:r w:rsidRPr="002C380F">
        <w:rPr>
          <w:rFonts w:hint="eastAsia"/>
        </w:rPr>
        <w:t>ως</w:t>
      </w:r>
      <w:r w:rsidRPr="002C380F">
        <w:t xml:space="preserve"> </w:t>
      </w:r>
      <w:r w:rsidRPr="002C380F">
        <w:rPr>
          <w:rFonts w:hint="eastAsia"/>
        </w:rPr>
        <w:t>και</w:t>
      </w:r>
      <w:r w:rsidRPr="002C380F">
        <w:t xml:space="preserve"> </w:t>
      </w:r>
      <w:r w:rsidRPr="002C380F">
        <w:rPr>
          <w:rFonts w:hint="eastAsia"/>
        </w:rPr>
        <w:t>κάθε</w:t>
      </w:r>
      <w:r w:rsidRPr="002C380F">
        <w:t xml:space="preserve"> </w:t>
      </w:r>
      <w:r w:rsidRPr="002C380F">
        <w:rPr>
          <w:rFonts w:hint="eastAsia"/>
        </w:rPr>
        <w:t>άλλη</w:t>
      </w:r>
      <w:r w:rsidRPr="002C380F">
        <w:t xml:space="preserve"> </w:t>
      </w:r>
      <w:r w:rsidRPr="002C380F">
        <w:rPr>
          <w:rFonts w:hint="eastAsia"/>
        </w:rPr>
        <w:t>επιβάρυνση</w:t>
      </w:r>
      <w:r w:rsidRPr="002C380F">
        <w:t xml:space="preserve">, </w:t>
      </w:r>
      <w:r w:rsidRPr="002C380F">
        <w:rPr>
          <w:rFonts w:hint="eastAsia"/>
        </w:rPr>
        <w:t>σύμφωνα</w:t>
      </w:r>
      <w:r w:rsidRPr="002C380F">
        <w:t xml:space="preserve"> </w:t>
      </w:r>
      <w:r w:rsidRPr="002C380F">
        <w:rPr>
          <w:rFonts w:hint="eastAsia"/>
        </w:rPr>
        <w:t>με</w:t>
      </w:r>
      <w:r w:rsidRPr="002C380F">
        <w:t xml:space="preserve"> </w:t>
      </w:r>
      <w:r w:rsidRPr="002C380F">
        <w:rPr>
          <w:rFonts w:hint="eastAsia"/>
        </w:rPr>
        <w:t>την</w:t>
      </w:r>
      <w:r w:rsidRPr="002C380F">
        <w:t xml:space="preserve"> </w:t>
      </w:r>
      <w:r w:rsidRPr="002C380F">
        <w:rPr>
          <w:rFonts w:hint="eastAsia"/>
        </w:rPr>
        <w:t>κείμενη</w:t>
      </w:r>
      <w:r w:rsidRPr="002C380F">
        <w:t xml:space="preserve"> </w:t>
      </w:r>
      <w:r w:rsidRPr="002C380F">
        <w:rPr>
          <w:rFonts w:hint="eastAsia"/>
        </w:rPr>
        <w:t>νομοθεσία</w:t>
      </w:r>
      <w:r w:rsidRPr="002C380F">
        <w:t xml:space="preserve">, </w:t>
      </w:r>
      <w:r w:rsidRPr="002C380F">
        <w:rPr>
          <w:rFonts w:hint="eastAsia"/>
        </w:rPr>
        <w:t>μη</w:t>
      </w:r>
      <w:r w:rsidRPr="002C380F">
        <w:t xml:space="preserve"> </w:t>
      </w:r>
      <w:r w:rsidRPr="002C380F">
        <w:rPr>
          <w:rFonts w:hint="eastAsia"/>
        </w:rPr>
        <w:t>συμπεριλαμβανομένου</w:t>
      </w:r>
      <w:r w:rsidRPr="002C380F">
        <w:t xml:space="preserve"> </w:t>
      </w:r>
      <w:r w:rsidRPr="002C380F">
        <w:rPr>
          <w:rFonts w:hint="eastAsia"/>
        </w:rPr>
        <w:t>Φ</w:t>
      </w:r>
      <w:r w:rsidRPr="002C380F">
        <w:t>.</w:t>
      </w:r>
      <w:r w:rsidRPr="002C380F">
        <w:rPr>
          <w:rFonts w:hint="eastAsia"/>
        </w:rPr>
        <w:t>Π</w:t>
      </w:r>
      <w:r w:rsidRPr="002C380F">
        <w:t>.</w:t>
      </w:r>
      <w:r w:rsidRPr="002C380F">
        <w:rPr>
          <w:rFonts w:hint="eastAsia"/>
        </w:rPr>
        <w:t>Α</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παράδοση</w:t>
      </w:r>
      <w:r w:rsidRPr="002C380F">
        <w:t xml:space="preserve"> </w:t>
      </w:r>
      <w:r w:rsidRPr="002C380F">
        <w:rPr>
          <w:rFonts w:hint="eastAsia"/>
        </w:rPr>
        <w:t>των</w:t>
      </w:r>
      <w:r w:rsidRPr="002C380F">
        <w:t xml:space="preserve"> </w:t>
      </w:r>
      <w:r w:rsidRPr="002C380F">
        <w:rPr>
          <w:rFonts w:hint="eastAsia"/>
        </w:rPr>
        <w:t>ειδών</w:t>
      </w:r>
      <w:r w:rsidRPr="002C380F">
        <w:t xml:space="preserve"> </w:t>
      </w:r>
      <w:r w:rsidRPr="002C380F">
        <w:rPr>
          <w:rFonts w:hint="eastAsia"/>
        </w:rPr>
        <w:t>και</w:t>
      </w:r>
      <w:r w:rsidRPr="002C380F">
        <w:t xml:space="preserve"> </w:t>
      </w:r>
      <w:r w:rsidRPr="002C380F">
        <w:rPr>
          <w:rFonts w:hint="eastAsia"/>
        </w:rPr>
        <w:t>παροχή</w:t>
      </w:r>
      <w:r w:rsidRPr="002C380F">
        <w:t xml:space="preserve"> </w:t>
      </w:r>
      <w:r w:rsidRPr="002C380F">
        <w:rPr>
          <w:rFonts w:hint="eastAsia"/>
        </w:rPr>
        <w:t>υπηρεσιών</w:t>
      </w:r>
      <w:r w:rsidRPr="002C380F">
        <w:t xml:space="preserve"> </w:t>
      </w:r>
      <w:r w:rsidRPr="002C380F">
        <w:rPr>
          <w:rFonts w:hint="eastAsia"/>
        </w:rPr>
        <w:t>στον</w:t>
      </w:r>
      <w:r w:rsidRPr="002C380F">
        <w:t xml:space="preserve"> </w:t>
      </w:r>
      <w:r w:rsidRPr="002C380F">
        <w:rPr>
          <w:rFonts w:hint="eastAsia"/>
        </w:rPr>
        <w:t>τόπο</w:t>
      </w:r>
      <w:r w:rsidRPr="002C380F">
        <w:t xml:space="preserve"> </w:t>
      </w:r>
      <w:r w:rsidRPr="002C380F">
        <w:rPr>
          <w:rFonts w:hint="eastAsia"/>
        </w:rPr>
        <w:t>και</w:t>
      </w:r>
      <w:r w:rsidRPr="002C380F">
        <w:t xml:space="preserve"> </w:t>
      </w:r>
      <w:r w:rsidRPr="002C380F">
        <w:rPr>
          <w:rFonts w:hint="eastAsia"/>
        </w:rPr>
        <w:t>με</w:t>
      </w:r>
      <w:r w:rsidRPr="002C380F">
        <w:t xml:space="preserve"> </w:t>
      </w:r>
      <w:r w:rsidRPr="002C380F">
        <w:rPr>
          <w:rFonts w:hint="eastAsia"/>
        </w:rPr>
        <w:t>τον</w:t>
      </w:r>
      <w:r w:rsidRPr="002C380F">
        <w:t xml:space="preserve"> </w:t>
      </w:r>
      <w:r w:rsidRPr="002C380F">
        <w:rPr>
          <w:rFonts w:hint="eastAsia"/>
        </w:rPr>
        <w:t>τρόπο</w:t>
      </w:r>
      <w:r w:rsidRPr="002C380F">
        <w:t xml:space="preserve"> </w:t>
      </w:r>
      <w:r w:rsidRPr="002C380F">
        <w:rPr>
          <w:rFonts w:hint="eastAsia"/>
        </w:rPr>
        <w:t>που</w:t>
      </w:r>
      <w:r w:rsidRPr="002C380F">
        <w:t xml:space="preserve"> </w:t>
      </w:r>
      <w:r w:rsidRPr="002C380F">
        <w:rPr>
          <w:rFonts w:hint="eastAsia"/>
        </w:rPr>
        <w:t>προβλέπεται</w:t>
      </w:r>
      <w:r w:rsidRPr="002C380F">
        <w:t xml:space="preserve"> </w:t>
      </w:r>
      <w:r w:rsidRPr="002C380F">
        <w:rPr>
          <w:rFonts w:hint="eastAsia"/>
        </w:rPr>
        <w:t>στην</w:t>
      </w:r>
      <w:r w:rsidRPr="002C380F">
        <w:t xml:space="preserve"> </w:t>
      </w:r>
      <w:r w:rsidRPr="002C380F">
        <w:rPr>
          <w:rFonts w:hint="eastAsia"/>
        </w:rPr>
        <w:t>παρούσα</w:t>
      </w:r>
      <w:r w:rsidRPr="002C380F">
        <w:t xml:space="preserve"> </w:t>
      </w:r>
      <w:r w:rsidRPr="002C380F">
        <w:rPr>
          <w:rFonts w:hint="eastAsia"/>
        </w:rPr>
        <w:t>σύμβαση</w:t>
      </w:r>
      <w:r w:rsidRPr="002C380F">
        <w:t xml:space="preserve">. </w:t>
      </w:r>
      <w:r w:rsidRPr="002C380F">
        <w:rPr>
          <w:rFonts w:hint="eastAsia"/>
        </w:rPr>
        <w:t>Ιδίως</w:t>
      </w:r>
      <w:r w:rsidRPr="002C380F">
        <w:t xml:space="preserve"> </w:t>
      </w:r>
      <w:r w:rsidRPr="002C380F">
        <w:rPr>
          <w:rFonts w:hint="eastAsia"/>
        </w:rPr>
        <w:t>βαρύνεται</w:t>
      </w:r>
      <w:r w:rsidRPr="002C380F">
        <w:t xml:space="preserve"> </w:t>
      </w:r>
      <w:r w:rsidRPr="002C380F">
        <w:rPr>
          <w:rFonts w:hint="eastAsia"/>
        </w:rPr>
        <w:t>με</w:t>
      </w:r>
      <w:r w:rsidRPr="002C380F">
        <w:t xml:space="preserve"> </w:t>
      </w:r>
      <w:r w:rsidRPr="002C380F">
        <w:rPr>
          <w:rFonts w:hint="eastAsia"/>
        </w:rPr>
        <w:t>τις</w:t>
      </w:r>
      <w:r w:rsidRPr="002C380F">
        <w:t xml:space="preserve"> </w:t>
      </w:r>
      <w:r w:rsidRPr="002C380F">
        <w:rPr>
          <w:rFonts w:hint="eastAsia"/>
        </w:rPr>
        <w:t>ακόλουθες</w:t>
      </w:r>
      <w:r w:rsidRPr="002C380F">
        <w:t xml:space="preserve"> </w:t>
      </w:r>
      <w:r w:rsidRPr="002C380F">
        <w:rPr>
          <w:rFonts w:hint="eastAsia"/>
        </w:rPr>
        <w:t>κρατήσεις</w:t>
      </w:r>
      <w:r w:rsidRPr="002C380F">
        <w:t>:</w:t>
      </w:r>
    </w:p>
    <w:p w14:paraId="62C6C850" w14:textId="20E52642" w:rsidR="00806D12" w:rsidRPr="002C380F" w:rsidRDefault="00806D12" w:rsidP="00D769AF">
      <w:pPr>
        <w:numPr>
          <w:ilvl w:val="0"/>
          <w:numId w:val="55"/>
        </w:numPr>
        <w:suppressAutoHyphens w:val="0"/>
        <w:autoSpaceDE w:val="0"/>
        <w:spacing w:before="57" w:after="57"/>
        <w:rPr>
          <w:rFonts w:asciiTheme="minorHAnsi" w:hAnsiTheme="minorHAnsi" w:cstheme="minorHAnsi"/>
          <w:szCs w:val="22"/>
          <w:lang w:val="el-GR" w:eastAsia="en-US"/>
        </w:rPr>
      </w:pPr>
      <w:r w:rsidRPr="002C380F">
        <w:rPr>
          <w:rFonts w:asciiTheme="minorHAnsi" w:hAnsiTheme="minorHAnsi" w:cstheme="minorHAnsi"/>
          <w:szCs w:val="22"/>
          <w:lang w:val="el-GR" w:eastAsia="en-US"/>
        </w:rPr>
        <w:t xml:space="preserve">κράτηση </w:t>
      </w:r>
      <w:r w:rsidRPr="002C380F">
        <w:rPr>
          <w:rFonts w:asciiTheme="minorHAnsi" w:hAnsiTheme="minorHAnsi"/>
          <w:szCs w:val="22"/>
          <w:lang w:val="el-GR"/>
        </w:rPr>
        <w:t>0,10% για την κάλυψη των λειτουργικών αναγκών της Αρχής του άρθρου 347 ν. 4412/</w:t>
      </w:r>
      <w:r w:rsidRPr="002C380F">
        <w:rPr>
          <w:rFonts w:asciiTheme="minorHAnsi" w:hAnsiTheme="minorHAnsi" w:cstheme="minorHAnsi"/>
          <w:szCs w:val="22"/>
          <w:lang w:val="el-GR"/>
        </w:rPr>
        <w:t>2016</w:t>
      </w:r>
      <w:r w:rsidRPr="002C380F">
        <w:rPr>
          <w:rFonts w:asciiTheme="minorHAnsi" w:hAnsiTheme="minorHAnsi"/>
          <w:szCs w:val="22"/>
          <w:lang w:val="el-GR"/>
        </w:rPr>
        <w:t>,  που υπολογίζεται επί της αξίας κάθε πληρωμής προ φόρων και κρατήσεων, παρακρατείται από την Αναθέτουσα Αρχή στο όνομα και για λογαριασμό της Αρχής και κατατίθεται σε ειδικό τραπεζικό λογαριασμό</w:t>
      </w:r>
      <w:r w:rsidRPr="002C380F">
        <w:rPr>
          <w:rFonts w:asciiTheme="minorHAnsi" w:hAnsiTheme="minorHAnsi" w:cstheme="minorHAnsi"/>
          <w:szCs w:val="22"/>
          <w:lang w:val="el-GR" w:eastAsia="en-US"/>
        </w:rPr>
        <w:t>,</w:t>
      </w:r>
    </w:p>
    <w:p w14:paraId="7EFFA09E" w14:textId="4EB2BB6E" w:rsidR="00806D12" w:rsidRPr="005B03E7" w:rsidRDefault="00806D12" w:rsidP="00D769AF">
      <w:pPr>
        <w:numPr>
          <w:ilvl w:val="0"/>
          <w:numId w:val="55"/>
        </w:numPr>
        <w:suppressAutoHyphens w:val="0"/>
        <w:autoSpaceDE w:val="0"/>
        <w:spacing w:before="57" w:after="57"/>
        <w:rPr>
          <w:rFonts w:asciiTheme="minorHAnsi" w:hAnsiTheme="minorHAnsi" w:cstheme="minorHAnsi"/>
          <w:szCs w:val="22"/>
          <w:lang w:val="el-GR" w:eastAsia="en-US"/>
        </w:rPr>
      </w:pPr>
      <w:r w:rsidRPr="002C380F">
        <w:rPr>
          <w:rFonts w:asciiTheme="minorHAnsi" w:hAnsiTheme="minorHAnsi" w:cstheme="minorHAnsi"/>
          <w:szCs w:val="22"/>
          <w:lang w:val="el-GR" w:eastAsia="en-US"/>
        </w:rPr>
        <w:t xml:space="preserve">κράτηση </w:t>
      </w:r>
      <w:r w:rsidRPr="005047EA">
        <w:rPr>
          <w:rFonts w:asciiTheme="minorHAnsi" w:hAnsiTheme="minorHAnsi"/>
          <w:szCs w:val="22"/>
          <w:lang w:val="el-GR"/>
        </w:rPr>
        <w:t xml:space="preserve">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w:t>
      </w:r>
      <w:r w:rsidRPr="005047EA">
        <w:rPr>
          <w:rFonts w:asciiTheme="minorHAnsi" w:hAnsiTheme="minorHAnsi"/>
          <w:szCs w:val="22"/>
          <w:lang w:val="el-GR"/>
        </w:rPr>
        <w:lastRenderedPageBreak/>
        <w:t xml:space="preserve">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 [Ο χρόνος, τρόπος και η διαδικασία κράτησης των ως άνω χρηματικών ποσών, καθώς και κάθε άλλο αναγκαίο θέμα για την εφαρμογή της ως άνω κράτησης  εξαρτάται από την έκδοση της κοινής απόφασης </w:t>
      </w:r>
      <w:r w:rsidR="00504540" w:rsidRPr="005B03E7">
        <w:rPr>
          <w:rFonts w:asciiTheme="minorHAnsi" w:hAnsiTheme="minorHAnsi"/>
          <w:szCs w:val="22"/>
          <w:lang w:val="el-GR"/>
        </w:rPr>
        <w:t xml:space="preserve">των Υπουργών Ψηφιακής Διακυβέρνησης και Οικονομικών </w:t>
      </w:r>
      <w:r w:rsidRPr="005047EA">
        <w:rPr>
          <w:rFonts w:asciiTheme="minorHAnsi" w:hAnsiTheme="minorHAnsi"/>
          <w:szCs w:val="22"/>
          <w:lang w:val="el-GR"/>
        </w:rPr>
        <w:t>της παρ. 6 του άρθρου 36 του ν. 4412/2016]</w:t>
      </w:r>
      <w:r w:rsidRPr="005B03E7">
        <w:rPr>
          <w:rFonts w:asciiTheme="minorHAnsi" w:hAnsiTheme="minorHAnsi" w:cstheme="minorHAnsi"/>
          <w:szCs w:val="22"/>
          <w:lang w:val="el-GR" w:eastAsia="en-US"/>
        </w:rPr>
        <w:t xml:space="preserve">. </w:t>
      </w:r>
    </w:p>
    <w:p w14:paraId="2FC1BB65" w14:textId="77777777" w:rsidR="00806D12" w:rsidRPr="002C380F" w:rsidRDefault="00806D12" w:rsidP="00806D12">
      <w:pPr>
        <w:spacing w:afterLines="80" w:after="192"/>
        <w:ind w:left="425" w:firstLine="1"/>
        <w:rPr>
          <w:rFonts w:asciiTheme="minorHAnsi" w:hAnsiTheme="minorHAnsi" w:cstheme="minorHAnsi"/>
          <w:szCs w:val="22"/>
          <w:lang w:val="el-GR"/>
        </w:rPr>
      </w:pPr>
      <w:r w:rsidRPr="002C380F">
        <w:rPr>
          <w:rFonts w:asciiTheme="minorHAnsi" w:hAnsiTheme="minorHAnsi" w:cstheme="minorHAnsi"/>
          <w:szCs w:val="22"/>
          <w:lang w:val="el-GR"/>
        </w:rPr>
        <w:t xml:space="preserve">Οι υπέρ τρίτων κρατήσεις υπόκεινται στο εκάστοτε ισχύον αναλογικό τέλος χαρτοσήμου 3% και στην επ’ αυτού εισφορά υπέρ ΟΓΑ 20%. </w:t>
      </w:r>
    </w:p>
    <w:p w14:paraId="363EDE0B" w14:textId="77777777" w:rsidR="00806D12" w:rsidRPr="002C380F" w:rsidRDefault="00806D12" w:rsidP="00806D12">
      <w:pPr>
        <w:spacing w:afterLines="80" w:after="192"/>
        <w:ind w:left="425" w:firstLine="1"/>
        <w:rPr>
          <w:rFonts w:asciiTheme="minorHAnsi" w:hAnsiTheme="minorHAnsi" w:cstheme="minorHAnsi"/>
          <w:szCs w:val="22"/>
          <w:lang w:val="el-GR"/>
        </w:rPr>
      </w:pPr>
      <w:r w:rsidRPr="002C380F">
        <w:rPr>
          <w:rFonts w:asciiTheme="minorHAnsi" w:hAnsiTheme="minorHAnsi" w:cstheme="minorHAnsi"/>
          <w:szCs w:val="22"/>
          <w:lang w:val="el-GR"/>
        </w:rPr>
        <w:t>Με κάθε πληρωμή θα γίνεται η προβλεπόμενη από την κείμενη νομοθεσία παρακράτηση φόρου εισοδήματος (Άρθρο 64 Ν. 4172/2013).</w:t>
      </w:r>
    </w:p>
    <w:p w14:paraId="24D9295C" w14:textId="77777777" w:rsidR="00806D12" w:rsidRPr="002C380F" w:rsidRDefault="00806D12" w:rsidP="00EE1FFD">
      <w:pPr>
        <w:pStyle w:val="ListParagraph"/>
        <w:jc w:val="both"/>
      </w:pPr>
      <w:r w:rsidRPr="002C380F">
        <w:rPr>
          <w:rFonts w:hint="eastAsia"/>
        </w:rPr>
        <w:t>Απαραίτητη</w:t>
      </w:r>
      <w:r w:rsidRPr="002C380F">
        <w:t xml:space="preserve"> </w:t>
      </w:r>
      <w:r w:rsidRPr="002C380F">
        <w:rPr>
          <w:rFonts w:hint="eastAsia"/>
        </w:rPr>
        <w:t>προϋπόθεση</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καταβολή</w:t>
      </w:r>
      <w:r w:rsidRPr="002C380F">
        <w:t xml:space="preserve"> </w:t>
      </w:r>
      <w:r w:rsidRPr="002C380F">
        <w:rPr>
          <w:rFonts w:hint="eastAsia"/>
        </w:rPr>
        <w:t>της</w:t>
      </w:r>
      <w:r w:rsidRPr="002C380F">
        <w:t xml:space="preserve"> </w:t>
      </w:r>
      <w:r w:rsidRPr="002C380F">
        <w:rPr>
          <w:rFonts w:hint="eastAsia"/>
        </w:rPr>
        <w:t>αμοιβής</w:t>
      </w:r>
      <w:r w:rsidRPr="002C380F">
        <w:t xml:space="preserve"> </w:t>
      </w:r>
      <w:r w:rsidRPr="002C380F">
        <w:rPr>
          <w:rFonts w:hint="eastAsia"/>
        </w:rPr>
        <w:t>αποτελεί</w:t>
      </w:r>
      <w:r w:rsidRPr="002C380F">
        <w:t xml:space="preserve"> </w:t>
      </w:r>
      <w:r w:rsidRPr="002C380F">
        <w:rPr>
          <w:rFonts w:hint="eastAsia"/>
        </w:rPr>
        <w:t>η</w:t>
      </w:r>
      <w:r w:rsidRPr="002C380F">
        <w:t xml:space="preserve"> </w:t>
      </w:r>
      <w:r w:rsidRPr="002C380F">
        <w:rPr>
          <w:rFonts w:hint="eastAsia"/>
        </w:rPr>
        <w:t>προσκόμιση</w:t>
      </w:r>
      <w:r w:rsidRPr="002C380F">
        <w:t xml:space="preserve"> </w:t>
      </w:r>
      <w:r w:rsidRPr="002C380F">
        <w:rPr>
          <w:rFonts w:hint="eastAsia"/>
        </w:rPr>
        <w:t>των</w:t>
      </w:r>
      <w:r w:rsidRPr="002C380F">
        <w:t xml:space="preserve"> </w:t>
      </w:r>
      <w:r w:rsidRPr="002C380F">
        <w:rPr>
          <w:rFonts w:hint="eastAsia"/>
        </w:rPr>
        <w:t>νομίμων</w:t>
      </w:r>
      <w:r w:rsidRPr="002C380F">
        <w:t xml:space="preserve"> </w:t>
      </w:r>
      <w:r w:rsidRPr="002C380F">
        <w:rPr>
          <w:rFonts w:hint="eastAsia"/>
        </w:rPr>
        <w:t>παραστατικών</w:t>
      </w:r>
      <w:r w:rsidRPr="002C380F">
        <w:t xml:space="preserve"> </w:t>
      </w:r>
      <w:r w:rsidRPr="002C380F">
        <w:rPr>
          <w:rFonts w:hint="eastAsia"/>
        </w:rPr>
        <w:t>και</w:t>
      </w:r>
      <w:r w:rsidRPr="002C380F">
        <w:t xml:space="preserve"> </w:t>
      </w:r>
      <w:r w:rsidRPr="002C380F">
        <w:rPr>
          <w:rFonts w:hint="eastAsia"/>
        </w:rPr>
        <w:t>δικαιολογητικών</w:t>
      </w:r>
      <w:r w:rsidRPr="002C380F">
        <w:t xml:space="preserve"> </w:t>
      </w:r>
      <w:r w:rsidRPr="002C380F">
        <w:rPr>
          <w:rFonts w:hint="eastAsia"/>
        </w:rPr>
        <w:t>που</w:t>
      </w:r>
      <w:r w:rsidRPr="002C380F">
        <w:t xml:space="preserve"> </w:t>
      </w:r>
      <w:r w:rsidRPr="002C380F">
        <w:rPr>
          <w:rFonts w:hint="eastAsia"/>
        </w:rPr>
        <w:t>προβλέπονται</w:t>
      </w:r>
      <w:r w:rsidRPr="002C380F">
        <w:t xml:space="preserve"> </w:t>
      </w:r>
      <w:r w:rsidRPr="002C380F">
        <w:rPr>
          <w:rFonts w:hint="eastAsia"/>
        </w:rPr>
        <w:t>από</w:t>
      </w:r>
      <w:r w:rsidRPr="002C380F">
        <w:t xml:space="preserve"> </w:t>
      </w:r>
      <w:r w:rsidRPr="002C380F">
        <w:rPr>
          <w:rFonts w:hint="eastAsia"/>
        </w:rPr>
        <w:t>τις</w:t>
      </w:r>
      <w:r w:rsidRPr="002C380F">
        <w:t xml:space="preserve"> </w:t>
      </w:r>
      <w:r w:rsidRPr="002C380F">
        <w:rPr>
          <w:rFonts w:hint="eastAsia"/>
        </w:rPr>
        <w:t>διατάξεις</w:t>
      </w:r>
      <w:r w:rsidRPr="002C380F">
        <w:t xml:space="preserve"> </w:t>
      </w:r>
      <w:r w:rsidRPr="002C380F">
        <w:rPr>
          <w:rFonts w:hint="eastAsia"/>
        </w:rPr>
        <w:t>του</w:t>
      </w:r>
      <w:r w:rsidRPr="002C380F">
        <w:t xml:space="preserve"> </w:t>
      </w:r>
      <w:r w:rsidRPr="002C380F">
        <w:rPr>
          <w:rFonts w:hint="eastAsia"/>
        </w:rPr>
        <w:t>άρθρου</w:t>
      </w:r>
      <w:r w:rsidRPr="002C380F">
        <w:t xml:space="preserve"> 200 </w:t>
      </w:r>
      <w:r w:rsidRPr="002C380F">
        <w:rPr>
          <w:rFonts w:hint="eastAsia"/>
        </w:rPr>
        <w:t>παρ</w:t>
      </w:r>
      <w:r w:rsidRPr="002C380F">
        <w:t xml:space="preserve">. 5 </w:t>
      </w:r>
      <w:r w:rsidRPr="002C380F">
        <w:rPr>
          <w:rFonts w:hint="eastAsia"/>
        </w:rPr>
        <w:t>του</w:t>
      </w:r>
      <w:r w:rsidRPr="002C380F">
        <w:t xml:space="preserve"> </w:t>
      </w:r>
      <w:r w:rsidRPr="002C380F">
        <w:rPr>
          <w:rFonts w:hint="eastAsia"/>
        </w:rPr>
        <w:t>ν</w:t>
      </w:r>
      <w:r w:rsidRPr="002C380F">
        <w:t xml:space="preserve">. 4412/2016, </w:t>
      </w:r>
      <w:r w:rsidRPr="002C380F">
        <w:rPr>
          <w:rFonts w:hint="eastAsia"/>
        </w:rPr>
        <w:t>δηλαδή</w:t>
      </w:r>
      <w:r w:rsidRPr="002C380F">
        <w:t xml:space="preserve"> </w:t>
      </w:r>
      <w:r w:rsidRPr="002C380F">
        <w:rPr>
          <w:rFonts w:hint="eastAsia"/>
        </w:rPr>
        <w:t>τιμολογίου</w:t>
      </w:r>
      <w:r w:rsidRPr="002C380F">
        <w:t xml:space="preserve"> </w:t>
      </w:r>
      <w:r w:rsidRPr="002C380F">
        <w:rPr>
          <w:rFonts w:hint="eastAsia"/>
        </w:rPr>
        <w:t>του</w:t>
      </w:r>
      <w:r w:rsidRPr="002C380F">
        <w:t xml:space="preserve"> </w:t>
      </w:r>
      <w:r w:rsidRPr="002C380F">
        <w:rPr>
          <w:rFonts w:hint="eastAsia"/>
        </w:rPr>
        <w:t>Αναδόχου</w:t>
      </w:r>
      <w:r w:rsidRPr="002C380F">
        <w:t xml:space="preserve">, </w:t>
      </w:r>
      <w:r w:rsidRPr="002C380F">
        <w:rPr>
          <w:rFonts w:hint="eastAsia"/>
        </w:rPr>
        <w:t>πιστοποιητικών</w:t>
      </w:r>
      <w:r w:rsidRPr="002C380F">
        <w:t xml:space="preserve"> </w:t>
      </w:r>
      <w:r w:rsidRPr="002C380F">
        <w:rPr>
          <w:rFonts w:hint="eastAsia"/>
        </w:rPr>
        <w:t>φορολογικής</w:t>
      </w:r>
      <w:r w:rsidRPr="002C380F">
        <w:t xml:space="preserve"> </w:t>
      </w:r>
      <w:r w:rsidRPr="002C380F">
        <w:rPr>
          <w:rFonts w:hint="eastAsia"/>
        </w:rPr>
        <w:t>και</w:t>
      </w:r>
      <w:r w:rsidRPr="002C380F">
        <w:t xml:space="preserve"> </w:t>
      </w:r>
      <w:r w:rsidRPr="002C380F">
        <w:rPr>
          <w:rFonts w:hint="eastAsia"/>
        </w:rPr>
        <w:t>ασφαλιστικής</w:t>
      </w:r>
      <w:r w:rsidRPr="002C380F">
        <w:t xml:space="preserve"> </w:t>
      </w:r>
      <w:r w:rsidRPr="002C380F">
        <w:rPr>
          <w:rFonts w:hint="eastAsia"/>
        </w:rPr>
        <w:t>ενημερότητας</w:t>
      </w:r>
      <w:r w:rsidRPr="002C380F">
        <w:t xml:space="preserve"> </w:t>
      </w:r>
      <w:r w:rsidRPr="002C380F">
        <w:rPr>
          <w:rFonts w:hint="eastAsia"/>
        </w:rPr>
        <w:t>καθώς</w:t>
      </w:r>
      <w:r w:rsidRPr="002C380F">
        <w:t xml:space="preserve"> </w:t>
      </w:r>
      <w:r w:rsidRPr="002C380F">
        <w:rPr>
          <w:rFonts w:hint="eastAsia"/>
        </w:rPr>
        <w:t>και</w:t>
      </w:r>
      <w:r w:rsidRPr="002C380F">
        <w:t xml:space="preserve"> </w:t>
      </w:r>
      <w:r w:rsidRPr="002C380F">
        <w:rPr>
          <w:rFonts w:hint="eastAsia"/>
        </w:rPr>
        <w:t>κάθε</w:t>
      </w:r>
      <w:r w:rsidRPr="002C380F">
        <w:t xml:space="preserve"> </w:t>
      </w:r>
      <w:r w:rsidRPr="002C380F">
        <w:rPr>
          <w:rFonts w:hint="eastAsia"/>
        </w:rPr>
        <w:t>άλλου</w:t>
      </w:r>
      <w:r w:rsidRPr="002C380F">
        <w:t xml:space="preserve"> </w:t>
      </w:r>
      <w:r w:rsidRPr="002C380F">
        <w:rPr>
          <w:rFonts w:hint="eastAsia"/>
        </w:rPr>
        <w:t>δικαιολογητικού</w:t>
      </w:r>
      <w:r w:rsidRPr="002C380F">
        <w:t xml:space="preserve"> </w:t>
      </w:r>
      <w:r w:rsidRPr="002C380F">
        <w:rPr>
          <w:rFonts w:hint="eastAsia"/>
        </w:rPr>
        <w:t>που</w:t>
      </w:r>
      <w:r w:rsidRPr="002C380F">
        <w:t xml:space="preserve"> </w:t>
      </w:r>
      <w:r w:rsidRPr="002C380F">
        <w:rPr>
          <w:rFonts w:hint="eastAsia"/>
        </w:rPr>
        <w:t>τυχόν</w:t>
      </w:r>
      <w:r w:rsidRPr="002C380F">
        <w:t xml:space="preserve"> </w:t>
      </w:r>
      <w:r w:rsidRPr="002C380F">
        <w:rPr>
          <w:rFonts w:hint="eastAsia"/>
        </w:rPr>
        <w:t>ήθελε</w:t>
      </w:r>
      <w:r w:rsidRPr="002C380F">
        <w:t xml:space="preserve"> </w:t>
      </w:r>
      <w:r w:rsidRPr="002C380F">
        <w:rPr>
          <w:rFonts w:hint="eastAsia"/>
        </w:rPr>
        <w:t>ζητηθεί</w:t>
      </w:r>
      <w:r w:rsidRPr="002C380F">
        <w:t xml:space="preserve"> </w:t>
      </w:r>
      <w:r w:rsidRPr="002C380F">
        <w:rPr>
          <w:rFonts w:hint="eastAsia"/>
        </w:rPr>
        <w:t>από</w:t>
      </w:r>
      <w:r w:rsidRPr="002C380F">
        <w:t xml:space="preserve"> </w:t>
      </w:r>
      <w:r w:rsidRPr="002C380F">
        <w:rPr>
          <w:rFonts w:hint="eastAsia"/>
        </w:rPr>
        <w:t>τις</w:t>
      </w:r>
      <w:r w:rsidRPr="002C380F">
        <w:t xml:space="preserve"> </w:t>
      </w:r>
      <w:r w:rsidRPr="002C380F">
        <w:rPr>
          <w:rFonts w:hint="eastAsia"/>
        </w:rPr>
        <w:t>αρμόδιες</w:t>
      </w:r>
      <w:r w:rsidRPr="002C380F">
        <w:t xml:space="preserve"> </w:t>
      </w:r>
      <w:r w:rsidRPr="002C380F">
        <w:rPr>
          <w:rFonts w:hint="eastAsia"/>
        </w:rPr>
        <w:t>υπηρεσίες</w:t>
      </w:r>
      <w:r w:rsidRPr="002C380F">
        <w:t xml:space="preserve"> </w:t>
      </w:r>
      <w:r w:rsidRPr="002C380F">
        <w:rPr>
          <w:rFonts w:hint="eastAsia"/>
        </w:rPr>
        <w:t>που</w:t>
      </w:r>
      <w:r w:rsidRPr="002C380F">
        <w:t xml:space="preserve"> </w:t>
      </w:r>
      <w:r w:rsidRPr="002C380F">
        <w:rPr>
          <w:rFonts w:hint="eastAsia"/>
        </w:rPr>
        <w:t>διενεργούν</w:t>
      </w:r>
      <w:r w:rsidRPr="002C380F">
        <w:t xml:space="preserve"> </w:t>
      </w:r>
      <w:r w:rsidRPr="002C380F">
        <w:rPr>
          <w:rFonts w:hint="eastAsia"/>
        </w:rPr>
        <w:t>τον</w:t>
      </w:r>
      <w:r w:rsidRPr="002C380F">
        <w:t xml:space="preserve"> </w:t>
      </w:r>
      <w:r w:rsidRPr="002C380F">
        <w:rPr>
          <w:rFonts w:hint="eastAsia"/>
        </w:rPr>
        <w:t>έλεγχο</w:t>
      </w:r>
      <w:r w:rsidRPr="002C380F">
        <w:t xml:space="preserve"> </w:t>
      </w:r>
      <w:r w:rsidRPr="002C380F">
        <w:rPr>
          <w:rFonts w:hint="eastAsia"/>
        </w:rPr>
        <w:t>και</w:t>
      </w:r>
      <w:r w:rsidRPr="002C380F">
        <w:t xml:space="preserve"> </w:t>
      </w:r>
      <w:r w:rsidRPr="002C380F">
        <w:rPr>
          <w:rFonts w:hint="eastAsia"/>
        </w:rPr>
        <w:t>την</w:t>
      </w:r>
      <w:r w:rsidRPr="002C380F">
        <w:t xml:space="preserve"> </w:t>
      </w:r>
      <w:r w:rsidRPr="002C380F">
        <w:rPr>
          <w:rFonts w:hint="eastAsia"/>
        </w:rPr>
        <w:t>πληρωμή</w:t>
      </w:r>
      <w:r w:rsidRPr="002C380F">
        <w:t xml:space="preserve"> </w:t>
      </w:r>
      <w:r w:rsidRPr="002C380F">
        <w:rPr>
          <w:rFonts w:hint="eastAsia"/>
        </w:rPr>
        <w:t>τρεις</w:t>
      </w:r>
      <w:r w:rsidRPr="002C380F">
        <w:t xml:space="preserve"> (3) </w:t>
      </w:r>
      <w:r w:rsidRPr="002C380F">
        <w:rPr>
          <w:rFonts w:hint="eastAsia"/>
        </w:rPr>
        <w:t>τουλάχιστον</w:t>
      </w:r>
      <w:r w:rsidRPr="002C380F">
        <w:t xml:space="preserve"> </w:t>
      </w:r>
      <w:r w:rsidRPr="002C380F">
        <w:rPr>
          <w:rFonts w:hint="eastAsia"/>
        </w:rPr>
        <w:t>εργάσιμες</w:t>
      </w:r>
      <w:r w:rsidRPr="002C380F">
        <w:t xml:space="preserve"> </w:t>
      </w:r>
      <w:r w:rsidRPr="002C380F">
        <w:rPr>
          <w:rFonts w:hint="eastAsia"/>
        </w:rPr>
        <w:t>ημέρες</w:t>
      </w:r>
      <w:r w:rsidRPr="002C380F">
        <w:t xml:space="preserve"> </w:t>
      </w:r>
      <w:r w:rsidRPr="002C380F">
        <w:rPr>
          <w:rFonts w:hint="eastAsia"/>
        </w:rPr>
        <w:t>πριν</w:t>
      </w:r>
      <w:r w:rsidRPr="002C380F">
        <w:t xml:space="preserve"> </w:t>
      </w:r>
      <w:r w:rsidRPr="002C380F">
        <w:rPr>
          <w:rFonts w:hint="eastAsia"/>
        </w:rPr>
        <w:t>την</w:t>
      </w:r>
      <w:r w:rsidRPr="002C380F">
        <w:t xml:space="preserve"> </w:t>
      </w:r>
      <w:r w:rsidRPr="002C380F">
        <w:rPr>
          <w:rFonts w:hint="eastAsia"/>
        </w:rPr>
        <w:t>εξόφληση</w:t>
      </w:r>
      <w:r w:rsidRPr="002C380F">
        <w:t xml:space="preserve">. </w:t>
      </w:r>
    </w:p>
    <w:p w14:paraId="3A146E56" w14:textId="77777777" w:rsidR="00806D12" w:rsidRPr="00770463" w:rsidRDefault="00806D12" w:rsidP="00806D12">
      <w:pPr>
        <w:spacing w:after="0"/>
        <w:rPr>
          <w:b/>
          <w:sz w:val="20"/>
          <w:szCs w:val="20"/>
          <w:lang w:val="el-GR"/>
        </w:rPr>
      </w:pPr>
      <w:bookmarkStart w:id="1113" w:name="_Toc194999746"/>
    </w:p>
    <w:p w14:paraId="3CD9B0C2" w14:textId="77777777" w:rsidR="00806D12" w:rsidRPr="00770463" w:rsidRDefault="00806D12" w:rsidP="00806D12">
      <w:pPr>
        <w:rPr>
          <w:b/>
          <w:sz w:val="24"/>
          <w:szCs w:val="20"/>
          <w:lang w:val="el-GR"/>
        </w:rPr>
      </w:pPr>
      <w:r w:rsidRPr="00770463">
        <w:rPr>
          <w:b/>
          <w:sz w:val="24"/>
          <w:szCs w:val="20"/>
          <w:lang w:val="el-GR"/>
        </w:rPr>
        <w:t xml:space="preserve">ΑΡΘΡΟ 5. </w:t>
      </w:r>
      <w:bookmarkEnd w:id="1113"/>
      <w:r w:rsidRPr="00770463">
        <w:rPr>
          <w:b/>
          <w:sz w:val="24"/>
          <w:szCs w:val="20"/>
          <w:lang w:val="el-GR"/>
        </w:rPr>
        <w:t>Εγγύηση Καλής Εκτέλεσης</w:t>
      </w:r>
    </w:p>
    <w:p w14:paraId="065EE250" w14:textId="25256A6F" w:rsidR="00806D12" w:rsidRPr="00770463" w:rsidRDefault="00806D12" w:rsidP="00806D12">
      <w:pPr>
        <w:rPr>
          <w:lang w:val="el-GR"/>
        </w:rPr>
      </w:pPr>
      <w:r w:rsidRPr="00770463">
        <w:rPr>
          <w:lang w:val="el-GR"/>
        </w:rPr>
        <w:t xml:space="preserve">Ο Ανάδοχος κατέθεσε σήμερα Εγγυητική Επιστολή Καλής Εκτέλεσης, ήτοι την υπ’ αριθμ. ………… ………………………………………. (ημ/νία έκδοσης ……………….) της Τράπεζας «……………………………………», ίση με το </w:t>
      </w:r>
      <w:r>
        <w:rPr>
          <w:lang w:val="el-GR"/>
        </w:rPr>
        <w:t>4</w:t>
      </w:r>
      <w:r w:rsidRPr="00770463">
        <w:rPr>
          <w:lang w:val="el-GR"/>
        </w:rPr>
        <w:t xml:space="preserve">% </w:t>
      </w:r>
      <w:r w:rsidR="002C0CEB" w:rsidRPr="002C0CEB">
        <w:rPr>
          <w:lang w:val="el-GR"/>
        </w:rPr>
        <w:t xml:space="preserve">της προϋπολογισθείσας δαπάνης των </w:t>
      </w:r>
      <w:r w:rsidR="007527CE" w:rsidRPr="007527CE">
        <w:rPr>
          <w:lang w:val="el-GR"/>
        </w:rPr>
        <w:t xml:space="preserve"> €</w:t>
      </w:r>
      <w:r w:rsidR="00A13E6D">
        <w:rPr>
          <w:lang w:val="el-GR"/>
        </w:rPr>
        <w:t>645</w:t>
      </w:r>
      <w:r w:rsidR="007527CE" w:rsidRPr="007527CE">
        <w:rPr>
          <w:lang w:val="el-GR"/>
        </w:rPr>
        <w:t>.</w:t>
      </w:r>
      <w:r w:rsidR="00A13E6D">
        <w:rPr>
          <w:lang w:val="el-GR"/>
        </w:rPr>
        <w:t>000</w:t>
      </w:r>
      <w:r w:rsidR="007527CE" w:rsidRPr="007527CE">
        <w:rPr>
          <w:lang w:val="el-GR"/>
        </w:rPr>
        <w:t xml:space="preserve">,00 </w:t>
      </w:r>
      <w:r w:rsidR="002C0CEB" w:rsidRPr="002C0CEB">
        <w:rPr>
          <w:lang w:val="el-GR"/>
        </w:rPr>
        <w:t xml:space="preserve">Ευρώ πλέον ΦΠΑ </w:t>
      </w:r>
      <w:r w:rsidRPr="00770463">
        <w:rPr>
          <w:lang w:val="el-GR"/>
        </w:rPr>
        <w:t xml:space="preserve">και ανερχόμενη σε </w:t>
      </w:r>
      <w:r w:rsidR="007527CE" w:rsidRPr="007527CE">
        <w:rPr>
          <w:b/>
          <w:lang w:val="el-GR"/>
        </w:rPr>
        <w:t xml:space="preserve"> </w:t>
      </w:r>
      <w:r w:rsidR="00A13E6D">
        <w:rPr>
          <w:b/>
          <w:lang w:val="el-GR"/>
        </w:rPr>
        <w:t>25.800,00</w:t>
      </w:r>
      <w:r w:rsidR="007527CE" w:rsidRPr="007527CE">
        <w:rPr>
          <w:b/>
          <w:lang w:val="el-GR"/>
        </w:rPr>
        <w:t xml:space="preserve"> € </w:t>
      </w:r>
      <w:r w:rsidRPr="00770463">
        <w:rPr>
          <w:b/>
          <w:lang w:val="el-GR"/>
        </w:rPr>
        <w:t>Ε</w:t>
      </w:r>
      <w:r w:rsidRPr="00770463">
        <w:rPr>
          <w:b/>
        </w:rPr>
        <w:t>URO</w:t>
      </w:r>
      <w:r w:rsidRPr="00770463">
        <w:rPr>
          <w:bCs/>
          <w:lang w:val="el-GR"/>
        </w:rPr>
        <w:t xml:space="preserve">, με χρονική ισχύ έως </w:t>
      </w:r>
      <w:r w:rsidRPr="00770463">
        <w:rPr>
          <w:b/>
          <w:lang w:val="el-GR"/>
        </w:rPr>
        <w:t>την ………</w:t>
      </w:r>
      <w:r w:rsidRPr="00770463">
        <w:rPr>
          <w:lang w:val="el-GR"/>
        </w:rPr>
        <w:t xml:space="preserve">, ήτοι διάστημα </w:t>
      </w:r>
      <w:r>
        <w:rPr>
          <w:lang w:val="el-GR"/>
        </w:rPr>
        <w:t>ενός</w:t>
      </w:r>
      <w:r w:rsidRPr="00770463">
        <w:rPr>
          <w:lang w:val="el-GR"/>
        </w:rPr>
        <w:t xml:space="preserve"> μην</w:t>
      </w:r>
      <w:r>
        <w:rPr>
          <w:lang w:val="el-GR"/>
        </w:rPr>
        <w:t>ός</w:t>
      </w:r>
      <w:r w:rsidRPr="00770463">
        <w:rPr>
          <w:lang w:val="el-GR"/>
        </w:rPr>
        <w:t xml:space="preserve"> </w:t>
      </w:r>
      <w:r w:rsidRPr="002956F1">
        <w:rPr>
          <w:lang w:val="el-GR"/>
        </w:rPr>
        <w:t>μεγαλύτερο από τον συμβατικό χρόνο φόρτωσης ή παράδοσης</w:t>
      </w:r>
      <w:r w:rsidRPr="00770463">
        <w:rPr>
          <w:bCs/>
          <w:lang w:val="el-GR"/>
        </w:rPr>
        <w:t>.</w:t>
      </w:r>
      <w:r w:rsidRPr="00770463">
        <w:rPr>
          <w:lang w:val="el-GR"/>
        </w:rPr>
        <w:t xml:space="preserve"> </w:t>
      </w:r>
    </w:p>
    <w:p w14:paraId="011CD6C1" w14:textId="77777777" w:rsidR="00806D12" w:rsidRPr="00770463" w:rsidRDefault="00806D12" w:rsidP="00806D12">
      <w:pPr>
        <w:rPr>
          <w:lang w:val="el-GR"/>
        </w:rPr>
      </w:pPr>
      <w:r w:rsidRPr="00770463">
        <w:rPr>
          <w:lang w:val="el-GR"/>
        </w:rPr>
        <w:t xml:space="preserve">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w:t>
      </w:r>
      <w:r>
        <w:rPr>
          <w:lang w:val="el-GR"/>
        </w:rPr>
        <w:t>4</w:t>
      </w:r>
      <w:r w:rsidRPr="00770463">
        <w:rPr>
          <w:lang w:val="el-GR"/>
        </w:rPr>
        <w:t xml:space="preserve">% επί του ποσού της αύξησης, εκτός ΦΠΑ. </w:t>
      </w:r>
    </w:p>
    <w:p w14:paraId="4A676CB9" w14:textId="77777777" w:rsidR="00806D12" w:rsidRPr="00770463" w:rsidRDefault="00806D12" w:rsidP="00806D12">
      <w:pPr>
        <w:rPr>
          <w:lang w:val="el-GR"/>
        </w:rPr>
      </w:pPr>
      <w:r w:rsidRPr="00770463">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Η εγγύηση καλής εκτέλεσης καταπίπτει σε περίπτωση παράβασης των όρων της σύμβασης.</w:t>
      </w:r>
    </w:p>
    <w:p w14:paraId="7CC2E167" w14:textId="77777777" w:rsidR="00806D12" w:rsidRPr="00770463" w:rsidRDefault="00806D12" w:rsidP="00806D12">
      <w:pPr>
        <w:rPr>
          <w:lang w:val="el-GR"/>
        </w:rPr>
      </w:pPr>
      <w:r w:rsidRPr="00770463">
        <w:rPr>
          <w:lang w:val="el-GR"/>
        </w:rPr>
        <w:t>Η εγγύηση καλής εκτέλεσης επιστρέφεται στο σύνολό της μετά την οριστική παραλαβή του αντικειμένου της σύμβασης. Εάν στο πρωτόκολλο παραλαβής αναφέρονται παρατηρήσεις ή υπάρχει εκπρόθεσμη παράδοση, η επιστροφή της ως άνω εγγυήσεως γίνεται μετά την αντιμετώπιση των παρατηρήσεων και του εκπροθέσμου. Η εγγυητική επιστολή καλής εκτέλεσης δεν επιστρέφεται πριν την ολοκλήρωση όλων των προβλεπόμενων από τη σύμβαση ελέγχων, τη σύνταξη και έγκριση των σχετικών πρακτικών.</w:t>
      </w:r>
    </w:p>
    <w:p w14:paraId="5B4E1CCF" w14:textId="77777777" w:rsidR="00806D12" w:rsidRPr="00770463" w:rsidRDefault="00806D12" w:rsidP="00806D12">
      <w:pPr>
        <w:rPr>
          <w:lang w:val="el-GR"/>
        </w:rPr>
      </w:pPr>
      <w:r w:rsidRPr="00770463">
        <w:rPr>
          <w:lang w:val="el-GR"/>
        </w:rPr>
        <w:t>Εάν, κατά τη διάρκεια εκτέλεσης της Σύμβασης, το πιστωτικό ίδρυμα ή άλλο νομικό πρόσωπο που εξέδωσε εγγύηση περιέλθει σε αδυναμία να ανταποκριθεί στις υποχρεώσεις του, ο Ανάδοχος οφείλει να παράσχει νέα εγγύηση με τους ίδιους όρους, εντός δέκα (10) ημερών από την προηγούμενη σχετική όχληση της Αναθέτουσας Αρχής. Εάν ο Ανάδοχος δεν παράσχει νέα εγγύηση, η Αναθέτουσα Αρχή δικαιούται να καταγγείλει τη Σύμβαση.</w:t>
      </w:r>
    </w:p>
    <w:p w14:paraId="2222612F" w14:textId="77777777" w:rsidR="004A0B42" w:rsidRDefault="004A0B42" w:rsidP="00806D12">
      <w:pPr>
        <w:spacing w:before="120"/>
        <w:rPr>
          <w:b/>
          <w:sz w:val="24"/>
          <w:szCs w:val="20"/>
          <w:lang w:val="el-GR"/>
        </w:rPr>
      </w:pPr>
    </w:p>
    <w:p w14:paraId="5EB41CB8" w14:textId="3DF2AEA2" w:rsidR="00806D12" w:rsidRPr="002C380F" w:rsidRDefault="00806D12" w:rsidP="00806D12">
      <w:pPr>
        <w:spacing w:before="120"/>
        <w:rPr>
          <w:b/>
          <w:sz w:val="24"/>
          <w:szCs w:val="20"/>
          <w:lang w:val="el-GR"/>
        </w:rPr>
      </w:pPr>
      <w:r w:rsidRPr="002C380F">
        <w:rPr>
          <w:b/>
          <w:sz w:val="24"/>
          <w:szCs w:val="20"/>
          <w:lang w:val="el-GR"/>
        </w:rPr>
        <w:t>ΑΡΘΡΟ 6. Εγγύηση Καλής Λειτουργίας</w:t>
      </w:r>
    </w:p>
    <w:p w14:paraId="3EBEB1C9" w14:textId="70177C04" w:rsidR="00806D12" w:rsidRDefault="00806D12" w:rsidP="00806D12">
      <w:pPr>
        <w:rPr>
          <w:i/>
          <w:iCs/>
          <w:color w:val="5B9BD5"/>
          <w:spacing w:val="5"/>
          <w:kern w:val="1"/>
          <w:lang w:val="el-GR"/>
        </w:rPr>
      </w:pPr>
      <w:r w:rsidRPr="002956F1">
        <w:rPr>
          <w:lang w:val="el-GR"/>
        </w:rPr>
        <w:t xml:space="preserve">Η παρούσα προμήθεια αφορά εξοπλισμό για τον οποίο δεν απαιτείται εγγύηση καλής λειτουργίας από τον Ανάδοχο καθώς την εγγύηση παρέχει ο ίδιος ο κατασκευαστής των ειδών (ή εξουσιοδοτημένος από τον κατασκευαστή εκπρόσωπός του) σύμφωνα και με τα ειδικότερα αναφερόμενα στους Πίνακες Τεχνικών Προδιαγραφών στο </w:t>
      </w:r>
      <w:r w:rsidR="00847A6D" w:rsidRPr="002956F1">
        <w:rPr>
          <w:lang w:val="el-GR"/>
        </w:rPr>
        <w:t>ΠΑΡΑΡΤΗΜΑ ΙΙ –  ΥΠΟΔΕΙΓΜΑ ΤΕΧΝΙΚΗΣ ΠΡΟΣΦΟΡΑΣ</w:t>
      </w:r>
      <w:r w:rsidR="008C0B48">
        <w:rPr>
          <w:lang w:val="el-GR"/>
        </w:rPr>
        <w:t xml:space="preserve"> της διακήρυξης</w:t>
      </w:r>
      <w:r w:rsidRPr="002956F1">
        <w:rPr>
          <w:i/>
          <w:iCs/>
          <w:color w:val="5B9BD5"/>
          <w:spacing w:val="5"/>
          <w:kern w:val="1"/>
          <w:lang w:val="el-GR"/>
        </w:rPr>
        <w:t>.</w:t>
      </w:r>
    </w:p>
    <w:p w14:paraId="29B8B146" w14:textId="2F93089F" w:rsidR="004A0B42" w:rsidRPr="005047EA" w:rsidRDefault="004A0B42" w:rsidP="00806D12">
      <w:pPr>
        <w:rPr>
          <w:iCs/>
          <w:spacing w:val="5"/>
          <w:kern w:val="1"/>
          <w:sz w:val="20"/>
          <w:lang w:val="el-GR"/>
        </w:rPr>
      </w:pPr>
      <w:r w:rsidRPr="005A497D">
        <w:rPr>
          <w:iCs/>
          <w:spacing w:val="5"/>
          <w:kern w:val="1"/>
          <w:sz w:val="20"/>
          <w:lang w:val="el-GR"/>
        </w:rPr>
        <w:t xml:space="preserve">(βάσει της προσφοράς του Αναδόχου </w:t>
      </w:r>
      <w:r w:rsidR="005A497D" w:rsidRPr="005A497D">
        <w:rPr>
          <w:iCs/>
          <w:spacing w:val="5"/>
          <w:kern w:val="1"/>
          <w:sz w:val="20"/>
          <w:lang w:val="el-GR"/>
        </w:rPr>
        <w:t>θα αποτυπωθ</w:t>
      </w:r>
      <w:r w:rsidR="005A497D">
        <w:rPr>
          <w:iCs/>
          <w:spacing w:val="5"/>
          <w:kern w:val="1"/>
          <w:sz w:val="20"/>
          <w:lang w:val="el-GR"/>
        </w:rPr>
        <w:t>εί</w:t>
      </w:r>
      <w:r w:rsidR="005A497D" w:rsidRPr="005A497D">
        <w:rPr>
          <w:iCs/>
          <w:spacing w:val="5"/>
          <w:kern w:val="1"/>
          <w:sz w:val="20"/>
          <w:lang w:val="el-GR"/>
        </w:rPr>
        <w:t xml:space="preserve"> </w:t>
      </w:r>
      <w:r w:rsidRPr="005A497D">
        <w:rPr>
          <w:iCs/>
          <w:spacing w:val="5"/>
          <w:kern w:val="1"/>
          <w:sz w:val="20"/>
          <w:lang w:val="el-GR"/>
        </w:rPr>
        <w:t>η περίοδος των συμβολαίων συντήρησης/υποστήριξης από τον κατασκευαστή)</w:t>
      </w:r>
    </w:p>
    <w:p w14:paraId="34B737EC" w14:textId="346CB352" w:rsidR="00806D12" w:rsidRDefault="00806D12" w:rsidP="00806D12">
      <w:pPr>
        <w:rPr>
          <w:iCs/>
          <w:color w:val="5B9BD5"/>
          <w:spacing w:val="5"/>
          <w:kern w:val="1"/>
          <w:lang w:val="el-GR"/>
        </w:rPr>
      </w:pPr>
    </w:p>
    <w:p w14:paraId="5448E2F2" w14:textId="77777777" w:rsidR="00806D12" w:rsidRPr="00770463" w:rsidRDefault="00806D12" w:rsidP="00806D12">
      <w:pPr>
        <w:spacing w:before="120"/>
        <w:rPr>
          <w:b/>
          <w:sz w:val="24"/>
          <w:szCs w:val="20"/>
          <w:lang w:val="el-GR"/>
        </w:rPr>
      </w:pPr>
      <w:r w:rsidRPr="00770463">
        <w:rPr>
          <w:b/>
          <w:sz w:val="24"/>
          <w:szCs w:val="20"/>
          <w:lang w:val="el-GR"/>
        </w:rPr>
        <w:t>ΑΡΘΡΟ 7. Υποχρεώσεις &amp; Ευθύνη του Αναδόχου</w:t>
      </w:r>
    </w:p>
    <w:p w14:paraId="0B373343" w14:textId="77777777" w:rsidR="00806D12" w:rsidRPr="002C380F" w:rsidRDefault="00806D12" w:rsidP="00D769AF">
      <w:pPr>
        <w:pStyle w:val="ListParagraph"/>
        <w:numPr>
          <w:ilvl w:val="1"/>
          <w:numId w:val="47"/>
        </w:numPr>
        <w:jc w:val="both"/>
      </w:pP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εγγυάται</w:t>
      </w:r>
      <w:r w:rsidRPr="002C380F">
        <w:t xml:space="preserve"> </w:t>
      </w:r>
      <w:r w:rsidRPr="002C380F">
        <w:rPr>
          <w:rFonts w:hint="eastAsia"/>
        </w:rPr>
        <w:t>ότι</w:t>
      </w:r>
      <w:r w:rsidRPr="002C380F">
        <w:t xml:space="preserve"> </w:t>
      </w:r>
      <w:r w:rsidRPr="002C380F">
        <w:rPr>
          <w:rFonts w:hint="eastAsia"/>
        </w:rPr>
        <w:t>το</w:t>
      </w:r>
      <w:r w:rsidRPr="002C380F">
        <w:t xml:space="preserve"> </w:t>
      </w:r>
      <w:r w:rsidRPr="002C380F">
        <w:rPr>
          <w:rFonts w:hint="eastAsia"/>
        </w:rPr>
        <w:t>Έργο</w:t>
      </w:r>
      <w:r w:rsidRPr="002C380F">
        <w:t xml:space="preserve"> </w:t>
      </w:r>
      <w:r w:rsidRPr="002C380F">
        <w:rPr>
          <w:rFonts w:hint="eastAsia"/>
        </w:rPr>
        <w:t>θα</w:t>
      </w:r>
      <w:r w:rsidRPr="002C380F">
        <w:t xml:space="preserve"> </w:t>
      </w:r>
      <w:r w:rsidRPr="002C380F">
        <w:rPr>
          <w:rFonts w:hint="eastAsia"/>
        </w:rPr>
        <w:t>εκτελεσθεί</w:t>
      </w:r>
      <w:r w:rsidRPr="002C380F">
        <w:t xml:space="preserve"> </w:t>
      </w:r>
      <w:r w:rsidRPr="002C380F">
        <w:rPr>
          <w:rFonts w:hint="eastAsia"/>
        </w:rPr>
        <w:t>σύμφωνα</w:t>
      </w:r>
      <w:r w:rsidRPr="002C380F">
        <w:t xml:space="preserve"> </w:t>
      </w:r>
      <w:r w:rsidRPr="002C380F">
        <w:rPr>
          <w:rFonts w:hint="eastAsia"/>
        </w:rPr>
        <w:t>με</w:t>
      </w:r>
      <w:r w:rsidRPr="002C380F">
        <w:t xml:space="preserve"> </w:t>
      </w:r>
      <w:r w:rsidRPr="002C380F">
        <w:rPr>
          <w:rFonts w:hint="eastAsia"/>
        </w:rPr>
        <w:t>τους</w:t>
      </w:r>
      <w:r w:rsidRPr="002C380F">
        <w:t xml:space="preserve"> </w:t>
      </w:r>
      <w:r w:rsidRPr="002C380F">
        <w:rPr>
          <w:rFonts w:hint="eastAsia"/>
        </w:rPr>
        <w:t>όρους</w:t>
      </w:r>
      <w:r w:rsidRPr="002C380F">
        <w:t xml:space="preserve"> </w:t>
      </w:r>
      <w:r w:rsidRPr="002C380F">
        <w:rPr>
          <w:rFonts w:hint="eastAsia"/>
        </w:rPr>
        <w:t>και</w:t>
      </w:r>
      <w:r w:rsidRPr="002C380F">
        <w:t xml:space="preserve"> </w:t>
      </w:r>
      <w:r w:rsidRPr="002C380F">
        <w:rPr>
          <w:rFonts w:hint="eastAsia"/>
        </w:rPr>
        <w:t>προϋποθέσεις</w:t>
      </w:r>
      <w:r w:rsidRPr="002C380F">
        <w:t xml:space="preserve"> </w:t>
      </w:r>
      <w:r w:rsidRPr="002C380F">
        <w:rPr>
          <w:rFonts w:hint="eastAsia"/>
        </w:rPr>
        <w:t>της</w:t>
      </w:r>
      <w:r w:rsidRPr="002C380F">
        <w:t xml:space="preserve"> </w:t>
      </w:r>
      <w:r w:rsidRPr="002C380F">
        <w:rPr>
          <w:rFonts w:hint="eastAsia"/>
        </w:rPr>
        <w:t>παρούσας</w:t>
      </w:r>
      <w:r w:rsidRPr="002C380F">
        <w:t xml:space="preserve"> </w:t>
      </w:r>
      <w:r w:rsidRPr="002C380F">
        <w:rPr>
          <w:rFonts w:hint="eastAsia"/>
        </w:rPr>
        <w:t>Σύμβασης</w:t>
      </w:r>
      <w:r w:rsidRPr="002C380F">
        <w:t xml:space="preserve">, </w:t>
      </w:r>
      <w:r w:rsidRPr="002C380F">
        <w:rPr>
          <w:rFonts w:hint="eastAsia"/>
        </w:rPr>
        <w:t>τους</w:t>
      </w:r>
      <w:r w:rsidRPr="002C380F">
        <w:t xml:space="preserve"> </w:t>
      </w:r>
      <w:r w:rsidRPr="002C380F">
        <w:rPr>
          <w:rFonts w:hint="eastAsia"/>
        </w:rPr>
        <w:t>τεχνικούς</w:t>
      </w:r>
      <w:r w:rsidRPr="002C380F">
        <w:t xml:space="preserve"> </w:t>
      </w:r>
      <w:r w:rsidRPr="002C380F">
        <w:rPr>
          <w:rFonts w:hint="eastAsia"/>
        </w:rPr>
        <w:t>κανόνες</w:t>
      </w:r>
      <w:r w:rsidRPr="002C380F">
        <w:t xml:space="preserve"> (</w:t>
      </w:r>
      <w:r w:rsidRPr="002C380F">
        <w:rPr>
          <w:rFonts w:hint="eastAsia"/>
        </w:rPr>
        <w:t>νόρμες</w:t>
      </w:r>
      <w:r w:rsidRPr="002C380F">
        <w:t xml:space="preserve">) </w:t>
      </w:r>
      <w:r w:rsidRPr="002C380F">
        <w:rPr>
          <w:rFonts w:hint="eastAsia"/>
        </w:rPr>
        <w:t>και</w:t>
      </w:r>
      <w:r w:rsidRPr="002C380F">
        <w:t xml:space="preserve"> </w:t>
      </w:r>
      <w:r w:rsidRPr="002C380F">
        <w:rPr>
          <w:rFonts w:hint="eastAsia"/>
        </w:rPr>
        <w:t>διεθνή</w:t>
      </w:r>
      <w:r w:rsidRPr="002C380F">
        <w:t xml:space="preserve"> </w:t>
      </w:r>
      <w:r w:rsidRPr="002C380F">
        <w:rPr>
          <w:rFonts w:hint="eastAsia"/>
        </w:rPr>
        <w:t>πρότυπα</w:t>
      </w:r>
      <w:r w:rsidRPr="002C380F">
        <w:t xml:space="preserve"> </w:t>
      </w:r>
      <w:r w:rsidRPr="002C380F">
        <w:rPr>
          <w:rFonts w:hint="eastAsia"/>
        </w:rPr>
        <w:t>που</w:t>
      </w:r>
      <w:r w:rsidRPr="002C380F">
        <w:t xml:space="preserve"> </w:t>
      </w:r>
      <w:r w:rsidRPr="002C380F">
        <w:rPr>
          <w:rFonts w:hint="eastAsia"/>
        </w:rPr>
        <w:t>ισχύουν</w:t>
      </w:r>
      <w:r w:rsidRPr="002C380F">
        <w:t xml:space="preserve"> </w:t>
      </w:r>
      <w:r w:rsidRPr="002C380F">
        <w:rPr>
          <w:rFonts w:hint="eastAsia"/>
        </w:rPr>
        <w:t>στην</w:t>
      </w:r>
      <w:r w:rsidRPr="002C380F">
        <w:t xml:space="preserve"> </w:t>
      </w:r>
      <w:r w:rsidRPr="002C380F">
        <w:rPr>
          <w:rFonts w:hint="eastAsia"/>
        </w:rPr>
        <w:t>υλοποίηση</w:t>
      </w:r>
      <w:r w:rsidRPr="002C380F">
        <w:t xml:space="preserve"> </w:t>
      </w:r>
      <w:r w:rsidRPr="002C380F">
        <w:rPr>
          <w:rFonts w:hint="eastAsia"/>
        </w:rPr>
        <w:t>παρόμοιων</w:t>
      </w:r>
      <w:r w:rsidRPr="002C380F">
        <w:t xml:space="preserve"> </w:t>
      </w:r>
      <w:r w:rsidRPr="002C380F">
        <w:rPr>
          <w:rFonts w:hint="eastAsia"/>
        </w:rPr>
        <w:t>έργων</w:t>
      </w:r>
      <w:r w:rsidRPr="002C380F">
        <w:t xml:space="preserve"> </w:t>
      </w:r>
      <w:r w:rsidRPr="002C380F">
        <w:rPr>
          <w:rFonts w:hint="eastAsia"/>
        </w:rPr>
        <w:t>όπως</w:t>
      </w:r>
      <w:r w:rsidRPr="002C380F">
        <w:t xml:space="preserve"> </w:t>
      </w:r>
      <w:r w:rsidRPr="002C380F">
        <w:rPr>
          <w:rFonts w:hint="eastAsia"/>
        </w:rPr>
        <w:t>αυτά</w:t>
      </w:r>
      <w:r w:rsidRPr="002C380F">
        <w:t xml:space="preserve"> </w:t>
      </w:r>
      <w:r w:rsidRPr="002C380F">
        <w:rPr>
          <w:rFonts w:hint="eastAsia"/>
        </w:rPr>
        <w:t>προδιαγράφονται</w:t>
      </w:r>
      <w:r w:rsidRPr="002C380F">
        <w:t xml:space="preserve"> </w:t>
      </w:r>
      <w:r w:rsidRPr="002C380F">
        <w:rPr>
          <w:rFonts w:hint="eastAsia"/>
        </w:rPr>
        <w:t>στο</w:t>
      </w:r>
      <w:r w:rsidRPr="002C380F">
        <w:t xml:space="preserve"> </w:t>
      </w:r>
      <w:r w:rsidRPr="002C380F">
        <w:rPr>
          <w:rFonts w:hint="eastAsia"/>
        </w:rPr>
        <w:t>τεύχος</w:t>
      </w:r>
      <w:r w:rsidRPr="002C380F">
        <w:t xml:space="preserve"> </w:t>
      </w:r>
      <w:r w:rsidRPr="002C380F">
        <w:rPr>
          <w:rFonts w:hint="eastAsia"/>
        </w:rPr>
        <w:t>της</w:t>
      </w:r>
      <w:r w:rsidRPr="002C380F">
        <w:t xml:space="preserve"> </w:t>
      </w:r>
      <w:r w:rsidRPr="002C380F">
        <w:rPr>
          <w:rFonts w:hint="eastAsia"/>
        </w:rPr>
        <w:t>υπ΄αριθμ</w:t>
      </w:r>
      <w:r w:rsidRPr="002C380F">
        <w:t xml:space="preserve">. </w:t>
      </w:r>
      <w:r w:rsidRPr="002C380F">
        <w:rPr>
          <w:rFonts w:hint="eastAsia"/>
        </w:rPr>
        <w:t>Π…</w:t>
      </w:r>
      <w:r w:rsidRPr="002C380F">
        <w:t xml:space="preserve">../………….. </w:t>
      </w:r>
      <w:r w:rsidRPr="002C380F">
        <w:rPr>
          <w:rFonts w:hint="eastAsia"/>
        </w:rPr>
        <w:t>Διακήρυξης</w:t>
      </w:r>
      <w:r w:rsidRPr="002C380F">
        <w:t xml:space="preserve"> </w:t>
      </w:r>
      <w:r w:rsidRPr="002C380F">
        <w:rPr>
          <w:rFonts w:hint="eastAsia"/>
        </w:rPr>
        <w:t>και</w:t>
      </w:r>
      <w:r w:rsidRPr="002C380F">
        <w:t xml:space="preserve"> </w:t>
      </w:r>
      <w:r w:rsidRPr="002C380F">
        <w:rPr>
          <w:rFonts w:hint="eastAsia"/>
        </w:rPr>
        <w:t>στην</w:t>
      </w:r>
      <w:r w:rsidRPr="002C380F">
        <w:t xml:space="preserve"> </w:t>
      </w:r>
      <w:r w:rsidRPr="002C380F">
        <w:rPr>
          <w:rFonts w:hint="eastAsia"/>
        </w:rPr>
        <w:t>υπ’</w:t>
      </w:r>
      <w:r w:rsidRPr="002C380F">
        <w:t xml:space="preserve"> </w:t>
      </w:r>
      <w:r w:rsidRPr="002C380F">
        <w:rPr>
          <w:rFonts w:hint="eastAsia"/>
        </w:rPr>
        <w:t>αριθμ</w:t>
      </w:r>
      <w:r w:rsidRPr="002C380F">
        <w:t xml:space="preserve">. ……/……….. </w:t>
      </w:r>
      <w:r w:rsidRPr="002C380F">
        <w:rPr>
          <w:rFonts w:hint="eastAsia"/>
        </w:rPr>
        <w:t>Προσφορά</w:t>
      </w:r>
      <w:r w:rsidRPr="002C380F">
        <w:t xml:space="preserve"> </w:t>
      </w:r>
      <w:r w:rsidRPr="002C380F">
        <w:rPr>
          <w:rFonts w:hint="eastAsia"/>
        </w:rPr>
        <w:t>του</w:t>
      </w:r>
      <w:r w:rsidRPr="002C380F">
        <w:t xml:space="preserve"> </w:t>
      </w:r>
      <w:r w:rsidRPr="002C380F">
        <w:rPr>
          <w:bCs/>
        </w:rPr>
        <w:t>(</w:t>
      </w:r>
      <w:r w:rsidRPr="002C380F">
        <w:rPr>
          <w:rFonts w:hint="eastAsia"/>
          <w:bCs/>
        </w:rPr>
        <w:t>Αρ</w:t>
      </w:r>
      <w:r w:rsidRPr="002C380F">
        <w:rPr>
          <w:bCs/>
        </w:rPr>
        <w:t xml:space="preserve">. </w:t>
      </w:r>
      <w:r w:rsidRPr="002C380F">
        <w:rPr>
          <w:rFonts w:hint="eastAsia"/>
          <w:bCs/>
        </w:rPr>
        <w:t>προσφοράς</w:t>
      </w:r>
      <w:r w:rsidRPr="002C380F">
        <w:rPr>
          <w:bCs/>
        </w:rPr>
        <w:t xml:space="preserve"> </w:t>
      </w:r>
      <w:r w:rsidRPr="002C380F">
        <w:rPr>
          <w:rFonts w:hint="eastAsia"/>
          <w:bCs/>
        </w:rPr>
        <w:t>στο</w:t>
      </w:r>
      <w:r w:rsidRPr="002C380F">
        <w:rPr>
          <w:bCs/>
        </w:rPr>
        <w:t xml:space="preserve"> </w:t>
      </w:r>
      <w:r w:rsidRPr="002C380F">
        <w:rPr>
          <w:rFonts w:hint="eastAsia"/>
          <w:bCs/>
        </w:rPr>
        <w:t>ΕΣΗΔΗΣ</w:t>
      </w:r>
      <w:r w:rsidRPr="002C380F">
        <w:rPr>
          <w:bCs/>
        </w:rPr>
        <w:t xml:space="preserve">: </w:t>
      </w:r>
      <w:r w:rsidRPr="002C380F">
        <w:rPr>
          <w:rFonts w:hint="eastAsia"/>
          <w:bCs/>
        </w:rPr>
        <w:t>…………</w:t>
      </w:r>
      <w:r w:rsidRPr="002C380F">
        <w:rPr>
          <w:bCs/>
        </w:rPr>
        <w:t>)</w:t>
      </w:r>
      <w:r w:rsidRPr="002C380F">
        <w:t>.</w:t>
      </w:r>
    </w:p>
    <w:p w14:paraId="5FB6408B" w14:textId="77777777" w:rsidR="00806D12" w:rsidRPr="002C380F" w:rsidRDefault="00806D12" w:rsidP="00D769AF">
      <w:pPr>
        <w:pStyle w:val="ListParagraph"/>
        <w:numPr>
          <w:ilvl w:val="1"/>
          <w:numId w:val="47"/>
        </w:numPr>
        <w:jc w:val="both"/>
      </w:pPr>
      <w:r w:rsidRPr="002C380F">
        <w:rPr>
          <w:rFonts w:hint="eastAsia"/>
        </w:rPr>
        <w:t>Η</w:t>
      </w:r>
      <w:r w:rsidRPr="002C380F">
        <w:t xml:space="preserve"> </w:t>
      </w:r>
      <w:r w:rsidRPr="002C380F">
        <w:rPr>
          <w:rFonts w:hint="eastAsia"/>
        </w:rPr>
        <w:t>ακριβόχρονη</w:t>
      </w:r>
      <w:r w:rsidRPr="002C380F">
        <w:t xml:space="preserve"> </w:t>
      </w:r>
      <w:r w:rsidRPr="002C380F">
        <w:rPr>
          <w:rFonts w:hint="eastAsia"/>
        </w:rPr>
        <w:t>παράδοση</w:t>
      </w:r>
      <w:r w:rsidRPr="002C380F">
        <w:t xml:space="preserve"> </w:t>
      </w:r>
      <w:r w:rsidRPr="002C380F">
        <w:rPr>
          <w:rFonts w:hint="eastAsia"/>
        </w:rPr>
        <w:t>του</w:t>
      </w:r>
      <w:r w:rsidRPr="002C380F">
        <w:t xml:space="preserve"> </w:t>
      </w:r>
      <w:r w:rsidRPr="002C380F">
        <w:rPr>
          <w:rFonts w:hint="eastAsia"/>
        </w:rPr>
        <w:t>εξοπλισμού</w:t>
      </w:r>
      <w:r w:rsidRPr="002C380F">
        <w:t xml:space="preserve"> </w:t>
      </w:r>
      <w:r w:rsidRPr="002C380F">
        <w:rPr>
          <w:rFonts w:hint="eastAsia"/>
        </w:rPr>
        <w:t>αποτελεί</w:t>
      </w:r>
      <w:r w:rsidRPr="002C380F">
        <w:t xml:space="preserve"> </w:t>
      </w:r>
      <w:r w:rsidRPr="002C380F">
        <w:rPr>
          <w:rFonts w:hint="eastAsia"/>
        </w:rPr>
        <w:t>ουσιώδη</w:t>
      </w:r>
      <w:r w:rsidRPr="002C380F">
        <w:t xml:space="preserve"> </w:t>
      </w:r>
      <w:r w:rsidRPr="002C380F">
        <w:rPr>
          <w:rFonts w:hint="eastAsia"/>
        </w:rPr>
        <w:t>υποχρέωση</w:t>
      </w:r>
      <w:r w:rsidRPr="002C380F">
        <w:t xml:space="preserve"> </w:t>
      </w:r>
      <w:r w:rsidRPr="002C380F">
        <w:rPr>
          <w:rFonts w:hint="eastAsia"/>
        </w:rPr>
        <w:t>του</w:t>
      </w:r>
      <w:r w:rsidRPr="002C380F">
        <w:t xml:space="preserve"> </w:t>
      </w:r>
      <w:r w:rsidRPr="002C380F">
        <w:rPr>
          <w:rFonts w:hint="eastAsia"/>
        </w:rPr>
        <w:t>Αναδόχου</w:t>
      </w:r>
      <w:r w:rsidRPr="002C380F">
        <w:t xml:space="preserve">. </w:t>
      </w:r>
      <w:r w:rsidRPr="002C380F">
        <w:rPr>
          <w:rFonts w:hint="eastAsia"/>
        </w:rPr>
        <w:t>Αν</w:t>
      </w:r>
      <w:r w:rsidRPr="002C380F">
        <w:t xml:space="preserve"> </w:t>
      </w:r>
      <w:r w:rsidRPr="002C380F">
        <w:rPr>
          <w:rFonts w:hint="eastAsia"/>
        </w:rPr>
        <w:t>προκύψει</w:t>
      </w:r>
      <w:r w:rsidRPr="002C380F">
        <w:t xml:space="preserve"> </w:t>
      </w:r>
      <w:r w:rsidRPr="002C380F">
        <w:rPr>
          <w:rFonts w:hint="eastAsia"/>
        </w:rPr>
        <w:t>κατάσταση</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οποία</w:t>
      </w:r>
      <w:r w:rsidRPr="002C380F">
        <w:t xml:space="preserve"> </w:t>
      </w:r>
      <w:r w:rsidRPr="002C380F">
        <w:rPr>
          <w:rFonts w:hint="eastAsia"/>
        </w:rPr>
        <w:t>κινδυνεύει</w:t>
      </w:r>
      <w:r w:rsidRPr="002C380F">
        <w:t xml:space="preserve"> </w:t>
      </w:r>
      <w:r w:rsidRPr="002C380F">
        <w:rPr>
          <w:rFonts w:hint="eastAsia"/>
        </w:rPr>
        <w:t>η</w:t>
      </w:r>
      <w:r w:rsidRPr="002C380F">
        <w:t xml:space="preserve"> </w:t>
      </w:r>
      <w:r w:rsidRPr="002C380F">
        <w:rPr>
          <w:rFonts w:hint="eastAsia"/>
        </w:rPr>
        <w:t>έγκαιρη</w:t>
      </w:r>
      <w:r w:rsidRPr="002C380F">
        <w:t xml:space="preserve"> </w:t>
      </w:r>
      <w:r w:rsidRPr="002C380F">
        <w:rPr>
          <w:rFonts w:hint="eastAsia"/>
        </w:rPr>
        <w:t>ή</w:t>
      </w:r>
      <w:r w:rsidRPr="002C380F">
        <w:t xml:space="preserve"> </w:t>
      </w:r>
      <w:r w:rsidRPr="002C380F">
        <w:rPr>
          <w:rFonts w:hint="eastAsia"/>
        </w:rPr>
        <w:t>η</w:t>
      </w:r>
      <w:r w:rsidRPr="002C380F">
        <w:t xml:space="preserve"> </w:t>
      </w:r>
      <w:r w:rsidRPr="002C380F">
        <w:rPr>
          <w:rFonts w:hint="eastAsia"/>
        </w:rPr>
        <w:t>προσήκουσα</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οφείλει</w:t>
      </w:r>
      <w:r w:rsidRPr="002C380F">
        <w:t xml:space="preserve"> </w:t>
      </w:r>
      <w:r w:rsidRPr="002C380F">
        <w:rPr>
          <w:rFonts w:hint="eastAsia"/>
        </w:rPr>
        <w:t>να</w:t>
      </w:r>
      <w:r w:rsidRPr="002C380F">
        <w:t xml:space="preserve"> </w:t>
      </w:r>
      <w:r w:rsidRPr="002C380F">
        <w:rPr>
          <w:rFonts w:hint="eastAsia"/>
        </w:rPr>
        <w:t>ειδοποιήσει</w:t>
      </w:r>
      <w:r w:rsidRPr="002C380F">
        <w:t xml:space="preserve"> </w:t>
      </w:r>
      <w:r w:rsidRPr="002C380F">
        <w:rPr>
          <w:rFonts w:hint="eastAsia"/>
        </w:rPr>
        <w:t>σχετικά</w:t>
      </w:r>
      <w:r w:rsidRPr="002C380F">
        <w:t xml:space="preserve"> </w:t>
      </w:r>
      <w:r w:rsidRPr="002C380F">
        <w:rPr>
          <w:rFonts w:hint="eastAsia"/>
        </w:rPr>
        <w:t>την</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χωρίς</w:t>
      </w:r>
      <w:r w:rsidRPr="002C380F">
        <w:t xml:space="preserve"> </w:t>
      </w:r>
      <w:r w:rsidRPr="002C380F">
        <w:rPr>
          <w:rFonts w:hint="eastAsia"/>
        </w:rPr>
        <w:t>υπαίτια</w:t>
      </w:r>
      <w:r w:rsidRPr="002C380F">
        <w:t xml:space="preserve"> </w:t>
      </w:r>
      <w:r w:rsidRPr="002C380F">
        <w:rPr>
          <w:rFonts w:hint="eastAsia"/>
        </w:rPr>
        <w:t>καθυστέρηση</w:t>
      </w:r>
      <w:r w:rsidRPr="002C380F">
        <w:t xml:space="preserve"> </w:t>
      </w:r>
      <w:r w:rsidRPr="002C380F">
        <w:rPr>
          <w:rFonts w:hint="eastAsia"/>
        </w:rPr>
        <w:t>αλλιώς</w:t>
      </w:r>
      <w:r w:rsidRPr="002C380F">
        <w:t xml:space="preserve"> </w:t>
      </w:r>
      <w:r w:rsidRPr="002C380F">
        <w:rPr>
          <w:rFonts w:hint="eastAsia"/>
        </w:rPr>
        <w:t>ευθύνεται</w:t>
      </w:r>
      <w:r w:rsidRPr="002C380F">
        <w:t xml:space="preserve"> </w:t>
      </w:r>
      <w:r w:rsidRPr="002C380F">
        <w:rPr>
          <w:rFonts w:hint="eastAsia"/>
        </w:rPr>
        <w:t>για</w:t>
      </w:r>
      <w:r w:rsidRPr="002C380F">
        <w:t xml:space="preserve"> </w:t>
      </w:r>
      <w:r w:rsidRPr="002C380F">
        <w:rPr>
          <w:rFonts w:hint="eastAsia"/>
        </w:rPr>
        <w:t>τις</w:t>
      </w:r>
      <w:r w:rsidRPr="002C380F">
        <w:t xml:space="preserve"> </w:t>
      </w:r>
      <w:r w:rsidRPr="002C380F">
        <w:rPr>
          <w:rFonts w:hint="eastAsia"/>
        </w:rPr>
        <w:t>επιζήμιες</w:t>
      </w:r>
      <w:r w:rsidRPr="002C380F">
        <w:t xml:space="preserve"> </w:t>
      </w:r>
      <w:r w:rsidRPr="002C380F">
        <w:rPr>
          <w:rFonts w:hint="eastAsia"/>
        </w:rPr>
        <w:t>συνέπειες</w:t>
      </w:r>
      <w:r w:rsidRPr="002C380F">
        <w:t xml:space="preserve">. </w:t>
      </w:r>
      <w:r w:rsidRPr="002C380F">
        <w:rPr>
          <w:rFonts w:hint="eastAsia"/>
        </w:rPr>
        <w:t>Η</w:t>
      </w:r>
      <w:r w:rsidRPr="002C380F">
        <w:t xml:space="preserve"> </w:t>
      </w:r>
      <w:r w:rsidRPr="002C380F">
        <w:rPr>
          <w:rFonts w:hint="eastAsia"/>
        </w:rPr>
        <w:t>υποχρέωση</w:t>
      </w:r>
      <w:r w:rsidRPr="002C380F">
        <w:t xml:space="preserve"> </w:t>
      </w:r>
      <w:r w:rsidRPr="002C380F">
        <w:rPr>
          <w:rFonts w:hint="eastAsia"/>
        </w:rPr>
        <w:t>του</w:t>
      </w:r>
      <w:r w:rsidRPr="002C380F">
        <w:t xml:space="preserve"> </w:t>
      </w:r>
      <w:r w:rsidRPr="002C380F">
        <w:rPr>
          <w:rFonts w:hint="eastAsia"/>
        </w:rPr>
        <w:t>προηγούμενου</w:t>
      </w:r>
      <w:r w:rsidRPr="002C380F">
        <w:t xml:space="preserve"> </w:t>
      </w:r>
      <w:r w:rsidRPr="002C380F">
        <w:rPr>
          <w:rFonts w:hint="eastAsia"/>
        </w:rPr>
        <w:t>εδαφίου</w:t>
      </w:r>
      <w:r w:rsidRPr="002C380F">
        <w:t xml:space="preserve"> </w:t>
      </w:r>
      <w:r w:rsidRPr="002C380F">
        <w:rPr>
          <w:rFonts w:hint="eastAsia"/>
        </w:rPr>
        <w:t>ισχύει</w:t>
      </w:r>
      <w:r w:rsidRPr="002C380F">
        <w:t xml:space="preserve"> </w:t>
      </w:r>
      <w:r w:rsidRPr="002C380F">
        <w:rPr>
          <w:rFonts w:hint="eastAsia"/>
        </w:rPr>
        <w:t>και</w:t>
      </w:r>
      <w:r w:rsidRPr="002C380F">
        <w:t xml:space="preserve"> </w:t>
      </w:r>
      <w:r w:rsidRPr="002C380F">
        <w:rPr>
          <w:rFonts w:hint="eastAsia"/>
        </w:rPr>
        <w:t>στην</w:t>
      </w:r>
      <w:r w:rsidRPr="002C380F">
        <w:t xml:space="preserve"> </w:t>
      </w:r>
      <w:r w:rsidRPr="002C380F">
        <w:rPr>
          <w:rFonts w:hint="eastAsia"/>
        </w:rPr>
        <w:t>περίπτωση</w:t>
      </w:r>
      <w:r w:rsidRPr="002C380F">
        <w:t xml:space="preserve"> </w:t>
      </w:r>
      <w:r w:rsidRPr="002C380F">
        <w:rPr>
          <w:rFonts w:hint="eastAsia"/>
        </w:rPr>
        <w:t>που</w:t>
      </w:r>
      <w:r w:rsidRPr="002C380F">
        <w:t xml:space="preserve"> </w:t>
      </w:r>
      <w:r w:rsidRPr="002C380F">
        <w:rPr>
          <w:rFonts w:hint="eastAsia"/>
        </w:rPr>
        <w:t>η</w:t>
      </w:r>
      <w:r w:rsidRPr="002C380F">
        <w:t xml:space="preserve"> </w:t>
      </w:r>
      <w:r w:rsidRPr="002C380F">
        <w:rPr>
          <w:rFonts w:hint="eastAsia"/>
        </w:rPr>
        <w:t>κατάσταση</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οποία</w:t>
      </w:r>
      <w:r w:rsidRPr="002C380F">
        <w:t xml:space="preserve"> </w:t>
      </w:r>
      <w:r w:rsidRPr="002C380F">
        <w:rPr>
          <w:rFonts w:hint="eastAsia"/>
        </w:rPr>
        <w:t>κινδυνεύει</w:t>
      </w:r>
      <w:r w:rsidRPr="002C380F">
        <w:t xml:space="preserve"> </w:t>
      </w:r>
      <w:r w:rsidRPr="002C380F">
        <w:rPr>
          <w:rFonts w:hint="eastAsia"/>
        </w:rPr>
        <w:t>η</w:t>
      </w:r>
      <w:r w:rsidRPr="002C380F">
        <w:t xml:space="preserve"> </w:t>
      </w:r>
      <w:r w:rsidRPr="002C380F">
        <w:rPr>
          <w:rFonts w:hint="eastAsia"/>
        </w:rPr>
        <w:t>έγκαιρη</w:t>
      </w:r>
      <w:r w:rsidRPr="002C380F">
        <w:t xml:space="preserve"> </w:t>
      </w:r>
      <w:r w:rsidRPr="002C380F">
        <w:rPr>
          <w:rFonts w:hint="eastAsia"/>
        </w:rPr>
        <w:t>ή</w:t>
      </w:r>
      <w:r w:rsidRPr="002C380F">
        <w:t xml:space="preserve"> </w:t>
      </w:r>
      <w:r w:rsidRPr="002C380F">
        <w:rPr>
          <w:rFonts w:hint="eastAsia"/>
        </w:rPr>
        <w:t>η</w:t>
      </w:r>
      <w:r w:rsidRPr="002C380F">
        <w:t xml:space="preserve"> </w:t>
      </w:r>
      <w:r w:rsidRPr="002C380F">
        <w:rPr>
          <w:rFonts w:hint="eastAsia"/>
        </w:rPr>
        <w:t>προσήκουσα</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συνιστά</w:t>
      </w:r>
      <w:r w:rsidRPr="002C380F">
        <w:t xml:space="preserve"> </w:t>
      </w:r>
      <w:r w:rsidRPr="002C380F">
        <w:rPr>
          <w:rFonts w:hint="eastAsia"/>
        </w:rPr>
        <w:t>γεγονός</w:t>
      </w:r>
      <w:r w:rsidRPr="002C380F">
        <w:t xml:space="preserve"> </w:t>
      </w:r>
      <w:r w:rsidRPr="002C380F">
        <w:rPr>
          <w:rFonts w:hint="eastAsia"/>
        </w:rPr>
        <w:t>ανωτέρας</w:t>
      </w:r>
      <w:r w:rsidRPr="002C380F">
        <w:t xml:space="preserve"> </w:t>
      </w:r>
      <w:r w:rsidRPr="002C380F">
        <w:rPr>
          <w:rFonts w:hint="eastAsia"/>
        </w:rPr>
        <w:t>βίας</w:t>
      </w:r>
      <w:r w:rsidRPr="002C380F">
        <w:t xml:space="preserve">. </w:t>
      </w:r>
      <w:r w:rsidRPr="002C380F">
        <w:rPr>
          <w:rFonts w:hint="eastAsia"/>
        </w:rPr>
        <w:t>Η</w:t>
      </w:r>
      <w:r w:rsidRPr="002C380F">
        <w:t xml:space="preserve"> </w:t>
      </w:r>
      <w:r w:rsidRPr="002C380F">
        <w:rPr>
          <w:rFonts w:hint="eastAsia"/>
        </w:rPr>
        <w:t>έγκαιρη</w:t>
      </w:r>
      <w:r w:rsidRPr="002C380F">
        <w:t xml:space="preserve"> </w:t>
      </w:r>
      <w:r w:rsidRPr="002C380F">
        <w:rPr>
          <w:rFonts w:hint="eastAsia"/>
        </w:rPr>
        <w:t>ειδοποίηση</w:t>
      </w:r>
      <w:r w:rsidRPr="002C380F">
        <w:t xml:space="preserve"> </w:t>
      </w:r>
      <w:r w:rsidRPr="002C380F">
        <w:rPr>
          <w:rFonts w:hint="eastAsia"/>
        </w:rPr>
        <w:t>της</w:t>
      </w:r>
      <w:r w:rsidRPr="002C380F">
        <w:t xml:space="preserve"> </w:t>
      </w:r>
      <w:r w:rsidRPr="002C380F">
        <w:rPr>
          <w:rFonts w:hint="eastAsia"/>
        </w:rPr>
        <w:t>Αναθέτουσας</w:t>
      </w:r>
      <w:r w:rsidRPr="002C380F">
        <w:t xml:space="preserve"> </w:t>
      </w:r>
      <w:r w:rsidRPr="002C380F">
        <w:rPr>
          <w:rFonts w:hint="eastAsia"/>
        </w:rPr>
        <w:t>Αρχής</w:t>
      </w:r>
      <w:r w:rsidRPr="002C380F">
        <w:t xml:space="preserve"> </w:t>
      </w:r>
      <w:r w:rsidRPr="002C380F">
        <w:rPr>
          <w:rFonts w:hint="eastAsia"/>
        </w:rPr>
        <w:t>από</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σύμφωνα</w:t>
      </w:r>
      <w:r w:rsidRPr="002C380F">
        <w:t xml:space="preserve"> </w:t>
      </w:r>
      <w:r w:rsidRPr="002C380F">
        <w:rPr>
          <w:rFonts w:hint="eastAsia"/>
        </w:rPr>
        <w:t>με</w:t>
      </w:r>
      <w:r w:rsidRPr="002C380F">
        <w:t xml:space="preserve"> </w:t>
      </w:r>
      <w:r w:rsidRPr="002C380F">
        <w:rPr>
          <w:rFonts w:hint="eastAsia"/>
        </w:rPr>
        <w:t>το</w:t>
      </w:r>
      <w:r w:rsidRPr="002C380F">
        <w:t xml:space="preserve"> </w:t>
      </w:r>
      <w:r w:rsidRPr="002C380F">
        <w:rPr>
          <w:rFonts w:hint="eastAsia"/>
        </w:rPr>
        <w:t>πρώτο</w:t>
      </w:r>
      <w:r w:rsidRPr="002C380F">
        <w:t xml:space="preserve"> </w:t>
      </w:r>
      <w:r w:rsidRPr="002C380F">
        <w:rPr>
          <w:rFonts w:hint="eastAsia"/>
        </w:rPr>
        <w:t>εδάφιο</w:t>
      </w:r>
      <w:r w:rsidRPr="002C380F">
        <w:t xml:space="preserve">, </w:t>
      </w:r>
      <w:r w:rsidRPr="002C380F">
        <w:rPr>
          <w:rFonts w:hint="eastAsia"/>
        </w:rPr>
        <w:t>δεν</w:t>
      </w:r>
      <w:r w:rsidRPr="002C380F">
        <w:t xml:space="preserve"> </w:t>
      </w:r>
      <w:r w:rsidRPr="002C380F">
        <w:rPr>
          <w:rFonts w:hint="eastAsia"/>
        </w:rPr>
        <w:t>απαλλάσσει</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ευθύνη</w:t>
      </w:r>
      <w:r w:rsidRPr="002C380F">
        <w:t xml:space="preserve"> </w:t>
      </w:r>
      <w:r w:rsidRPr="002C380F">
        <w:rPr>
          <w:rFonts w:hint="eastAsia"/>
        </w:rPr>
        <w:t>του</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αν</w:t>
      </w:r>
      <w:r w:rsidRPr="002C380F">
        <w:t xml:space="preserve"> </w:t>
      </w:r>
      <w:r w:rsidRPr="002C380F">
        <w:rPr>
          <w:rFonts w:hint="eastAsia"/>
        </w:rPr>
        <w:t>η</w:t>
      </w:r>
      <w:r w:rsidRPr="002C380F">
        <w:t xml:space="preserve"> </w:t>
      </w:r>
      <w:r w:rsidRPr="002C380F">
        <w:rPr>
          <w:rFonts w:hint="eastAsia"/>
        </w:rPr>
        <w:t>μη</w:t>
      </w:r>
      <w:r w:rsidRPr="002C380F">
        <w:t xml:space="preserve"> </w:t>
      </w:r>
      <w:r w:rsidRPr="002C380F">
        <w:rPr>
          <w:rFonts w:hint="eastAsia"/>
        </w:rPr>
        <w:t>έγκαιρη</w:t>
      </w:r>
      <w:r w:rsidRPr="002C380F">
        <w:t xml:space="preserve"> </w:t>
      </w:r>
      <w:r w:rsidRPr="002C380F">
        <w:rPr>
          <w:rFonts w:hint="eastAsia"/>
        </w:rPr>
        <w:t>ή</w:t>
      </w:r>
      <w:r w:rsidRPr="002C380F">
        <w:t xml:space="preserve"> </w:t>
      </w:r>
      <w:r w:rsidRPr="002C380F">
        <w:rPr>
          <w:rFonts w:hint="eastAsia"/>
        </w:rPr>
        <w:t>μη</w:t>
      </w:r>
      <w:r w:rsidRPr="002C380F">
        <w:t xml:space="preserve"> </w:t>
      </w:r>
      <w:r w:rsidRPr="002C380F">
        <w:rPr>
          <w:rFonts w:hint="eastAsia"/>
        </w:rPr>
        <w:t>προσήκουσα</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οφείλεται</w:t>
      </w:r>
      <w:r w:rsidRPr="002C380F">
        <w:t xml:space="preserve"> </w:t>
      </w:r>
      <w:r w:rsidRPr="002C380F">
        <w:rPr>
          <w:rFonts w:hint="eastAsia"/>
        </w:rPr>
        <w:t>σε</w:t>
      </w:r>
      <w:r w:rsidRPr="002C380F">
        <w:t xml:space="preserve"> </w:t>
      </w:r>
      <w:r w:rsidRPr="002C380F">
        <w:rPr>
          <w:rFonts w:hint="eastAsia"/>
        </w:rPr>
        <w:t>υπαιτιότητά</w:t>
      </w:r>
      <w:r w:rsidRPr="002C380F">
        <w:t xml:space="preserve"> </w:t>
      </w:r>
      <w:r w:rsidRPr="002C380F">
        <w:rPr>
          <w:rFonts w:hint="eastAsia"/>
        </w:rPr>
        <w:t>του</w:t>
      </w:r>
      <w:r w:rsidRPr="002C380F">
        <w:t>.</w:t>
      </w:r>
    </w:p>
    <w:p w14:paraId="6DD6FEF7" w14:textId="77777777" w:rsidR="00806D12" w:rsidRPr="002C380F" w:rsidRDefault="00806D12" w:rsidP="00D769AF">
      <w:pPr>
        <w:pStyle w:val="ListParagraph"/>
        <w:numPr>
          <w:ilvl w:val="1"/>
          <w:numId w:val="47"/>
        </w:numPr>
        <w:jc w:val="both"/>
      </w:pPr>
      <w:r w:rsidRPr="002C380F">
        <w:rPr>
          <w:rFonts w:hint="eastAsia"/>
        </w:rPr>
        <w:t>Αν</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δεν</w:t>
      </w:r>
      <w:r w:rsidRPr="002C380F">
        <w:t xml:space="preserve"> </w:t>
      </w:r>
      <w:r w:rsidRPr="002C380F">
        <w:rPr>
          <w:rFonts w:hint="eastAsia"/>
        </w:rPr>
        <w:t>αρχίσει</w:t>
      </w:r>
      <w:r w:rsidRPr="002C380F">
        <w:t xml:space="preserve"> </w:t>
      </w:r>
      <w:r w:rsidRPr="002C380F">
        <w:rPr>
          <w:rFonts w:hint="eastAsia"/>
        </w:rPr>
        <w:t>εγκαίρως</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ή</w:t>
      </w:r>
      <w:r w:rsidRPr="002C380F">
        <w:t xml:space="preserve">, </w:t>
      </w:r>
      <w:r w:rsidRPr="002C380F">
        <w:rPr>
          <w:rFonts w:hint="eastAsia"/>
        </w:rPr>
        <w:t>αν</w:t>
      </w:r>
      <w:r w:rsidRPr="002C380F">
        <w:t xml:space="preserve">, </w:t>
      </w:r>
      <w:r w:rsidRPr="002C380F">
        <w:rPr>
          <w:rFonts w:hint="eastAsia"/>
        </w:rPr>
        <w:t>χωρίς</w:t>
      </w:r>
      <w:r w:rsidRPr="002C380F">
        <w:t xml:space="preserve"> </w:t>
      </w:r>
      <w:r w:rsidRPr="002C380F">
        <w:rPr>
          <w:rFonts w:hint="eastAsia"/>
        </w:rPr>
        <w:t>υπαιτιότητα</w:t>
      </w:r>
      <w:r w:rsidRPr="002C380F">
        <w:t xml:space="preserve"> </w:t>
      </w:r>
      <w:r w:rsidRPr="002C380F">
        <w:rPr>
          <w:rFonts w:hint="eastAsia"/>
        </w:rPr>
        <w:t>της</w:t>
      </w:r>
      <w:r w:rsidRPr="002C380F">
        <w:t xml:space="preserve"> </w:t>
      </w:r>
      <w:r w:rsidRPr="002C380F">
        <w:rPr>
          <w:rFonts w:hint="eastAsia"/>
        </w:rPr>
        <w:t>Αναθέτουσας</w:t>
      </w:r>
      <w:r w:rsidRPr="002C380F">
        <w:t xml:space="preserve"> </w:t>
      </w:r>
      <w:r w:rsidRPr="002C380F">
        <w:rPr>
          <w:rFonts w:hint="eastAsia"/>
        </w:rPr>
        <w:t>Αρχής</w:t>
      </w:r>
      <w:r w:rsidRPr="002C380F">
        <w:t xml:space="preserve">, </w:t>
      </w:r>
      <w:r w:rsidRPr="002C380F">
        <w:rPr>
          <w:rFonts w:hint="eastAsia"/>
        </w:rPr>
        <w:t>επιβραδύνει</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στο</w:t>
      </w:r>
      <w:r w:rsidRPr="002C380F">
        <w:t xml:space="preserve"> </w:t>
      </w:r>
      <w:r w:rsidRPr="002C380F">
        <w:rPr>
          <w:rFonts w:hint="eastAsia"/>
        </w:rPr>
        <w:t>σύνολό</w:t>
      </w:r>
      <w:r w:rsidRPr="002C380F">
        <w:t xml:space="preserve"> </w:t>
      </w:r>
      <w:r w:rsidRPr="002C380F">
        <w:rPr>
          <w:rFonts w:hint="eastAsia"/>
        </w:rPr>
        <w:t>της</w:t>
      </w:r>
      <w:r w:rsidRPr="002C380F">
        <w:t xml:space="preserve"> </w:t>
      </w:r>
      <w:r w:rsidRPr="002C380F">
        <w:rPr>
          <w:rFonts w:hint="eastAsia"/>
        </w:rPr>
        <w:t>ή</w:t>
      </w:r>
      <w:r w:rsidRPr="002C380F">
        <w:t xml:space="preserve"> </w:t>
      </w:r>
      <w:r w:rsidRPr="002C380F">
        <w:rPr>
          <w:rFonts w:hint="eastAsia"/>
        </w:rPr>
        <w:t>εν</w:t>
      </w:r>
      <w:r w:rsidRPr="002C380F">
        <w:t xml:space="preserve"> </w:t>
      </w:r>
      <w:r w:rsidRPr="002C380F">
        <w:rPr>
          <w:rFonts w:hint="eastAsia"/>
        </w:rPr>
        <w:t>μέρει</w:t>
      </w:r>
      <w:r w:rsidRPr="002C380F">
        <w:t xml:space="preserve">, </w:t>
      </w:r>
      <w:r w:rsidRPr="002C380F">
        <w:rPr>
          <w:rFonts w:hint="eastAsia"/>
        </w:rPr>
        <w:t>με</w:t>
      </w:r>
      <w:r w:rsidRPr="002C380F">
        <w:t xml:space="preserve"> </w:t>
      </w:r>
      <w:r w:rsidRPr="002C380F">
        <w:rPr>
          <w:rFonts w:hint="eastAsia"/>
        </w:rPr>
        <w:t>τρόπο</w:t>
      </w:r>
      <w:r w:rsidRPr="002C380F">
        <w:t xml:space="preserve"> </w:t>
      </w:r>
      <w:r w:rsidRPr="002C380F">
        <w:rPr>
          <w:rFonts w:hint="eastAsia"/>
        </w:rPr>
        <w:t>που</w:t>
      </w:r>
      <w:r w:rsidRPr="002C380F">
        <w:t xml:space="preserve"> </w:t>
      </w:r>
      <w:r w:rsidRPr="002C380F">
        <w:rPr>
          <w:rFonts w:hint="eastAsia"/>
        </w:rPr>
        <w:t>αντιβαίνει</w:t>
      </w:r>
      <w:r w:rsidRPr="002C380F">
        <w:t xml:space="preserve"> </w:t>
      </w:r>
      <w:r w:rsidRPr="002C380F">
        <w:rPr>
          <w:rFonts w:hint="eastAsia"/>
        </w:rPr>
        <w:t>στη</w:t>
      </w:r>
      <w:r w:rsidRPr="002C380F">
        <w:t xml:space="preserve"> </w:t>
      </w:r>
      <w:r w:rsidRPr="002C380F">
        <w:rPr>
          <w:rFonts w:hint="eastAsia"/>
        </w:rPr>
        <w:t>σύμβαση</w:t>
      </w:r>
      <w:r w:rsidRPr="002C380F">
        <w:t xml:space="preserve"> </w:t>
      </w:r>
      <w:r w:rsidRPr="002C380F">
        <w:rPr>
          <w:rFonts w:hint="eastAsia"/>
        </w:rPr>
        <w:t>ή</w:t>
      </w:r>
      <w:r w:rsidRPr="002C380F">
        <w:t>/</w:t>
      </w:r>
      <w:r w:rsidRPr="002C380F">
        <w:rPr>
          <w:rFonts w:hint="eastAsia"/>
        </w:rPr>
        <w:t>και</w:t>
      </w:r>
      <w:r w:rsidRPr="002C380F">
        <w:t xml:space="preserve"> </w:t>
      </w:r>
      <w:r w:rsidRPr="002C380F">
        <w:rPr>
          <w:rFonts w:hint="eastAsia"/>
        </w:rPr>
        <w:t>στην</w:t>
      </w:r>
      <w:r w:rsidRPr="002C380F">
        <w:t xml:space="preserve"> </w:t>
      </w:r>
      <w:r w:rsidRPr="002C380F">
        <w:rPr>
          <w:rFonts w:hint="eastAsia"/>
        </w:rPr>
        <w:t>καλή</w:t>
      </w:r>
      <w:r w:rsidRPr="002C380F">
        <w:t xml:space="preserve"> </w:t>
      </w:r>
      <w:r w:rsidRPr="002C380F">
        <w:rPr>
          <w:rFonts w:hint="eastAsia"/>
        </w:rPr>
        <w:t>πίστη</w:t>
      </w:r>
      <w:r w:rsidRPr="002C380F">
        <w:t xml:space="preserve"> </w:t>
      </w:r>
      <w:r w:rsidRPr="002C380F">
        <w:rPr>
          <w:rFonts w:hint="eastAsia"/>
        </w:rPr>
        <w:t>και</w:t>
      </w:r>
      <w:r w:rsidRPr="002C380F">
        <w:t xml:space="preserve"> </w:t>
      </w:r>
      <w:r w:rsidRPr="002C380F">
        <w:rPr>
          <w:rFonts w:hint="eastAsia"/>
        </w:rPr>
        <w:t>καθιστά</w:t>
      </w:r>
      <w:r w:rsidRPr="002C380F">
        <w:t xml:space="preserve"> </w:t>
      </w:r>
      <w:r w:rsidRPr="002C380F">
        <w:rPr>
          <w:rFonts w:hint="eastAsia"/>
        </w:rPr>
        <w:t>αδύνατη</w:t>
      </w:r>
      <w:r w:rsidRPr="002C380F">
        <w:t xml:space="preserve"> </w:t>
      </w:r>
      <w:r w:rsidRPr="002C380F">
        <w:rPr>
          <w:rFonts w:hint="eastAsia"/>
        </w:rPr>
        <w:t>την</w:t>
      </w:r>
      <w:r w:rsidRPr="002C380F">
        <w:t xml:space="preserve"> </w:t>
      </w:r>
      <w:r w:rsidRPr="002C380F">
        <w:rPr>
          <w:rFonts w:hint="eastAsia"/>
        </w:rPr>
        <w:t>ακριβόχρονη</w:t>
      </w:r>
      <w:r w:rsidRPr="002C380F">
        <w:t xml:space="preserve"> </w:t>
      </w:r>
      <w:r w:rsidRPr="002C380F">
        <w:rPr>
          <w:rFonts w:hint="eastAsia"/>
        </w:rPr>
        <w:t>εκπλήρωση</w:t>
      </w:r>
      <w:r w:rsidRPr="002C380F">
        <w:t xml:space="preserve"> </w:t>
      </w:r>
      <w:r w:rsidRPr="002C380F">
        <w:rPr>
          <w:rFonts w:hint="eastAsia"/>
        </w:rPr>
        <w:t>της</w:t>
      </w:r>
      <w:r w:rsidRPr="002C380F">
        <w:t xml:space="preserve"> </w:t>
      </w:r>
      <w:r w:rsidRPr="002C380F">
        <w:rPr>
          <w:rFonts w:hint="eastAsia"/>
        </w:rPr>
        <w:t>παροχής</w:t>
      </w:r>
      <w:r w:rsidRPr="002C380F">
        <w:t xml:space="preserve">, </w:t>
      </w:r>
      <w:r w:rsidRPr="002C380F">
        <w:rPr>
          <w:rFonts w:hint="eastAsia"/>
        </w:rPr>
        <w:t>η</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μπορεί</w:t>
      </w:r>
      <w:r w:rsidRPr="002C380F">
        <w:t xml:space="preserve"> </w:t>
      </w:r>
      <w:r w:rsidRPr="002C380F">
        <w:rPr>
          <w:rFonts w:hint="eastAsia"/>
        </w:rPr>
        <w:t>να</w:t>
      </w:r>
      <w:r w:rsidRPr="002C380F">
        <w:t xml:space="preserve"> </w:t>
      </w:r>
      <w:r w:rsidRPr="002C380F">
        <w:rPr>
          <w:rFonts w:hint="eastAsia"/>
        </w:rPr>
        <w:t>καταγγείλει</w:t>
      </w:r>
      <w:r w:rsidRPr="002C380F">
        <w:t xml:space="preserve"> </w:t>
      </w:r>
      <w:r w:rsidRPr="002C380F">
        <w:rPr>
          <w:rFonts w:hint="eastAsia"/>
        </w:rPr>
        <w:t>τη</w:t>
      </w:r>
      <w:r w:rsidRPr="002C380F">
        <w:t xml:space="preserve"> </w:t>
      </w:r>
      <w:r w:rsidRPr="002C380F">
        <w:rPr>
          <w:rFonts w:hint="eastAsia"/>
        </w:rPr>
        <w:t>σύμβαση</w:t>
      </w:r>
      <w:r w:rsidRPr="002C380F">
        <w:t xml:space="preserve">, </w:t>
      </w:r>
      <w:r w:rsidRPr="002C380F">
        <w:rPr>
          <w:rFonts w:hint="eastAsia"/>
        </w:rPr>
        <w:t>σύμφωνα</w:t>
      </w:r>
      <w:r w:rsidRPr="002C380F">
        <w:t xml:space="preserve"> </w:t>
      </w:r>
      <w:r w:rsidRPr="002C380F">
        <w:rPr>
          <w:rFonts w:hint="eastAsia"/>
        </w:rPr>
        <w:t>με</w:t>
      </w:r>
      <w:r w:rsidRPr="002C380F">
        <w:t xml:space="preserve"> </w:t>
      </w:r>
      <w:r w:rsidRPr="002C380F">
        <w:rPr>
          <w:rFonts w:hint="eastAsia"/>
        </w:rPr>
        <w:t>και</w:t>
      </w:r>
      <w:r w:rsidRPr="002C380F">
        <w:t xml:space="preserve"> </w:t>
      </w:r>
      <w:r w:rsidRPr="002C380F">
        <w:rPr>
          <w:rFonts w:hint="eastAsia"/>
        </w:rPr>
        <w:t>τα</w:t>
      </w:r>
      <w:r w:rsidRPr="002C380F">
        <w:t xml:space="preserve"> </w:t>
      </w:r>
      <w:r w:rsidRPr="002C380F">
        <w:rPr>
          <w:rFonts w:hint="eastAsia"/>
        </w:rPr>
        <w:t>οριζόμενα</w:t>
      </w:r>
      <w:r w:rsidRPr="002C380F">
        <w:t xml:space="preserve"> </w:t>
      </w:r>
      <w:r w:rsidRPr="002C380F">
        <w:rPr>
          <w:rFonts w:hint="eastAsia"/>
        </w:rPr>
        <w:t>κατωτέρω</w:t>
      </w:r>
      <w:r w:rsidRPr="002C380F">
        <w:t xml:space="preserve"> </w:t>
      </w:r>
      <w:r w:rsidRPr="002C380F">
        <w:rPr>
          <w:rFonts w:hint="eastAsia"/>
        </w:rPr>
        <w:t>στο</w:t>
      </w:r>
      <w:r w:rsidRPr="002C380F">
        <w:t xml:space="preserve"> </w:t>
      </w:r>
      <w:r w:rsidRPr="002C380F">
        <w:rPr>
          <w:rFonts w:hint="eastAsia"/>
        </w:rPr>
        <w:t>Άρθρο</w:t>
      </w:r>
      <w:r w:rsidRPr="002C380F">
        <w:t xml:space="preserve"> 9, </w:t>
      </w:r>
      <w:r w:rsidRPr="002C380F">
        <w:rPr>
          <w:rFonts w:hint="eastAsia"/>
        </w:rPr>
        <w:t>χωρίς</w:t>
      </w:r>
      <w:r w:rsidRPr="002C380F">
        <w:t xml:space="preserve"> </w:t>
      </w:r>
      <w:r w:rsidRPr="002C380F">
        <w:rPr>
          <w:rFonts w:hint="eastAsia"/>
        </w:rPr>
        <w:t>να</w:t>
      </w:r>
      <w:r w:rsidRPr="002C380F">
        <w:t xml:space="preserve"> </w:t>
      </w:r>
      <w:r w:rsidRPr="002C380F">
        <w:rPr>
          <w:rFonts w:hint="eastAsia"/>
        </w:rPr>
        <w:t>περιμένει</w:t>
      </w:r>
      <w:r w:rsidRPr="002C380F">
        <w:t xml:space="preserve"> </w:t>
      </w:r>
      <w:r w:rsidRPr="002C380F">
        <w:rPr>
          <w:rFonts w:hint="eastAsia"/>
        </w:rPr>
        <w:t>το</w:t>
      </w:r>
      <w:r w:rsidRPr="002C380F">
        <w:t xml:space="preserve"> </w:t>
      </w:r>
      <w:r w:rsidRPr="002C380F">
        <w:rPr>
          <w:rFonts w:hint="eastAsia"/>
        </w:rPr>
        <w:t>χρόνο</w:t>
      </w:r>
      <w:r w:rsidRPr="002C380F">
        <w:t xml:space="preserve"> </w:t>
      </w:r>
      <w:r w:rsidRPr="002C380F">
        <w:rPr>
          <w:rFonts w:hint="eastAsia"/>
        </w:rPr>
        <w:t>της</w:t>
      </w:r>
      <w:r w:rsidRPr="002C380F">
        <w:t xml:space="preserve"> </w:t>
      </w:r>
      <w:r w:rsidRPr="002C380F">
        <w:rPr>
          <w:rFonts w:hint="eastAsia"/>
        </w:rPr>
        <w:t>παράδοσης</w:t>
      </w:r>
      <w:r w:rsidRPr="002C380F">
        <w:t xml:space="preserve">, </w:t>
      </w:r>
      <w:r w:rsidRPr="002C380F">
        <w:rPr>
          <w:rFonts w:hint="eastAsia"/>
        </w:rPr>
        <w:t>επιφυλασσόμενη</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αποκατάσταση</w:t>
      </w:r>
      <w:r w:rsidRPr="002C380F">
        <w:t xml:space="preserve"> </w:t>
      </w:r>
      <w:r w:rsidRPr="002C380F">
        <w:rPr>
          <w:rFonts w:hint="eastAsia"/>
        </w:rPr>
        <w:t>κάθε</w:t>
      </w:r>
      <w:r w:rsidRPr="002C380F">
        <w:t xml:space="preserve"> </w:t>
      </w:r>
      <w:r w:rsidRPr="002C380F">
        <w:rPr>
          <w:rFonts w:hint="eastAsia"/>
        </w:rPr>
        <w:t>περαιτέρω</w:t>
      </w:r>
      <w:r w:rsidRPr="002C380F">
        <w:t xml:space="preserve"> </w:t>
      </w:r>
      <w:r w:rsidRPr="002C380F">
        <w:rPr>
          <w:rFonts w:hint="eastAsia"/>
        </w:rPr>
        <w:t>ζημίας</w:t>
      </w:r>
      <w:r w:rsidRPr="002C380F">
        <w:t xml:space="preserve"> </w:t>
      </w:r>
      <w:r w:rsidRPr="002C380F">
        <w:rPr>
          <w:rFonts w:hint="eastAsia"/>
        </w:rPr>
        <w:t>της</w:t>
      </w:r>
      <w:r w:rsidRPr="002C380F">
        <w:t xml:space="preserve"> </w:t>
      </w:r>
      <w:r w:rsidRPr="002C380F">
        <w:rPr>
          <w:rFonts w:hint="eastAsia"/>
        </w:rPr>
        <w:t>καθώς</w:t>
      </w:r>
      <w:r w:rsidRPr="002C380F">
        <w:t xml:space="preserve"> </w:t>
      </w:r>
      <w:r w:rsidRPr="002C380F">
        <w:rPr>
          <w:rFonts w:hint="eastAsia"/>
        </w:rPr>
        <w:t>και</w:t>
      </w:r>
      <w:r w:rsidRPr="002C380F">
        <w:t xml:space="preserve"> </w:t>
      </w:r>
      <w:r w:rsidRPr="002C380F">
        <w:rPr>
          <w:rFonts w:hint="eastAsia"/>
        </w:rPr>
        <w:t>για</w:t>
      </w:r>
      <w:r w:rsidRPr="002C380F">
        <w:t xml:space="preserve"> </w:t>
      </w:r>
      <w:r w:rsidRPr="002C380F">
        <w:rPr>
          <w:rFonts w:hint="eastAsia"/>
        </w:rPr>
        <w:t>τις</w:t>
      </w:r>
      <w:r w:rsidRPr="002C380F">
        <w:t xml:space="preserve"> </w:t>
      </w:r>
      <w:r w:rsidRPr="002C380F">
        <w:rPr>
          <w:rFonts w:hint="eastAsia"/>
        </w:rPr>
        <w:t>έννομες</w:t>
      </w:r>
      <w:r w:rsidRPr="002C380F">
        <w:t xml:space="preserve"> </w:t>
      </w:r>
      <w:r w:rsidRPr="002C380F">
        <w:rPr>
          <w:rFonts w:hint="eastAsia"/>
        </w:rPr>
        <w:t>συνέπειες</w:t>
      </w:r>
      <w:r w:rsidRPr="002C380F">
        <w:t xml:space="preserve"> </w:t>
      </w:r>
      <w:r w:rsidRPr="002C380F">
        <w:rPr>
          <w:rFonts w:hint="eastAsia"/>
        </w:rPr>
        <w:t>που</w:t>
      </w:r>
      <w:r w:rsidRPr="002C380F">
        <w:t xml:space="preserve"> </w:t>
      </w:r>
      <w:r w:rsidRPr="002C380F">
        <w:rPr>
          <w:rFonts w:hint="eastAsia"/>
        </w:rPr>
        <w:t>απορρέουν</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υπερημερία</w:t>
      </w:r>
      <w:r w:rsidRPr="002C380F">
        <w:t xml:space="preserve"> </w:t>
      </w:r>
      <w:r w:rsidRPr="002C380F">
        <w:rPr>
          <w:rFonts w:hint="eastAsia"/>
        </w:rPr>
        <w:t>του</w:t>
      </w:r>
      <w:r w:rsidRPr="002C380F">
        <w:t xml:space="preserve"> </w:t>
      </w:r>
      <w:r w:rsidRPr="002C380F">
        <w:rPr>
          <w:rFonts w:hint="eastAsia"/>
        </w:rPr>
        <w:t>Αναδόχου</w:t>
      </w:r>
      <w:r w:rsidRPr="002C380F">
        <w:t>.</w:t>
      </w:r>
    </w:p>
    <w:p w14:paraId="6C004E34" w14:textId="77777777" w:rsidR="00806D12" w:rsidRPr="002C380F" w:rsidRDefault="00806D12" w:rsidP="00D769AF">
      <w:pPr>
        <w:pStyle w:val="ListParagraph"/>
        <w:numPr>
          <w:ilvl w:val="1"/>
          <w:numId w:val="47"/>
        </w:numPr>
        <w:jc w:val="both"/>
      </w:pPr>
      <w:r w:rsidRPr="002C380F">
        <w:rPr>
          <w:rFonts w:hint="eastAsia"/>
        </w:rPr>
        <w:t>Οι</w:t>
      </w:r>
      <w:r w:rsidRPr="002C380F">
        <w:t xml:space="preserve"> </w:t>
      </w:r>
      <w:r w:rsidRPr="002C380F">
        <w:rPr>
          <w:rFonts w:hint="eastAsia"/>
        </w:rPr>
        <w:t>τιμές</w:t>
      </w:r>
      <w:r w:rsidRPr="002C380F">
        <w:t xml:space="preserve"> </w:t>
      </w:r>
      <w:r w:rsidRPr="002C380F">
        <w:rPr>
          <w:rFonts w:hint="eastAsia"/>
        </w:rPr>
        <w:t>που</w:t>
      </w:r>
      <w:r w:rsidRPr="002C380F">
        <w:t xml:space="preserve"> </w:t>
      </w:r>
      <w:r w:rsidRPr="002C380F">
        <w:rPr>
          <w:rFonts w:hint="eastAsia"/>
        </w:rPr>
        <w:t>καθορίζονται</w:t>
      </w:r>
      <w:r w:rsidRPr="002C380F">
        <w:t xml:space="preserve"> </w:t>
      </w:r>
      <w:r w:rsidRPr="002C380F">
        <w:rPr>
          <w:rFonts w:hint="eastAsia"/>
        </w:rPr>
        <w:t>στη</w:t>
      </w:r>
      <w:r w:rsidRPr="002C380F">
        <w:t xml:space="preserve"> </w:t>
      </w:r>
      <w:r w:rsidRPr="002C380F">
        <w:rPr>
          <w:rFonts w:hint="eastAsia"/>
        </w:rPr>
        <w:t>Σύμβαση</w:t>
      </w:r>
      <w:r w:rsidRPr="002C380F">
        <w:t xml:space="preserve"> (</w:t>
      </w:r>
      <w:r w:rsidRPr="002C380F">
        <w:rPr>
          <w:rFonts w:hint="eastAsia"/>
        </w:rPr>
        <w:t>Παράρτημα</w:t>
      </w:r>
      <w:r w:rsidRPr="002C380F">
        <w:t xml:space="preserve"> </w:t>
      </w:r>
      <w:r>
        <w:t>I</w:t>
      </w:r>
      <w:r w:rsidRPr="002C380F">
        <w:t xml:space="preserve">) </w:t>
      </w:r>
      <w:r w:rsidRPr="002C380F">
        <w:rPr>
          <w:rFonts w:hint="eastAsia"/>
        </w:rPr>
        <w:t>δεν</w:t>
      </w:r>
      <w:r w:rsidRPr="002C380F">
        <w:t xml:space="preserve"> </w:t>
      </w:r>
      <w:r w:rsidRPr="002C380F">
        <w:rPr>
          <w:rFonts w:hint="eastAsia"/>
        </w:rPr>
        <w:t>υπόκεινται</w:t>
      </w:r>
      <w:r w:rsidRPr="002C380F">
        <w:t xml:space="preserve"> </w:t>
      </w:r>
      <w:r w:rsidRPr="002C380F">
        <w:rPr>
          <w:rFonts w:hint="eastAsia"/>
        </w:rPr>
        <w:t>σε</w:t>
      </w:r>
      <w:r w:rsidRPr="002C380F">
        <w:t xml:space="preserve"> </w:t>
      </w:r>
      <w:r w:rsidRPr="002C380F">
        <w:rPr>
          <w:rFonts w:hint="eastAsia"/>
        </w:rPr>
        <w:t>μεταβολή</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έχει</w:t>
      </w:r>
      <w:r w:rsidRPr="002C380F">
        <w:t xml:space="preserve"> </w:t>
      </w:r>
      <w:r w:rsidRPr="002C380F">
        <w:rPr>
          <w:rFonts w:hint="eastAsia"/>
        </w:rPr>
        <w:t>μελετήσει</w:t>
      </w:r>
      <w:r w:rsidRPr="002C380F">
        <w:t xml:space="preserve"> </w:t>
      </w:r>
      <w:r w:rsidRPr="002C380F">
        <w:rPr>
          <w:rFonts w:hint="eastAsia"/>
        </w:rPr>
        <w:t>και</w:t>
      </w:r>
      <w:r w:rsidRPr="002C380F">
        <w:t xml:space="preserve"> </w:t>
      </w:r>
      <w:r w:rsidRPr="002C380F">
        <w:rPr>
          <w:rFonts w:hint="eastAsia"/>
        </w:rPr>
        <w:t>εκτιμήσει</w:t>
      </w:r>
      <w:r w:rsidRPr="002C380F">
        <w:t xml:space="preserve"> </w:t>
      </w:r>
      <w:r w:rsidRPr="002C380F">
        <w:rPr>
          <w:rFonts w:hint="eastAsia"/>
        </w:rPr>
        <w:t>τις</w:t>
      </w:r>
      <w:r w:rsidRPr="002C380F">
        <w:t xml:space="preserve"> </w:t>
      </w:r>
      <w:r w:rsidRPr="002C380F">
        <w:rPr>
          <w:rFonts w:hint="eastAsia"/>
        </w:rPr>
        <w:t>απαιτήσεις</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r w:rsidRPr="002C380F">
        <w:rPr>
          <w:rFonts w:hint="eastAsia"/>
        </w:rPr>
        <w:t>καθώς</w:t>
      </w:r>
      <w:r w:rsidRPr="002C380F">
        <w:t xml:space="preserve"> </w:t>
      </w:r>
      <w:r w:rsidRPr="002C380F">
        <w:rPr>
          <w:rFonts w:hint="eastAsia"/>
        </w:rPr>
        <w:t>και</w:t>
      </w:r>
      <w:r w:rsidRPr="002C380F">
        <w:t xml:space="preserve"> </w:t>
      </w:r>
      <w:r w:rsidRPr="002C380F">
        <w:rPr>
          <w:rFonts w:hint="eastAsia"/>
        </w:rPr>
        <w:t>τους</w:t>
      </w:r>
      <w:r w:rsidRPr="002C380F">
        <w:t xml:space="preserve"> </w:t>
      </w:r>
      <w:r w:rsidRPr="002C380F">
        <w:rPr>
          <w:rFonts w:hint="eastAsia"/>
        </w:rPr>
        <w:t>αναγκαίους</w:t>
      </w:r>
      <w:r w:rsidRPr="002C380F">
        <w:t xml:space="preserve"> </w:t>
      </w:r>
      <w:r w:rsidRPr="002C380F">
        <w:rPr>
          <w:rFonts w:hint="eastAsia"/>
        </w:rPr>
        <w:t>ανθρώπινους</w:t>
      </w:r>
      <w:r w:rsidRPr="002C380F">
        <w:t xml:space="preserve"> </w:t>
      </w:r>
      <w:r w:rsidRPr="002C380F">
        <w:rPr>
          <w:rFonts w:hint="eastAsia"/>
        </w:rPr>
        <w:t>και</w:t>
      </w:r>
      <w:r w:rsidRPr="002C380F">
        <w:t xml:space="preserve"> </w:t>
      </w:r>
      <w:r w:rsidRPr="002C380F">
        <w:rPr>
          <w:rFonts w:hint="eastAsia"/>
        </w:rPr>
        <w:t>υλικούς</w:t>
      </w:r>
      <w:r w:rsidRPr="002C380F">
        <w:t xml:space="preserve"> </w:t>
      </w:r>
      <w:r w:rsidRPr="002C380F">
        <w:rPr>
          <w:rFonts w:hint="eastAsia"/>
        </w:rPr>
        <w:t>πόρους</w:t>
      </w:r>
      <w:r w:rsidRPr="002C380F">
        <w:t xml:space="preserve"> </w:t>
      </w:r>
      <w:r w:rsidRPr="002C380F">
        <w:rPr>
          <w:rFonts w:hint="eastAsia"/>
        </w:rPr>
        <w:t>και</w:t>
      </w:r>
      <w:r w:rsidRPr="002C380F">
        <w:t xml:space="preserve"> </w:t>
      </w:r>
      <w:r w:rsidRPr="002C380F">
        <w:rPr>
          <w:rFonts w:hint="eastAsia"/>
        </w:rPr>
        <w:t>τα</w:t>
      </w:r>
      <w:r w:rsidRPr="002C380F">
        <w:t xml:space="preserve"> </w:t>
      </w:r>
      <w:r w:rsidRPr="002C380F">
        <w:rPr>
          <w:rFonts w:hint="eastAsia"/>
        </w:rPr>
        <w:t>οικονομικά</w:t>
      </w:r>
      <w:r w:rsidRPr="002C380F">
        <w:t xml:space="preserve"> </w:t>
      </w:r>
      <w:r w:rsidRPr="002C380F">
        <w:rPr>
          <w:rFonts w:hint="eastAsia"/>
        </w:rPr>
        <w:t>μεγέθη</w:t>
      </w:r>
      <w:r w:rsidRPr="002C380F">
        <w:t xml:space="preserve"> </w:t>
      </w:r>
      <w:r w:rsidRPr="002C380F">
        <w:rPr>
          <w:rFonts w:hint="eastAsia"/>
        </w:rPr>
        <w:t>που</w:t>
      </w:r>
      <w:r w:rsidRPr="002C380F">
        <w:t xml:space="preserve"> </w:t>
      </w:r>
      <w:r w:rsidRPr="002C380F">
        <w:rPr>
          <w:rFonts w:hint="eastAsia"/>
        </w:rPr>
        <w:t>θα</w:t>
      </w:r>
      <w:r w:rsidRPr="002C380F">
        <w:t xml:space="preserve"> </w:t>
      </w:r>
      <w:r w:rsidRPr="002C380F">
        <w:rPr>
          <w:rFonts w:hint="eastAsia"/>
        </w:rPr>
        <w:t>απαιτηθούν</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καλή</w:t>
      </w:r>
      <w:r w:rsidRPr="002C380F">
        <w:t xml:space="preserve"> </w:t>
      </w:r>
      <w:r w:rsidRPr="002C380F">
        <w:rPr>
          <w:rFonts w:hint="eastAsia"/>
        </w:rPr>
        <w:t>εκτέλεση</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r w:rsidRPr="002C380F">
        <w:rPr>
          <w:rFonts w:hint="eastAsia"/>
        </w:rPr>
        <w:t>και</w:t>
      </w:r>
      <w:r w:rsidRPr="002C380F">
        <w:t xml:space="preserve"> </w:t>
      </w:r>
      <w:r w:rsidRPr="002C380F">
        <w:rPr>
          <w:rFonts w:hint="eastAsia"/>
        </w:rPr>
        <w:t>εγγυάται</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ακρίβεια</w:t>
      </w:r>
      <w:r w:rsidRPr="002C380F">
        <w:t xml:space="preserve"> </w:t>
      </w:r>
      <w:r w:rsidRPr="002C380F">
        <w:rPr>
          <w:rFonts w:hint="eastAsia"/>
        </w:rPr>
        <w:t>των</w:t>
      </w:r>
      <w:r w:rsidRPr="002C380F">
        <w:t xml:space="preserve"> </w:t>
      </w:r>
      <w:r w:rsidRPr="002C380F">
        <w:rPr>
          <w:rFonts w:hint="eastAsia"/>
        </w:rPr>
        <w:t>επί</w:t>
      </w:r>
      <w:r w:rsidRPr="002C380F">
        <w:t xml:space="preserve"> </w:t>
      </w:r>
      <w:r w:rsidRPr="002C380F">
        <w:rPr>
          <w:rFonts w:hint="eastAsia"/>
        </w:rPr>
        <w:t>μέρους</w:t>
      </w:r>
      <w:r w:rsidRPr="002C380F">
        <w:t xml:space="preserve"> </w:t>
      </w:r>
      <w:r w:rsidRPr="002C380F">
        <w:rPr>
          <w:rFonts w:hint="eastAsia"/>
        </w:rPr>
        <w:t>στοιχείων</w:t>
      </w:r>
      <w:r w:rsidRPr="002C380F">
        <w:t xml:space="preserve"> </w:t>
      </w:r>
      <w:r w:rsidRPr="002C380F">
        <w:rPr>
          <w:rFonts w:hint="eastAsia"/>
        </w:rPr>
        <w:t>του</w:t>
      </w:r>
      <w:r w:rsidRPr="002C380F">
        <w:t xml:space="preserve"> </w:t>
      </w:r>
      <w:r w:rsidRPr="002C380F">
        <w:rPr>
          <w:rFonts w:hint="eastAsia"/>
        </w:rPr>
        <w:t>κόστους</w:t>
      </w:r>
      <w:r w:rsidRPr="002C380F">
        <w:t xml:space="preserve"> </w:t>
      </w:r>
      <w:r w:rsidRPr="002C380F">
        <w:rPr>
          <w:rFonts w:hint="eastAsia"/>
        </w:rPr>
        <w:t>και</w:t>
      </w:r>
      <w:r w:rsidRPr="002C380F">
        <w:t xml:space="preserve"> </w:t>
      </w:r>
      <w:r w:rsidRPr="002C380F">
        <w:rPr>
          <w:rFonts w:hint="eastAsia"/>
        </w:rPr>
        <w:t>του</w:t>
      </w:r>
      <w:r w:rsidRPr="002C380F">
        <w:t xml:space="preserve"> </w:t>
      </w:r>
      <w:r w:rsidRPr="002C380F">
        <w:rPr>
          <w:rFonts w:hint="eastAsia"/>
        </w:rPr>
        <w:t>συνόλου</w:t>
      </w:r>
      <w:r w:rsidRPr="002C380F">
        <w:t xml:space="preserve"> </w:t>
      </w:r>
      <w:r w:rsidRPr="002C380F">
        <w:rPr>
          <w:rFonts w:hint="eastAsia"/>
        </w:rPr>
        <w:t>του</w:t>
      </w:r>
      <w:r w:rsidRPr="002C380F">
        <w:t xml:space="preserve"> </w:t>
      </w:r>
      <w:r w:rsidRPr="002C380F">
        <w:rPr>
          <w:rFonts w:hint="eastAsia"/>
        </w:rPr>
        <w:t>προϋπολογισμού</w:t>
      </w:r>
      <w:r w:rsidRPr="002C380F">
        <w:t xml:space="preserve">. </w:t>
      </w:r>
      <w:r w:rsidRPr="002C380F">
        <w:rPr>
          <w:rFonts w:hint="eastAsia"/>
        </w:rPr>
        <w:t>Κατά</w:t>
      </w:r>
      <w:r w:rsidRPr="002C380F">
        <w:t xml:space="preserve"> </w:t>
      </w:r>
      <w:r w:rsidRPr="002C380F">
        <w:rPr>
          <w:rFonts w:hint="eastAsia"/>
        </w:rPr>
        <w:t>συνέπεια</w:t>
      </w:r>
      <w:r w:rsidRPr="002C380F">
        <w:t xml:space="preserve">, </w:t>
      </w:r>
      <w:r w:rsidRPr="002C380F">
        <w:rPr>
          <w:rFonts w:hint="eastAsia"/>
        </w:rPr>
        <w:t>ρητά</w:t>
      </w:r>
      <w:r w:rsidRPr="002C380F">
        <w:t xml:space="preserve"> </w:t>
      </w:r>
      <w:r w:rsidRPr="002C380F">
        <w:rPr>
          <w:rFonts w:hint="eastAsia"/>
        </w:rPr>
        <w:t>συμφωνείται</w:t>
      </w:r>
      <w:r w:rsidRPr="002C380F">
        <w:t xml:space="preserve">, </w:t>
      </w:r>
      <w:r w:rsidRPr="002C380F">
        <w:rPr>
          <w:rFonts w:hint="eastAsia"/>
        </w:rPr>
        <w:t>ότι</w:t>
      </w:r>
      <w:r w:rsidRPr="002C380F">
        <w:t xml:space="preserve"> </w:t>
      </w:r>
      <w:r w:rsidRPr="002C380F">
        <w:rPr>
          <w:rFonts w:hint="eastAsia"/>
        </w:rPr>
        <w:t>καμιά</w:t>
      </w:r>
      <w:r w:rsidRPr="002C380F">
        <w:t xml:space="preserve"> </w:t>
      </w:r>
      <w:r w:rsidRPr="002C380F">
        <w:rPr>
          <w:rFonts w:hint="eastAsia"/>
        </w:rPr>
        <w:t>αξίωση</w:t>
      </w:r>
      <w:r w:rsidRPr="002C380F">
        <w:t xml:space="preserve"> </w:t>
      </w:r>
      <w:r w:rsidRPr="002C380F">
        <w:rPr>
          <w:rFonts w:hint="eastAsia"/>
        </w:rPr>
        <w:t>για</w:t>
      </w:r>
      <w:r w:rsidRPr="002C380F">
        <w:t xml:space="preserve"> </w:t>
      </w:r>
      <w:r w:rsidRPr="002C380F">
        <w:rPr>
          <w:rFonts w:hint="eastAsia"/>
        </w:rPr>
        <w:t>πρόσθετη</w:t>
      </w:r>
      <w:r w:rsidRPr="002C380F">
        <w:t xml:space="preserve"> </w:t>
      </w:r>
      <w:r w:rsidRPr="002C380F">
        <w:rPr>
          <w:rFonts w:hint="eastAsia"/>
        </w:rPr>
        <w:t>αμοιβή</w:t>
      </w:r>
      <w:r w:rsidRPr="002C380F">
        <w:t xml:space="preserve"> </w:t>
      </w:r>
      <w:r w:rsidRPr="002C380F">
        <w:rPr>
          <w:rFonts w:hint="eastAsia"/>
        </w:rPr>
        <w:t>δεν</w:t>
      </w:r>
      <w:r w:rsidRPr="002C380F">
        <w:t xml:space="preserve"> </w:t>
      </w:r>
      <w:r w:rsidRPr="002C380F">
        <w:rPr>
          <w:rFonts w:hint="eastAsia"/>
        </w:rPr>
        <w:t>θα</w:t>
      </w:r>
      <w:r w:rsidRPr="002C380F">
        <w:t xml:space="preserve"> </w:t>
      </w:r>
      <w:r w:rsidRPr="002C380F">
        <w:rPr>
          <w:rFonts w:hint="eastAsia"/>
        </w:rPr>
        <w:t>μπορέσει</w:t>
      </w:r>
      <w:r w:rsidRPr="002C380F">
        <w:t xml:space="preserve"> </w:t>
      </w:r>
      <w:r w:rsidRPr="002C380F">
        <w:rPr>
          <w:rFonts w:hint="eastAsia"/>
        </w:rPr>
        <w:t>να</w:t>
      </w:r>
      <w:r w:rsidRPr="002C380F">
        <w:t xml:space="preserve"> </w:t>
      </w:r>
      <w:r w:rsidRPr="002C380F">
        <w:rPr>
          <w:rFonts w:hint="eastAsia"/>
        </w:rPr>
        <w:t>προβληθεί</w:t>
      </w:r>
      <w:r w:rsidRPr="002C380F">
        <w:t xml:space="preserve"> </w:t>
      </w:r>
      <w:r w:rsidRPr="002C380F">
        <w:rPr>
          <w:rFonts w:hint="eastAsia"/>
        </w:rPr>
        <w:t>από</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ο</w:t>
      </w:r>
      <w:r w:rsidRPr="002C380F">
        <w:t xml:space="preserve"> </w:t>
      </w:r>
      <w:r w:rsidRPr="002C380F">
        <w:rPr>
          <w:rFonts w:hint="eastAsia"/>
        </w:rPr>
        <w:t>οποίος</w:t>
      </w:r>
      <w:r w:rsidRPr="002C380F">
        <w:t xml:space="preserve"> </w:t>
      </w:r>
      <w:r w:rsidRPr="002C380F">
        <w:rPr>
          <w:rFonts w:hint="eastAsia"/>
        </w:rPr>
        <w:t>δηλώνει</w:t>
      </w:r>
      <w:r w:rsidRPr="002C380F">
        <w:t xml:space="preserve">, </w:t>
      </w:r>
      <w:r w:rsidRPr="002C380F">
        <w:rPr>
          <w:rFonts w:hint="eastAsia"/>
        </w:rPr>
        <w:t>ότι</w:t>
      </w:r>
      <w:r w:rsidRPr="002C380F">
        <w:t xml:space="preserve"> </w:t>
      </w:r>
      <w:r w:rsidRPr="002C380F">
        <w:rPr>
          <w:rFonts w:hint="eastAsia"/>
        </w:rPr>
        <w:t>παραιτείται</w:t>
      </w:r>
      <w:r w:rsidRPr="002C380F">
        <w:t xml:space="preserve"> </w:t>
      </w:r>
      <w:r w:rsidRPr="002C380F">
        <w:rPr>
          <w:rFonts w:hint="eastAsia"/>
        </w:rPr>
        <w:t>από</w:t>
      </w:r>
      <w:r w:rsidRPr="002C380F">
        <w:t xml:space="preserve"> </w:t>
      </w:r>
      <w:r w:rsidRPr="002C380F">
        <w:rPr>
          <w:rFonts w:hint="eastAsia"/>
        </w:rPr>
        <w:t>όλα</w:t>
      </w:r>
      <w:r w:rsidRPr="002C380F">
        <w:t xml:space="preserve"> </w:t>
      </w:r>
      <w:r w:rsidRPr="002C380F">
        <w:rPr>
          <w:rFonts w:hint="eastAsia"/>
        </w:rPr>
        <w:t>τα</w:t>
      </w:r>
      <w:r w:rsidRPr="002C380F">
        <w:t xml:space="preserve"> </w:t>
      </w:r>
      <w:r w:rsidRPr="002C380F">
        <w:rPr>
          <w:rFonts w:hint="eastAsia"/>
        </w:rPr>
        <w:t>δικαιώματα</w:t>
      </w:r>
      <w:r w:rsidRPr="002C380F">
        <w:t xml:space="preserve">, </w:t>
      </w:r>
      <w:r w:rsidRPr="002C380F">
        <w:rPr>
          <w:rFonts w:hint="eastAsia"/>
        </w:rPr>
        <w:t>που</w:t>
      </w:r>
      <w:r w:rsidRPr="002C380F">
        <w:t xml:space="preserve"> </w:t>
      </w:r>
      <w:r w:rsidRPr="002C380F">
        <w:rPr>
          <w:rFonts w:hint="eastAsia"/>
        </w:rPr>
        <w:t>προκύπτουν</w:t>
      </w:r>
      <w:r w:rsidRPr="002C380F">
        <w:t xml:space="preserve"> </w:t>
      </w:r>
      <w:r w:rsidRPr="002C380F">
        <w:rPr>
          <w:rFonts w:hint="eastAsia"/>
        </w:rPr>
        <w:t>από</w:t>
      </w:r>
      <w:r w:rsidRPr="002C380F">
        <w:t xml:space="preserve"> </w:t>
      </w:r>
      <w:r w:rsidRPr="002C380F">
        <w:rPr>
          <w:rFonts w:hint="eastAsia"/>
        </w:rPr>
        <w:t>τα</w:t>
      </w:r>
      <w:r w:rsidRPr="002C380F">
        <w:t xml:space="preserve"> </w:t>
      </w:r>
      <w:r w:rsidRPr="002C380F">
        <w:rPr>
          <w:rFonts w:hint="eastAsia"/>
        </w:rPr>
        <w:t>άρθρα</w:t>
      </w:r>
      <w:r w:rsidRPr="002C380F">
        <w:t xml:space="preserve"> 288, 388, 696, 697 </w:t>
      </w:r>
      <w:r w:rsidRPr="002C380F">
        <w:rPr>
          <w:rFonts w:hint="eastAsia"/>
        </w:rPr>
        <w:t>ΑΚ</w:t>
      </w:r>
      <w:r w:rsidRPr="002C380F">
        <w:t xml:space="preserve">. </w:t>
      </w:r>
    </w:p>
    <w:p w14:paraId="62C5001F" w14:textId="77777777" w:rsidR="00806D12" w:rsidRPr="002C380F" w:rsidRDefault="00806D12" w:rsidP="00D769AF">
      <w:pPr>
        <w:pStyle w:val="ListParagraph"/>
        <w:numPr>
          <w:ilvl w:val="1"/>
          <w:numId w:val="47"/>
        </w:numPr>
        <w:jc w:val="both"/>
      </w:pPr>
      <w:r w:rsidRPr="002C380F">
        <w:rPr>
          <w:rFonts w:hint="eastAsia"/>
        </w:rPr>
        <w:t>Ο</w:t>
      </w:r>
      <w:r w:rsidRPr="002C380F">
        <w:t xml:space="preserve"> </w:t>
      </w:r>
      <w:r w:rsidRPr="002C380F">
        <w:rPr>
          <w:rFonts w:hint="eastAsia"/>
        </w:rPr>
        <w:t>Εξοπλισμός</w:t>
      </w:r>
      <w:r w:rsidRPr="002C380F">
        <w:t xml:space="preserve"> </w:t>
      </w:r>
      <w:r w:rsidRPr="002C380F">
        <w:rPr>
          <w:rFonts w:hint="eastAsia"/>
        </w:rPr>
        <w:t>πρέπει</w:t>
      </w:r>
      <w:r w:rsidRPr="002C380F">
        <w:t xml:space="preserve"> </w:t>
      </w:r>
      <w:r w:rsidRPr="002C380F">
        <w:rPr>
          <w:rFonts w:hint="eastAsia"/>
        </w:rPr>
        <w:t>να</w:t>
      </w:r>
      <w:r w:rsidRPr="002C380F">
        <w:t xml:space="preserve"> </w:t>
      </w:r>
      <w:r w:rsidRPr="002C380F">
        <w:rPr>
          <w:rFonts w:hint="eastAsia"/>
        </w:rPr>
        <w:t>μην</w:t>
      </w:r>
      <w:r w:rsidRPr="002C380F">
        <w:t xml:space="preserve"> </w:t>
      </w:r>
      <w:r w:rsidRPr="002C380F">
        <w:rPr>
          <w:rFonts w:hint="eastAsia"/>
        </w:rPr>
        <w:t>παρουσιάζει</w:t>
      </w:r>
      <w:r w:rsidRPr="002C380F">
        <w:t xml:space="preserve"> </w:t>
      </w:r>
      <w:r w:rsidRPr="002C380F">
        <w:rPr>
          <w:rFonts w:hint="eastAsia"/>
        </w:rPr>
        <w:t>ελαττώματα</w:t>
      </w:r>
      <w:r w:rsidRPr="002C380F">
        <w:t xml:space="preserve"> </w:t>
      </w:r>
      <w:r w:rsidRPr="002C380F">
        <w:rPr>
          <w:rFonts w:hint="eastAsia"/>
        </w:rPr>
        <w:t>οφειλόμενα</w:t>
      </w:r>
      <w:r w:rsidRPr="002C380F">
        <w:t xml:space="preserve"> </w:t>
      </w:r>
      <w:r w:rsidRPr="002C380F">
        <w:rPr>
          <w:rFonts w:hint="eastAsia"/>
        </w:rPr>
        <w:t>σε</w:t>
      </w:r>
      <w:r w:rsidRPr="002C380F">
        <w:t xml:space="preserve"> </w:t>
      </w:r>
      <w:r w:rsidRPr="002C380F">
        <w:rPr>
          <w:rFonts w:hint="eastAsia"/>
        </w:rPr>
        <w:t>ελλιπή</w:t>
      </w:r>
      <w:r w:rsidRPr="002C380F">
        <w:t xml:space="preserve"> </w:t>
      </w:r>
      <w:r w:rsidRPr="002C380F">
        <w:rPr>
          <w:rFonts w:hint="eastAsia"/>
        </w:rPr>
        <w:t>σχεδίαση</w:t>
      </w:r>
      <w:r w:rsidRPr="002C380F">
        <w:t xml:space="preserve"> </w:t>
      </w:r>
      <w:r w:rsidRPr="002C380F">
        <w:rPr>
          <w:rFonts w:hint="eastAsia"/>
        </w:rPr>
        <w:t>ή</w:t>
      </w:r>
      <w:r w:rsidRPr="002C380F">
        <w:t xml:space="preserve"> </w:t>
      </w:r>
      <w:r w:rsidRPr="002C380F">
        <w:rPr>
          <w:rFonts w:hint="eastAsia"/>
        </w:rPr>
        <w:t>πλημμελή</w:t>
      </w:r>
      <w:r w:rsidRPr="002C380F">
        <w:t xml:space="preserve"> </w:t>
      </w:r>
      <w:r w:rsidRPr="002C380F">
        <w:rPr>
          <w:rFonts w:hint="eastAsia"/>
        </w:rPr>
        <w:t>κατασκευή</w:t>
      </w:r>
      <w:r w:rsidRPr="002C380F">
        <w:t xml:space="preserve"> </w:t>
      </w:r>
      <w:r w:rsidRPr="002C380F">
        <w:rPr>
          <w:rFonts w:hint="eastAsia"/>
        </w:rPr>
        <w:t>ή</w:t>
      </w:r>
      <w:r w:rsidRPr="002C380F">
        <w:t xml:space="preserve"> </w:t>
      </w:r>
      <w:r w:rsidRPr="002C380F">
        <w:rPr>
          <w:rFonts w:hint="eastAsia"/>
        </w:rPr>
        <w:t>ελαττωματικά</w:t>
      </w:r>
      <w:r w:rsidRPr="002C380F">
        <w:t xml:space="preserve"> </w:t>
      </w:r>
      <w:r w:rsidRPr="002C380F">
        <w:rPr>
          <w:rFonts w:hint="eastAsia"/>
        </w:rPr>
        <w:t>υλικά</w:t>
      </w:r>
      <w:r w:rsidRPr="002C380F">
        <w:t xml:space="preserve"> </w:t>
      </w:r>
      <w:r w:rsidRPr="002C380F">
        <w:rPr>
          <w:rFonts w:hint="eastAsia"/>
        </w:rPr>
        <w:t>και</w:t>
      </w:r>
      <w:r w:rsidRPr="002C380F">
        <w:t xml:space="preserve"> </w:t>
      </w:r>
      <w:r w:rsidRPr="002C380F">
        <w:rPr>
          <w:rFonts w:hint="eastAsia"/>
        </w:rPr>
        <w:t>να</w:t>
      </w:r>
      <w:r w:rsidRPr="002C380F">
        <w:t xml:space="preserve"> </w:t>
      </w:r>
      <w:r w:rsidRPr="002C380F">
        <w:rPr>
          <w:rFonts w:hint="eastAsia"/>
        </w:rPr>
        <w:t>ανταποκρίνεται</w:t>
      </w:r>
      <w:r w:rsidRPr="002C380F">
        <w:t xml:space="preserve"> </w:t>
      </w:r>
      <w:r w:rsidRPr="002C380F">
        <w:rPr>
          <w:rFonts w:hint="eastAsia"/>
        </w:rPr>
        <w:t>στις</w:t>
      </w:r>
      <w:r w:rsidRPr="002C380F">
        <w:t xml:space="preserve"> </w:t>
      </w:r>
      <w:r w:rsidRPr="002C380F">
        <w:rPr>
          <w:rFonts w:hint="eastAsia"/>
        </w:rPr>
        <w:t>λειτουργίες</w:t>
      </w:r>
      <w:r w:rsidRPr="002C380F">
        <w:t xml:space="preserve">, </w:t>
      </w:r>
      <w:r w:rsidRPr="002C380F">
        <w:rPr>
          <w:rFonts w:hint="eastAsia"/>
        </w:rPr>
        <w:t>στις</w:t>
      </w:r>
      <w:r w:rsidRPr="002C380F">
        <w:t xml:space="preserve"> </w:t>
      </w:r>
      <w:r w:rsidRPr="002C380F">
        <w:rPr>
          <w:rFonts w:hint="eastAsia"/>
        </w:rPr>
        <w:t>προδιαγραφές</w:t>
      </w:r>
      <w:r w:rsidRPr="002C380F">
        <w:t xml:space="preserve"> </w:t>
      </w:r>
      <w:r w:rsidRPr="002C380F">
        <w:rPr>
          <w:rFonts w:hint="eastAsia"/>
        </w:rPr>
        <w:t>και</w:t>
      </w:r>
      <w:r w:rsidRPr="002C380F">
        <w:t xml:space="preserve"> </w:t>
      </w:r>
      <w:r w:rsidRPr="002C380F">
        <w:rPr>
          <w:rFonts w:hint="eastAsia"/>
        </w:rPr>
        <w:t>τις</w:t>
      </w:r>
      <w:r w:rsidRPr="002C380F">
        <w:t xml:space="preserve"> </w:t>
      </w:r>
      <w:r w:rsidRPr="002C380F">
        <w:rPr>
          <w:rFonts w:hint="eastAsia"/>
        </w:rPr>
        <w:t>χαρακτηριστικές</w:t>
      </w:r>
      <w:r w:rsidRPr="002C380F">
        <w:t xml:space="preserve"> </w:t>
      </w:r>
      <w:r w:rsidRPr="002C380F">
        <w:rPr>
          <w:rFonts w:hint="eastAsia"/>
        </w:rPr>
        <w:t>ιδιότητες</w:t>
      </w:r>
      <w:r w:rsidRPr="002C380F">
        <w:t xml:space="preserve"> </w:t>
      </w:r>
      <w:r w:rsidRPr="002C380F">
        <w:rPr>
          <w:rFonts w:hint="eastAsia"/>
        </w:rPr>
        <w:t>που</w:t>
      </w:r>
      <w:r w:rsidRPr="002C380F">
        <w:t xml:space="preserve"> </w:t>
      </w:r>
      <w:r w:rsidRPr="002C380F">
        <w:rPr>
          <w:rFonts w:hint="eastAsia"/>
        </w:rPr>
        <w:t>αναφέρονται</w:t>
      </w:r>
      <w:r w:rsidRPr="002C380F">
        <w:t xml:space="preserve"> </w:t>
      </w:r>
      <w:r w:rsidRPr="002C380F">
        <w:rPr>
          <w:rFonts w:hint="eastAsia"/>
        </w:rPr>
        <w:t>στην</w:t>
      </w:r>
      <w:r w:rsidRPr="002C380F">
        <w:t xml:space="preserve"> </w:t>
      </w:r>
      <w:r w:rsidRPr="002C380F">
        <w:rPr>
          <w:rFonts w:hint="eastAsia"/>
        </w:rPr>
        <w:t>τεκμηριωμένη</w:t>
      </w:r>
      <w:r w:rsidRPr="002C380F">
        <w:t xml:space="preserve"> </w:t>
      </w:r>
      <w:r w:rsidRPr="002C380F">
        <w:rPr>
          <w:rFonts w:hint="eastAsia"/>
        </w:rPr>
        <w:t>προσφορά</w:t>
      </w:r>
      <w:r w:rsidRPr="002C380F">
        <w:t xml:space="preserve"> </w:t>
      </w:r>
      <w:r w:rsidRPr="002C380F">
        <w:rPr>
          <w:rFonts w:hint="eastAsia"/>
        </w:rPr>
        <w:t>του</w:t>
      </w:r>
      <w:r w:rsidRPr="002C380F">
        <w:t xml:space="preserve"> </w:t>
      </w:r>
      <w:r w:rsidRPr="002C380F">
        <w:rPr>
          <w:rFonts w:hint="eastAsia"/>
        </w:rPr>
        <w:t>Ανάδοχου</w:t>
      </w:r>
      <w:r w:rsidRPr="002C380F">
        <w:t xml:space="preserve"> </w:t>
      </w:r>
      <w:r w:rsidRPr="002C380F">
        <w:rPr>
          <w:rFonts w:hint="eastAsia"/>
        </w:rPr>
        <w:t>ή</w:t>
      </w:r>
      <w:r w:rsidRPr="002C380F">
        <w:t xml:space="preserve"> </w:t>
      </w:r>
      <w:r w:rsidRPr="002C380F">
        <w:rPr>
          <w:rFonts w:hint="eastAsia"/>
        </w:rPr>
        <w:t>στις</w:t>
      </w:r>
      <w:r w:rsidRPr="002C380F">
        <w:t xml:space="preserve"> </w:t>
      </w:r>
      <w:r w:rsidRPr="002C380F">
        <w:rPr>
          <w:rFonts w:hint="eastAsia"/>
        </w:rPr>
        <w:t>τροποποιήσεις</w:t>
      </w:r>
      <w:r w:rsidRPr="002C380F">
        <w:t xml:space="preserve"> </w:t>
      </w:r>
      <w:r w:rsidRPr="002C380F">
        <w:rPr>
          <w:rFonts w:hint="eastAsia"/>
        </w:rPr>
        <w:t>που</w:t>
      </w:r>
      <w:r w:rsidRPr="002C380F">
        <w:t xml:space="preserve"> </w:t>
      </w:r>
      <w:r w:rsidRPr="002C380F">
        <w:rPr>
          <w:rFonts w:hint="eastAsia"/>
        </w:rPr>
        <w:t>περιέχει</w:t>
      </w:r>
      <w:r w:rsidRPr="002C380F">
        <w:t xml:space="preserve"> </w:t>
      </w:r>
      <w:r w:rsidRPr="002C380F">
        <w:rPr>
          <w:rFonts w:hint="eastAsia"/>
        </w:rPr>
        <w:t>η</w:t>
      </w:r>
      <w:r w:rsidRPr="002C380F">
        <w:t xml:space="preserve"> </w:t>
      </w:r>
      <w:r w:rsidRPr="002C380F">
        <w:rPr>
          <w:rFonts w:hint="eastAsia"/>
        </w:rPr>
        <w:t>Σύμβαση</w:t>
      </w:r>
      <w:r w:rsidRPr="002C380F">
        <w:t xml:space="preserve">. </w:t>
      </w:r>
    </w:p>
    <w:p w14:paraId="3AA2A05F" w14:textId="77777777" w:rsidR="00806D12" w:rsidRPr="002C380F" w:rsidRDefault="00806D12" w:rsidP="00D769AF">
      <w:pPr>
        <w:pStyle w:val="ListParagraph"/>
        <w:numPr>
          <w:ilvl w:val="1"/>
          <w:numId w:val="47"/>
        </w:numPr>
        <w:jc w:val="both"/>
      </w:pPr>
      <w:r w:rsidRPr="002C380F">
        <w:rPr>
          <w:rFonts w:hint="eastAsia"/>
        </w:rPr>
        <w:t>Ολόκληρος</w:t>
      </w:r>
      <w:r w:rsidRPr="002C380F">
        <w:t xml:space="preserve"> </w:t>
      </w:r>
      <w:r w:rsidRPr="002C380F">
        <w:rPr>
          <w:rFonts w:hint="eastAsia"/>
        </w:rPr>
        <w:t>ο</w:t>
      </w:r>
      <w:r w:rsidRPr="002C380F">
        <w:t xml:space="preserve"> </w:t>
      </w:r>
      <w:r w:rsidRPr="002C380F">
        <w:rPr>
          <w:rFonts w:hint="eastAsia"/>
        </w:rPr>
        <w:t>Εξοπλισμός</w:t>
      </w:r>
      <w:r w:rsidRPr="002C380F">
        <w:t xml:space="preserve"> (</w:t>
      </w:r>
      <w:r w:rsidRPr="002C380F">
        <w:rPr>
          <w:rFonts w:hint="eastAsia"/>
        </w:rPr>
        <w:t>και</w:t>
      </w:r>
      <w:r w:rsidRPr="002C380F">
        <w:t xml:space="preserve"> </w:t>
      </w:r>
      <w:r w:rsidRPr="002C380F">
        <w:rPr>
          <w:rFonts w:hint="eastAsia"/>
        </w:rPr>
        <w:t>το</w:t>
      </w:r>
      <w:r w:rsidRPr="002C380F">
        <w:t xml:space="preserve"> </w:t>
      </w:r>
      <w:r w:rsidRPr="002C380F">
        <w:rPr>
          <w:rFonts w:hint="eastAsia"/>
        </w:rPr>
        <w:t>Λογισμικό</w:t>
      </w:r>
      <w:r w:rsidRPr="002C380F">
        <w:t xml:space="preserve"> </w:t>
      </w:r>
      <w:r w:rsidRPr="002C380F">
        <w:rPr>
          <w:rFonts w:hint="eastAsia"/>
        </w:rPr>
        <w:t>που</w:t>
      </w:r>
      <w:r w:rsidRPr="002C380F">
        <w:t xml:space="preserve"> </w:t>
      </w:r>
      <w:r w:rsidRPr="002C380F">
        <w:rPr>
          <w:rFonts w:hint="eastAsia"/>
        </w:rPr>
        <w:t>περιλαμβάνει</w:t>
      </w:r>
      <w:r w:rsidRPr="002C380F">
        <w:t xml:space="preserve">) </w:t>
      </w:r>
      <w:r w:rsidRPr="002C380F">
        <w:rPr>
          <w:rFonts w:hint="eastAsia"/>
        </w:rPr>
        <w:t>θα</w:t>
      </w:r>
      <w:r w:rsidRPr="002C380F">
        <w:t xml:space="preserve"> </w:t>
      </w:r>
      <w:r w:rsidRPr="002C380F">
        <w:rPr>
          <w:rFonts w:hint="eastAsia"/>
        </w:rPr>
        <w:t>πρέπει</w:t>
      </w:r>
      <w:r w:rsidRPr="002C380F">
        <w:t xml:space="preserve"> </w:t>
      </w:r>
      <w:r w:rsidRPr="002C380F">
        <w:rPr>
          <w:rFonts w:hint="eastAsia"/>
        </w:rPr>
        <w:t>να</w:t>
      </w:r>
      <w:r w:rsidRPr="002C380F">
        <w:t xml:space="preserve"> </w:t>
      </w:r>
      <w:r w:rsidRPr="002C380F">
        <w:rPr>
          <w:rFonts w:hint="eastAsia"/>
        </w:rPr>
        <w:t>είναι</w:t>
      </w:r>
      <w:r w:rsidRPr="002C380F">
        <w:t xml:space="preserve"> </w:t>
      </w:r>
      <w:r w:rsidRPr="002C380F">
        <w:rPr>
          <w:rFonts w:hint="eastAsia"/>
        </w:rPr>
        <w:t>καινούργιος</w:t>
      </w:r>
      <w:r w:rsidRPr="002C380F">
        <w:t xml:space="preserve"> </w:t>
      </w:r>
      <w:r w:rsidRPr="002C380F">
        <w:rPr>
          <w:rFonts w:hint="eastAsia"/>
        </w:rPr>
        <w:t>και</w:t>
      </w:r>
      <w:r w:rsidRPr="002C380F">
        <w:t xml:space="preserve"> </w:t>
      </w:r>
      <w:r w:rsidRPr="002C380F">
        <w:rPr>
          <w:rFonts w:hint="eastAsia"/>
        </w:rPr>
        <w:t>προσφερόμενος</w:t>
      </w:r>
      <w:r w:rsidRPr="002C380F">
        <w:t xml:space="preserve"> </w:t>
      </w:r>
      <w:r w:rsidRPr="002C380F">
        <w:rPr>
          <w:rFonts w:hint="eastAsia"/>
        </w:rPr>
        <w:t>στην</w:t>
      </w:r>
      <w:r w:rsidRPr="002C380F">
        <w:t xml:space="preserve"> </w:t>
      </w:r>
      <w:r w:rsidRPr="002C380F">
        <w:rPr>
          <w:rFonts w:hint="eastAsia"/>
        </w:rPr>
        <w:t>τελευταία</w:t>
      </w:r>
      <w:r w:rsidRPr="002C380F">
        <w:t xml:space="preserve"> </w:t>
      </w:r>
      <w:r w:rsidRPr="002C380F">
        <w:rPr>
          <w:rFonts w:hint="eastAsia"/>
        </w:rPr>
        <w:t>έκδοση</w:t>
      </w:r>
      <w:r w:rsidRPr="002C380F">
        <w:t xml:space="preserve"> </w:t>
      </w:r>
      <w:r w:rsidRPr="002C380F">
        <w:rPr>
          <w:rFonts w:hint="eastAsia"/>
        </w:rPr>
        <w:t>που</w:t>
      </w:r>
      <w:r w:rsidRPr="002C380F">
        <w:t xml:space="preserve"> </w:t>
      </w:r>
      <w:r w:rsidRPr="002C380F">
        <w:rPr>
          <w:rFonts w:hint="eastAsia"/>
        </w:rPr>
        <w:t>θα</w:t>
      </w:r>
      <w:r w:rsidRPr="002C380F">
        <w:t xml:space="preserve"> </w:t>
      </w:r>
      <w:r w:rsidRPr="002C380F">
        <w:rPr>
          <w:rFonts w:hint="eastAsia"/>
        </w:rPr>
        <w:t>είναι</w:t>
      </w:r>
      <w:r w:rsidRPr="002C380F">
        <w:t xml:space="preserve"> </w:t>
      </w:r>
      <w:r w:rsidRPr="002C380F">
        <w:rPr>
          <w:rFonts w:hint="eastAsia"/>
        </w:rPr>
        <w:t>διαθέσιμη</w:t>
      </w:r>
      <w:r w:rsidRPr="002C380F">
        <w:t xml:space="preserve"> </w:t>
      </w:r>
      <w:r w:rsidRPr="002C380F">
        <w:rPr>
          <w:rFonts w:hint="eastAsia"/>
        </w:rPr>
        <w:t>κατά</w:t>
      </w:r>
      <w:r w:rsidRPr="002C380F">
        <w:t xml:space="preserve"> </w:t>
      </w:r>
      <w:r w:rsidRPr="002C380F">
        <w:rPr>
          <w:rFonts w:hint="eastAsia"/>
        </w:rPr>
        <w:t>την</w:t>
      </w:r>
      <w:r w:rsidRPr="002C380F">
        <w:t xml:space="preserve"> </w:t>
      </w:r>
      <w:r w:rsidRPr="002C380F">
        <w:rPr>
          <w:rFonts w:hint="eastAsia"/>
        </w:rPr>
        <w:t>ημέρα</w:t>
      </w:r>
      <w:r w:rsidRPr="002C380F">
        <w:t xml:space="preserve"> </w:t>
      </w:r>
      <w:r w:rsidRPr="002C380F">
        <w:rPr>
          <w:rFonts w:hint="eastAsia"/>
        </w:rPr>
        <w:t>φόρτωσης</w:t>
      </w:r>
      <w:r w:rsidRPr="002C380F">
        <w:t xml:space="preserve"> </w:t>
      </w:r>
      <w:r w:rsidRPr="002C380F">
        <w:rPr>
          <w:rFonts w:hint="eastAsia"/>
        </w:rPr>
        <w:t>του</w:t>
      </w:r>
      <w:r w:rsidRPr="002C380F">
        <w:t xml:space="preserve"> </w:t>
      </w:r>
      <w:r w:rsidRPr="002C380F">
        <w:rPr>
          <w:rFonts w:hint="eastAsia"/>
        </w:rPr>
        <w:t>εμπορεύματος</w:t>
      </w:r>
      <w:r w:rsidRPr="002C380F">
        <w:t xml:space="preserve"> </w:t>
      </w:r>
      <w:r w:rsidRPr="002C380F">
        <w:rPr>
          <w:rFonts w:hint="eastAsia"/>
        </w:rPr>
        <w:t>από</w:t>
      </w:r>
      <w:r w:rsidRPr="002C380F">
        <w:t xml:space="preserve"> </w:t>
      </w:r>
      <w:r w:rsidRPr="002C380F">
        <w:rPr>
          <w:rFonts w:hint="eastAsia"/>
        </w:rPr>
        <w:t>το</w:t>
      </w:r>
      <w:r w:rsidRPr="002C380F">
        <w:t xml:space="preserve"> </w:t>
      </w:r>
      <w:r w:rsidRPr="002C380F">
        <w:rPr>
          <w:rFonts w:hint="eastAsia"/>
        </w:rPr>
        <w:t>εργοστάσιο</w:t>
      </w:r>
      <w:r w:rsidRPr="002C380F">
        <w:t xml:space="preserve"> </w:t>
      </w:r>
      <w:r w:rsidRPr="002C380F">
        <w:rPr>
          <w:rFonts w:hint="eastAsia"/>
        </w:rPr>
        <w:t>κατασκευής</w:t>
      </w:r>
      <w:r w:rsidRPr="002C380F">
        <w:t xml:space="preserve">. </w:t>
      </w:r>
    </w:p>
    <w:p w14:paraId="0BEF20B3" w14:textId="77777777" w:rsidR="00806D12" w:rsidRPr="003047C8" w:rsidRDefault="00806D12" w:rsidP="00D769AF">
      <w:pPr>
        <w:pStyle w:val="ListParagraph"/>
        <w:numPr>
          <w:ilvl w:val="1"/>
          <w:numId w:val="47"/>
        </w:numPr>
        <w:jc w:val="both"/>
      </w:pPr>
      <w:r w:rsidRPr="003047C8">
        <w:rPr>
          <w:rFonts w:hint="eastAsia"/>
        </w:rPr>
        <w:t>Ο</w:t>
      </w:r>
      <w:r w:rsidRPr="003047C8">
        <w:t xml:space="preserve"> </w:t>
      </w:r>
      <w:r w:rsidRPr="003047C8">
        <w:rPr>
          <w:rFonts w:hint="eastAsia"/>
        </w:rPr>
        <w:t>Ανάδοχος</w:t>
      </w:r>
      <w:r w:rsidRPr="003047C8">
        <w:t xml:space="preserve"> </w:t>
      </w:r>
      <w:r w:rsidRPr="003047C8">
        <w:rPr>
          <w:rFonts w:hint="eastAsia"/>
        </w:rPr>
        <w:t>εφοδιάζει</w:t>
      </w:r>
      <w:r w:rsidRPr="003047C8">
        <w:t xml:space="preserve"> </w:t>
      </w:r>
      <w:r w:rsidRPr="003047C8">
        <w:rPr>
          <w:rFonts w:hint="eastAsia"/>
        </w:rPr>
        <w:t>το</w:t>
      </w:r>
      <w:r w:rsidRPr="003047C8">
        <w:t xml:space="preserve"> </w:t>
      </w:r>
      <w:r w:rsidRPr="003047C8">
        <w:rPr>
          <w:rFonts w:hint="eastAsia"/>
        </w:rPr>
        <w:t>ΙΤΥΕ</w:t>
      </w:r>
      <w:r w:rsidRPr="003047C8">
        <w:t xml:space="preserve"> </w:t>
      </w:r>
      <w:r w:rsidRPr="003047C8">
        <w:rPr>
          <w:rFonts w:hint="eastAsia"/>
        </w:rPr>
        <w:t>με</w:t>
      </w:r>
      <w:r w:rsidRPr="003047C8">
        <w:t xml:space="preserve"> </w:t>
      </w:r>
      <w:r w:rsidRPr="003047C8">
        <w:rPr>
          <w:rFonts w:hint="eastAsia"/>
        </w:rPr>
        <w:t>όλα</w:t>
      </w:r>
      <w:r w:rsidRPr="003047C8">
        <w:t xml:space="preserve"> </w:t>
      </w:r>
      <w:r w:rsidRPr="003047C8">
        <w:rPr>
          <w:rFonts w:hint="eastAsia"/>
        </w:rPr>
        <w:t>τα</w:t>
      </w:r>
      <w:r w:rsidRPr="003047C8">
        <w:t xml:space="preserve"> </w:t>
      </w:r>
      <w:r w:rsidRPr="003047C8">
        <w:rPr>
          <w:rFonts w:hint="eastAsia"/>
        </w:rPr>
        <w:t>επαρκή</w:t>
      </w:r>
      <w:r w:rsidRPr="003047C8">
        <w:t xml:space="preserve"> </w:t>
      </w:r>
      <w:r w:rsidRPr="003047C8">
        <w:rPr>
          <w:rFonts w:hint="eastAsia"/>
        </w:rPr>
        <w:t>εγχειρίδια</w:t>
      </w:r>
      <w:r w:rsidRPr="003047C8">
        <w:t xml:space="preserve"> </w:t>
      </w:r>
      <w:r w:rsidRPr="003047C8">
        <w:rPr>
          <w:rFonts w:hint="eastAsia"/>
        </w:rPr>
        <w:t>και</w:t>
      </w:r>
      <w:r w:rsidRPr="003047C8">
        <w:t xml:space="preserve"> </w:t>
      </w:r>
      <w:r w:rsidRPr="003047C8">
        <w:rPr>
          <w:rFonts w:hint="eastAsia"/>
        </w:rPr>
        <w:t>άλλο</w:t>
      </w:r>
      <w:r w:rsidRPr="003047C8">
        <w:t xml:space="preserve"> </w:t>
      </w:r>
      <w:r w:rsidRPr="003047C8">
        <w:rPr>
          <w:rFonts w:hint="eastAsia"/>
        </w:rPr>
        <w:t>υλικό</w:t>
      </w:r>
      <w:r w:rsidRPr="003047C8">
        <w:t xml:space="preserve"> </w:t>
      </w:r>
      <w:r w:rsidRPr="003047C8">
        <w:rPr>
          <w:rFonts w:hint="eastAsia"/>
        </w:rPr>
        <w:t>τεκμηρίωσης</w:t>
      </w:r>
      <w:r w:rsidRPr="003047C8">
        <w:t xml:space="preserve"> </w:t>
      </w:r>
      <w:r w:rsidRPr="003047C8">
        <w:rPr>
          <w:rFonts w:hint="eastAsia"/>
        </w:rPr>
        <w:t>για</w:t>
      </w:r>
      <w:r w:rsidRPr="003047C8">
        <w:t xml:space="preserve"> </w:t>
      </w:r>
      <w:r w:rsidRPr="003047C8">
        <w:rPr>
          <w:rFonts w:hint="eastAsia"/>
        </w:rPr>
        <w:t>να</w:t>
      </w:r>
      <w:r w:rsidRPr="003047C8">
        <w:t xml:space="preserve"> </w:t>
      </w:r>
      <w:r w:rsidRPr="003047C8">
        <w:rPr>
          <w:rFonts w:hint="eastAsia"/>
        </w:rPr>
        <w:t>εξασφαλιστεί</w:t>
      </w:r>
      <w:r w:rsidRPr="003047C8">
        <w:t xml:space="preserve"> </w:t>
      </w:r>
      <w:r w:rsidRPr="003047C8">
        <w:rPr>
          <w:rFonts w:hint="eastAsia"/>
        </w:rPr>
        <w:t>η</w:t>
      </w:r>
      <w:r w:rsidRPr="003047C8">
        <w:t xml:space="preserve"> </w:t>
      </w:r>
      <w:r w:rsidRPr="003047C8">
        <w:rPr>
          <w:rFonts w:hint="eastAsia"/>
        </w:rPr>
        <w:t>ικανοποιητική</w:t>
      </w:r>
      <w:r w:rsidRPr="003047C8">
        <w:t xml:space="preserve"> </w:t>
      </w:r>
      <w:r w:rsidRPr="003047C8">
        <w:rPr>
          <w:rFonts w:hint="eastAsia"/>
        </w:rPr>
        <w:t>και</w:t>
      </w:r>
      <w:r w:rsidRPr="003047C8">
        <w:t xml:space="preserve"> </w:t>
      </w:r>
      <w:r w:rsidRPr="003047C8">
        <w:rPr>
          <w:rFonts w:hint="eastAsia"/>
        </w:rPr>
        <w:t>αποδοτική</w:t>
      </w:r>
      <w:r w:rsidRPr="003047C8">
        <w:t xml:space="preserve"> </w:t>
      </w:r>
      <w:r w:rsidRPr="003047C8">
        <w:rPr>
          <w:rFonts w:hint="eastAsia"/>
        </w:rPr>
        <w:t>λειτουργία</w:t>
      </w:r>
      <w:r w:rsidRPr="003047C8">
        <w:t xml:space="preserve"> </w:t>
      </w:r>
      <w:r w:rsidRPr="003047C8">
        <w:rPr>
          <w:rFonts w:hint="eastAsia"/>
        </w:rPr>
        <w:t>του</w:t>
      </w:r>
      <w:r w:rsidRPr="003047C8">
        <w:t xml:space="preserve"> </w:t>
      </w:r>
      <w:r w:rsidRPr="003047C8">
        <w:rPr>
          <w:rFonts w:hint="eastAsia"/>
        </w:rPr>
        <w:t>Εξοπλισμού</w:t>
      </w:r>
      <w:r w:rsidRPr="003047C8">
        <w:t xml:space="preserve">. </w:t>
      </w:r>
      <w:r w:rsidRPr="003047C8">
        <w:rPr>
          <w:rFonts w:hint="eastAsia"/>
        </w:rPr>
        <w:t>Τα</w:t>
      </w:r>
      <w:r w:rsidRPr="003047C8">
        <w:t xml:space="preserve"> </w:t>
      </w:r>
      <w:r w:rsidRPr="003047C8">
        <w:rPr>
          <w:rFonts w:hint="eastAsia"/>
        </w:rPr>
        <w:t>στοιχεία</w:t>
      </w:r>
      <w:r w:rsidRPr="003047C8">
        <w:t xml:space="preserve"> </w:t>
      </w:r>
      <w:r w:rsidRPr="003047C8">
        <w:rPr>
          <w:rFonts w:hint="eastAsia"/>
        </w:rPr>
        <w:t>αυτά</w:t>
      </w:r>
      <w:r w:rsidRPr="003047C8">
        <w:t xml:space="preserve"> </w:t>
      </w:r>
      <w:r w:rsidRPr="003047C8">
        <w:rPr>
          <w:rFonts w:hint="eastAsia"/>
        </w:rPr>
        <w:t>θα</w:t>
      </w:r>
      <w:r w:rsidRPr="003047C8">
        <w:t xml:space="preserve"> </w:t>
      </w:r>
      <w:r w:rsidRPr="003047C8">
        <w:rPr>
          <w:rFonts w:hint="eastAsia"/>
        </w:rPr>
        <w:t>περιλαμβάνουν</w:t>
      </w:r>
      <w:r w:rsidRPr="003047C8">
        <w:t xml:space="preserve">, </w:t>
      </w:r>
      <w:r w:rsidRPr="003047C8">
        <w:rPr>
          <w:rFonts w:hint="eastAsia"/>
        </w:rPr>
        <w:t>αλλά</w:t>
      </w:r>
      <w:r w:rsidRPr="003047C8">
        <w:t xml:space="preserve"> </w:t>
      </w:r>
      <w:r w:rsidRPr="003047C8">
        <w:rPr>
          <w:rFonts w:hint="eastAsia"/>
        </w:rPr>
        <w:t>όχι</w:t>
      </w:r>
      <w:r w:rsidRPr="003047C8">
        <w:t xml:space="preserve"> </w:t>
      </w:r>
      <w:r w:rsidRPr="003047C8">
        <w:rPr>
          <w:rFonts w:hint="eastAsia"/>
        </w:rPr>
        <w:t>αποκλειστικά</w:t>
      </w:r>
      <w:r w:rsidRPr="003047C8">
        <w:t xml:space="preserve"> </w:t>
      </w:r>
      <w:r w:rsidRPr="003047C8">
        <w:rPr>
          <w:rFonts w:hint="eastAsia"/>
        </w:rPr>
        <w:t>και</w:t>
      </w:r>
      <w:r w:rsidRPr="003047C8">
        <w:t xml:space="preserve"> </w:t>
      </w:r>
      <w:r w:rsidRPr="003047C8">
        <w:rPr>
          <w:rFonts w:hint="eastAsia"/>
        </w:rPr>
        <w:t>μόνο</w:t>
      </w:r>
      <w:r w:rsidRPr="003047C8">
        <w:t xml:space="preserve">, </w:t>
      </w:r>
      <w:r w:rsidRPr="003047C8">
        <w:rPr>
          <w:rFonts w:hint="eastAsia"/>
        </w:rPr>
        <w:t>το</w:t>
      </w:r>
      <w:r w:rsidRPr="003047C8">
        <w:t xml:space="preserve"> </w:t>
      </w:r>
      <w:r w:rsidRPr="003047C8">
        <w:rPr>
          <w:rFonts w:hint="eastAsia"/>
        </w:rPr>
        <w:t>υλικό</w:t>
      </w:r>
      <w:r w:rsidRPr="003047C8">
        <w:t xml:space="preserve"> </w:t>
      </w:r>
      <w:r w:rsidRPr="003047C8">
        <w:rPr>
          <w:rFonts w:hint="eastAsia"/>
        </w:rPr>
        <w:t>τεκμηρίωσης</w:t>
      </w:r>
      <w:r w:rsidRPr="003047C8">
        <w:t xml:space="preserve"> </w:t>
      </w:r>
      <w:r w:rsidRPr="003047C8">
        <w:rPr>
          <w:rFonts w:hint="eastAsia"/>
        </w:rPr>
        <w:t>που</w:t>
      </w:r>
      <w:r w:rsidRPr="003047C8">
        <w:t xml:space="preserve"> </w:t>
      </w:r>
      <w:r w:rsidRPr="003047C8">
        <w:rPr>
          <w:rFonts w:hint="eastAsia"/>
        </w:rPr>
        <w:t>καθορίζεται</w:t>
      </w:r>
      <w:r w:rsidRPr="003047C8">
        <w:t xml:space="preserve"> </w:t>
      </w:r>
      <w:r w:rsidRPr="003047C8">
        <w:rPr>
          <w:rFonts w:hint="eastAsia"/>
        </w:rPr>
        <w:t>στο</w:t>
      </w:r>
      <w:r w:rsidRPr="003047C8">
        <w:t xml:space="preserve"> </w:t>
      </w:r>
      <w:r w:rsidRPr="003047C8">
        <w:rPr>
          <w:rFonts w:hint="eastAsia"/>
        </w:rPr>
        <w:t>Παράρτημα</w:t>
      </w:r>
      <w:r w:rsidRPr="003047C8">
        <w:t xml:space="preserve"> I.</w:t>
      </w:r>
    </w:p>
    <w:p w14:paraId="6FC631BD" w14:textId="77777777" w:rsidR="00806D12" w:rsidRDefault="00806D12" w:rsidP="00D769AF">
      <w:pPr>
        <w:pStyle w:val="ListParagraph"/>
        <w:numPr>
          <w:ilvl w:val="1"/>
          <w:numId w:val="47"/>
        </w:numPr>
        <w:jc w:val="both"/>
      </w:pPr>
      <w:r w:rsidRPr="002C380F">
        <w:rPr>
          <w:rFonts w:hint="eastAsia"/>
        </w:rPr>
        <w:t>Κατά</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θα</w:t>
      </w:r>
      <w:r w:rsidRPr="002C380F">
        <w:t xml:space="preserve"> </w:t>
      </w:r>
      <w:r w:rsidRPr="002C380F">
        <w:rPr>
          <w:rFonts w:hint="eastAsia"/>
        </w:rPr>
        <w:t>είναι</w:t>
      </w:r>
      <w:r w:rsidRPr="002C380F">
        <w:t xml:space="preserve"> </w:t>
      </w:r>
      <w:r w:rsidRPr="002C380F">
        <w:rPr>
          <w:rFonts w:hint="eastAsia"/>
        </w:rPr>
        <w:t>υποχρεωμένος</w:t>
      </w:r>
      <w:r w:rsidRPr="002C380F">
        <w:t xml:space="preserve"> </w:t>
      </w:r>
      <w:r w:rsidRPr="002C380F">
        <w:rPr>
          <w:rFonts w:hint="eastAsia"/>
        </w:rPr>
        <w:t>να</w:t>
      </w:r>
      <w:r w:rsidRPr="002C380F">
        <w:t xml:space="preserve"> </w:t>
      </w:r>
      <w:r w:rsidRPr="002C380F">
        <w:rPr>
          <w:rFonts w:hint="eastAsia"/>
        </w:rPr>
        <w:t>τηρεί</w:t>
      </w:r>
      <w:r w:rsidRPr="002C380F">
        <w:t xml:space="preserve"> </w:t>
      </w:r>
      <w:r w:rsidRPr="002C380F">
        <w:rPr>
          <w:rFonts w:hint="eastAsia"/>
        </w:rPr>
        <w:t>τις</w:t>
      </w:r>
      <w:r w:rsidRPr="002C380F">
        <w:t xml:space="preserve"> </w:t>
      </w:r>
      <w:r w:rsidRPr="002C380F">
        <w:rPr>
          <w:rFonts w:hint="eastAsia"/>
        </w:rPr>
        <w:t>υποχρεώσεις</w:t>
      </w:r>
      <w:r w:rsidRPr="002C380F">
        <w:t xml:space="preserve"> </w:t>
      </w:r>
      <w:r w:rsidRPr="002C380F">
        <w:rPr>
          <w:rFonts w:hint="eastAsia"/>
        </w:rPr>
        <w:t>του</w:t>
      </w:r>
      <w:r w:rsidRPr="002C380F">
        <w:t xml:space="preserve"> </w:t>
      </w:r>
      <w:r w:rsidRPr="002C380F">
        <w:rPr>
          <w:rFonts w:hint="eastAsia"/>
        </w:rPr>
        <w:t>που</w:t>
      </w:r>
      <w:r w:rsidRPr="002C380F">
        <w:t xml:space="preserve"> </w:t>
      </w:r>
      <w:r w:rsidRPr="002C380F">
        <w:rPr>
          <w:rFonts w:hint="eastAsia"/>
        </w:rPr>
        <w:t>απορρέουν</w:t>
      </w:r>
      <w:r w:rsidRPr="002C380F">
        <w:t xml:space="preserve"> </w:t>
      </w:r>
      <w:r w:rsidRPr="002C380F">
        <w:rPr>
          <w:rFonts w:hint="eastAsia"/>
        </w:rPr>
        <w:t>από</w:t>
      </w:r>
      <w:r w:rsidRPr="002C380F">
        <w:t xml:space="preserve"> </w:t>
      </w:r>
      <w:r w:rsidRPr="002C380F">
        <w:rPr>
          <w:rFonts w:hint="eastAsia"/>
        </w:rPr>
        <w:t>τις</w:t>
      </w:r>
      <w:r w:rsidRPr="002C380F">
        <w:t xml:space="preserve"> </w:t>
      </w:r>
      <w:r w:rsidRPr="002C380F">
        <w:rPr>
          <w:rFonts w:hint="eastAsia"/>
        </w:rPr>
        <w:t>διατάξεις</w:t>
      </w:r>
      <w:r w:rsidRPr="002C380F">
        <w:t xml:space="preserve"> </w:t>
      </w:r>
      <w:r w:rsidRPr="002C380F">
        <w:rPr>
          <w:rFonts w:hint="eastAsia"/>
        </w:rPr>
        <w:t>της</w:t>
      </w:r>
      <w:r w:rsidRPr="002C380F">
        <w:t xml:space="preserve"> </w:t>
      </w:r>
      <w:r w:rsidRPr="002C380F">
        <w:rPr>
          <w:rFonts w:hint="eastAsia"/>
        </w:rPr>
        <w:t>περιβαλλοντικής</w:t>
      </w:r>
      <w:r w:rsidRPr="002C380F">
        <w:t xml:space="preserve">, </w:t>
      </w:r>
      <w:r w:rsidRPr="002C380F">
        <w:rPr>
          <w:rFonts w:hint="eastAsia"/>
        </w:rPr>
        <w:t>κοινωνικοασφαλιστικής</w:t>
      </w:r>
      <w:r w:rsidRPr="002C380F">
        <w:t xml:space="preserve"> </w:t>
      </w:r>
      <w:r w:rsidRPr="002C380F">
        <w:rPr>
          <w:rFonts w:hint="eastAsia"/>
        </w:rPr>
        <w:t>και</w:t>
      </w:r>
      <w:r w:rsidRPr="002C380F">
        <w:t xml:space="preserve"> </w:t>
      </w:r>
      <w:r w:rsidRPr="002C380F">
        <w:rPr>
          <w:rFonts w:hint="eastAsia"/>
        </w:rPr>
        <w:t>εργατικής</w:t>
      </w:r>
      <w:r w:rsidRPr="002C380F">
        <w:t xml:space="preserve"> </w:t>
      </w:r>
      <w:r w:rsidRPr="002C380F">
        <w:rPr>
          <w:rFonts w:hint="eastAsia"/>
        </w:rPr>
        <w:t>νομοθεσίας</w:t>
      </w:r>
      <w:r w:rsidRPr="002C380F">
        <w:t xml:space="preserve">, </w:t>
      </w:r>
      <w:r w:rsidRPr="002C380F">
        <w:rPr>
          <w:rFonts w:hint="eastAsia"/>
        </w:rPr>
        <w:t>που</w:t>
      </w:r>
      <w:r w:rsidRPr="002C380F">
        <w:t xml:space="preserve"> </w:t>
      </w:r>
      <w:r w:rsidRPr="002C380F">
        <w:rPr>
          <w:rFonts w:hint="eastAsia"/>
        </w:rPr>
        <w:t>έχει</w:t>
      </w:r>
      <w:r w:rsidRPr="002C380F">
        <w:t xml:space="preserve"> </w:t>
      </w:r>
      <w:r w:rsidRPr="002C380F">
        <w:rPr>
          <w:rFonts w:hint="eastAsia"/>
        </w:rPr>
        <w:t>θεσπιστεί</w:t>
      </w:r>
      <w:r w:rsidRPr="002C380F">
        <w:t xml:space="preserve"> </w:t>
      </w:r>
      <w:r w:rsidRPr="002C380F">
        <w:rPr>
          <w:rFonts w:hint="eastAsia"/>
        </w:rPr>
        <w:t>με</w:t>
      </w:r>
      <w:r w:rsidRPr="002C380F">
        <w:t xml:space="preserve"> </w:t>
      </w:r>
      <w:r w:rsidRPr="002C380F">
        <w:rPr>
          <w:rFonts w:hint="eastAsia"/>
        </w:rPr>
        <w:t>το</w:t>
      </w:r>
      <w:r w:rsidRPr="002C380F">
        <w:t xml:space="preserve"> </w:t>
      </w:r>
      <w:r w:rsidRPr="002C380F">
        <w:rPr>
          <w:rFonts w:hint="eastAsia"/>
        </w:rPr>
        <w:t>δίκαιο</w:t>
      </w:r>
      <w:r w:rsidRPr="002C380F">
        <w:t xml:space="preserve"> </w:t>
      </w:r>
      <w:r w:rsidRPr="002C380F">
        <w:rPr>
          <w:rFonts w:hint="eastAsia"/>
        </w:rPr>
        <w:t>της</w:t>
      </w:r>
      <w:r w:rsidRPr="002C380F">
        <w:t xml:space="preserve"> </w:t>
      </w:r>
      <w:r w:rsidRPr="002C380F">
        <w:rPr>
          <w:rFonts w:hint="eastAsia"/>
        </w:rPr>
        <w:t>Ένωσης</w:t>
      </w:r>
      <w:r w:rsidRPr="002C380F">
        <w:t xml:space="preserve">, </w:t>
      </w:r>
      <w:r w:rsidRPr="002C380F">
        <w:rPr>
          <w:rFonts w:hint="eastAsia"/>
        </w:rPr>
        <w:t>το</w:t>
      </w:r>
      <w:r w:rsidRPr="002C380F">
        <w:t xml:space="preserve"> </w:t>
      </w:r>
      <w:r w:rsidRPr="002C380F">
        <w:rPr>
          <w:rFonts w:hint="eastAsia"/>
        </w:rPr>
        <w:t>εθνικό</w:t>
      </w:r>
      <w:r w:rsidRPr="002C380F">
        <w:t xml:space="preserve"> </w:t>
      </w:r>
      <w:r w:rsidRPr="002C380F">
        <w:rPr>
          <w:rFonts w:hint="eastAsia"/>
        </w:rPr>
        <w:t>δίκαιο</w:t>
      </w:r>
      <w:r w:rsidRPr="002C380F">
        <w:t xml:space="preserve">, </w:t>
      </w:r>
      <w:r w:rsidRPr="002C380F">
        <w:rPr>
          <w:rFonts w:hint="eastAsia"/>
        </w:rPr>
        <w:t>συλλογικές</w:t>
      </w:r>
      <w:r w:rsidRPr="002C380F">
        <w:t xml:space="preserve"> </w:t>
      </w:r>
      <w:r w:rsidRPr="002C380F">
        <w:rPr>
          <w:rFonts w:hint="eastAsia"/>
        </w:rPr>
        <w:t>συμβάσεις</w:t>
      </w:r>
      <w:r w:rsidRPr="002C380F">
        <w:t xml:space="preserve"> </w:t>
      </w:r>
      <w:r w:rsidRPr="002C380F">
        <w:rPr>
          <w:rFonts w:hint="eastAsia"/>
        </w:rPr>
        <w:t>ή</w:t>
      </w:r>
      <w:r w:rsidRPr="002C380F">
        <w:t xml:space="preserve"> </w:t>
      </w:r>
      <w:r w:rsidRPr="002C380F">
        <w:rPr>
          <w:rFonts w:hint="eastAsia"/>
        </w:rPr>
        <w:t>διεθνείς</w:t>
      </w:r>
      <w:r w:rsidRPr="002C380F">
        <w:t xml:space="preserve"> </w:t>
      </w:r>
      <w:r w:rsidRPr="002C380F">
        <w:rPr>
          <w:rFonts w:hint="eastAsia"/>
        </w:rPr>
        <w:t>διατάξεις</w:t>
      </w:r>
      <w:r w:rsidRPr="002C380F">
        <w:t xml:space="preserve"> </w:t>
      </w:r>
      <w:r w:rsidRPr="002C380F">
        <w:rPr>
          <w:rFonts w:hint="eastAsia"/>
        </w:rPr>
        <w:t>περιβαλλοντικού</w:t>
      </w:r>
      <w:r w:rsidRPr="002C380F">
        <w:t xml:space="preserve">, </w:t>
      </w:r>
      <w:r w:rsidRPr="002C380F">
        <w:rPr>
          <w:rFonts w:hint="eastAsia"/>
        </w:rPr>
        <w:t>κοινωνικού</w:t>
      </w:r>
      <w:r w:rsidRPr="002C380F">
        <w:t xml:space="preserve"> </w:t>
      </w:r>
      <w:r w:rsidRPr="002C380F">
        <w:rPr>
          <w:rFonts w:hint="eastAsia"/>
        </w:rPr>
        <w:t>και</w:t>
      </w:r>
      <w:r w:rsidRPr="002C380F">
        <w:t xml:space="preserve"> </w:t>
      </w:r>
      <w:r w:rsidRPr="002C380F">
        <w:rPr>
          <w:rFonts w:hint="eastAsia"/>
        </w:rPr>
        <w:t>εργατικού</w:t>
      </w:r>
      <w:r w:rsidRPr="002C380F">
        <w:t xml:space="preserve"> </w:t>
      </w:r>
      <w:r w:rsidRPr="002C380F">
        <w:rPr>
          <w:rFonts w:hint="eastAsia"/>
        </w:rPr>
        <w:t>δικαίου</w:t>
      </w:r>
      <w:r w:rsidRPr="002C380F">
        <w:t xml:space="preserve">, </w:t>
      </w:r>
      <w:r w:rsidRPr="002C380F">
        <w:rPr>
          <w:rFonts w:hint="eastAsia"/>
        </w:rPr>
        <w:t>οι</w:t>
      </w:r>
      <w:r w:rsidRPr="002C380F">
        <w:t xml:space="preserve"> </w:t>
      </w:r>
      <w:r w:rsidRPr="002C380F">
        <w:rPr>
          <w:rFonts w:hint="eastAsia"/>
        </w:rPr>
        <w:t>οποίες</w:t>
      </w:r>
      <w:r w:rsidRPr="002C380F">
        <w:t xml:space="preserve"> </w:t>
      </w:r>
      <w:r w:rsidRPr="002C380F">
        <w:rPr>
          <w:rFonts w:hint="eastAsia"/>
        </w:rPr>
        <w:t>απαριθμούνται</w:t>
      </w:r>
      <w:r w:rsidRPr="002C380F">
        <w:t xml:space="preserve"> </w:t>
      </w:r>
      <w:r w:rsidRPr="002C380F">
        <w:rPr>
          <w:rFonts w:hint="eastAsia"/>
        </w:rPr>
        <w:t>στο</w:t>
      </w:r>
      <w:r w:rsidRPr="002C380F">
        <w:t xml:space="preserve"> </w:t>
      </w:r>
      <w:r w:rsidRPr="002C380F">
        <w:rPr>
          <w:rFonts w:hint="eastAsia"/>
        </w:rPr>
        <w:t>Παράρτημα</w:t>
      </w:r>
      <w:r w:rsidRPr="002C380F">
        <w:t xml:space="preserve"> </w:t>
      </w:r>
      <w:r w:rsidRPr="002C380F">
        <w:rPr>
          <w:rFonts w:hint="eastAsia"/>
        </w:rPr>
        <w:t>Χ</w:t>
      </w:r>
      <w:r w:rsidRPr="002C380F">
        <w:t xml:space="preserve"> </w:t>
      </w:r>
      <w:r w:rsidRPr="002C380F">
        <w:rPr>
          <w:rFonts w:hint="eastAsia"/>
        </w:rPr>
        <w:t>του</w:t>
      </w:r>
      <w:r w:rsidRPr="002C380F">
        <w:t xml:space="preserve"> </w:t>
      </w:r>
      <w:r w:rsidRPr="002C380F">
        <w:rPr>
          <w:rFonts w:hint="eastAsia"/>
        </w:rPr>
        <w:t>Προσαρτήματος</w:t>
      </w:r>
      <w:r w:rsidRPr="002C380F">
        <w:t xml:space="preserve"> </w:t>
      </w:r>
      <w:r w:rsidRPr="002C380F">
        <w:rPr>
          <w:rFonts w:hint="eastAsia"/>
        </w:rPr>
        <w:t>Α</w:t>
      </w:r>
      <w:r w:rsidRPr="002C380F">
        <w:t xml:space="preserve"> </w:t>
      </w:r>
      <w:r w:rsidRPr="002C380F">
        <w:rPr>
          <w:rFonts w:hint="eastAsia"/>
        </w:rPr>
        <w:t>του</w:t>
      </w:r>
      <w:r w:rsidRPr="002C380F">
        <w:t xml:space="preserve"> </w:t>
      </w:r>
      <w:r w:rsidRPr="002C380F">
        <w:rPr>
          <w:rFonts w:hint="eastAsia"/>
        </w:rPr>
        <w:t>ν</w:t>
      </w:r>
      <w:r w:rsidRPr="002C380F">
        <w:t xml:space="preserve">. 4412/2016. </w:t>
      </w:r>
      <w:r w:rsidRPr="002C380F">
        <w:rPr>
          <w:rFonts w:hint="eastAsia"/>
        </w:rPr>
        <w:t>Η</w:t>
      </w:r>
      <w:r w:rsidRPr="002C380F">
        <w:t xml:space="preserve"> </w:t>
      </w:r>
      <w:r w:rsidRPr="002C380F">
        <w:rPr>
          <w:rFonts w:hint="eastAsia"/>
        </w:rPr>
        <w:t>τήρηση</w:t>
      </w:r>
      <w:r w:rsidRPr="002C380F">
        <w:t xml:space="preserve"> </w:t>
      </w:r>
      <w:r w:rsidRPr="002C380F">
        <w:rPr>
          <w:rFonts w:hint="eastAsia"/>
        </w:rPr>
        <w:t>των</w:t>
      </w:r>
      <w:r w:rsidRPr="002C380F">
        <w:t xml:space="preserve"> </w:t>
      </w:r>
      <w:r w:rsidRPr="002C380F">
        <w:rPr>
          <w:rFonts w:hint="eastAsia"/>
        </w:rPr>
        <w:t>εν</w:t>
      </w:r>
      <w:r w:rsidRPr="002C380F">
        <w:t xml:space="preserve"> </w:t>
      </w:r>
      <w:r w:rsidRPr="002C380F">
        <w:rPr>
          <w:rFonts w:hint="eastAsia"/>
        </w:rPr>
        <w:t>λόγω</w:t>
      </w:r>
      <w:r w:rsidRPr="002C380F">
        <w:t xml:space="preserve"> </w:t>
      </w:r>
      <w:r w:rsidRPr="002C380F">
        <w:rPr>
          <w:rFonts w:hint="eastAsia"/>
        </w:rPr>
        <w:t>υποχρεώσεων</w:t>
      </w:r>
      <w:r w:rsidRPr="002C380F">
        <w:t xml:space="preserve"> </w:t>
      </w:r>
      <w:r w:rsidRPr="002C380F">
        <w:rPr>
          <w:rFonts w:hint="eastAsia"/>
        </w:rPr>
        <w:t>από</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ελέγχεται</w:t>
      </w:r>
      <w:r w:rsidRPr="002C380F">
        <w:t xml:space="preserve"> </w:t>
      </w:r>
      <w:r w:rsidRPr="002C380F">
        <w:rPr>
          <w:rFonts w:hint="eastAsia"/>
        </w:rPr>
        <w:t>και</w:t>
      </w:r>
      <w:r w:rsidRPr="002C380F">
        <w:t xml:space="preserve"> </w:t>
      </w:r>
      <w:r w:rsidRPr="002C380F">
        <w:rPr>
          <w:rFonts w:hint="eastAsia"/>
        </w:rPr>
        <w:t>βεβαιώνεται</w:t>
      </w:r>
      <w:r w:rsidRPr="002C380F">
        <w:t xml:space="preserve"> </w:t>
      </w:r>
      <w:r w:rsidRPr="002C380F">
        <w:rPr>
          <w:rFonts w:hint="eastAsia"/>
        </w:rPr>
        <w:t>από</w:t>
      </w:r>
      <w:r w:rsidRPr="002C380F">
        <w:t xml:space="preserve"> </w:t>
      </w:r>
      <w:r w:rsidRPr="002C380F">
        <w:rPr>
          <w:rFonts w:hint="eastAsia"/>
        </w:rPr>
        <w:t>τα</w:t>
      </w:r>
      <w:r w:rsidRPr="002C380F">
        <w:t xml:space="preserve"> </w:t>
      </w:r>
      <w:r w:rsidRPr="002C380F">
        <w:rPr>
          <w:rFonts w:hint="eastAsia"/>
        </w:rPr>
        <w:t>όργανα</w:t>
      </w:r>
      <w:r w:rsidRPr="002C380F">
        <w:t xml:space="preserve"> </w:t>
      </w:r>
      <w:r w:rsidRPr="002C380F">
        <w:rPr>
          <w:rFonts w:hint="eastAsia"/>
        </w:rPr>
        <w:t>που</w:t>
      </w:r>
      <w:r w:rsidRPr="002C380F">
        <w:t xml:space="preserve"> </w:t>
      </w:r>
      <w:r w:rsidRPr="002C380F">
        <w:rPr>
          <w:rFonts w:hint="eastAsia"/>
        </w:rPr>
        <w:t>επιβλέπουν</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και</w:t>
      </w:r>
      <w:r w:rsidRPr="002C380F">
        <w:t xml:space="preserve"> </w:t>
      </w:r>
      <w:r w:rsidRPr="002C380F">
        <w:rPr>
          <w:rFonts w:hint="eastAsia"/>
        </w:rPr>
        <w:t>τις</w:t>
      </w:r>
      <w:r w:rsidRPr="002C380F">
        <w:t xml:space="preserve"> </w:t>
      </w:r>
      <w:r w:rsidRPr="002C380F">
        <w:rPr>
          <w:rFonts w:hint="eastAsia"/>
        </w:rPr>
        <w:t>αρμόδιες</w:t>
      </w:r>
      <w:r w:rsidRPr="002C380F">
        <w:t xml:space="preserve"> </w:t>
      </w:r>
      <w:r w:rsidRPr="002C380F">
        <w:rPr>
          <w:rFonts w:hint="eastAsia"/>
        </w:rPr>
        <w:t>δημόσιες</w:t>
      </w:r>
      <w:r w:rsidRPr="002C380F">
        <w:t xml:space="preserve"> </w:t>
      </w:r>
      <w:r w:rsidRPr="002C380F">
        <w:rPr>
          <w:rFonts w:hint="eastAsia"/>
        </w:rPr>
        <w:t>αρχές</w:t>
      </w:r>
      <w:r w:rsidRPr="002C380F">
        <w:t xml:space="preserve"> </w:t>
      </w:r>
      <w:r w:rsidRPr="002C380F">
        <w:rPr>
          <w:rFonts w:hint="eastAsia"/>
        </w:rPr>
        <w:t>και</w:t>
      </w:r>
      <w:r w:rsidRPr="002C380F">
        <w:t xml:space="preserve"> </w:t>
      </w:r>
      <w:r w:rsidRPr="002C380F">
        <w:rPr>
          <w:rFonts w:hint="eastAsia"/>
        </w:rPr>
        <w:t>υπηρεσίες</w:t>
      </w:r>
      <w:r w:rsidRPr="002C380F">
        <w:t xml:space="preserve"> </w:t>
      </w:r>
      <w:r w:rsidRPr="002C380F">
        <w:rPr>
          <w:rFonts w:hint="eastAsia"/>
        </w:rPr>
        <w:t>που</w:t>
      </w:r>
      <w:r w:rsidRPr="002C380F">
        <w:t xml:space="preserve"> </w:t>
      </w:r>
      <w:r w:rsidRPr="002C380F">
        <w:rPr>
          <w:rFonts w:hint="eastAsia"/>
        </w:rPr>
        <w:t>ενεργούν</w:t>
      </w:r>
      <w:r w:rsidRPr="002C380F">
        <w:t xml:space="preserve"> </w:t>
      </w:r>
      <w:r w:rsidRPr="002C380F">
        <w:rPr>
          <w:rFonts w:hint="eastAsia"/>
        </w:rPr>
        <w:t>εντός</w:t>
      </w:r>
      <w:r w:rsidRPr="002C380F">
        <w:t xml:space="preserve"> </w:t>
      </w:r>
      <w:r w:rsidRPr="002C380F">
        <w:rPr>
          <w:rFonts w:hint="eastAsia"/>
        </w:rPr>
        <w:t>των</w:t>
      </w:r>
      <w:r w:rsidRPr="002C380F">
        <w:t xml:space="preserve"> </w:t>
      </w:r>
      <w:r w:rsidRPr="002C380F">
        <w:rPr>
          <w:rFonts w:hint="eastAsia"/>
        </w:rPr>
        <w:t>ορίων</w:t>
      </w:r>
      <w:r w:rsidRPr="002C380F">
        <w:t xml:space="preserve"> </w:t>
      </w:r>
      <w:r w:rsidRPr="002C380F">
        <w:rPr>
          <w:rFonts w:hint="eastAsia"/>
        </w:rPr>
        <w:t>της</w:t>
      </w:r>
      <w:r w:rsidRPr="002C380F">
        <w:t xml:space="preserve"> </w:t>
      </w:r>
      <w:r w:rsidRPr="002C380F">
        <w:rPr>
          <w:rFonts w:hint="eastAsia"/>
        </w:rPr>
        <w:t>ευθύνης</w:t>
      </w:r>
      <w:r w:rsidRPr="002C380F">
        <w:t xml:space="preserve"> </w:t>
      </w:r>
      <w:r w:rsidRPr="002C380F">
        <w:rPr>
          <w:rFonts w:hint="eastAsia"/>
        </w:rPr>
        <w:t>και</w:t>
      </w:r>
      <w:r w:rsidRPr="002C380F">
        <w:t xml:space="preserve"> </w:t>
      </w:r>
      <w:r w:rsidRPr="002C380F">
        <w:rPr>
          <w:rFonts w:hint="eastAsia"/>
        </w:rPr>
        <w:t>της</w:t>
      </w:r>
      <w:r w:rsidRPr="002C380F">
        <w:t xml:space="preserve"> </w:t>
      </w:r>
      <w:r w:rsidRPr="002C380F">
        <w:rPr>
          <w:rFonts w:hint="eastAsia"/>
        </w:rPr>
        <w:t>αρμοδιότητάς</w:t>
      </w:r>
      <w:r w:rsidRPr="002C380F">
        <w:t xml:space="preserve"> </w:t>
      </w:r>
      <w:r w:rsidRPr="002C380F">
        <w:rPr>
          <w:rFonts w:hint="eastAsia"/>
        </w:rPr>
        <w:t>τους</w:t>
      </w:r>
      <w:r w:rsidRPr="002C380F">
        <w:t>.</w:t>
      </w:r>
    </w:p>
    <w:p w14:paraId="33B5885C" w14:textId="77777777" w:rsidR="002F51B7" w:rsidRPr="005047EA" w:rsidRDefault="002F51B7" w:rsidP="00D769AF">
      <w:pPr>
        <w:pStyle w:val="ListParagraph"/>
        <w:numPr>
          <w:ilvl w:val="1"/>
          <w:numId w:val="47"/>
        </w:numPr>
      </w:pPr>
      <w:r w:rsidRPr="005047EA">
        <w:rPr>
          <w:rFonts w:hint="eastAsia"/>
        </w:rPr>
        <w:t>Ανταλλακτικά</w:t>
      </w:r>
      <w:r w:rsidRPr="005047EA">
        <w:t xml:space="preserve"> / </w:t>
      </w:r>
      <w:r w:rsidRPr="005047EA">
        <w:rPr>
          <w:rFonts w:hint="eastAsia"/>
        </w:rPr>
        <w:t>Άδειες</w:t>
      </w:r>
      <w:r w:rsidRPr="005047EA">
        <w:t xml:space="preserve"> </w:t>
      </w:r>
      <w:r w:rsidRPr="005047EA">
        <w:rPr>
          <w:rFonts w:hint="eastAsia"/>
        </w:rPr>
        <w:t>Λογισμικού</w:t>
      </w:r>
      <w:r w:rsidRPr="005047EA">
        <w:t xml:space="preserve">: </w:t>
      </w:r>
    </w:p>
    <w:p w14:paraId="563D06FD" w14:textId="77777777" w:rsidR="002F51B7" w:rsidRPr="00770463" w:rsidRDefault="002F51B7" w:rsidP="002F51B7">
      <w:pPr>
        <w:spacing w:afterLines="80" w:after="192"/>
        <w:ind w:left="567"/>
        <w:rPr>
          <w:sz w:val="20"/>
          <w:szCs w:val="20"/>
        </w:rPr>
      </w:pPr>
      <w:r w:rsidRPr="00770463">
        <w:t xml:space="preserve">Ο Ανάδοχος: </w:t>
      </w:r>
    </w:p>
    <w:p w14:paraId="00A5DC8B" w14:textId="77777777" w:rsidR="00DB63FB" w:rsidRPr="00770463" w:rsidRDefault="00DB63FB" w:rsidP="00DB63FB">
      <w:pPr>
        <w:spacing w:afterLines="80" w:after="192"/>
        <w:ind w:left="567"/>
        <w:rPr>
          <w:lang w:val="el-GR"/>
        </w:rPr>
      </w:pPr>
      <w:r w:rsidRPr="00770463">
        <w:rPr>
          <w:lang w:val="el-GR"/>
        </w:rPr>
        <w:lastRenderedPageBreak/>
        <w:t xml:space="preserve">Α) εξασφαλίζει, </w:t>
      </w:r>
      <w:r>
        <w:rPr>
          <w:lang w:val="el-GR"/>
        </w:rPr>
        <w:t>μέσω</w:t>
      </w:r>
      <w:r w:rsidRPr="00770463">
        <w:rPr>
          <w:lang w:val="el-GR"/>
        </w:rPr>
        <w:t xml:space="preserve"> </w:t>
      </w:r>
      <w:r>
        <w:rPr>
          <w:lang w:val="el-GR"/>
        </w:rPr>
        <w:t xml:space="preserve">των συμβολαίων </w:t>
      </w:r>
      <w:r w:rsidRPr="00770463">
        <w:rPr>
          <w:lang w:val="el-GR"/>
        </w:rPr>
        <w:t>συντήρησης/υποστήριξης, επαρκή και έγκαιρο εφοδιασμό με ανταλλακτικά, (όμοια ή καλύτερα) ώστε να καθίσταται δυνατή η κατάλληλη συντήρηση του εξοπλισμού</w:t>
      </w:r>
      <w:r>
        <w:rPr>
          <w:lang w:val="el-GR"/>
        </w:rPr>
        <w:t>, για περίοδο όπως αναλυτικά αποτυπώνεται στο άρθρο 6 της παρούσας.</w:t>
      </w:r>
    </w:p>
    <w:p w14:paraId="456247B6" w14:textId="77777777" w:rsidR="002F51B7" w:rsidRPr="00770463" w:rsidRDefault="002F51B7" w:rsidP="002F51B7">
      <w:pPr>
        <w:spacing w:afterLines="80" w:after="192"/>
        <w:ind w:left="567"/>
        <w:rPr>
          <w:lang w:val="el-GR"/>
        </w:rPr>
      </w:pPr>
      <w:r w:rsidRPr="00770463">
        <w:rPr>
          <w:lang w:val="el-GR"/>
        </w:rPr>
        <w:t>Κατά την περίοδο της εγγύησης καλής λειτουργίας του εξοπλισμού (Άρθρο 6 της παρούσας), τα ανταλλακτικά θα παρέχονται δωρεάν από τον Ανάδοχο. Οι υποχρεώσεις αυτές καλύπτουν και την περίπτωση που γίνει επίσημη παύση παραγωγής οποιουδήποτε μέρους του Εξοπλισμού και του Λογισμικού που περιλαμβάνεται στην Σύμβαση κατά την περίοδο των παραπάνω χρόνων.</w:t>
      </w:r>
    </w:p>
    <w:p w14:paraId="6665F059" w14:textId="77777777" w:rsidR="002F51B7" w:rsidRPr="00770463" w:rsidRDefault="002F51B7" w:rsidP="00D769AF">
      <w:pPr>
        <w:numPr>
          <w:ilvl w:val="1"/>
          <w:numId w:val="47"/>
        </w:numPr>
        <w:shd w:val="clear" w:color="auto" w:fill="FFFFFF"/>
        <w:suppressAutoHyphens w:val="0"/>
        <w:spacing w:afterLines="80" w:after="192"/>
        <w:ind w:left="567" w:right="113" w:hanging="567"/>
        <w:rPr>
          <w:b/>
          <w:szCs w:val="22"/>
        </w:rPr>
      </w:pPr>
      <w:r w:rsidRPr="00770463">
        <w:rPr>
          <w:b/>
          <w:szCs w:val="22"/>
        </w:rPr>
        <w:t xml:space="preserve">Λογισμικό: </w:t>
      </w:r>
    </w:p>
    <w:p w14:paraId="6FC2815D" w14:textId="5FD40347" w:rsidR="002F51B7" w:rsidRPr="00770463" w:rsidRDefault="002F51B7" w:rsidP="00D769AF">
      <w:pPr>
        <w:numPr>
          <w:ilvl w:val="0"/>
          <w:numId w:val="57"/>
        </w:numPr>
        <w:shd w:val="clear" w:color="auto" w:fill="FFFFFF"/>
        <w:tabs>
          <w:tab w:val="clear" w:pos="360"/>
        </w:tabs>
        <w:suppressAutoHyphens w:val="0"/>
        <w:spacing w:afterLines="80" w:after="192"/>
        <w:ind w:left="851" w:hanging="284"/>
        <w:rPr>
          <w:lang w:val="el-GR"/>
        </w:rPr>
      </w:pPr>
      <w:r w:rsidRPr="00770463">
        <w:rPr>
          <w:lang w:val="el-GR"/>
        </w:rPr>
        <w:t>Ο Ανάδοχος προμηθεύει το Λογισμικό</w:t>
      </w:r>
      <w:r>
        <w:rPr>
          <w:lang w:val="el-GR"/>
        </w:rPr>
        <w:t xml:space="preserve">, που </w:t>
      </w:r>
      <w:r w:rsidRPr="00770463">
        <w:rPr>
          <w:lang w:val="el-GR"/>
        </w:rPr>
        <w:t xml:space="preserve">καθορίζεται στο Παράρτημα Α </w:t>
      </w:r>
      <w:r>
        <w:rPr>
          <w:lang w:val="el-GR"/>
        </w:rPr>
        <w:t xml:space="preserve">το οποίο </w:t>
      </w:r>
      <w:r w:rsidRPr="00770463">
        <w:rPr>
          <w:lang w:val="el-GR"/>
        </w:rPr>
        <w:t xml:space="preserve">και συνοδεύεται από τις σχετικές άδειες του κατασκευαστή ή άλλο υλικό τεκμηρίωσης του. </w:t>
      </w:r>
    </w:p>
    <w:p w14:paraId="13E9B05E" w14:textId="19282416" w:rsidR="002F51B7" w:rsidRPr="00770463" w:rsidRDefault="002F51B7" w:rsidP="00D769AF">
      <w:pPr>
        <w:numPr>
          <w:ilvl w:val="0"/>
          <w:numId w:val="57"/>
        </w:numPr>
        <w:shd w:val="clear" w:color="auto" w:fill="FFFFFF"/>
        <w:tabs>
          <w:tab w:val="clear" w:pos="360"/>
        </w:tabs>
        <w:suppressAutoHyphens w:val="0"/>
        <w:spacing w:afterLines="80" w:after="192"/>
        <w:ind w:left="851" w:hanging="284"/>
        <w:rPr>
          <w:lang w:val="el-GR"/>
        </w:rPr>
      </w:pPr>
      <w:r w:rsidRPr="00770463">
        <w:rPr>
          <w:lang w:val="el-GR"/>
        </w:rPr>
        <w:t xml:space="preserve">Ο Ανάδοχος στα πλαίσια των συμβατικών υπηρεσιών Εγγύησης Καλής Λειτουργίας του Λογισμικού υποχρεούται να </w:t>
      </w:r>
      <w:r w:rsidR="00FC5205">
        <w:rPr>
          <w:lang w:val="el-GR"/>
        </w:rPr>
        <w:t xml:space="preserve">παρέχει δωρεάν </w:t>
      </w:r>
      <w:r w:rsidRPr="00770463">
        <w:rPr>
          <w:lang w:val="el-GR"/>
        </w:rPr>
        <w:t>τις αναβαθμίσεις (</w:t>
      </w:r>
      <w:r w:rsidRPr="00770463">
        <w:t>upgrades</w:t>
      </w:r>
      <w:r w:rsidRPr="00770463">
        <w:rPr>
          <w:lang w:val="el-GR"/>
        </w:rPr>
        <w:t xml:space="preserve">) του Λογισμικού που παρέχει ο κατασκευαστής, </w:t>
      </w:r>
      <w:r w:rsidR="00FC5205">
        <w:rPr>
          <w:lang w:val="el-GR"/>
        </w:rPr>
        <w:t>για την διόρθωση προβλημάτων και βελτίωση της λειτουργικότητας του Λογισμικού</w:t>
      </w:r>
      <w:r w:rsidR="00AD6271">
        <w:rPr>
          <w:lang w:val="el-GR"/>
        </w:rPr>
        <w:t>.</w:t>
      </w:r>
    </w:p>
    <w:p w14:paraId="0E578857" w14:textId="7AC6BA37" w:rsidR="002F51B7" w:rsidRPr="00FC5205" w:rsidRDefault="002F51B7" w:rsidP="00D769AF">
      <w:pPr>
        <w:numPr>
          <w:ilvl w:val="1"/>
          <w:numId w:val="47"/>
        </w:numPr>
        <w:shd w:val="clear" w:color="auto" w:fill="FFFFFF"/>
        <w:suppressAutoHyphens w:val="0"/>
        <w:spacing w:afterLines="80" w:after="192"/>
        <w:ind w:left="567" w:right="113" w:hanging="567"/>
        <w:rPr>
          <w:b/>
          <w:szCs w:val="22"/>
        </w:rPr>
      </w:pPr>
      <w:r w:rsidRPr="00FC5205">
        <w:rPr>
          <w:b/>
          <w:szCs w:val="22"/>
        </w:rPr>
        <w:t>Σημεία Επαφής και Συμβατότητα</w:t>
      </w:r>
    </w:p>
    <w:p w14:paraId="1F90C8B1" w14:textId="77777777" w:rsidR="002F51B7" w:rsidRPr="00AD6271" w:rsidRDefault="002F51B7" w:rsidP="00D769AF">
      <w:pPr>
        <w:numPr>
          <w:ilvl w:val="0"/>
          <w:numId w:val="56"/>
        </w:numPr>
        <w:tabs>
          <w:tab w:val="clear" w:pos="360"/>
        </w:tabs>
        <w:suppressAutoHyphens w:val="0"/>
        <w:spacing w:afterLines="80" w:after="192"/>
        <w:ind w:left="851" w:hanging="284"/>
        <w:rPr>
          <w:lang w:val="el-GR"/>
        </w:rPr>
      </w:pPr>
      <w:r w:rsidRPr="00770463">
        <w:rPr>
          <w:lang w:val="el-GR"/>
        </w:rPr>
        <w:t xml:space="preserve">Ο Ανάδοχος εξασφαλίζει αμοιβαία συμβατότητα μεταξύ ολόκληρου του Εξοπλισμού και του </w:t>
      </w:r>
      <w:r w:rsidRPr="00AD6271">
        <w:rPr>
          <w:lang w:val="el-GR"/>
        </w:rPr>
        <w:t>Λογισμικού ώστε να  επιτυγχάνεται η αρμονική και αποδοτική λειτουργία ολόκληρου του Έργου.</w:t>
      </w:r>
    </w:p>
    <w:p w14:paraId="35CF989E" w14:textId="106FEDB1" w:rsidR="002F51B7" w:rsidRPr="00AD6271" w:rsidRDefault="002F51B7" w:rsidP="00D769AF">
      <w:pPr>
        <w:numPr>
          <w:ilvl w:val="0"/>
          <w:numId w:val="56"/>
        </w:numPr>
        <w:tabs>
          <w:tab w:val="clear" w:pos="360"/>
        </w:tabs>
        <w:suppressAutoHyphens w:val="0"/>
        <w:spacing w:afterLines="80" w:after="192"/>
        <w:ind w:left="851" w:hanging="284"/>
        <w:rPr>
          <w:rFonts w:asciiTheme="minorHAnsi" w:hAnsiTheme="minorHAnsi" w:cstheme="minorHAnsi"/>
          <w:szCs w:val="22"/>
          <w:lang w:val="el-GR"/>
        </w:rPr>
      </w:pPr>
      <w:r w:rsidRPr="00AD6271">
        <w:rPr>
          <w:lang w:val="el-GR"/>
        </w:rPr>
        <w:t>Ο Ανάδοχος είναι υποχρεωμένος να παρέχει κάθε αναγκαία τεχνική πληροφορία σχετικά με τον προσφερόμενο Εξοπλισμό και Λογισμικό ώστε το ΙΤΥΕ να μπορεί να συνδέσει σ' αυτά Εξοπλισμό και Λογισμικό άλλων προμηθευτών</w:t>
      </w:r>
    </w:p>
    <w:p w14:paraId="0A2AC28A" w14:textId="57C62F3F" w:rsidR="00806D12" w:rsidRPr="00F5497E" w:rsidRDefault="00806D12" w:rsidP="00806D12">
      <w:pPr>
        <w:spacing w:before="120"/>
        <w:rPr>
          <w:b/>
          <w:sz w:val="24"/>
          <w:szCs w:val="20"/>
          <w:lang w:val="el-GR"/>
        </w:rPr>
      </w:pPr>
      <w:r w:rsidRPr="00F5497E">
        <w:rPr>
          <w:b/>
          <w:sz w:val="24"/>
          <w:szCs w:val="20"/>
          <w:lang w:val="el-GR"/>
        </w:rPr>
        <w:t>ΑΡΘΡΟ 8. Παράταση Χρόνου Αποπεράτωσης</w:t>
      </w:r>
    </w:p>
    <w:p w14:paraId="2575D65E" w14:textId="77777777" w:rsidR="00806D12" w:rsidRPr="00770463" w:rsidRDefault="00806D12" w:rsidP="00806D12">
      <w:pPr>
        <w:spacing w:after="80"/>
        <w:rPr>
          <w:lang w:val="el-GR"/>
        </w:rPr>
      </w:pPr>
      <w:r w:rsidRPr="00F5497E">
        <w:rPr>
          <w:lang w:val="el-GR"/>
        </w:rPr>
        <w:t>Σε περίπτωση καθυστέρησης αποπεράτωσης του Έργου που οφείλεται στο ΙΤΥΕ, μετατίθεται ο χρόνος αποπεράτωσης του Έργου κατά τόσο χρονικό διάστημα όση θα είναι και η καθυστέρηση που τεκμηριωμένα προκαλείται με ευθύνη του ΙΤΥΕ και ανεξαρτήτως πταίσματός του.</w:t>
      </w:r>
    </w:p>
    <w:p w14:paraId="619F36A7" w14:textId="77777777" w:rsidR="00AD6271" w:rsidRDefault="00AD6271" w:rsidP="00806D12">
      <w:pPr>
        <w:spacing w:before="120"/>
        <w:rPr>
          <w:b/>
          <w:sz w:val="24"/>
          <w:szCs w:val="20"/>
          <w:lang w:val="el-GR"/>
        </w:rPr>
      </w:pPr>
    </w:p>
    <w:p w14:paraId="34AD8A66" w14:textId="1BFA0504" w:rsidR="00806D12" w:rsidRPr="00770463" w:rsidRDefault="00806D12" w:rsidP="00806D12">
      <w:pPr>
        <w:spacing w:before="120"/>
        <w:rPr>
          <w:b/>
          <w:sz w:val="24"/>
          <w:szCs w:val="20"/>
          <w:lang w:val="el-GR"/>
        </w:rPr>
      </w:pPr>
      <w:r w:rsidRPr="00770463">
        <w:rPr>
          <w:b/>
          <w:sz w:val="24"/>
          <w:szCs w:val="20"/>
          <w:lang w:val="el-GR"/>
        </w:rPr>
        <w:t>ΑΡΘΡΟ 9. Ποινικές Ρήτρες – Εκπτώσεις</w:t>
      </w:r>
    </w:p>
    <w:p w14:paraId="00A33204" w14:textId="77777777" w:rsidR="00806D12" w:rsidRPr="00770463" w:rsidRDefault="00806D12" w:rsidP="00806D12">
      <w:pPr>
        <w:spacing w:after="0"/>
        <w:ind w:left="426" w:hanging="426"/>
        <w:rPr>
          <w:lang w:val="el-GR"/>
        </w:rPr>
      </w:pPr>
      <w:r w:rsidRPr="00770463">
        <w:rPr>
          <w:lang w:val="el-GR"/>
        </w:rPr>
        <w:t>9.1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0FC27775" w14:textId="77777777" w:rsidR="00806D12" w:rsidRPr="00770463" w:rsidRDefault="00806D12" w:rsidP="00806D12">
      <w:pPr>
        <w:spacing w:after="0"/>
        <w:ind w:left="426"/>
        <w:rPr>
          <w:lang w:val="el-GR"/>
        </w:rPr>
      </w:pPr>
      <w:r w:rsidRPr="00770463">
        <w:rPr>
          <w:lang w:val="el-GR"/>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14:paraId="326D793B" w14:textId="77777777" w:rsidR="00806D12" w:rsidRPr="00770463" w:rsidRDefault="00806D12" w:rsidP="00806D12">
      <w:pPr>
        <w:spacing w:after="0"/>
        <w:ind w:left="426"/>
        <w:rPr>
          <w:lang w:val="el-GR"/>
        </w:rPr>
      </w:pPr>
      <w:r w:rsidRPr="00770463">
        <w:rPr>
          <w:lang w:val="el-GR"/>
        </w:rPr>
        <w:t>β) ο Ανάδοχος, κατά το χρόνο της ανάθεσης της σύμβασης, τελούσε σε μια από τις καταστάσεις που αναφέρονται στην παράγραφο 2.2.3.1 της Διακήρυξης και, ως εκ τούτου, θα έπρεπε να έχει αποκλειστεί από τη διαδικασία σύναψης της σύμβασης,</w:t>
      </w:r>
    </w:p>
    <w:p w14:paraId="2CD0947B" w14:textId="77777777" w:rsidR="00806D12" w:rsidRPr="00770463" w:rsidRDefault="00806D12" w:rsidP="00806D12">
      <w:pPr>
        <w:spacing w:after="0"/>
        <w:ind w:left="426"/>
        <w:rPr>
          <w:lang w:val="el-GR"/>
        </w:rPr>
      </w:pPr>
      <w:r w:rsidRPr="00770463">
        <w:rPr>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8DCEBD1" w14:textId="77777777" w:rsidR="00806D12" w:rsidRPr="00770463" w:rsidRDefault="00806D12" w:rsidP="005047EA">
      <w:pPr>
        <w:spacing w:before="240" w:after="0"/>
        <w:ind w:left="426" w:hanging="426"/>
        <w:rPr>
          <w:lang w:val="el-GR"/>
        </w:rPr>
      </w:pPr>
      <w:r w:rsidRPr="00770463">
        <w:rPr>
          <w:lang w:val="el-GR"/>
        </w:rPr>
        <w:t>9.2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της Επιτροπής Παρακολούθησης και Παραλαβής, σύμφωνα με όσα προβλέπονται στο άρθρο 203 του ν. 4412/2016, εφόσον δεν παραδώσει ή αντικαταστήσει τα συμβατικά είδη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 διακήρυξη του Διαγωνισμού.</w:t>
      </w:r>
    </w:p>
    <w:p w14:paraId="2E4F8ACE" w14:textId="77777777" w:rsidR="00806D12" w:rsidRPr="00770463" w:rsidRDefault="00806D12" w:rsidP="00806D12">
      <w:pPr>
        <w:spacing w:after="0"/>
        <w:ind w:left="426"/>
        <w:rPr>
          <w:lang w:val="el-GR"/>
        </w:rPr>
      </w:pPr>
      <w:r w:rsidRPr="00770463">
        <w:rPr>
          <w:lang w:val="el-GR"/>
        </w:rPr>
        <w:t>Δεν κηρύσσεται έκπτωτος  όταν:</w:t>
      </w:r>
    </w:p>
    <w:p w14:paraId="3C8CC2C6" w14:textId="77777777" w:rsidR="00806D12" w:rsidRPr="00770463" w:rsidRDefault="00806D12" w:rsidP="00806D12">
      <w:pPr>
        <w:spacing w:after="0"/>
        <w:ind w:left="426"/>
        <w:rPr>
          <w:lang w:val="el-GR"/>
        </w:rPr>
      </w:pPr>
      <w:r w:rsidRPr="00770463">
        <w:rPr>
          <w:lang w:val="el-GR"/>
        </w:rPr>
        <w:t>α) τα είδη δεν παραδοθούν ή αντικατασταθούν με ευθύνη του ΙΤΥΕ,</w:t>
      </w:r>
    </w:p>
    <w:p w14:paraId="7F18F9C5" w14:textId="77777777" w:rsidR="00806D12" w:rsidRPr="00770463" w:rsidRDefault="00806D12" w:rsidP="00806D12">
      <w:pPr>
        <w:spacing w:after="0"/>
        <w:ind w:left="426"/>
        <w:rPr>
          <w:lang w:val="el-GR"/>
        </w:rPr>
      </w:pPr>
      <w:r w:rsidRPr="00770463">
        <w:rPr>
          <w:lang w:val="el-GR"/>
        </w:rPr>
        <w:lastRenderedPageBreak/>
        <w:t>β) συντρέχουν λόγοι ανωτέρας βίας.</w:t>
      </w:r>
    </w:p>
    <w:p w14:paraId="7C330495" w14:textId="77777777" w:rsidR="00806D12" w:rsidRPr="00770463" w:rsidRDefault="00806D12" w:rsidP="00806D12">
      <w:pPr>
        <w:spacing w:after="0"/>
        <w:ind w:left="426"/>
        <w:rPr>
          <w:lang w:val="el-GR"/>
        </w:rPr>
      </w:pPr>
      <w:r w:rsidRPr="00770463">
        <w:rPr>
          <w:lang w:val="el-GR"/>
        </w:rPr>
        <w:t>Στον οικονομικό φορέα που κηρύσσεται έκπτωτος από την σύμβαση, επιβάλλεται, με απόφαση του αποφαινόμενου οργάνου, ύστερα από γνωμοδότηση της Επιτροπής Παρακολούθησης και Παραλαβής, το οποίο υποχρεωτικά καλεί τον Ανάδοχο προς παροχή εξηγήσεων, αθροιστικά, η κύρωση  της ολικής κατάπτωσης της εγγύησης καλής εκτέλεσης της σύμβασης.</w:t>
      </w:r>
    </w:p>
    <w:p w14:paraId="4C43B872" w14:textId="77777777" w:rsidR="00806D12" w:rsidRPr="00770463" w:rsidRDefault="00806D12" w:rsidP="005047EA">
      <w:pPr>
        <w:spacing w:before="240" w:after="0"/>
        <w:ind w:left="426" w:hanging="426"/>
        <w:rPr>
          <w:lang w:val="el-GR"/>
        </w:rPr>
      </w:pPr>
      <w:r w:rsidRPr="00770463">
        <w:rPr>
          <w:lang w:val="el-GR"/>
        </w:rPr>
        <w:t xml:space="preserve"> 9.3  Αν τα είδη παραδοθούν ή αντικατασταθούν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14:paraId="5D07D20B" w14:textId="77777777" w:rsidR="00806D12" w:rsidRPr="00770463" w:rsidRDefault="00806D12" w:rsidP="00806D12">
      <w:pPr>
        <w:spacing w:after="0"/>
        <w:ind w:left="426"/>
        <w:rPr>
          <w:lang w:val="el-GR"/>
        </w:rPr>
      </w:pPr>
      <w:r w:rsidRPr="00770463">
        <w:rPr>
          <w:lang w:val="el-GR"/>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14:paraId="1011C7AA" w14:textId="77777777" w:rsidR="00806D12" w:rsidRPr="00770463" w:rsidRDefault="00806D12" w:rsidP="00806D12">
      <w:pPr>
        <w:spacing w:after="0"/>
        <w:ind w:left="426"/>
        <w:rPr>
          <w:lang w:val="el-GR"/>
        </w:rPr>
      </w:pPr>
      <w:r w:rsidRPr="00770463">
        <w:rPr>
          <w:lang w:val="el-GR"/>
        </w:rPr>
        <w:t>Κατά τον υπολογισμό του χρονικού διαστήματος της καθυστέρησης για φόρτωση-παράδοση ή αντικατάσταση των ειδών, με απόφαση του αποφαινομένου οργάνου, ύστερα από γνωμοδότηση της Επιτροπής Παρακολούθησης και Παραλαβής,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15258C2B" w14:textId="77777777" w:rsidR="00806D12" w:rsidRPr="00770463" w:rsidRDefault="00806D12" w:rsidP="00806D12">
      <w:pPr>
        <w:spacing w:after="0"/>
        <w:ind w:left="426"/>
        <w:rPr>
          <w:lang w:val="el-GR"/>
        </w:rPr>
      </w:pPr>
      <w:r w:rsidRPr="00770463">
        <w:rPr>
          <w:lang w:val="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14:paraId="5C7F0511" w14:textId="77777777" w:rsidR="00806D12" w:rsidRPr="00770463" w:rsidRDefault="00806D12" w:rsidP="00806D12">
      <w:pPr>
        <w:spacing w:after="0"/>
        <w:ind w:left="426" w:hanging="426"/>
        <w:rPr>
          <w:lang w:val="el-GR"/>
        </w:rPr>
      </w:pPr>
    </w:p>
    <w:p w14:paraId="0FF246E7" w14:textId="77777777" w:rsidR="00806D12" w:rsidRDefault="00806D12" w:rsidP="00806D12">
      <w:pPr>
        <w:spacing w:after="0"/>
        <w:ind w:left="426" w:hanging="426"/>
        <w:rPr>
          <w:lang w:val="el-GR"/>
        </w:rPr>
      </w:pPr>
      <w:r w:rsidRPr="00770463">
        <w:rPr>
          <w:lang w:val="el-GR"/>
        </w:rPr>
        <w:t>9.4  Η επιβολή ποινικών ρητρών δεν στερεί από την Αναθέτουσα Αρχή το δικαίωμα να κηρύξει τον Ανάδοχο έκπτωτο. Με την επιβολή των ως άνω ποινικών ρητρών, δεν εξαντλείται το δικαίωμα αποζημίωσης της Αναθέτουσας Αρχής για την τυχόν περαιτέρω θετική ή αποθετική ζημία της.</w:t>
      </w:r>
    </w:p>
    <w:p w14:paraId="5C96CAB5" w14:textId="77777777" w:rsidR="00806D12" w:rsidRDefault="00806D12" w:rsidP="00806D12">
      <w:pPr>
        <w:spacing w:after="0"/>
        <w:ind w:left="426" w:hanging="426"/>
        <w:rPr>
          <w:lang w:val="el-GR"/>
        </w:rPr>
      </w:pPr>
    </w:p>
    <w:p w14:paraId="2461D9AB" w14:textId="77777777" w:rsidR="00806D12" w:rsidRPr="00770463" w:rsidRDefault="00806D12" w:rsidP="00806D12">
      <w:pPr>
        <w:spacing w:before="120"/>
        <w:rPr>
          <w:b/>
          <w:sz w:val="24"/>
          <w:szCs w:val="20"/>
          <w:lang w:val="el-GR"/>
        </w:rPr>
      </w:pPr>
      <w:r w:rsidRPr="00770463">
        <w:rPr>
          <w:b/>
          <w:sz w:val="24"/>
          <w:szCs w:val="20"/>
          <w:lang w:val="el-GR"/>
        </w:rPr>
        <w:t>ΑΡΘΡΟ 10. Εκχωρήσεις</w:t>
      </w:r>
    </w:p>
    <w:p w14:paraId="58E82F30" w14:textId="77777777" w:rsidR="00806D12" w:rsidRPr="00770463" w:rsidRDefault="00806D12" w:rsidP="00806D12">
      <w:pPr>
        <w:rPr>
          <w:lang w:val="el-GR"/>
        </w:rPr>
      </w:pPr>
      <w:r w:rsidRPr="00770463">
        <w:rPr>
          <w:lang w:val="el-GR"/>
        </w:rPr>
        <w:t>Η παρούσα σύμβαση ισχύει και δεσμεύει τους συμβαλλόμενους, τους ειδικούς και καθολικούς διαδόχους και απαγορεύεται το αντικείμενο αυτής ή δικαιώματα ή αξιώσεις ή υποχρεώσεις που απορρέουν από αυτή να αποτελέσει αντικείμενο εκχώρησης, ενεχυρίασης ή αναδοχής ή μεταβίβασης με οποιοδήποτε τρόπο εκ μέρους του Αναδόχου. Κατ’ εξαίρεση, επιτρέπεται μετά από προηγούμενη έγγραφη συγκατάθεση του ΙΤΥΕ, η εκχώρηση από τον Ανάδοχο σε Τραπεζικό Ίδρυμα μέρους ή του συνόλου της αξίωσης επί του συμβατικού τιμήματος, κατά τα ειδικότερα στην παρούσα οριζόμενα. Η παραβίαση του προηγούμενου εδαφίου εκ μέρους του Αναδόχου ρητά συμφωνείται ότι αποτελεί ιδιαίτερα βαριά παραβίαση της παρούσας σύμβασης που δίδει το δικαίωμα στην Αναθέτουσα Αρχή να καταγγείλει άμεσα και αζημίως την σύμβαση ανεξαρτήτως ζημίας της και ανεξαρτήτως του κύρους της εν λόγω ρήτρας έναντι του εκδοχέα ή δικαιοδόχου, επιφυλασσομένου του δικαιώματος της Αναθέτουσας Αρχής για την αποκατάσταση κάθε περαιτέρω περιουσιακής και μη ζημίας της. Ανεξαρτήτως αυτών, σε κάθε περίπτωση τυχόν εκχώρησης ή υπεργολαβικής ανάθεσης, ο Ανάδοχος διατηρεί πρωτογενή, εις ολόκληρο και αλληλέγγυα ευθύνη με τον τρίτο εκδοχέα ή υπεργολάβο, τόσο για την καλή εκτέλεση της σύμβασης, όσο και για την αποκατάσταση κάθε τυχόν ζημίας που οφείλεται στο γεγονός της εκχώρησης ή της υπεργολαβικής ανάθεσης ή της υποκατάστασης.</w:t>
      </w:r>
    </w:p>
    <w:p w14:paraId="5E673BDF" w14:textId="24873427" w:rsidR="00806D12" w:rsidRPr="00770463" w:rsidRDefault="00806D12" w:rsidP="00806D12">
      <w:pPr>
        <w:spacing w:before="120"/>
        <w:rPr>
          <w:b/>
          <w:sz w:val="24"/>
          <w:szCs w:val="20"/>
          <w:lang w:val="el-GR"/>
        </w:rPr>
      </w:pPr>
      <w:r w:rsidRPr="00770463">
        <w:rPr>
          <w:b/>
          <w:sz w:val="24"/>
          <w:szCs w:val="20"/>
          <w:lang w:val="el-GR"/>
        </w:rPr>
        <w:t>ΑΡΘΡΟ 11. Υπεργολαβία</w:t>
      </w:r>
    </w:p>
    <w:p w14:paraId="2A5C00CA" w14:textId="77777777" w:rsidR="005834BC" w:rsidRPr="00562D93" w:rsidRDefault="005834BC" w:rsidP="005834BC">
      <w:pPr>
        <w:spacing w:before="120"/>
        <w:rPr>
          <w:szCs w:val="20"/>
          <w:lang w:val="el-GR"/>
        </w:rPr>
      </w:pPr>
      <w:r w:rsidRPr="00562D93">
        <w:rPr>
          <w:szCs w:val="20"/>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269720A6" w14:textId="77777777" w:rsidR="005834BC" w:rsidRPr="00562D93" w:rsidRDefault="005834BC" w:rsidP="005834BC">
      <w:pPr>
        <w:spacing w:before="120"/>
        <w:rPr>
          <w:szCs w:val="20"/>
          <w:lang w:val="el-GR"/>
        </w:rPr>
      </w:pPr>
      <w:r w:rsidRPr="00562D93">
        <w:rPr>
          <w:szCs w:val="20"/>
          <w:lang w:val="el-GR"/>
        </w:rPr>
        <w:t xml:space="preserve">Κατά την υπογραφή της Σύμβασης ο Ανάδοχος υποχρεούται να αναφέρει στην Αναθέτουσα Αρχή αναλυτικά το όνομα, τα στοιχεία επικοινωνίας και τους νόμιμους εκπροσώπους των υπεργολάβων του, οι οποίοι συμμετέχουν στην εκτέλεση αυτής.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w:t>
      </w:r>
      <w:r w:rsidRPr="00562D93">
        <w:rPr>
          <w:szCs w:val="20"/>
          <w:lang w:val="el-GR"/>
        </w:rPr>
        <w:lastRenderedPageBreak/>
        <w:t xml:space="preserve">σχετικά με κάθε νέο υπεργολάβο, τον οποίο ο Ανάδοχος χρησιμοποιεί εν συνεχεία στην εν λόγω Σύμβαση, προσκομίζοντας τα σχετικά συμφωνητικά/δηλώσεις συνεργασίας προκειμένου η Αναθέτουσα Αρχή να παρέχει την απαιτούμενη συναίνεσή της.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14:paraId="4F69A79E" w14:textId="0ECC3CED" w:rsidR="007E25A7" w:rsidRPr="00562D93" w:rsidRDefault="005834BC" w:rsidP="005834BC">
      <w:pPr>
        <w:spacing w:before="120"/>
        <w:rPr>
          <w:sz w:val="24"/>
          <w:szCs w:val="20"/>
          <w:lang w:val="el-GR"/>
        </w:rPr>
      </w:pPr>
      <w:r w:rsidRPr="00562D93">
        <w:rPr>
          <w:szCs w:val="20"/>
          <w:lang w:val="el-GR"/>
        </w:rPr>
        <w:t>Ο υπεργολάβος έχει λάβει γνώση της συνημμένης στην Σύμβαση ρήτρας ακεραιότητας και δεσμεύεται να τηρήσει τις υποχρεώσεις που περιλαμβάνονται σε αυτή</w:t>
      </w:r>
      <w:r w:rsidRPr="00562D93">
        <w:rPr>
          <w:sz w:val="24"/>
          <w:szCs w:val="20"/>
          <w:lang w:val="el-GR"/>
        </w:rPr>
        <w:t>.</w:t>
      </w:r>
    </w:p>
    <w:p w14:paraId="36C4206F" w14:textId="2D59AE38" w:rsidR="00806D12" w:rsidRPr="005047EA" w:rsidRDefault="00806D12" w:rsidP="00806D12">
      <w:pPr>
        <w:spacing w:before="120"/>
        <w:rPr>
          <w:b/>
          <w:sz w:val="24"/>
          <w:szCs w:val="20"/>
        </w:rPr>
      </w:pPr>
      <w:r w:rsidRPr="005047EA">
        <w:rPr>
          <w:b/>
          <w:sz w:val="24"/>
          <w:szCs w:val="20"/>
        </w:rPr>
        <w:t>ΑΡΘΡΟ 12. Κυριότητα</w:t>
      </w:r>
    </w:p>
    <w:p w14:paraId="1D1D0B15" w14:textId="32CE7B98" w:rsidR="00806D12" w:rsidRPr="005047EA" w:rsidRDefault="00806D12" w:rsidP="002F33D6">
      <w:pPr>
        <w:pStyle w:val="ListParagraph"/>
        <w:numPr>
          <w:ilvl w:val="1"/>
          <w:numId w:val="48"/>
        </w:numPr>
        <w:ind w:left="567"/>
        <w:jc w:val="both"/>
        <w:rPr>
          <w:b/>
        </w:rPr>
      </w:pPr>
      <w:r w:rsidRPr="005047EA">
        <w:rPr>
          <w:rFonts w:hint="eastAsia"/>
        </w:rPr>
        <w:t>Ο</w:t>
      </w:r>
      <w:r w:rsidRPr="005047EA">
        <w:t xml:space="preserve"> </w:t>
      </w:r>
      <w:r w:rsidRPr="005047EA">
        <w:rPr>
          <w:rFonts w:hint="eastAsia"/>
        </w:rPr>
        <w:t>Εξοπλισμός</w:t>
      </w:r>
      <w:r w:rsidRPr="005047EA">
        <w:t xml:space="preserve"> </w:t>
      </w:r>
      <w:r w:rsidRPr="005047EA">
        <w:rPr>
          <w:rFonts w:hint="eastAsia"/>
        </w:rPr>
        <w:t>και</w:t>
      </w:r>
      <w:r w:rsidRPr="005047EA">
        <w:t xml:space="preserve"> </w:t>
      </w:r>
      <w:r w:rsidRPr="005047EA">
        <w:rPr>
          <w:rFonts w:hint="eastAsia"/>
        </w:rPr>
        <w:t>το</w:t>
      </w:r>
      <w:r w:rsidRPr="005047EA">
        <w:t xml:space="preserve"> </w:t>
      </w:r>
      <w:r w:rsidRPr="005047EA">
        <w:rPr>
          <w:rFonts w:hint="eastAsia"/>
        </w:rPr>
        <w:t>Λογισμικό</w:t>
      </w:r>
      <w:r w:rsidRPr="005047EA">
        <w:t xml:space="preserve"> </w:t>
      </w:r>
      <w:r w:rsidRPr="005047EA">
        <w:rPr>
          <w:rFonts w:hint="eastAsia"/>
        </w:rPr>
        <w:t>ή</w:t>
      </w:r>
      <w:r w:rsidRPr="005047EA">
        <w:t xml:space="preserve"> </w:t>
      </w:r>
      <w:r w:rsidRPr="005047EA">
        <w:rPr>
          <w:rFonts w:hint="eastAsia"/>
        </w:rPr>
        <w:t>οποιαδήποτε</w:t>
      </w:r>
      <w:r w:rsidRPr="005047EA">
        <w:t xml:space="preserve"> </w:t>
      </w:r>
      <w:r w:rsidRPr="005047EA">
        <w:rPr>
          <w:rFonts w:hint="eastAsia"/>
        </w:rPr>
        <w:t>τμήματα</w:t>
      </w:r>
      <w:r w:rsidRPr="005047EA">
        <w:t xml:space="preserve"> </w:t>
      </w:r>
      <w:r w:rsidRPr="005047EA">
        <w:rPr>
          <w:rFonts w:hint="eastAsia"/>
        </w:rPr>
        <w:t>αυτών</w:t>
      </w:r>
      <w:r w:rsidRPr="005047EA">
        <w:t xml:space="preserve"> </w:t>
      </w:r>
      <w:r w:rsidRPr="005047EA">
        <w:rPr>
          <w:rFonts w:hint="eastAsia"/>
        </w:rPr>
        <w:t>περιέρχονται</w:t>
      </w:r>
      <w:r w:rsidRPr="005047EA">
        <w:t xml:space="preserve"> </w:t>
      </w:r>
      <w:r w:rsidRPr="005047EA">
        <w:rPr>
          <w:rFonts w:hint="eastAsia"/>
        </w:rPr>
        <w:t>στην</w:t>
      </w:r>
      <w:r w:rsidRPr="005047EA">
        <w:t xml:space="preserve"> </w:t>
      </w:r>
      <w:r w:rsidRPr="005047EA">
        <w:rPr>
          <w:rFonts w:hint="eastAsia"/>
        </w:rPr>
        <w:t>κυριότητα</w:t>
      </w:r>
      <w:r w:rsidRPr="005047EA">
        <w:t xml:space="preserve"> </w:t>
      </w:r>
      <w:r w:rsidRPr="005047EA">
        <w:rPr>
          <w:rFonts w:hint="eastAsia"/>
        </w:rPr>
        <w:t>του</w:t>
      </w:r>
      <w:r w:rsidRPr="005047EA">
        <w:t xml:space="preserve"> </w:t>
      </w:r>
      <w:r w:rsidRPr="005047EA">
        <w:rPr>
          <w:rFonts w:hint="eastAsia"/>
        </w:rPr>
        <w:t>ΙΤΥΕ</w:t>
      </w:r>
      <w:r w:rsidRPr="005047EA">
        <w:t xml:space="preserve"> </w:t>
      </w:r>
      <w:r w:rsidRPr="005047EA">
        <w:rPr>
          <w:rFonts w:hint="eastAsia"/>
        </w:rPr>
        <w:t>με</w:t>
      </w:r>
      <w:r w:rsidRPr="005047EA">
        <w:t xml:space="preserve"> </w:t>
      </w:r>
      <w:r w:rsidRPr="005047EA">
        <w:rPr>
          <w:rFonts w:hint="eastAsia"/>
        </w:rPr>
        <w:t>την</w:t>
      </w:r>
      <w:r w:rsidRPr="005047EA">
        <w:t xml:space="preserve"> </w:t>
      </w:r>
      <w:r w:rsidR="005047EA" w:rsidRPr="005047EA">
        <w:t>με την ολοκλήρωση της παραλαβής από την αρμόδια Επιτροπή Παρακολούθησης και Παραλαβής, σύμφωνα με το άρθρο 3 της παρούσας</w:t>
      </w:r>
      <w:r w:rsidRPr="005047EA">
        <w:rPr>
          <w:b/>
        </w:rPr>
        <w:t xml:space="preserve">. </w:t>
      </w:r>
    </w:p>
    <w:p w14:paraId="7E3EE66A" w14:textId="77777777" w:rsidR="00806D12" w:rsidRPr="00F5497E" w:rsidRDefault="00806D12" w:rsidP="002F33D6">
      <w:pPr>
        <w:pStyle w:val="ListParagraph"/>
        <w:numPr>
          <w:ilvl w:val="1"/>
          <w:numId w:val="48"/>
        </w:numPr>
        <w:ind w:left="567"/>
        <w:jc w:val="both"/>
      </w:pPr>
      <w:r w:rsidRPr="00F5497E">
        <w:rPr>
          <w:rFonts w:hint="eastAsia"/>
        </w:rPr>
        <w:t>Τα</w:t>
      </w:r>
      <w:r w:rsidRPr="00F5497E">
        <w:t xml:space="preserve"> </w:t>
      </w:r>
      <w:r w:rsidRPr="00F5497E">
        <w:rPr>
          <w:rFonts w:hint="eastAsia"/>
        </w:rPr>
        <w:t>δικαιώματα</w:t>
      </w:r>
      <w:r w:rsidRPr="00F5497E">
        <w:t xml:space="preserve"> </w:t>
      </w:r>
      <w:r w:rsidRPr="00F5497E">
        <w:rPr>
          <w:rFonts w:hint="eastAsia"/>
        </w:rPr>
        <w:t>επί</w:t>
      </w:r>
      <w:r w:rsidRPr="00F5497E">
        <w:t xml:space="preserve"> </w:t>
      </w:r>
      <w:r w:rsidRPr="00F5497E">
        <w:rPr>
          <w:rFonts w:hint="eastAsia"/>
        </w:rPr>
        <w:t>του</w:t>
      </w:r>
      <w:r w:rsidRPr="00F5497E">
        <w:t xml:space="preserve"> </w:t>
      </w:r>
      <w:r w:rsidRPr="00F5497E">
        <w:rPr>
          <w:rFonts w:hint="eastAsia"/>
        </w:rPr>
        <w:t>βασικού</w:t>
      </w:r>
      <w:r w:rsidRPr="00F5497E">
        <w:t xml:space="preserve"> </w:t>
      </w:r>
      <w:r w:rsidRPr="00F5497E">
        <w:rPr>
          <w:rFonts w:hint="eastAsia"/>
        </w:rPr>
        <w:t>λογισμικού</w:t>
      </w:r>
      <w:r w:rsidRPr="00F5497E">
        <w:t xml:space="preserve"> </w:t>
      </w:r>
      <w:r w:rsidRPr="00F5497E">
        <w:rPr>
          <w:rFonts w:hint="eastAsia"/>
        </w:rPr>
        <w:t>που</w:t>
      </w:r>
      <w:r w:rsidRPr="00F5497E">
        <w:t xml:space="preserve"> </w:t>
      </w:r>
      <w:r w:rsidRPr="00F5497E">
        <w:rPr>
          <w:rFonts w:hint="eastAsia"/>
        </w:rPr>
        <w:t>ο</w:t>
      </w:r>
      <w:r w:rsidRPr="00F5497E">
        <w:t xml:space="preserve"> </w:t>
      </w:r>
      <w:r w:rsidRPr="00F5497E">
        <w:rPr>
          <w:rFonts w:hint="eastAsia"/>
        </w:rPr>
        <w:t>Ανάδοχος</w:t>
      </w:r>
      <w:r w:rsidRPr="00F5497E">
        <w:t xml:space="preserve"> </w:t>
      </w:r>
      <w:r w:rsidRPr="00F5497E">
        <w:rPr>
          <w:rFonts w:hint="eastAsia"/>
        </w:rPr>
        <w:t>εγκαθιστά</w:t>
      </w:r>
      <w:r w:rsidRPr="00F5497E">
        <w:t xml:space="preserve"> </w:t>
      </w:r>
      <w:r w:rsidRPr="00F5497E">
        <w:rPr>
          <w:rFonts w:hint="eastAsia"/>
        </w:rPr>
        <w:t>στον</w:t>
      </w:r>
      <w:r w:rsidRPr="00F5497E">
        <w:t xml:space="preserve"> </w:t>
      </w:r>
      <w:r w:rsidRPr="00F5497E">
        <w:rPr>
          <w:rFonts w:hint="eastAsia"/>
        </w:rPr>
        <w:t>εξοπλισμό</w:t>
      </w:r>
      <w:r w:rsidRPr="00F5497E">
        <w:t xml:space="preserve">, </w:t>
      </w:r>
      <w:r w:rsidRPr="00F5497E">
        <w:rPr>
          <w:rFonts w:hint="eastAsia"/>
        </w:rPr>
        <w:t>παραμένουν</w:t>
      </w:r>
      <w:r w:rsidRPr="00F5497E">
        <w:t xml:space="preserve"> </w:t>
      </w:r>
      <w:r w:rsidRPr="00F5497E">
        <w:rPr>
          <w:rFonts w:hint="eastAsia"/>
        </w:rPr>
        <w:t>στους</w:t>
      </w:r>
      <w:r w:rsidRPr="00F5497E">
        <w:t xml:space="preserve"> </w:t>
      </w:r>
      <w:r w:rsidRPr="00F5497E">
        <w:rPr>
          <w:rFonts w:hint="eastAsia"/>
        </w:rPr>
        <w:t>νόμιμους</w:t>
      </w:r>
      <w:r w:rsidRPr="00F5497E">
        <w:t xml:space="preserve"> </w:t>
      </w:r>
      <w:r w:rsidRPr="00F5497E">
        <w:rPr>
          <w:rFonts w:hint="eastAsia"/>
        </w:rPr>
        <w:t>δικαιούχους</w:t>
      </w:r>
      <w:r w:rsidRPr="00F5497E">
        <w:t xml:space="preserve">. </w:t>
      </w:r>
      <w:r w:rsidRPr="00F5497E">
        <w:rPr>
          <w:rFonts w:hint="eastAsia"/>
        </w:rPr>
        <w:t>Με</w:t>
      </w:r>
      <w:r w:rsidRPr="00F5497E">
        <w:t xml:space="preserve"> </w:t>
      </w:r>
      <w:r w:rsidRPr="00F5497E">
        <w:rPr>
          <w:rFonts w:hint="eastAsia"/>
        </w:rPr>
        <w:t>την</w:t>
      </w:r>
      <w:r w:rsidRPr="00F5497E">
        <w:t xml:space="preserve"> </w:t>
      </w:r>
      <w:r w:rsidRPr="00F5497E">
        <w:rPr>
          <w:rFonts w:hint="eastAsia"/>
        </w:rPr>
        <w:t>παραλαβή</w:t>
      </w:r>
      <w:r w:rsidRPr="00F5497E">
        <w:t xml:space="preserve">, </w:t>
      </w:r>
      <w:r w:rsidRPr="00F5497E">
        <w:rPr>
          <w:rFonts w:hint="eastAsia"/>
        </w:rPr>
        <w:t>η</w:t>
      </w:r>
      <w:r w:rsidRPr="00F5497E">
        <w:t xml:space="preserve"> </w:t>
      </w:r>
      <w:r w:rsidRPr="00F5497E">
        <w:rPr>
          <w:rFonts w:hint="eastAsia"/>
        </w:rPr>
        <w:t>Αναθέτουσα</w:t>
      </w:r>
      <w:r w:rsidRPr="00F5497E">
        <w:t xml:space="preserve"> </w:t>
      </w:r>
      <w:r w:rsidRPr="00F5497E">
        <w:rPr>
          <w:rFonts w:hint="eastAsia"/>
        </w:rPr>
        <w:t>Αρχή</w:t>
      </w:r>
      <w:r w:rsidRPr="00F5497E">
        <w:t xml:space="preserve"> </w:t>
      </w:r>
      <w:r w:rsidRPr="00F5497E">
        <w:rPr>
          <w:rFonts w:hint="eastAsia"/>
        </w:rPr>
        <w:t>αποκτά</w:t>
      </w:r>
      <w:r w:rsidRPr="00F5497E">
        <w:t xml:space="preserve"> </w:t>
      </w:r>
      <w:r w:rsidRPr="00F5497E">
        <w:rPr>
          <w:rFonts w:hint="eastAsia"/>
        </w:rPr>
        <w:t>τη</w:t>
      </w:r>
      <w:r w:rsidRPr="00F5497E">
        <w:t xml:space="preserve"> </w:t>
      </w:r>
      <w:r w:rsidRPr="00F5497E">
        <w:rPr>
          <w:rFonts w:hint="eastAsia"/>
        </w:rPr>
        <w:t>μη</w:t>
      </w:r>
      <w:r w:rsidRPr="00F5497E">
        <w:t xml:space="preserve"> </w:t>
      </w:r>
      <w:r w:rsidRPr="00F5497E">
        <w:rPr>
          <w:rFonts w:hint="eastAsia"/>
        </w:rPr>
        <w:t>αποκλειστική</w:t>
      </w:r>
      <w:r w:rsidRPr="00F5497E">
        <w:t xml:space="preserve"> </w:t>
      </w:r>
      <w:r w:rsidRPr="00F5497E">
        <w:rPr>
          <w:rFonts w:hint="eastAsia"/>
        </w:rPr>
        <w:t>άδεια</w:t>
      </w:r>
      <w:r w:rsidRPr="00F5497E">
        <w:t xml:space="preserve"> </w:t>
      </w:r>
      <w:r w:rsidRPr="00F5497E">
        <w:rPr>
          <w:rFonts w:hint="eastAsia"/>
        </w:rPr>
        <w:t>χρήσης</w:t>
      </w:r>
      <w:r w:rsidRPr="00F5497E">
        <w:t xml:space="preserve"> </w:t>
      </w:r>
      <w:r w:rsidRPr="00F5497E">
        <w:rPr>
          <w:rFonts w:hint="eastAsia"/>
        </w:rPr>
        <w:t>τους</w:t>
      </w:r>
      <w:r w:rsidRPr="00F5497E">
        <w:t xml:space="preserve">, </w:t>
      </w:r>
      <w:r w:rsidRPr="00F5497E">
        <w:rPr>
          <w:rFonts w:hint="eastAsia"/>
        </w:rPr>
        <w:t>υπό</w:t>
      </w:r>
      <w:r w:rsidRPr="00F5497E">
        <w:t xml:space="preserve"> </w:t>
      </w:r>
      <w:r w:rsidRPr="00F5497E">
        <w:rPr>
          <w:rFonts w:hint="eastAsia"/>
        </w:rPr>
        <w:t>τους</w:t>
      </w:r>
      <w:r w:rsidRPr="00F5497E">
        <w:t xml:space="preserve"> </w:t>
      </w:r>
      <w:r w:rsidRPr="00F5497E">
        <w:rPr>
          <w:rFonts w:hint="eastAsia"/>
        </w:rPr>
        <w:t>όρους</w:t>
      </w:r>
      <w:r w:rsidRPr="00F5497E">
        <w:t xml:space="preserve"> </w:t>
      </w:r>
      <w:r w:rsidRPr="00F5497E">
        <w:rPr>
          <w:rFonts w:hint="eastAsia"/>
        </w:rPr>
        <w:t>και</w:t>
      </w:r>
      <w:r w:rsidRPr="00F5497E">
        <w:t xml:space="preserve"> </w:t>
      </w:r>
      <w:r w:rsidRPr="00F5497E">
        <w:rPr>
          <w:rFonts w:hint="eastAsia"/>
        </w:rPr>
        <w:t>προϋποθέσεις</w:t>
      </w:r>
      <w:r w:rsidRPr="00F5497E">
        <w:t xml:space="preserve"> </w:t>
      </w:r>
      <w:r w:rsidRPr="00F5497E">
        <w:rPr>
          <w:rFonts w:hint="eastAsia"/>
        </w:rPr>
        <w:t>που</w:t>
      </w:r>
      <w:r w:rsidRPr="00F5497E">
        <w:t xml:space="preserve"> </w:t>
      </w:r>
      <w:r w:rsidRPr="00F5497E">
        <w:rPr>
          <w:rFonts w:hint="eastAsia"/>
        </w:rPr>
        <w:t>έχει</w:t>
      </w:r>
      <w:r w:rsidRPr="00F5497E">
        <w:t xml:space="preserve"> </w:t>
      </w:r>
      <w:r w:rsidRPr="00F5497E">
        <w:rPr>
          <w:rFonts w:hint="eastAsia"/>
        </w:rPr>
        <w:t>νομίμως</w:t>
      </w:r>
      <w:r w:rsidRPr="00F5497E">
        <w:t xml:space="preserve"> </w:t>
      </w:r>
      <w:r w:rsidRPr="00F5497E">
        <w:rPr>
          <w:rFonts w:hint="eastAsia"/>
        </w:rPr>
        <w:t>θέσει</w:t>
      </w:r>
      <w:r w:rsidRPr="00F5497E">
        <w:t xml:space="preserve"> </w:t>
      </w:r>
      <w:r w:rsidRPr="00F5497E">
        <w:rPr>
          <w:rFonts w:hint="eastAsia"/>
        </w:rPr>
        <w:t>ο</w:t>
      </w:r>
      <w:r w:rsidRPr="00F5497E">
        <w:t xml:space="preserve"> </w:t>
      </w:r>
      <w:r w:rsidRPr="00F5497E">
        <w:rPr>
          <w:rFonts w:hint="eastAsia"/>
        </w:rPr>
        <w:t>κατά</w:t>
      </w:r>
      <w:r w:rsidRPr="00F5497E">
        <w:t xml:space="preserve"> </w:t>
      </w:r>
      <w:r w:rsidRPr="00F5497E">
        <w:rPr>
          <w:rFonts w:hint="eastAsia"/>
        </w:rPr>
        <w:t>περίπτωση</w:t>
      </w:r>
      <w:r w:rsidRPr="00F5497E">
        <w:t xml:space="preserve"> </w:t>
      </w:r>
      <w:r w:rsidRPr="00F5497E">
        <w:rPr>
          <w:rFonts w:hint="eastAsia"/>
        </w:rPr>
        <w:t>κατασκευαστής</w:t>
      </w:r>
      <w:r w:rsidRPr="00F5497E">
        <w:t xml:space="preserve"> </w:t>
      </w:r>
      <w:r w:rsidRPr="00F5497E">
        <w:rPr>
          <w:rFonts w:hint="eastAsia"/>
        </w:rPr>
        <w:t>τους</w:t>
      </w:r>
      <w:r w:rsidRPr="00F5497E">
        <w:t>.</w:t>
      </w:r>
    </w:p>
    <w:p w14:paraId="4E1A5CC7" w14:textId="77777777" w:rsidR="00806D12" w:rsidRPr="00F5497E" w:rsidRDefault="00806D12" w:rsidP="002F33D6">
      <w:pPr>
        <w:pStyle w:val="ListParagraph"/>
        <w:numPr>
          <w:ilvl w:val="1"/>
          <w:numId w:val="48"/>
        </w:numPr>
        <w:ind w:left="567"/>
        <w:jc w:val="both"/>
      </w:pPr>
      <w:r w:rsidRPr="00F5497E">
        <w:rPr>
          <w:rFonts w:hint="eastAsia"/>
        </w:rPr>
        <w:t>Όλες</w:t>
      </w:r>
      <w:r w:rsidRPr="00F5497E">
        <w:t xml:space="preserve"> </w:t>
      </w:r>
      <w:r w:rsidRPr="00F5497E">
        <w:rPr>
          <w:rFonts w:hint="eastAsia"/>
        </w:rPr>
        <w:t>οι</w:t>
      </w:r>
      <w:r w:rsidRPr="00F5497E">
        <w:t xml:space="preserve"> </w:t>
      </w:r>
      <w:r w:rsidRPr="00F5497E">
        <w:rPr>
          <w:rFonts w:hint="eastAsia"/>
        </w:rPr>
        <w:t>εκθέσεις</w:t>
      </w:r>
      <w:r w:rsidRPr="00F5497E">
        <w:t xml:space="preserve"> </w:t>
      </w:r>
      <w:r w:rsidRPr="00F5497E">
        <w:rPr>
          <w:rFonts w:hint="eastAsia"/>
        </w:rPr>
        <w:t>και</w:t>
      </w:r>
      <w:r w:rsidRPr="00F5497E">
        <w:t xml:space="preserve"> </w:t>
      </w:r>
      <w:r w:rsidRPr="00F5497E">
        <w:rPr>
          <w:rFonts w:hint="eastAsia"/>
        </w:rPr>
        <w:t>τα</w:t>
      </w:r>
      <w:r w:rsidRPr="00F5497E">
        <w:t xml:space="preserve"> </w:t>
      </w:r>
      <w:r w:rsidRPr="00F5497E">
        <w:rPr>
          <w:rFonts w:hint="eastAsia"/>
        </w:rPr>
        <w:t>συναφή</w:t>
      </w:r>
      <w:r w:rsidRPr="00F5497E">
        <w:t xml:space="preserve"> </w:t>
      </w:r>
      <w:r w:rsidRPr="00F5497E">
        <w:rPr>
          <w:rFonts w:hint="eastAsia"/>
        </w:rPr>
        <w:t>στοιχεία</w:t>
      </w:r>
      <w:r w:rsidRPr="00F5497E">
        <w:t xml:space="preserve"> </w:t>
      </w:r>
      <w:r w:rsidRPr="00F5497E">
        <w:rPr>
          <w:rFonts w:hint="eastAsia"/>
        </w:rPr>
        <w:t>όπως</w:t>
      </w:r>
      <w:r w:rsidRPr="00F5497E">
        <w:t xml:space="preserve"> </w:t>
      </w:r>
      <w:r w:rsidRPr="00F5497E">
        <w:rPr>
          <w:rFonts w:hint="eastAsia"/>
        </w:rPr>
        <w:t>χάρτες</w:t>
      </w:r>
      <w:r w:rsidRPr="00F5497E">
        <w:t xml:space="preserve">, </w:t>
      </w:r>
      <w:r w:rsidRPr="00F5497E">
        <w:rPr>
          <w:rFonts w:hint="eastAsia"/>
        </w:rPr>
        <w:t>διαγράμματα</w:t>
      </w:r>
      <w:r w:rsidRPr="00F5497E">
        <w:t xml:space="preserve">, </w:t>
      </w:r>
      <w:r w:rsidRPr="00F5497E">
        <w:rPr>
          <w:rFonts w:hint="eastAsia"/>
        </w:rPr>
        <w:t>σχέδια</w:t>
      </w:r>
      <w:r w:rsidRPr="00F5497E">
        <w:t xml:space="preserve">, </w:t>
      </w:r>
      <w:r w:rsidRPr="00F5497E">
        <w:rPr>
          <w:rFonts w:hint="eastAsia"/>
        </w:rPr>
        <w:t>προδιαγραφές</w:t>
      </w:r>
      <w:r w:rsidRPr="00F5497E">
        <w:t xml:space="preserve">, </w:t>
      </w:r>
      <w:r w:rsidRPr="00F5497E">
        <w:rPr>
          <w:rFonts w:hint="eastAsia"/>
        </w:rPr>
        <w:t>πλάνα</w:t>
      </w:r>
      <w:r w:rsidRPr="00F5497E">
        <w:t xml:space="preserve">, </w:t>
      </w:r>
      <w:r w:rsidRPr="00F5497E">
        <w:rPr>
          <w:rFonts w:hint="eastAsia"/>
        </w:rPr>
        <w:t>στατιστικά</w:t>
      </w:r>
      <w:r w:rsidRPr="00F5497E">
        <w:t xml:space="preserve"> </w:t>
      </w:r>
      <w:r w:rsidRPr="00F5497E">
        <w:rPr>
          <w:rFonts w:hint="eastAsia"/>
        </w:rPr>
        <w:t>στοιχεία</w:t>
      </w:r>
      <w:r w:rsidRPr="00F5497E">
        <w:t xml:space="preserve">, </w:t>
      </w:r>
      <w:r w:rsidRPr="00F5497E">
        <w:rPr>
          <w:rFonts w:hint="eastAsia"/>
        </w:rPr>
        <w:t>υπολογισμοί</w:t>
      </w:r>
      <w:r w:rsidRPr="00F5497E">
        <w:t xml:space="preserve"> </w:t>
      </w:r>
      <w:r w:rsidRPr="00F5497E">
        <w:rPr>
          <w:rFonts w:hint="eastAsia"/>
        </w:rPr>
        <w:t>και</w:t>
      </w:r>
      <w:r w:rsidRPr="00F5497E">
        <w:t xml:space="preserve"> </w:t>
      </w:r>
      <w:r w:rsidRPr="00F5497E">
        <w:rPr>
          <w:rFonts w:hint="eastAsia"/>
        </w:rPr>
        <w:t>κάθε</w:t>
      </w:r>
      <w:r w:rsidRPr="00F5497E">
        <w:t xml:space="preserve"> </w:t>
      </w:r>
      <w:r w:rsidRPr="00F5497E">
        <w:rPr>
          <w:rFonts w:hint="eastAsia"/>
        </w:rPr>
        <w:t>άλλο</w:t>
      </w:r>
      <w:r w:rsidRPr="00F5497E">
        <w:t xml:space="preserve"> </w:t>
      </w:r>
      <w:r w:rsidRPr="00F5497E">
        <w:rPr>
          <w:rFonts w:hint="eastAsia"/>
        </w:rPr>
        <w:t>σχετικό</w:t>
      </w:r>
      <w:r w:rsidRPr="00F5497E">
        <w:t xml:space="preserve"> </w:t>
      </w:r>
      <w:r w:rsidRPr="00F5497E">
        <w:rPr>
          <w:rFonts w:hint="eastAsia"/>
        </w:rPr>
        <w:t>έγγραφο</w:t>
      </w:r>
      <w:r w:rsidRPr="00F5497E">
        <w:t xml:space="preserve"> </w:t>
      </w:r>
      <w:r w:rsidRPr="00F5497E">
        <w:rPr>
          <w:rFonts w:hint="eastAsia"/>
        </w:rPr>
        <w:t>ή</w:t>
      </w:r>
      <w:r w:rsidRPr="00F5497E">
        <w:t xml:space="preserve"> </w:t>
      </w:r>
      <w:r w:rsidRPr="00F5497E">
        <w:rPr>
          <w:rFonts w:hint="eastAsia"/>
        </w:rPr>
        <w:t>υλικό</w:t>
      </w:r>
      <w:r w:rsidRPr="00F5497E">
        <w:t xml:space="preserve"> </w:t>
      </w:r>
      <w:r w:rsidRPr="00F5497E">
        <w:rPr>
          <w:rFonts w:hint="eastAsia"/>
        </w:rPr>
        <w:t>που</w:t>
      </w:r>
      <w:r w:rsidRPr="00F5497E">
        <w:t xml:space="preserve"> </w:t>
      </w:r>
      <w:r w:rsidRPr="00F5497E">
        <w:rPr>
          <w:rFonts w:hint="eastAsia"/>
        </w:rPr>
        <w:t>αποκτάται</w:t>
      </w:r>
      <w:r w:rsidRPr="00F5497E">
        <w:t xml:space="preserve">, </w:t>
      </w:r>
      <w:r w:rsidRPr="00F5497E">
        <w:rPr>
          <w:rFonts w:hint="eastAsia"/>
        </w:rPr>
        <w:t>συγκεντρώνεται</w:t>
      </w:r>
      <w:r w:rsidRPr="00F5497E">
        <w:t xml:space="preserve"> </w:t>
      </w:r>
      <w:r w:rsidRPr="00F5497E">
        <w:rPr>
          <w:rFonts w:hint="eastAsia"/>
        </w:rPr>
        <w:t>ή</w:t>
      </w:r>
      <w:r w:rsidRPr="00F5497E">
        <w:t xml:space="preserve"> </w:t>
      </w:r>
      <w:r w:rsidRPr="00F5497E">
        <w:rPr>
          <w:rFonts w:hint="eastAsia"/>
        </w:rPr>
        <w:t>καταρτίζεται</w:t>
      </w:r>
      <w:r w:rsidRPr="00F5497E">
        <w:t xml:space="preserve"> </w:t>
      </w:r>
      <w:r w:rsidRPr="00F5497E">
        <w:rPr>
          <w:rFonts w:hint="eastAsia"/>
        </w:rPr>
        <w:t>από</w:t>
      </w:r>
      <w:r w:rsidRPr="00F5497E">
        <w:t xml:space="preserve"> </w:t>
      </w:r>
      <w:r w:rsidRPr="00F5497E">
        <w:rPr>
          <w:rFonts w:hint="eastAsia"/>
        </w:rPr>
        <w:t>τον</w:t>
      </w:r>
      <w:r w:rsidRPr="00F5497E">
        <w:t xml:space="preserve"> </w:t>
      </w:r>
      <w:r w:rsidRPr="00F5497E">
        <w:rPr>
          <w:rFonts w:hint="eastAsia"/>
        </w:rPr>
        <w:t>Ανάδοχο</w:t>
      </w:r>
      <w:r w:rsidRPr="00F5497E">
        <w:t xml:space="preserve"> </w:t>
      </w:r>
      <w:r w:rsidRPr="00F5497E">
        <w:rPr>
          <w:rFonts w:hint="eastAsia"/>
        </w:rPr>
        <w:t>κατά</w:t>
      </w:r>
      <w:r w:rsidRPr="00F5497E">
        <w:t xml:space="preserve"> </w:t>
      </w:r>
      <w:r w:rsidRPr="00F5497E">
        <w:rPr>
          <w:rFonts w:hint="eastAsia"/>
        </w:rPr>
        <w:t>την</w:t>
      </w:r>
      <w:r w:rsidRPr="00F5497E">
        <w:t xml:space="preserve"> </w:t>
      </w:r>
      <w:r w:rsidRPr="00F5497E">
        <w:rPr>
          <w:rFonts w:hint="eastAsia"/>
        </w:rPr>
        <w:t>εκτέλεση</w:t>
      </w:r>
      <w:r w:rsidRPr="00F5497E">
        <w:t xml:space="preserve"> </w:t>
      </w:r>
      <w:r w:rsidRPr="00F5497E">
        <w:rPr>
          <w:rFonts w:hint="eastAsia"/>
        </w:rPr>
        <w:t>της</w:t>
      </w:r>
      <w:r w:rsidRPr="00F5497E">
        <w:t xml:space="preserve"> </w:t>
      </w:r>
      <w:r w:rsidRPr="00F5497E">
        <w:rPr>
          <w:rFonts w:hint="eastAsia"/>
        </w:rPr>
        <w:t>Σύμβασης</w:t>
      </w:r>
      <w:r w:rsidRPr="00F5497E">
        <w:t xml:space="preserve">, </w:t>
      </w:r>
      <w:r w:rsidRPr="00F5497E">
        <w:rPr>
          <w:rFonts w:hint="eastAsia"/>
        </w:rPr>
        <w:t>είναι</w:t>
      </w:r>
      <w:r w:rsidRPr="00F5497E">
        <w:t xml:space="preserve"> </w:t>
      </w:r>
      <w:r w:rsidRPr="00F5497E">
        <w:rPr>
          <w:rFonts w:hint="eastAsia"/>
        </w:rPr>
        <w:t>εμπιστευτικά</w:t>
      </w:r>
      <w:r w:rsidRPr="00F5497E">
        <w:t xml:space="preserve"> </w:t>
      </w:r>
      <w:r w:rsidRPr="00F5497E">
        <w:rPr>
          <w:rFonts w:hint="eastAsia"/>
        </w:rPr>
        <w:t>και</w:t>
      </w:r>
      <w:r w:rsidRPr="00F5497E">
        <w:t xml:space="preserve"> </w:t>
      </w:r>
      <w:r w:rsidRPr="00F5497E">
        <w:rPr>
          <w:rFonts w:hint="eastAsia"/>
        </w:rPr>
        <w:t>ανήκουν</w:t>
      </w:r>
      <w:r w:rsidRPr="00F5497E">
        <w:t xml:space="preserve"> </w:t>
      </w:r>
      <w:r w:rsidRPr="00F5497E">
        <w:rPr>
          <w:rFonts w:hint="eastAsia"/>
        </w:rPr>
        <w:t>στην</w:t>
      </w:r>
      <w:r w:rsidRPr="00F5497E">
        <w:t xml:space="preserve"> </w:t>
      </w:r>
      <w:r w:rsidRPr="00F5497E">
        <w:rPr>
          <w:rFonts w:hint="eastAsia"/>
        </w:rPr>
        <w:t>απόλυτη</w:t>
      </w:r>
      <w:r w:rsidRPr="00F5497E">
        <w:t xml:space="preserve"> </w:t>
      </w:r>
      <w:r w:rsidRPr="00F5497E">
        <w:rPr>
          <w:rFonts w:hint="eastAsia"/>
        </w:rPr>
        <w:t>ιδιοκτησία</w:t>
      </w:r>
      <w:r w:rsidRPr="00F5497E">
        <w:t xml:space="preserve"> </w:t>
      </w:r>
      <w:r w:rsidRPr="00F5497E">
        <w:rPr>
          <w:rFonts w:hint="eastAsia"/>
        </w:rPr>
        <w:t>της</w:t>
      </w:r>
      <w:r w:rsidRPr="00F5497E">
        <w:t xml:space="preserve"> </w:t>
      </w:r>
      <w:r w:rsidRPr="00F5497E">
        <w:rPr>
          <w:rFonts w:hint="eastAsia"/>
        </w:rPr>
        <w:t>Αναθέτουσας</w:t>
      </w:r>
      <w:r w:rsidRPr="00F5497E">
        <w:t xml:space="preserve"> </w:t>
      </w:r>
      <w:r w:rsidRPr="00F5497E">
        <w:rPr>
          <w:rFonts w:hint="eastAsia"/>
        </w:rPr>
        <w:t>Αρχής</w:t>
      </w:r>
      <w:r w:rsidRPr="00F5497E">
        <w:t xml:space="preserve">. </w:t>
      </w:r>
      <w:r w:rsidRPr="00F5497E">
        <w:rPr>
          <w:rFonts w:hint="eastAsia"/>
        </w:rPr>
        <w:t>Ο</w:t>
      </w:r>
      <w:r w:rsidRPr="00F5497E">
        <w:t xml:space="preserve"> </w:t>
      </w:r>
      <w:r w:rsidRPr="00F5497E">
        <w:rPr>
          <w:rFonts w:hint="eastAsia"/>
        </w:rPr>
        <w:t>Ανάδοχος</w:t>
      </w:r>
      <w:r w:rsidRPr="00F5497E">
        <w:t xml:space="preserve">, </w:t>
      </w:r>
      <w:r w:rsidRPr="00F5497E">
        <w:rPr>
          <w:rFonts w:hint="eastAsia"/>
        </w:rPr>
        <w:t>μόλις</w:t>
      </w:r>
      <w:r w:rsidRPr="00F5497E">
        <w:t xml:space="preserve"> </w:t>
      </w:r>
      <w:r w:rsidRPr="00F5497E">
        <w:rPr>
          <w:rFonts w:hint="eastAsia"/>
        </w:rPr>
        <w:t>ολοκληρώσει</w:t>
      </w:r>
      <w:r w:rsidRPr="00F5497E">
        <w:t xml:space="preserve"> </w:t>
      </w:r>
      <w:r w:rsidRPr="00F5497E">
        <w:rPr>
          <w:rFonts w:hint="eastAsia"/>
        </w:rPr>
        <w:t>την</w:t>
      </w:r>
      <w:r w:rsidRPr="00F5497E">
        <w:t xml:space="preserve"> </w:t>
      </w:r>
      <w:r w:rsidRPr="00F5497E">
        <w:rPr>
          <w:rFonts w:hint="eastAsia"/>
        </w:rPr>
        <w:t>εκτέλεση</w:t>
      </w:r>
      <w:r w:rsidRPr="00F5497E">
        <w:t xml:space="preserve"> </w:t>
      </w:r>
      <w:r w:rsidRPr="00F5497E">
        <w:rPr>
          <w:rFonts w:hint="eastAsia"/>
        </w:rPr>
        <w:t>της</w:t>
      </w:r>
      <w:r w:rsidRPr="00F5497E">
        <w:t xml:space="preserve"> </w:t>
      </w:r>
      <w:r w:rsidRPr="00F5497E">
        <w:rPr>
          <w:rFonts w:hint="eastAsia"/>
        </w:rPr>
        <w:t>Σύμβασης</w:t>
      </w:r>
      <w:r w:rsidRPr="00F5497E">
        <w:t xml:space="preserve">, </w:t>
      </w:r>
      <w:r w:rsidRPr="00F5497E">
        <w:rPr>
          <w:rFonts w:hint="eastAsia"/>
        </w:rPr>
        <w:t>παραδίδει</w:t>
      </w:r>
      <w:r w:rsidRPr="00F5497E">
        <w:t xml:space="preserve"> </w:t>
      </w:r>
      <w:r w:rsidRPr="00F5497E">
        <w:rPr>
          <w:rFonts w:hint="eastAsia"/>
        </w:rPr>
        <w:t>όλα</w:t>
      </w:r>
      <w:r w:rsidRPr="00F5497E">
        <w:t xml:space="preserve"> </w:t>
      </w:r>
      <w:r w:rsidRPr="00F5497E">
        <w:rPr>
          <w:rFonts w:hint="eastAsia"/>
        </w:rPr>
        <w:t>τα</w:t>
      </w:r>
      <w:r w:rsidRPr="00F5497E">
        <w:t xml:space="preserve"> </w:t>
      </w:r>
      <w:r w:rsidRPr="00F5497E">
        <w:rPr>
          <w:rFonts w:hint="eastAsia"/>
        </w:rPr>
        <w:t>έγγραφα</w:t>
      </w:r>
      <w:r w:rsidRPr="00F5497E">
        <w:t xml:space="preserve"> </w:t>
      </w:r>
      <w:r w:rsidRPr="00F5497E">
        <w:rPr>
          <w:rFonts w:hint="eastAsia"/>
        </w:rPr>
        <w:t>και</w:t>
      </w:r>
      <w:r w:rsidRPr="00F5497E">
        <w:t xml:space="preserve"> </w:t>
      </w:r>
      <w:r w:rsidRPr="00F5497E">
        <w:rPr>
          <w:rFonts w:hint="eastAsia"/>
        </w:rPr>
        <w:t>τα</w:t>
      </w:r>
      <w:r w:rsidRPr="00F5497E">
        <w:t xml:space="preserve"> </w:t>
      </w:r>
      <w:r w:rsidRPr="00F5497E">
        <w:rPr>
          <w:rFonts w:hint="eastAsia"/>
        </w:rPr>
        <w:t>στοιχεία</w:t>
      </w:r>
      <w:r w:rsidRPr="00F5497E">
        <w:t xml:space="preserve"> </w:t>
      </w:r>
      <w:r w:rsidRPr="00F5497E">
        <w:rPr>
          <w:rFonts w:hint="eastAsia"/>
        </w:rPr>
        <w:t>στην</w:t>
      </w:r>
      <w:r w:rsidRPr="00F5497E">
        <w:t xml:space="preserve"> </w:t>
      </w:r>
      <w:r w:rsidRPr="00F5497E">
        <w:rPr>
          <w:rFonts w:hint="eastAsia"/>
        </w:rPr>
        <w:t>Αναθέτουσα</w:t>
      </w:r>
      <w:r w:rsidRPr="00F5497E">
        <w:t xml:space="preserve"> </w:t>
      </w:r>
      <w:r w:rsidRPr="00F5497E">
        <w:rPr>
          <w:rFonts w:hint="eastAsia"/>
        </w:rPr>
        <w:t>Αρχή</w:t>
      </w:r>
      <w:r w:rsidRPr="00F5497E">
        <w:t xml:space="preserve">. </w:t>
      </w:r>
      <w:r w:rsidRPr="00F5497E">
        <w:rPr>
          <w:rFonts w:hint="eastAsia"/>
        </w:rPr>
        <w:t>Ο</w:t>
      </w:r>
      <w:r w:rsidRPr="00F5497E">
        <w:t xml:space="preserve"> </w:t>
      </w:r>
      <w:r w:rsidRPr="00F5497E">
        <w:rPr>
          <w:rFonts w:hint="eastAsia"/>
        </w:rPr>
        <w:t>Ανάδοχος</w:t>
      </w:r>
      <w:r w:rsidRPr="00F5497E">
        <w:t xml:space="preserve"> </w:t>
      </w:r>
      <w:r w:rsidRPr="00F5497E">
        <w:rPr>
          <w:rFonts w:hint="eastAsia"/>
        </w:rPr>
        <w:t>μπορεί</w:t>
      </w:r>
      <w:r w:rsidRPr="00F5497E">
        <w:t xml:space="preserve"> </w:t>
      </w:r>
      <w:r w:rsidRPr="00F5497E">
        <w:rPr>
          <w:rFonts w:hint="eastAsia"/>
        </w:rPr>
        <w:t>να</w:t>
      </w:r>
      <w:r w:rsidRPr="00F5497E">
        <w:t xml:space="preserve"> </w:t>
      </w:r>
      <w:r w:rsidRPr="00F5497E">
        <w:rPr>
          <w:rFonts w:hint="eastAsia"/>
        </w:rPr>
        <w:t>κρατά</w:t>
      </w:r>
      <w:r w:rsidRPr="00F5497E">
        <w:t xml:space="preserve"> </w:t>
      </w:r>
      <w:r w:rsidRPr="00F5497E">
        <w:rPr>
          <w:rFonts w:hint="eastAsia"/>
        </w:rPr>
        <w:t>αντίγραφα</w:t>
      </w:r>
      <w:r w:rsidRPr="00F5497E">
        <w:t xml:space="preserve"> </w:t>
      </w:r>
      <w:r w:rsidRPr="00F5497E">
        <w:rPr>
          <w:rFonts w:hint="eastAsia"/>
        </w:rPr>
        <w:t>αυτών</w:t>
      </w:r>
      <w:r w:rsidRPr="00F5497E">
        <w:t xml:space="preserve"> </w:t>
      </w:r>
      <w:r w:rsidRPr="00F5497E">
        <w:rPr>
          <w:rFonts w:hint="eastAsia"/>
        </w:rPr>
        <w:t>των</w:t>
      </w:r>
      <w:r w:rsidRPr="00F5497E">
        <w:t xml:space="preserve"> </w:t>
      </w:r>
      <w:r w:rsidRPr="00F5497E">
        <w:rPr>
          <w:rFonts w:hint="eastAsia"/>
        </w:rPr>
        <w:t>εγγράφων</w:t>
      </w:r>
      <w:r w:rsidRPr="00F5497E">
        <w:t xml:space="preserve"> </w:t>
      </w:r>
      <w:r w:rsidRPr="00F5497E">
        <w:rPr>
          <w:rFonts w:hint="eastAsia"/>
        </w:rPr>
        <w:t>και</w:t>
      </w:r>
      <w:r w:rsidRPr="00F5497E">
        <w:t xml:space="preserve"> </w:t>
      </w:r>
      <w:r w:rsidRPr="00F5497E">
        <w:rPr>
          <w:rFonts w:hint="eastAsia"/>
        </w:rPr>
        <w:t>στοιχείων</w:t>
      </w:r>
      <w:r w:rsidRPr="00F5497E">
        <w:t xml:space="preserve">, </w:t>
      </w:r>
      <w:r w:rsidRPr="00F5497E">
        <w:rPr>
          <w:rFonts w:hint="eastAsia"/>
        </w:rPr>
        <w:t>αλλά</w:t>
      </w:r>
      <w:r w:rsidRPr="00F5497E">
        <w:t xml:space="preserve"> </w:t>
      </w:r>
      <w:r w:rsidRPr="00F5497E">
        <w:rPr>
          <w:rFonts w:hint="eastAsia"/>
        </w:rPr>
        <w:t>δεν</w:t>
      </w:r>
      <w:r w:rsidRPr="00F5497E">
        <w:t xml:space="preserve"> </w:t>
      </w:r>
      <w:r w:rsidRPr="00F5497E">
        <w:rPr>
          <w:rFonts w:hint="eastAsia"/>
        </w:rPr>
        <w:t>επιτρέπεται</w:t>
      </w:r>
      <w:r w:rsidRPr="00F5497E">
        <w:t xml:space="preserve"> </w:t>
      </w:r>
      <w:r w:rsidRPr="00F5497E">
        <w:rPr>
          <w:rFonts w:hint="eastAsia"/>
        </w:rPr>
        <w:t>να</w:t>
      </w:r>
      <w:r w:rsidRPr="00F5497E">
        <w:t xml:space="preserve"> </w:t>
      </w:r>
      <w:r w:rsidRPr="00F5497E">
        <w:rPr>
          <w:rFonts w:hint="eastAsia"/>
        </w:rPr>
        <w:t>τα</w:t>
      </w:r>
      <w:r w:rsidRPr="00F5497E">
        <w:t xml:space="preserve"> </w:t>
      </w:r>
      <w:r w:rsidRPr="00F5497E">
        <w:rPr>
          <w:rFonts w:hint="eastAsia"/>
        </w:rPr>
        <w:t>χρησιμοποιεί</w:t>
      </w:r>
      <w:r w:rsidRPr="00F5497E">
        <w:t xml:space="preserve"> </w:t>
      </w:r>
      <w:r w:rsidRPr="00F5497E">
        <w:rPr>
          <w:rFonts w:hint="eastAsia"/>
        </w:rPr>
        <w:t>για</w:t>
      </w:r>
      <w:r w:rsidRPr="00F5497E">
        <w:t xml:space="preserve"> </w:t>
      </w:r>
      <w:r w:rsidRPr="00F5497E">
        <w:rPr>
          <w:rFonts w:hint="eastAsia"/>
        </w:rPr>
        <w:t>σκοπούς</w:t>
      </w:r>
      <w:r w:rsidRPr="00F5497E">
        <w:t xml:space="preserve"> </w:t>
      </w:r>
      <w:r w:rsidRPr="00F5497E">
        <w:rPr>
          <w:rFonts w:hint="eastAsia"/>
        </w:rPr>
        <w:t>άλλους</w:t>
      </w:r>
      <w:r w:rsidRPr="00F5497E">
        <w:t xml:space="preserve"> </w:t>
      </w:r>
      <w:r w:rsidRPr="00F5497E">
        <w:rPr>
          <w:rFonts w:hint="eastAsia"/>
        </w:rPr>
        <w:t>από</w:t>
      </w:r>
      <w:r w:rsidRPr="00F5497E">
        <w:t xml:space="preserve"> </w:t>
      </w:r>
      <w:r w:rsidRPr="00F5497E">
        <w:rPr>
          <w:rFonts w:hint="eastAsia"/>
        </w:rPr>
        <w:t>της</w:t>
      </w:r>
      <w:r w:rsidRPr="00F5497E">
        <w:t xml:space="preserve"> </w:t>
      </w:r>
      <w:r w:rsidRPr="00F5497E">
        <w:rPr>
          <w:rFonts w:hint="eastAsia"/>
        </w:rPr>
        <w:t>Σύμβασης</w:t>
      </w:r>
      <w:r w:rsidRPr="00F5497E">
        <w:t xml:space="preserve">, </w:t>
      </w:r>
      <w:r w:rsidRPr="00F5497E">
        <w:rPr>
          <w:rFonts w:hint="eastAsia"/>
        </w:rPr>
        <w:t>χωρίς</w:t>
      </w:r>
      <w:r w:rsidRPr="00F5497E">
        <w:t xml:space="preserve"> </w:t>
      </w:r>
      <w:r w:rsidRPr="00F5497E">
        <w:rPr>
          <w:rFonts w:hint="eastAsia"/>
        </w:rPr>
        <w:t>την</w:t>
      </w:r>
      <w:r w:rsidRPr="00F5497E">
        <w:t xml:space="preserve"> </w:t>
      </w:r>
      <w:r w:rsidRPr="00F5497E">
        <w:rPr>
          <w:rFonts w:hint="eastAsia"/>
        </w:rPr>
        <w:t>προηγούμενη</w:t>
      </w:r>
      <w:r w:rsidRPr="00F5497E">
        <w:t xml:space="preserve"> </w:t>
      </w:r>
      <w:r w:rsidRPr="00F5497E">
        <w:rPr>
          <w:rFonts w:hint="eastAsia"/>
        </w:rPr>
        <w:t>γραπτή</w:t>
      </w:r>
      <w:r w:rsidRPr="00F5497E">
        <w:t xml:space="preserve"> </w:t>
      </w:r>
      <w:r w:rsidRPr="00F5497E">
        <w:rPr>
          <w:rFonts w:hint="eastAsia"/>
        </w:rPr>
        <w:t>συναίνεση</w:t>
      </w:r>
      <w:r w:rsidRPr="00F5497E">
        <w:t xml:space="preserve"> </w:t>
      </w:r>
      <w:r w:rsidRPr="00F5497E">
        <w:rPr>
          <w:rFonts w:hint="eastAsia"/>
        </w:rPr>
        <w:t>της</w:t>
      </w:r>
      <w:r w:rsidRPr="00F5497E">
        <w:t xml:space="preserve"> </w:t>
      </w:r>
      <w:r w:rsidRPr="00F5497E">
        <w:rPr>
          <w:rFonts w:hint="eastAsia"/>
        </w:rPr>
        <w:t>Αναθέτουσας</w:t>
      </w:r>
      <w:r w:rsidRPr="00F5497E">
        <w:t xml:space="preserve"> </w:t>
      </w:r>
      <w:r w:rsidRPr="00F5497E">
        <w:rPr>
          <w:rFonts w:hint="eastAsia"/>
        </w:rPr>
        <w:t>Αρχής</w:t>
      </w:r>
      <w:r w:rsidRPr="00F5497E">
        <w:t>.</w:t>
      </w:r>
    </w:p>
    <w:p w14:paraId="64662A43" w14:textId="77777777" w:rsidR="00806D12" w:rsidRPr="00770463" w:rsidRDefault="00806D12" w:rsidP="0084165C">
      <w:pPr>
        <w:spacing w:before="120"/>
        <w:rPr>
          <w:b/>
          <w:sz w:val="24"/>
          <w:szCs w:val="20"/>
        </w:rPr>
      </w:pPr>
      <w:r w:rsidRPr="00770463">
        <w:rPr>
          <w:b/>
          <w:sz w:val="24"/>
          <w:szCs w:val="20"/>
        </w:rPr>
        <w:t>ΑΡΘΡΟ 13. Ευθύνη και Ασφάλιση</w:t>
      </w:r>
    </w:p>
    <w:p w14:paraId="3E7042BA" w14:textId="77777777" w:rsidR="00806D12" w:rsidRPr="002C380F" w:rsidRDefault="00806D12" w:rsidP="00D769AF">
      <w:pPr>
        <w:pStyle w:val="ListParagraph"/>
        <w:numPr>
          <w:ilvl w:val="1"/>
          <w:numId w:val="49"/>
        </w:numPr>
        <w:ind w:left="567"/>
        <w:jc w:val="both"/>
      </w:pPr>
      <w:r w:rsidRPr="002C380F">
        <w:rPr>
          <w:rFonts w:hint="eastAsia"/>
        </w:rPr>
        <w:t>Μετά</w:t>
      </w:r>
      <w:r w:rsidRPr="002C380F">
        <w:t xml:space="preserve"> </w:t>
      </w:r>
      <w:r w:rsidRPr="002C380F">
        <w:rPr>
          <w:rFonts w:hint="eastAsia"/>
        </w:rPr>
        <w:t>την</w:t>
      </w:r>
      <w:r w:rsidRPr="002C380F">
        <w:t xml:space="preserve"> </w:t>
      </w:r>
      <w:r w:rsidRPr="002C380F">
        <w:rPr>
          <w:rFonts w:hint="eastAsia"/>
        </w:rPr>
        <w:t>Παραλαβή</w:t>
      </w:r>
      <w:r w:rsidRPr="002C380F">
        <w:t xml:space="preserve"> </w:t>
      </w:r>
      <w:r w:rsidRPr="002C380F">
        <w:rPr>
          <w:rFonts w:hint="eastAsia"/>
        </w:rPr>
        <w:t>του</w:t>
      </w:r>
      <w:r w:rsidRPr="002C380F">
        <w:t xml:space="preserve"> </w:t>
      </w:r>
      <w:r w:rsidRPr="002C380F">
        <w:rPr>
          <w:rFonts w:hint="eastAsia"/>
        </w:rPr>
        <w:t>Εξοπλισμού</w:t>
      </w:r>
      <w:r w:rsidRPr="002C380F">
        <w:t xml:space="preserve"> </w:t>
      </w:r>
      <w:r w:rsidRPr="002C380F">
        <w:rPr>
          <w:rFonts w:hint="eastAsia"/>
        </w:rPr>
        <w:t>απαλλάσσεται</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ευθύνη</w:t>
      </w:r>
      <w:r w:rsidRPr="002C380F">
        <w:t xml:space="preserve"> </w:t>
      </w:r>
      <w:r w:rsidRPr="002C380F">
        <w:rPr>
          <w:rFonts w:hint="eastAsia"/>
        </w:rPr>
        <w:t>φύλαξής</w:t>
      </w:r>
      <w:r w:rsidRPr="002C380F">
        <w:t xml:space="preserve"> </w:t>
      </w:r>
      <w:r w:rsidRPr="002C380F">
        <w:rPr>
          <w:rFonts w:hint="eastAsia"/>
        </w:rPr>
        <w:t>του</w:t>
      </w:r>
      <w:r w:rsidRPr="002C380F">
        <w:t xml:space="preserve"> </w:t>
      </w:r>
      <w:r w:rsidRPr="002C380F">
        <w:rPr>
          <w:rFonts w:hint="eastAsia"/>
        </w:rPr>
        <w:t>εκτός</w:t>
      </w:r>
      <w:r w:rsidRPr="002C380F">
        <w:t xml:space="preserve"> </w:t>
      </w:r>
      <w:r w:rsidRPr="002C380F">
        <w:rPr>
          <w:rFonts w:hint="eastAsia"/>
        </w:rPr>
        <w:t>εάν</w:t>
      </w:r>
      <w:r w:rsidRPr="002C380F">
        <w:t xml:space="preserve"> </w:t>
      </w:r>
      <w:r w:rsidRPr="002C380F">
        <w:rPr>
          <w:rFonts w:hint="eastAsia"/>
        </w:rPr>
        <w:t>αποδεδειγμένα</w:t>
      </w:r>
      <w:r w:rsidRPr="002C380F">
        <w:t xml:space="preserve"> </w:t>
      </w:r>
      <w:r w:rsidRPr="002C380F">
        <w:rPr>
          <w:rFonts w:hint="eastAsia"/>
        </w:rPr>
        <w:t>η</w:t>
      </w:r>
      <w:r w:rsidRPr="002C380F">
        <w:t xml:space="preserve"> </w:t>
      </w:r>
      <w:r w:rsidRPr="002C380F">
        <w:rPr>
          <w:rFonts w:hint="eastAsia"/>
        </w:rPr>
        <w:t>ζημία</w:t>
      </w:r>
      <w:r w:rsidRPr="002C380F">
        <w:t xml:space="preserve"> </w:t>
      </w:r>
      <w:r w:rsidRPr="002C380F">
        <w:rPr>
          <w:rFonts w:hint="eastAsia"/>
        </w:rPr>
        <w:t>ή</w:t>
      </w:r>
      <w:r w:rsidRPr="002C380F">
        <w:t xml:space="preserve"> </w:t>
      </w:r>
      <w:r w:rsidRPr="002C380F">
        <w:rPr>
          <w:rFonts w:hint="eastAsia"/>
        </w:rPr>
        <w:t>η</w:t>
      </w:r>
      <w:r w:rsidRPr="002C380F">
        <w:t xml:space="preserve"> </w:t>
      </w:r>
      <w:r w:rsidRPr="002C380F">
        <w:rPr>
          <w:rFonts w:hint="eastAsia"/>
        </w:rPr>
        <w:t>απώλεια</w:t>
      </w:r>
      <w:r w:rsidRPr="002C380F">
        <w:t xml:space="preserve"> </w:t>
      </w:r>
      <w:r w:rsidRPr="002C380F">
        <w:rPr>
          <w:rFonts w:hint="eastAsia"/>
        </w:rPr>
        <w:t>οφείλεται</w:t>
      </w:r>
      <w:r w:rsidRPr="002C380F">
        <w:t xml:space="preserve"> </w:t>
      </w:r>
      <w:r w:rsidRPr="002C380F">
        <w:rPr>
          <w:rFonts w:hint="eastAsia"/>
        </w:rPr>
        <w:t>σε</w:t>
      </w:r>
      <w:r w:rsidRPr="002C380F">
        <w:t xml:space="preserve"> </w:t>
      </w:r>
      <w:r w:rsidRPr="002C380F">
        <w:rPr>
          <w:rFonts w:hint="eastAsia"/>
        </w:rPr>
        <w:t>υπαιτιότητα</w:t>
      </w:r>
      <w:r w:rsidRPr="002C380F">
        <w:t xml:space="preserve"> </w:t>
      </w:r>
      <w:r w:rsidRPr="002C380F">
        <w:rPr>
          <w:rFonts w:hint="eastAsia"/>
        </w:rPr>
        <w:t>του</w:t>
      </w:r>
      <w:r w:rsidRPr="002C380F">
        <w:t xml:space="preserve"> </w:t>
      </w:r>
      <w:r w:rsidRPr="002C380F">
        <w:rPr>
          <w:rFonts w:hint="eastAsia"/>
        </w:rPr>
        <w:t>προσωπικού</w:t>
      </w:r>
      <w:r w:rsidRPr="002C380F">
        <w:t xml:space="preserve"> </w:t>
      </w:r>
      <w:r w:rsidRPr="002C380F">
        <w:rPr>
          <w:rFonts w:hint="eastAsia"/>
        </w:rPr>
        <w:t>του</w:t>
      </w:r>
      <w:r w:rsidRPr="002C380F">
        <w:t xml:space="preserve"> </w:t>
      </w:r>
      <w:r w:rsidRPr="002C380F">
        <w:rPr>
          <w:rFonts w:hint="eastAsia"/>
        </w:rPr>
        <w:t>Ανάδοχου</w:t>
      </w:r>
      <w:r w:rsidRPr="002C380F">
        <w:t>.</w:t>
      </w:r>
    </w:p>
    <w:p w14:paraId="73BCB31B" w14:textId="77777777" w:rsidR="00806D12" w:rsidRPr="002C380F" w:rsidRDefault="00806D12" w:rsidP="00D769AF">
      <w:pPr>
        <w:pStyle w:val="ListParagraph"/>
        <w:numPr>
          <w:ilvl w:val="1"/>
          <w:numId w:val="49"/>
        </w:numPr>
        <w:ind w:left="567"/>
        <w:jc w:val="both"/>
      </w:pP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ευθύνεται</w:t>
      </w:r>
      <w:r w:rsidRPr="002C380F">
        <w:t xml:space="preserve"> </w:t>
      </w:r>
      <w:r w:rsidRPr="002C380F">
        <w:rPr>
          <w:rFonts w:hint="eastAsia"/>
        </w:rPr>
        <w:t>απέναντι</w:t>
      </w:r>
      <w:r w:rsidRPr="002C380F">
        <w:t xml:space="preserve"> </w:t>
      </w:r>
      <w:r w:rsidRPr="002C380F">
        <w:rPr>
          <w:rFonts w:hint="eastAsia"/>
        </w:rPr>
        <w:t>στο</w:t>
      </w:r>
      <w:r w:rsidRPr="002C380F">
        <w:t xml:space="preserve"> </w:t>
      </w:r>
      <w:r w:rsidRPr="002C380F">
        <w:rPr>
          <w:rFonts w:hint="eastAsia"/>
        </w:rPr>
        <w:t>ΙΤΥΕ</w:t>
      </w:r>
      <w:r w:rsidRPr="002C380F">
        <w:t xml:space="preserve"> </w:t>
      </w:r>
      <w:r w:rsidRPr="002C380F">
        <w:rPr>
          <w:rFonts w:hint="eastAsia"/>
        </w:rPr>
        <w:t>σε</w:t>
      </w:r>
      <w:r w:rsidRPr="002C380F">
        <w:t xml:space="preserve"> </w:t>
      </w:r>
      <w:r w:rsidRPr="002C380F">
        <w:rPr>
          <w:rFonts w:hint="eastAsia"/>
        </w:rPr>
        <w:t>περίπτωση</w:t>
      </w:r>
      <w:r w:rsidRPr="002C380F">
        <w:t xml:space="preserve"> </w:t>
      </w:r>
      <w:r w:rsidRPr="002C380F">
        <w:rPr>
          <w:rFonts w:hint="eastAsia"/>
        </w:rPr>
        <w:t>θανάτου</w:t>
      </w:r>
      <w:r w:rsidRPr="002C380F">
        <w:t xml:space="preserve"> </w:t>
      </w:r>
      <w:r w:rsidRPr="002C380F">
        <w:rPr>
          <w:rFonts w:hint="eastAsia"/>
        </w:rPr>
        <w:t>ή</w:t>
      </w:r>
      <w:r w:rsidRPr="002C380F">
        <w:t xml:space="preserve"> </w:t>
      </w:r>
      <w:r w:rsidRPr="002C380F">
        <w:rPr>
          <w:rFonts w:hint="eastAsia"/>
        </w:rPr>
        <w:t>κάκωσης</w:t>
      </w:r>
      <w:r w:rsidRPr="002C380F">
        <w:t xml:space="preserve"> </w:t>
      </w:r>
      <w:r w:rsidRPr="002C380F">
        <w:rPr>
          <w:rFonts w:hint="eastAsia"/>
        </w:rPr>
        <w:t>μέλους</w:t>
      </w:r>
      <w:r w:rsidRPr="002C380F">
        <w:t xml:space="preserve"> </w:t>
      </w:r>
      <w:r w:rsidRPr="002C380F">
        <w:rPr>
          <w:rFonts w:hint="eastAsia"/>
        </w:rPr>
        <w:t>ή</w:t>
      </w:r>
      <w:r w:rsidRPr="002C380F">
        <w:t xml:space="preserve"> </w:t>
      </w:r>
      <w:r w:rsidRPr="002C380F">
        <w:rPr>
          <w:rFonts w:hint="eastAsia"/>
        </w:rPr>
        <w:t>μελών</w:t>
      </w:r>
      <w:r w:rsidRPr="002C380F">
        <w:t xml:space="preserve"> </w:t>
      </w:r>
      <w:r w:rsidRPr="002C380F">
        <w:rPr>
          <w:rFonts w:hint="eastAsia"/>
        </w:rPr>
        <w:t>του</w:t>
      </w:r>
      <w:r w:rsidRPr="002C380F">
        <w:t xml:space="preserve"> </w:t>
      </w:r>
      <w:r w:rsidRPr="002C380F">
        <w:rPr>
          <w:rFonts w:hint="eastAsia"/>
        </w:rPr>
        <w:t>προσωπικού</w:t>
      </w:r>
      <w:r w:rsidRPr="002C380F">
        <w:t xml:space="preserve"> </w:t>
      </w:r>
      <w:r w:rsidRPr="002C380F">
        <w:rPr>
          <w:rFonts w:hint="eastAsia"/>
        </w:rPr>
        <w:t>του</w:t>
      </w:r>
      <w:r w:rsidRPr="002C380F">
        <w:t xml:space="preserve"> </w:t>
      </w:r>
      <w:r w:rsidRPr="002C380F">
        <w:rPr>
          <w:rFonts w:hint="eastAsia"/>
        </w:rPr>
        <w:t>ΙΤΥΕ</w:t>
      </w:r>
      <w:r w:rsidRPr="002C380F">
        <w:t xml:space="preserve"> </w:t>
      </w:r>
      <w:r w:rsidRPr="002C380F">
        <w:rPr>
          <w:rFonts w:hint="eastAsia"/>
        </w:rPr>
        <w:t>ή</w:t>
      </w:r>
      <w:r w:rsidRPr="002C380F">
        <w:t xml:space="preserve"> </w:t>
      </w:r>
      <w:r w:rsidRPr="002C380F">
        <w:rPr>
          <w:rFonts w:hint="eastAsia"/>
        </w:rPr>
        <w:t>τρίτων</w:t>
      </w:r>
      <w:r w:rsidRPr="002C380F">
        <w:t xml:space="preserve"> </w:t>
      </w:r>
      <w:r w:rsidRPr="002C380F">
        <w:rPr>
          <w:rFonts w:hint="eastAsia"/>
        </w:rPr>
        <w:t>καθώς</w:t>
      </w:r>
      <w:r w:rsidRPr="002C380F">
        <w:t xml:space="preserve"> </w:t>
      </w:r>
      <w:r w:rsidRPr="002C380F">
        <w:rPr>
          <w:rFonts w:hint="eastAsia"/>
        </w:rPr>
        <w:t>και</w:t>
      </w:r>
      <w:r w:rsidRPr="002C380F">
        <w:t xml:space="preserve"> </w:t>
      </w:r>
      <w:r w:rsidRPr="002C380F">
        <w:rPr>
          <w:rFonts w:hint="eastAsia"/>
        </w:rPr>
        <w:t>υλικής</w:t>
      </w:r>
      <w:r w:rsidRPr="002C380F">
        <w:t xml:space="preserve"> </w:t>
      </w:r>
      <w:r w:rsidRPr="002C380F">
        <w:rPr>
          <w:rFonts w:hint="eastAsia"/>
        </w:rPr>
        <w:t>ζημίας</w:t>
      </w:r>
      <w:r w:rsidRPr="002C380F">
        <w:t xml:space="preserve"> </w:t>
      </w:r>
      <w:r w:rsidRPr="002C380F">
        <w:rPr>
          <w:rFonts w:hint="eastAsia"/>
        </w:rPr>
        <w:t>στις</w:t>
      </w:r>
      <w:r w:rsidRPr="002C380F">
        <w:t xml:space="preserve"> </w:t>
      </w:r>
      <w:r w:rsidRPr="002C380F">
        <w:rPr>
          <w:rFonts w:hint="eastAsia"/>
        </w:rPr>
        <w:t>εγκαταστάσεις</w:t>
      </w:r>
      <w:r w:rsidRPr="002C380F">
        <w:t xml:space="preserve"> </w:t>
      </w:r>
      <w:r w:rsidRPr="002C380F">
        <w:rPr>
          <w:rFonts w:hint="eastAsia"/>
        </w:rPr>
        <w:t>και</w:t>
      </w:r>
      <w:r w:rsidRPr="002C380F">
        <w:t xml:space="preserve"> </w:t>
      </w:r>
      <w:r w:rsidRPr="002C380F">
        <w:rPr>
          <w:rFonts w:hint="eastAsia"/>
        </w:rPr>
        <w:t>την</w:t>
      </w:r>
      <w:r w:rsidRPr="002C380F">
        <w:t xml:space="preserve"> </w:t>
      </w:r>
      <w:r w:rsidRPr="002C380F">
        <w:rPr>
          <w:rFonts w:hint="eastAsia"/>
        </w:rPr>
        <w:t>ιδιοκτησία</w:t>
      </w:r>
      <w:r w:rsidRPr="002C380F">
        <w:t xml:space="preserve"> </w:t>
      </w:r>
      <w:r w:rsidRPr="002C380F">
        <w:rPr>
          <w:rFonts w:hint="eastAsia"/>
        </w:rPr>
        <w:t>του</w:t>
      </w:r>
      <w:r w:rsidRPr="002C380F">
        <w:t xml:space="preserve"> </w:t>
      </w:r>
      <w:r w:rsidRPr="002C380F">
        <w:rPr>
          <w:rFonts w:hint="eastAsia"/>
        </w:rPr>
        <w:t>ΙΤΥΕ</w:t>
      </w:r>
      <w:r w:rsidRPr="002C380F">
        <w:t xml:space="preserve"> </w:t>
      </w:r>
      <w:r w:rsidRPr="002C380F">
        <w:rPr>
          <w:rFonts w:hint="eastAsia"/>
        </w:rPr>
        <w:t>ή</w:t>
      </w:r>
      <w:r w:rsidRPr="002C380F">
        <w:t xml:space="preserve"> </w:t>
      </w:r>
      <w:r w:rsidRPr="002C380F">
        <w:rPr>
          <w:rFonts w:hint="eastAsia"/>
        </w:rPr>
        <w:t>τρίτων</w:t>
      </w:r>
      <w:r w:rsidRPr="002C380F">
        <w:t xml:space="preserve">, </w:t>
      </w:r>
      <w:r w:rsidRPr="002C380F">
        <w:rPr>
          <w:rFonts w:hint="eastAsia"/>
        </w:rPr>
        <w:t>αν</w:t>
      </w:r>
      <w:r w:rsidRPr="002C380F">
        <w:t xml:space="preserve"> </w:t>
      </w:r>
      <w:r w:rsidRPr="002C380F">
        <w:rPr>
          <w:rFonts w:hint="eastAsia"/>
        </w:rPr>
        <w:t>τα</w:t>
      </w:r>
      <w:r w:rsidRPr="002C380F">
        <w:t xml:space="preserve"> </w:t>
      </w:r>
      <w:r w:rsidRPr="002C380F">
        <w:rPr>
          <w:rFonts w:hint="eastAsia"/>
        </w:rPr>
        <w:t>περιστατικά</w:t>
      </w:r>
      <w:r w:rsidRPr="002C380F">
        <w:t xml:space="preserve"> </w:t>
      </w:r>
      <w:r w:rsidRPr="002C380F">
        <w:rPr>
          <w:rFonts w:hint="eastAsia"/>
        </w:rPr>
        <w:t>αυτά</w:t>
      </w:r>
      <w:r w:rsidRPr="002C380F">
        <w:t xml:space="preserve"> </w:t>
      </w:r>
      <w:r w:rsidRPr="002C380F">
        <w:rPr>
          <w:rFonts w:hint="eastAsia"/>
        </w:rPr>
        <w:t>οφείλονται</w:t>
      </w:r>
      <w:r w:rsidRPr="002C380F">
        <w:t xml:space="preserve"> </w:t>
      </w:r>
      <w:r w:rsidRPr="002C380F">
        <w:rPr>
          <w:rFonts w:hint="eastAsia"/>
        </w:rPr>
        <w:t>σε</w:t>
      </w:r>
      <w:r w:rsidRPr="002C380F">
        <w:t xml:space="preserve"> </w:t>
      </w:r>
      <w:r w:rsidRPr="002C380F">
        <w:rPr>
          <w:rFonts w:hint="eastAsia"/>
        </w:rPr>
        <w:t>πράξεις</w:t>
      </w:r>
      <w:r w:rsidRPr="002C380F">
        <w:t xml:space="preserve"> </w:t>
      </w:r>
      <w:r w:rsidRPr="002C380F">
        <w:rPr>
          <w:rFonts w:hint="eastAsia"/>
        </w:rPr>
        <w:t>ή</w:t>
      </w:r>
      <w:r w:rsidRPr="002C380F">
        <w:t xml:space="preserve"> </w:t>
      </w:r>
      <w:r w:rsidRPr="002C380F">
        <w:rPr>
          <w:rFonts w:hint="eastAsia"/>
        </w:rPr>
        <w:t>παραλείψεις</w:t>
      </w:r>
      <w:r w:rsidRPr="002C380F">
        <w:t xml:space="preserve"> </w:t>
      </w:r>
      <w:r w:rsidRPr="002C380F">
        <w:rPr>
          <w:rFonts w:hint="eastAsia"/>
        </w:rPr>
        <w:t>του</w:t>
      </w:r>
      <w:r w:rsidRPr="002C380F">
        <w:t xml:space="preserve"> </w:t>
      </w:r>
      <w:r w:rsidRPr="002C380F">
        <w:rPr>
          <w:rFonts w:hint="eastAsia"/>
        </w:rPr>
        <w:t>προσωπικού</w:t>
      </w:r>
      <w:r w:rsidRPr="002C380F">
        <w:t xml:space="preserve"> </w:t>
      </w:r>
      <w:r w:rsidRPr="002C380F">
        <w:rPr>
          <w:rFonts w:hint="eastAsia"/>
        </w:rPr>
        <w:t>του</w:t>
      </w:r>
      <w:r w:rsidRPr="002C380F">
        <w:t xml:space="preserve"> </w:t>
      </w:r>
      <w:r w:rsidRPr="002C380F">
        <w:rPr>
          <w:rFonts w:hint="eastAsia"/>
        </w:rPr>
        <w:t>Ανάδοχου</w:t>
      </w:r>
      <w:r w:rsidRPr="002C380F">
        <w:t xml:space="preserve"> </w:t>
      </w:r>
      <w:r w:rsidRPr="002C380F">
        <w:rPr>
          <w:rFonts w:hint="eastAsia"/>
        </w:rPr>
        <w:t>ή</w:t>
      </w:r>
      <w:r w:rsidRPr="002C380F">
        <w:t xml:space="preserve"> </w:t>
      </w:r>
      <w:r w:rsidRPr="002C380F">
        <w:rPr>
          <w:rFonts w:hint="eastAsia"/>
        </w:rPr>
        <w:t>σε</w:t>
      </w:r>
      <w:r w:rsidRPr="002C380F">
        <w:t xml:space="preserve"> </w:t>
      </w:r>
      <w:r w:rsidRPr="002C380F">
        <w:rPr>
          <w:rFonts w:hint="eastAsia"/>
        </w:rPr>
        <w:t>βλάβη</w:t>
      </w:r>
      <w:r w:rsidRPr="002C380F">
        <w:t xml:space="preserve"> </w:t>
      </w:r>
      <w:r w:rsidRPr="002C380F">
        <w:rPr>
          <w:rFonts w:hint="eastAsia"/>
        </w:rPr>
        <w:t>του</w:t>
      </w:r>
      <w:r w:rsidRPr="002C380F">
        <w:t xml:space="preserve"> </w:t>
      </w:r>
      <w:r w:rsidRPr="002C380F">
        <w:rPr>
          <w:rFonts w:hint="eastAsia"/>
        </w:rPr>
        <w:t>Εξοπλισμού</w:t>
      </w:r>
      <w:r w:rsidRPr="002C380F">
        <w:t xml:space="preserve">. </w:t>
      </w:r>
    </w:p>
    <w:p w14:paraId="29301556" w14:textId="77777777" w:rsidR="00806D12" w:rsidRPr="002C380F" w:rsidRDefault="00806D12" w:rsidP="00D769AF">
      <w:pPr>
        <w:pStyle w:val="ListParagraph"/>
        <w:numPr>
          <w:ilvl w:val="1"/>
          <w:numId w:val="49"/>
        </w:numPr>
        <w:ind w:left="567"/>
        <w:jc w:val="both"/>
      </w:pP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υποχρεούται</w:t>
      </w:r>
      <w:r w:rsidRPr="002C380F">
        <w:t xml:space="preserve"> </w:t>
      </w:r>
      <w:r w:rsidRPr="002C380F">
        <w:rPr>
          <w:rFonts w:hint="eastAsia"/>
        </w:rPr>
        <w:t>να</w:t>
      </w:r>
      <w:r w:rsidRPr="002C380F">
        <w:t xml:space="preserve"> </w:t>
      </w:r>
      <w:r w:rsidRPr="002C380F">
        <w:rPr>
          <w:rFonts w:hint="eastAsia"/>
        </w:rPr>
        <w:t>ασφαλίζει</w:t>
      </w:r>
      <w:r w:rsidRPr="002C380F">
        <w:t xml:space="preserve"> </w:t>
      </w:r>
      <w:r w:rsidRPr="002C380F">
        <w:rPr>
          <w:rFonts w:hint="eastAsia"/>
        </w:rPr>
        <w:t>την</w:t>
      </w:r>
      <w:r w:rsidRPr="002C380F">
        <w:t xml:space="preserve"> </w:t>
      </w:r>
      <w:r w:rsidRPr="002C380F">
        <w:rPr>
          <w:rFonts w:hint="eastAsia"/>
        </w:rPr>
        <w:t>ευθύνη</w:t>
      </w:r>
      <w:r w:rsidRPr="002C380F">
        <w:t xml:space="preserve"> </w:t>
      </w:r>
      <w:r w:rsidRPr="002C380F">
        <w:rPr>
          <w:rFonts w:hint="eastAsia"/>
        </w:rPr>
        <w:t>του</w:t>
      </w:r>
      <w:r w:rsidRPr="002C380F">
        <w:t xml:space="preserve"> </w:t>
      </w:r>
      <w:r w:rsidRPr="002C380F">
        <w:rPr>
          <w:rFonts w:hint="eastAsia"/>
        </w:rPr>
        <w:t>για</w:t>
      </w:r>
      <w:r w:rsidRPr="002C380F">
        <w:t xml:space="preserve"> </w:t>
      </w:r>
      <w:r w:rsidRPr="002C380F">
        <w:rPr>
          <w:rFonts w:hint="eastAsia"/>
        </w:rPr>
        <w:t>τους</w:t>
      </w:r>
      <w:r w:rsidRPr="002C380F">
        <w:t xml:space="preserve"> </w:t>
      </w:r>
      <w:r w:rsidRPr="002C380F">
        <w:rPr>
          <w:rFonts w:hint="eastAsia"/>
        </w:rPr>
        <w:t>πιο</w:t>
      </w:r>
      <w:r w:rsidRPr="002C380F">
        <w:t xml:space="preserve"> </w:t>
      </w:r>
      <w:r w:rsidRPr="002C380F">
        <w:rPr>
          <w:rFonts w:hint="eastAsia"/>
        </w:rPr>
        <w:t>πάνω</w:t>
      </w:r>
      <w:r w:rsidRPr="002C380F">
        <w:t xml:space="preserve"> </w:t>
      </w:r>
      <w:r w:rsidRPr="002C380F">
        <w:rPr>
          <w:rFonts w:hint="eastAsia"/>
        </w:rPr>
        <w:t>κινδύνους</w:t>
      </w:r>
      <w:r w:rsidRPr="002C380F">
        <w:t xml:space="preserve"> </w:t>
      </w:r>
      <w:r w:rsidRPr="002C380F">
        <w:rPr>
          <w:rFonts w:hint="eastAsia"/>
        </w:rPr>
        <w:t>μέχρι</w:t>
      </w:r>
      <w:r w:rsidRPr="002C380F">
        <w:t xml:space="preserve"> </w:t>
      </w:r>
      <w:r w:rsidRPr="002C380F">
        <w:rPr>
          <w:rFonts w:hint="eastAsia"/>
        </w:rPr>
        <w:t>του</w:t>
      </w:r>
      <w:r w:rsidRPr="002C380F">
        <w:t xml:space="preserve"> </w:t>
      </w:r>
      <w:r w:rsidRPr="002C380F">
        <w:rPr>
          <w:rFonts w:hint="eastAsia"/>
        </w:rPr>
        <w:t>τέλους</w:t>
      </w:r>
      <w:r w:rsidRPr="002C380F">
        <w:t xml:space="preserve"> </w:t>
      </w:r>
      <w:r w:rsidRPr="002C380F">
        <w:rPr>
          <w:rFonts w:hint="eastAsia"/>
        </w:rPr>
        <w:t>της</w:t>
      </w:r>
      <w:r w:rsidRPr="002C380F">
        <w:t xml:space="preserve"> </w:t>
      </w:r>
      <w:r w:rsidRPr="002C380F">
        <w:rPr>
          <w:rFonts w:hint="eastAsia"/>
        </w:rPr>
        <w:t>περιόδου</w:t>
      </w:r>
      <w:r w:rsidRPr="002C380F">
        <w:t xml:space="preserve"> </w:t>
      </w:r>
      <w:r w:rsidRPr="002C380F">
        <w:rPr>
          <w:rFonts w:hint="eastAsia"/>
        </w:rPr>
        <w:t>της</w:t>
      </w:r>
      <w:r w:rsidRPr="002C380F">
        <w:t xml:space="preserve"> </w:t>
      </w:r>
      <w:r w:rsidRPr="002C380F">
        <w:rPr>
          <w:rFonts w:hint="eastAsia"/>
        </w:rPr>
        <w:t>Εγγυήσεως</w:t>
      </w:r>
      <w:r w:rsidRPr="002C380F">
        <w:t xml:space="preserve"> </w:t>
      </w:r>
      <w:r w:rsidRPr="002C380F">
        <w:rPr>
          <w:rFonts w:hint="eastAsia"/>
        </w:rPr>
        <w:t>Καλής</w:t>
      </w:r>
      <w:r w:rsidRPr="002C380F">
        <w:t xml:space="preserve"> </w:t>
      </w:r>
      <w:r w:rsidRPr="002C380F">
        <w:rPr>
          <w:rFonts w:hint="eastAsia"/>
        </w:rPr>
        <w:t>Λειτουργίας</w:t>
      </w:r>
      <w:r w:rsidRPr="002C380F">
        <w:t>.</w:t>
      </w:r>
    </w:p>
    <w:p w14:paraId="09404181" w14:textId="77777777" w:rsidR="003943BD" w:rsidRDefault="003943BD" w:rsidP="0084165C">
      <w:pPr>
        <w:spacing w:before="120"/>
        <w:rPr>
          <w:b/>
          <w:sz w:val="24"/>
          <w:szCs w:val="20"/>
          <w:lang w:val="el-GR"/>
        </w:rPr>
      </w:pPr>
    </w:p>
    <w:p w14:paraId="34AF47E7" w14:textId="011D99CE" w:rsidR="00806D12" w:rsidRPr="00770463" w:rsidRDefault="00806D12" w:rsidP="0084165C">
      <w:pPr>
        <w:spacing w:before="120"/>
        <w:rPr>
          <w:b/>
          <w:sz w:val="24"/>
          <w:szCs w:val="20"/>
          <w:lang w:val="el-GR"/>
        </w:rPr>
      </w:pPr>
      <w:r w:rsidRPr="00770463">
        <w:rPr>
          <w:b/>
          <w:sz w:val="24"/>
          <w:szCs w:val="20"/>
          <w:lang w:val="el-GR"/>
        </w:rPr>
        <w:t>ΑΡΘΡΟ 14. Ευρεσιτεχνίες και Πνευματική Ιδιοκτησία</w:t>
      </w:r>
    </w:p>
    <w:p w14:paraId="43664395" w14:textId="77777777" w:rsidR="00806D12" w:rsidRPr="002C380F" w:rsidRDefault="00806D12" w:rsidP="00D769AF">
      <w:pPr>
        <w:pStyle w:val="ListParagraph"/>
        <w:numPr>
          <w:ilvl w:val="1"/>
          <w:numId w:val="50"/>
        </w:numPr>
        <w:jc w:val="both"/>
      </w:pP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αμύνεται</w:t>
      </w:r>
      <w:r w:rsidRPr="002C380F">
        <w:t xml:space="preserve">, </w:t>
      </w:r>
      <w:r w:rsidRPr="002C380F">
        <w:rPr>
          <w:rFonts w:hint="eastAsia"/>
        </w:rPr>
        <w:t>με</w:t>
      </w:r>
      <w:r w:rsidRPr="002C380F">
        <w:t xml:space="preserve"> </w:t>
      </w:r>
      <w:r w:rsidRPr="002C380F">
        <w:rPr>
          <w:rFonts w:hint="eastAsia"/>
        </w:rPr>
        <w:t>δική</w:t>
      </w:r>
      <w:r w:rsidRPr="002C380F">
        <w:t xml:space="preserve"> </w:t>
      </w:r>
      <w:r w:rsidRPr="002C380F">
        <w:rPr>
          <w:rFonts w:hint="eastAsia"/>
        </w:rPr>
        <w:t>του</w:t>
      </w:r>
      <w:r w:rsidRPr="002C380F">
        <w:t xml:space="preserve"> </w:t>
      </w:r>
      <w:r w:rsidRPr="002C380F">
        <w:rPr>
          <w:rFonts w:hint="eastAsia"/>
        </w:rPr>
        <w:t>δαπάνη</w:t>
      </w:r>
      <w:r w:rsidRPr="002C380F">
        <w:t xml:space="preserve">, </w:t>
      </w:r>
      <w:r w:rsidRPr="002C380F">
        <w:rPr>
          <w:rFonts w:hint="eastAsia"/>
        </w:rPr>
        <w:t>κατά</w:t>
      </w:r>
      <w:r w:rsidRPr="002C380F">
        <w:t xml:space="preserve"> </w:t>
      </w:r>
      <w:r w:rsidRPr="002C380F">
        <w:rPr>
          <w:rFonts w:hint="eastAsia"/>
        </w:rPr>
        <w:t>παραβάσεων</w:t>
      </w:r>
      <w:r w:rsidRPr="002C380F">
        <w:t xml:space="preserve"> </w:t>
      </w:r>
      <w:r w:rsidRPr="002C380F">
        <w:rPr>
          <w:rFonts w:hint="eastAsia"/>
        </w:rPr>
        <w:t>ή</w:t>
      </w:r>
      <w:r w:rsidRPr="002C380F">
        <w:t xml:space="preserve"> </w:t>
      </w:r>
      <w:r w:rsidRPr="002C380F">
        <w:rPr>
          <w:rFonts w:hint="eastAsia"/>
        </w:rPr>
        <w:t>ενδεχόμενων</w:t>
      </w:r>
      <w:r w:rsidRPr="002C380F">
        <w:t xml:space="preserve"> </w:t>
      </w:r>
      <w:r w:rsidRPr="002C380F">
        <w:rPr>
          <w:rFonts w:hint="eastAsia"/>
        </w:rPr>
        <w:t>παραβάσεων</w:t>
      </w:r>
      <w:r w:rsidRPr="002C380F">
        <w:t xml:space="preserve"> </w:t>
      </w:r>
      <w:r w:rsidRPr="002C380F">
        <w:rPr>
          <w:rFonts w:hint="eastAsia"/>
        </w:rPr>
        <w:t>που</w:t>
      </w:r>
      <w:r w:rsidRPr="002C380F">
        <w:t xml:space="preserve"> </w:t>
      </w:r>
      <w:r w:rsidRPr="002C380F">
        <w:rPr>
          <w:rFonts w:hint="eastAsia"/>
        </w:rPr>
        <w:t>αφορούν</w:t>
      </w:r>
      <w:r w:rsidRPr="002C380F">
        <w:t xml:space="preserve"> </w:t>
      </w:r>
      <w:r w:rsidRPr="002C380F">
        <w:rPr>
          <w:rFonts w:hint="eastAsia"/>
        </w:rPr>
        <w:t>σε</w:t>
      </w:r>
      <w:r w:rsidRPr="002C380F">
        <w:t xml:space="preserve"> </w:t>
      </w:r>
      <w:r w:rsidRPr="002C380F">
        <w:rPr>
          <w:rFonts w:hint="eastAsia"/>
        </w:rPr>
        <w:t>διπλώματα</w:t>
      </w:r>
      <w:r w:rsidRPr="002C380F">
        <w:t xml:space="preserve"> </w:t>
      </w:r>
      <w:r w:rsidRPr="002C380F">
        <w:rPr>
          <w:rFonts w:hint="eastAsia"/>
        </w:rPr>
        <w:t>ευρεσιτεχνίας</w:t>
      </w:r>
      <w:r w:rsidRPr="002C380F">
        <w:t xml:space="preserve">, </w:t>
      </w:r>
      <w:r w:rsidRPr="002C380F">
        <w:rPr>
          <w:rFonts w:hint="eastAsia"/>
        </w:rPr>
        <w:t>σχέδια</w:t>
      </w:r>
      <w:r w:rsidRPr="002C380F">
        <w:t xml:space="preserve">, </w:t>
      </w:r>
      <w:r w:rsidRPr="002C380F">
        <w:rPr>
          <w:rFonts w:hint="eastAsia"/>
        </w:rPr>
        <w:t>πνευματική</w:t>
      </w:r>
      <w:r w:rsidRPr="002C380F">
        <w:t xml:space="preserve"> </w:t>
      </w:r>
      <w:r w:rsidRPr="002C380F">
        <w:rPr>
          <w:rFonts w:hint="eastAsia"/>
        </w:rPr>
        <w:t>ιδιοκτησία</w:t>
      </w:r>
      <w:r w:rsidRPr="002C380F">
        <w:t xml:space="preserve"> </w:t>
      </w:r>
      <w:r w:rsidRPr="002C380F">
        <w:rPr>
          <w:rFonts w:hint="eastAsia"/>
        </w:rPr>
        <w:t>ή</w:t>
      </w:r>
      <w:r w:rsidRPr="002C380F">
        <w:t xml:space="preserve"> </w:t>
      </w:r>
      <w:r w:rsidRPr="002C380F">
        <w:rPr>
          <w:rFonts w:hint="eastAsia"/>
        </w:rPr>
        <w:t>εμπορικά</w:t>
      </w:r>
      <w:r w:rsidRPr="002C380F">
        <w:t xml:space="preserve"> </w:t>
      </w:r>
      <w:r w:rsidRPr="002C380F">
        <w:rPr>
          <w:rFonts w:hint="eastAsia"/>
        </w:rPr>
        <w:t>μυστικά</w:t>
      </w:r>
      <w:r w:rsidRPr="002C380F">
        <w:t xml:space="preserve"> </w:t>
      </w:r>
      <w:r w:rsidRPr="002C380F">
        <w:rPr>
          <w:rFonts w:hint="eastAsia"/>
        </w:rPr>
        <w:t>και</w:t>
      </w:r>
      <w:r w:rsidRPr="002C380F">
        <w:t xml:space="preserve"> </w:t>
      </w:r>
      <w:r w:rsidRPr="002C380F">
        <w:rPr>
          <w:rFonts w:hint="eastAsia"/>
        </w:rPr>
        <w:t>αποζημιώνει</w:t>
      </w:r>
      <w:r w:rsidRPr="002C380F">
        <w:t xml:space="preserve"> </w:t>
      </w:r>
      <w:r w:rsidRPr="002C380F">
        <w:rPr>
          <w:rFonts w:hint="eastAsia"/>
        </w:rPr>
        <w:t>το</w:t>
      </w:r>
      <w:r w:rsidRPr="002C380F">
        <w:t xml:space="preserve"> </w:t>
      </w:r>
      <w:r w:rsidRPr="002C380F">
        <w:rPr>
          <w:rFonts w:hint="eastAsia"/>
        </w:rPr>
        <w:t>ΙΤΥΕ</w:t>
      </w:r>
      <w:r w:rsidRPr="002C380F">
        <w:t xml:space="preserve"> </w:t>
      </w:r>
      <w:r w:rsidRPr="002C380F">
        <w:rPr>
          <w:rFonts w:hint="eastAsia"/>
        </w:rPr>
        <w:t>για</w:t>
      </w:r>
      <w:r w:rsidRPr="002C380F">
        <w:t xml:space="preserve"> </w:t>
      </w:r>
      <w:r w:rsidRPr="002C380F">
        <w:rPr>
          <w:rFonts w:hint="eastAsia"/>
        </w:rPr>
        <w:t>τα</w:t>
      </w:r>
      <w:r w:rsidRPr="002C380F">
        <w:t xml:space="preserve"> </w:t>
      </w:r>
      <w:r w:rsidRPr="002C380F">
        <w:rPr>
          <w:rFonts w:hint="eastAsia"/>
        </w:rPr>
        <w:t>έξοδα</w:t>
      </w:r>
      <w:r w:rsidRPr="002C380F">
        <w:t xml:space="preserve"> </w:t>
      </w:r>
      <w:r w:rsidRPr="002C380F">
        <w:rPr>
          <w:rFonts w:hint="eastAsia"/>
        </w:rPr>
        <w:t>τα</w:t>
      </w:r>
      <w:r w:rsidRPr="002C380F">
        <w:t xml:space="preserve"> </w:t>
      </w:r>
      <w:r w:rsidRPr="002C380F">
        <w:rPr>
          <w:rFonts w:hint="eastAsia"/>
        </w:rPr>
        <w:t>οποία</w:t>
      </w:r>
      <w:r w:rsidRPr="002C380F">
        <w:t xml:space="preserve"> </w:t>
      </w:r>
      <w:r w:rsidRPr="002C380F">
        <w:rPr>
          <w:rFonts w:hint="eastAsia"/>
        </w:rPr>
        <w:t>ο</w:t>
      </w:r>
      <w:r w:rsidRPr="002C380F">
        <w:t xml:space="preserve"> </w:t>
      </w:r>
      <w:r w:rsidRPr="002C380F">
        <w:rPr>
          <w:rFonts w:hint="eastAsia"/>
        </w:rPr>
        <w:t>τελευταίος</w:t>
      </w:r>
      <w:r w:rsidRPr="002C380F">
        <w:t xml:space="preserve"> </w:t>
      </w:r>
      <w:r w:rsidRPr="002C380F">
        <w:rPr>
          <w:rFonts w:hint="eastAsia"/>
        </w:rPr>
        <w:t>καταβάλλει</w:t>
      </w:r>
      <w:r w:rsidRPr="002C380F">
        <w:t xml:space="preserve"> </w:t>
      </w:r>
      <w:r w:rsidRPr="002C380F">
        <w:rPr>
          <w:rFonts w:hint="eastAsia"/>
        </w:rPr>
        <w:t>σε</w:t>
      </w:r>
      <w:r w:rsidRPr="002C380F">
        <w:t xml:space="preserve"> </w:t>
      </w:r>
      <w:r w:rsidRPr="002C380F">
        <w:rPr>
          <w:rFonts w:hint="eastAsia"/>
        </w:rPr>
        <w:t>παρόμοιες</w:t>
      </w:r>
      <w:r w:rsidRPr="002C380F">
        <w:t xml:space="preserve"> </w:t>
      </w:r>
      <w:r w:rsidRPr="002C380F">
        <w:rPr>
          <w:rFonts w:hint="eastAsia"/>
        </w:rPr>
        <w:t>περιπτώσεις</w:t>
      </w:r>
      <w:r w:rsidRPr="002C380F">
        <w:t xml:space="preserve"> </w:t>
      </w:r>
      <w:r w:rsidRPr="002C380F">
        <w:rPr>
          <w:rFonts w:hint="eastAsia"/>
        </w:rPr>
        <w:t>και</w:t>
      </w:r>
      <w:r w:rsidRPr="002C380F">
        <w:t xml:space="preserve"> </w:t>
      </w:r>
      <w:r w:rsidRPr="002C380F">
        <w:rPr>
          <w:rFonts w:hint="eastAsia"/>
        </w:rPr>
        <w:t>για</w:t>
      </w:r>
      <w:r w:rsidRPr="002C380F">
        <w:t xml:space="preserve"> </w:t>
      </w:r>
      <w:r w:rsidRPr="002C380F">
        <w:rPr>
          <w:rFonts w:hint="eastAsia"/>
        </w:rPr>
        <w:t>κάθε</w:t>
      </w:r>
      <w:r w:rsidRPr="002C380F">
        <w:t xml:space="preserve"> </w:t>
      </w:r>
      <w:r w:rsidRPr="002C380F">
        <w:rPr>
          <w:rFonts w:hint="eastAsia"/>
        </w:rPr>
        <w:t>άλλη</w:t>
      </w:r>
      <w:r w:rsidRPr="002C380F">
        <w:t xml:space="preserve"> </w:t>
      </w:r>
      <w:r w:rsidRPr="002C380F">
        <w:rPr>
          <w:rFonts w:hint="eastAsia"/>
        </w:rPr>
        <w:t>ζημία</w:t>
      </w:r>
      <w:r w:rsidRPr="002C380F">
        <w:t xml:space="preserve"> </w:t>
      </w:r>
      <w:r w:rsidRPr="002C380F">
        <w:rPr>
          <w:rFonts w:hint="eastAsia"/>
        </w:rPr>
        <w:t>του</w:t>
      </w:r>
      <w:r w:rsidRPr="002C380F">
        <w:t xml:space="preserve">. </w:t>
      </w:r>
    </w:p>
    <w:p w14:paraId="453B7CBA" w14:textId="77777777" w:rsidR="00806D12" w:rsidRPr="002C380F" w:rsidRDefault="00806D12" w:rsidP="00D769AF">
      <w:pPr>
        <w:pStyle w:val="ListParagraph"/>
        <w:numPr>
          <w:ilvl w:val="1"/>
          <w:numId w:val="50"/>
        </w:numPr>
        <w:jc w:val="both"/>
      </w:pPr>
      <w:r w:rsidRPr="002C380F">
        <w:rPr>
          <w:rFonts w:hint="eastAsia"/>
        </w:rPr>
        <w:t>Αν</w:t>
      </w:r>
      <w:r w:rsidRPr="002C380F">
        <w:t xml:space="preserve"> </w:t>
      </w:r>
      <w:r w:rsidRPr="002C380F">
        <w:rPr>
          <w:rFonts w:hint="eastAsia"/>
        </w:rPr>
        <w:t>συνεπεία</w:t>
      </w:r>
      <w:r w:rsidRPr="002C380F">
        <w:t xml:space="preserve"> </w:t>
      </w:r>
      <w:r w:rsidRPr="002C380F">
        <w:rPr>
          <w:rFonts w:hint="eastAsia"/>
        </w:rPr>
        <w:t>ενδεχόμενης</w:t>
      </w:r>
      <w:r w:rsidRPr="002C380F">
        <w:t xml:space="preserve"> </w:t>
      </w:r>
      <w:r w:rsidRPr="002C380F">
        <w:rPr>
          <w:rFonts w:hint="eastAsia"/>
        </w:rPr>
        <w:t>παράβασης</w:t>
      </w:r>
      <w:r w:rsidRPr="002C380F">
        <w:t xml:space="preserve"> </w:t>
      </w:r>
      <w:r w:rsidRPr="002C380F">
        <w:rPr>
          <w:rFonts w:hint="eastAsia"/>
        </w:rPr>
        <w:t>σχετικά</w:t>
      </w:r>
      <w:r w:rsidRPr="002C380F">
        <w:t xml:space="preserve"> </w:t>
      </w:r>
      <w:r w:rsidRPr="002C380F">
        <w:rPr>
          <w:rFonts w:hint="eastAsia"/>
        </w:rPr>
        <w:t>με</w:t>
      </w:r>
      <w:r w:rsidRPr="002C380F">
        <w:t xml:space="preserve"> </w:t>
      </w:r>
      <w:r w:rsidRPr="002C380F">
        <w:rPr>
          <w:rFonts w:hint="eastAsia"/>
        </w:rPr>
        <w:t>τα</w:t>
      </w:r>
      <w:r w:rsidRPr="002C380F">
        <w:t xml:space="preserve"> </w:t>
      </w:r>
      <w:r w:rsidRPr="002C380F">
        <w:rPr>
          <w:rFonts w:hint="eastAsia"/>
        </w:rPr>
        <w:t>διπλώματα</w:t>
      </w:r>
      <w:r w:rsidRPr="002C380F">
        <w:t xml:space="preserve"> </w:t>
      </w:r>
      <w:r w:rsidRPr="002C380F">
        <w:rPr>
          <w:rFonts w:hint="eastAsia"/>
        </w:rPr>
        <w:t>ευρεσιτεχνίας</w:t>
      </w:r>
      <w:r w:rsidRPr="002C380F">
        <w:t xml:space="preserve">, </w:t>
      </w:r>
      <w:r w:rsidRPr="002C380F">
        <w:rPr>
          <w:rFonts w:hint="eastAsia"/>
        </w:rPr>
        <w:t>σχέδια</w:t>
      </w:r>
      <w:r w:rsidRPr="002C380F">
        <w:t xml:space="preserve"> </w:t>
      </w:r>
      <w:r w:rsidRPr="002C380F">
        <w:rPr>
          <w:rFonts w:hint="eastAsia"/>
        </w:rPr>
        <w:t>ή</w:t>
      </w:r>
      <w:r w:rsidRPr="002C380F">
        <w:t xml:space="preserve"> </w:t>
      </w:r>
      <w:r w:rsidRPr="002C380F">
        <w:rPr>
          <w:rFonts w:hint="eastAsia"/>
        </w:rPr>
        <w:t>πνευματικά</w:t>
      </w:r>
      <w:r w:rsidRPr="002C380F">
        <w:t xml:space="preserve"> </w:t>
      </w:r>
      <w:r w:rsidRPr="002C380F">
        <w:rPr>
          <w:rFonts w:hint="eastAsia"/>
        </w:rPr>
        <w:t>δικαιώματα</w:t>
      </w:r>
      <w:r w:rsidRPr="002C380F">
        <w:t xml:space="preserve"> </w:t>
      </w:r>
      <w:r w:rsidRPr="002C380F">
        <w:rPr>
          <w:rFonts w:hint="eastAsia"/>
        </w:rPr>
        <w:t>ή</w:t>
      </w:r>
      <w:r w:rsidRPr="002C380F">
        <w:t xml:space="preserve"> </w:t>
      </w:r>
      <w:r w:rsidRPr="002C380F">
        <w:rPr>
          <w:rFonts w:hint="eastAsia"/>
        </w:rPr>
        <w:t>εμπορικά</w:t>
      </w:r>
      <w:r w:rsidRPr="002C380F">
        <w:t xml:space="preserve"> </w:t>
      </w:r>
      <w:r w:rsidRPr="002C380F">
        <w:rPr>
          <w:rFonts w:hint="eastAsia"/>
        </w:rPr>
        <w:t>μυστικά</w:t>
      </w:r>
      <w:r w:rsidRPr="002C380F">
        <w:t xml:space="preserve"> </w:t>
      </w:r>
      <w:r w:rsidRPr="002C380F">
        <w:rPr>
          <w:rFonts w:hint="eastAsia"/>
        </w:rPr>
        <w:t>το</w:t>
      </w:r>
      <w:r w:rsidRPr="002C380F">
        <w:t xml:space="preserve"> </w:t>
      </w:r>
      <w:r w:rsidRPr="002C380F">
        <w:rPr>
          <w:rFonts w:hint="eastAsia"/>
        </w:rPr>
        <w:t>ΙΤΥΕ</w:t>
      </w:r>
      <w:r w:rsidRPr="002C380F">
        <w:t xml:space="preserve"> </w:t>
      </w:r>
      <w:r w:rsidRPr="002C380F">
        <w:rPr>
          <w:rFonts w:hint="eastAsia"/>
        </w:rPr>
        <w:t>εμποδίζεται</w:t>
      </w:r>
      <w:r w:rsidRPr="002C380F">
        <w:t xml:space="preserve"> </w:t>
      </w:r>
      <w:r w:rsidRPr="002C380F">
        <w:rPr>
          <w:rFonts w:hint="eastAsia"/>
        </w:rPr>
        <w:t>στη</w:t>
      </w:r>
      <w:r w:rsidRPr="002C380F">
        <w:t xml:space="preserve"> </w:t>
      </w:r>
      <w:r w:rsidRPr="002C380F">
        <w:rPr>
          <w:rFonts w:hint="eastAsia"/>
        </w:rPr>
        <w:t>χρήση</w:t>
      </w:r>
      <w:r w:rsidRPr="002C380F">
        <w:t xml:space="preserve"> </w:t>
      </w:r>
      <w:r w:rsidRPr="002C380F">
        <w:rPr>
          <w:rFonts w:hint="eastAsia"/>
        </w:rPr>
        <w:t>του</w:t>
      </w:r>
      <w:r w:rsidRPr="002C380F">
        <w:t xml:space="preserve"> </w:t>
      </w:r>
      <w:r w:rsidRPr="002C380F">
        <w:rPr>
          <w:rFonts w:hint="eastAsia"/>
        </w:rPr>
        <w:t>Εξοπλισμού</w:t>
      </w:r>
      <w:r w:rsidRPr="002C380F">
        <w:t xml:space="preserve"> </w:t>
      </w:r>
      <w:r w:rsidRPr="002C380F">
        <w:rPr>
          <w:rFonts w:hint="eastAsia"/>
        </w:rPr>
        <w:t>και</w:t>
      </w:r>
      <w:r w:rsidRPr="002C380F">
        <w:t xml:space="preserve"> </w:t>
      </w:r>
      <w:r w:rsidRPr="002C380F">
        <w:rPr>
          <w:rFonts w:hint="eastAsia"/>
        </w:rPr>
        <w:t>του</w:t>
      </w:r>
      <w:r w:rsidRPr="002C380F">
        <w:t xml:space="preserve"> </w:t>
      </w:r>
      <w:r w:rsidRPr="002C380F">
        <w:rPr>
          <w:rFonts w:hint="eastAsia"/>
        </w:rPr>
        <w:t>Λογισμικού</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με</w:t>
      </w:r>
      <w:r w:rsidRPr="002C380F">
        <w:t xml:space="preserve"> </w:t>
      </w:r>
      <w:r w:rsidRPr="002C380F">
        <w:rPr>
          <w:rFonts w:hint="eastAsia"/>
        </w:rPr>
        <w:t>δική</w:t>
      </w:r>
      <w:r w:rsidRPr="002C380F">
        <w:t xml:space="preserve"> </w:t>
      </w:r>
      <w:r w:rsidRPr="002C380F">
        <w:rPr>
          <w:rFonts w:hint="eastAsia"/>
        </w:rPr>
        <w:t>του</w:t>
      </w:r>
      <w:r w:rsidRPr="002C380F">
        <w:t xml:space="preserve"> </w:t>
      </w:r>
      <w:r w:rsidRPr="002C380F">
        <w:rPr>
          <w:rFonts w:hint="eastAsia"/>
        </w:rPr>
        <w:t>δαπάνη</w:t>
      </w:r>
      <w:r w:rsidRPr="002C380F">
        <w:t xml:space="preserve">, </w:t>
      </w:r>
      <w:r w:rsidRPr="002C380F">
        <w:rPr>
          <w:rFonts w:hint="eastAsia"/>
        </w:rPr>
        <w:t>τροποποιεί</w:t>
      </w:r>
      <w:r w:rsidRPr="002C380F">
        <w:t xml:space="preserve"> </w:t>
      </w:r>
      <w:r w:rsidRPr="002C380F">
        <w:rPr>
          <w:rFonts w:hint="eastAsia"/>
        </w:rPr>
        <w:t>ή</w:t>
      </w:r>
      <w:r w:rsidRPr="002C380F">
        <w:t xml:space="preserve"> </w:t>
      </w:r>
      <w:r w:rsidRPr="002C380F">
        <w:rPr>
          <w:rFonts w:hint="eastAsia"/>
        </w:rPr>
        <w:t>αντικαθιστά</w:t>
      </w:r>
      <w:r w:rsidRPr="002C380F">
        <w:t xml:space="preserve"> </w:t>
      </w:r>
      <w:r w:rsidRPr="002C380F">
        <w:rPr>
          <w:rFonts w:hint="eastAsia"/>
        </w:rPr>
        <w:t>τον</w:t>
      </w:r>
      <w:r w:rsidRPr="002C380F">
        <w:t xml:space="preserve"> </w:t>
      </w:r>
      <w:r w:rsidRPr="002C380F">
        <w:rPr>
          <w:rFonts w:hint="eastAsia"/>
        </w:rPr>
        <w:t>Εξοπλισμό</w:t>
      </w:r>
      <w:r w:rsidRPr="002C380F">
        <w:t xml:space="preserve"> </w:t>
      </w:r>
      <w:r w:rsidRPr="002C380F">
        <w:rPr>
          <w:rFonts w:hint="eastAsia"/>
        </w:rPr>
        <w:t>ή</w:t>
      </w:r>
      <w:r w:rsidRPr="002C380F">
        <w:t xml:space="preserve"> </w:t>
      </w:r>
      <w:r w:rsidRPr="002C380F">
        <w:rPr>
          <w:rFonts w:hint="eastAsia"/>
        </w:rPr>
        <w:t>το</w:t>
      </w:r>
      <w:r w:rsidRPr="002C380F">
        <w:t xml:space="preserve"> </w:t>
      </w:r>
      <w:r w:rsidRPr="002C380F">
        <w:rPr>
          <w:rFonts w:hint="eastAsia"/>
        </w:rPr>
        <w:t>Λογισμικό</w:t>
      </w:r>
      <w:r w:rsidRPr="002C380F">
        <w:t xml:space="preserve"> </w:t>
      </w:r>
      <w:r w:rsidRPr="002C380F">
        <w:rPr>
          <w:rFonts w:hint="eastAsia"/>
        </w:rPr>
        <w:t>χωρίς</w:t>
      </w:r>
      <w:r w:rsidRPr="002C380F">
        <w:t xml:space="preserve"> </w:t>
      </w:r>
      <w:r w:rsidRPr="002C380F">
        <w:rPr>
          <w:rFonts w:hint="eastAsia"/>
        </w:rPr>
        <w:t>να</w:t>
      </w:r>
      <w:r w:rsidRPr="002C380F">
        <w:t xml:space="preserve"> </w:t>
      </w:r>
      <w:r w:rsidRPr="002C380F">
        <w:rPr>
          <w:rFonts w:hint="eastAsia"/>
        </w:rPr>
        <w:t>διαταράσσεται</w:t>
      </w:r>
      <w:r w:rsidRPr="002C380F">
        <w:t xml:space="preserve"> </w:t>
      </w:r>
      <w:r w:rsidRPr="002C380F">
        <w:rPr>
          <w:rFonts w:hint="eastAsia"/>
        </w:rPr>
        <w:t>η</w:t>
      </w:r>
      <w:r w:rsidRPr="002C380F">
        <w:t xml:space="preserve"> </w:t>
      </w:r>
      <w:r w:rsidRPr="002C380F">
        <w:rPr>
          <w:rFonts w:hint="eastAsia"/>
        </w:rPr>
        <w:t>ομαλή</w:t>
      </w:r>
      <w:r w:rsidRPr="002C380F">
        <w:t xml:space="preserve"> </w:t>
      </w:r>
      <w:r w:rsidRPr="002C380F">
        <w:rPr>
          <w:rFonts w:hint="eastAsia"/>
        </w:rPr>
        <w:t>λειτουργία</w:t>
      </w:r>
      <w:r w:rsidRPr="002C380F">
        <w:t xml:space="preserve"> </w:t>
      </w:r>
      <w:r w:rsidRPr="002C380F">
        <w:rPr>
          <w:rFonts w:hint="eastAsia"/>
        </w:rPr>
        <w:t>ολόκληρου</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p>
    <w:p w14:paraId="162CBDFF" w14:textId="77777777" w:rsidR="00806D12" w:rsidRPr="002C380F" w:rsidRDefault="00806D12" w:rsidP="00D769AF">
      <w:pPr>
        <w:pStyle w:val="ListParagraph"/>
        <w:numPr>
          <w:ilvl w:val="1"/>
          <w:numId w:val="50"/>
        </w:numPr>
        <w:jc w:val="both"/>
      </w:pPr>
      <w:r w:rsidRPr="002C380F">
        <w:rPr>
          <w:rFonts w:hint="eastAsia"/>
        </w:rPr>
        <w:t>Σε</w:t>
      </w:r>
      <w:r w:rsidRPr="002C380F">
        <w:t xml:space="preserve"> </w:t>
      </w:r>
      <w:r w:rsidRPr="002C380F">
        <w:rPr>
          <w:rFonts w:hint="eastAsia"/>
        </w:rPr>
        <w:t>περίπτωση</w:t>
      </w:r>
      <w:r w:rsidRPr="002C380F">
        <w:t xml:space="preserve"> </w:t>
      </w:r>
      <w:r w:rsidRPr="002C380F">
        <w:rPr>
          <w:rFonts w:hint="eastAsia"/>
        </w:rPr>
        <w:t>άσκησης</w:t>
      </w:r>
      <w:r w:rsidRPr="002C380F">
        <w:t xml:space="preserve"> </w:t>
      </w:r>
      <w:r w:rsidRPr="002C380F">
        <w:rPr>
          <w:rFonts w:hint="eastAsia"/>
        </w:rPr>
        <w:t>αγωγής</w:t>
      </w:r>
      <w:r w:rsidRPr="002C380F">
        <w:t xml:space="preserve"> </w:t>
      </w:r>
      <w:r w:rsidRPr="002C380F">
        <w:rPr>
          <w:rFonts w:hint="eastAsia"/>
        </w:rPr>
        <w:t>ή</w:t>
      </w:r>
      <w:r w:rsidRPr="002C380F">
        <w:t xml:space="preserve"> </w:t>
      </w:r>
      <w:r w:rsidRPr="002C380F">
        <w:rPr>
          <w:rFonts w:hint="eastAsia"/>
        </w:rPr>
        <w:t>ενδίκου</w:t>
      </w:r>
      <w:r w:rsidRPr="002C380F">
        <w:t xml:space="preserve"> </w:t>
      </w:r>
      <w:r w:rsidRPr="002C380F">
        <w:rPr>
          <w:rFonts w:hint="eastAsia"/>
        </w:rPr>
        <w:t>μέσου</w:t>
      </w:r>
      <w:r w:rsidRPr="002C380F">
        <w:t xml:space="preserve"> </w:t>
      </w:r>
      <w:r w:rsidRPr="002C380F">
        <w:rPr>
          <w:rFonts w:hint="eastAsia"/>
        </w:rPr>
        <w:t>κατά</w:t>
      </w:r>
      <w:r w:rsidRPr="002C380F">
        <w:t xml:space="preserve"> </w:t>
      </w:r>
      <w:r w:rsidRPr="002C380F">
        <w:rPr>
          <w:rFonts w:hint="eastAsia"/>
        </w:rPr>
        <w:t>της</w:t>
      </w:r>
      <w:r w:rsidRPr="002C380F">
        <w:t xml:space="preserve"> </w:t>
      </w:r>
      <w:r w:rsidRPr="002C380F">
        <w:rPr>
          <w:rFonts w:hint="eastAsia"/>
        </w:rPr>
        <w:t>Αναθέτουσας</w:t>
      </w:r>
      <w:r w:rsidRPr="002C380F">
        <w:t xml:space="preserve"> </w:t>
      </w:r>
      <w:r w:rsidRPr="002C380F">
        <w:rPr>
          <w:rFonts w:hint="eastAsia"/>
        </w:rPr>
        <w:t>Αρχής</w:t>
      </w:r>
      <w:r w:rsidRPr="002C380F">
        <w:t xml:space="preserve"> </w:t>
      </w:r>
      <w:r w:rsidRPr="002C380F">
        <w:rPr>
          <w:rFonts w:hint="eastAsia"/>
        </w:rPr>
        <w:t>από</w:t>
      </w:r>
      <w:r w:rsidRPr="002C380F">
        <w:t xml:space="preserve"> </w:t>
      </w:r>
      <w:r w:rsidRPr="002C380F">
        <w:rPr>
          <w:rFonts w:hint="eastAsia"/>
        </w:rPr>
        <w:t>τρίτο</w:t>
      </w:r>
      <w:r w:rsidRPr="002C380F">
        <w:t xml:space="preserve"> </w:t>
      </w:r>
      <w:r w:rsidRPr="002C380F">
        <w:rPr>
          <w:rFonts w:hint="eastAsia"/>
        </w:rPr>
        <w:t>για</w:t>
      </w:r>
      <w:r w:rsidRPr="002C380F">
        <w:t xml:space="preserve"> </w:t>
      </w:r>
      <w:r w:rsidRPr="002C380F">
        <w:rPr>
          <w:rFonts w:hint="eastAsia"/>
        </w:rPr>
        <w:t>οποιοδήποτε</w:t>
      </w:r>
      <w:r w:rsidRPr="002C380F">
        <w:t xml:space="preserve"> </w:t>
      </w:r>
      <w:r w:rsidRPr="002C380F">
        <w:rPr>
          <w:rFonts w:hint="eastAsia"/>
        </w:rPr>
        <w:t>θέμα</w:t>
      </w:r>
      <w:r w:rsidRPr="002C380F">
        <w:t xml:space="preserve"> </w:t>
      </w:r>
      <w:r w:rsidRPr="002C380F">
        <w:rPr>
          <w:rFonts w:hint="eastAsia"/>
        </w:rPr>
        <w:t>σχετικά</w:t>
      </w:r>
      <w:r w:rsidRPr="002C380F">
        <w:t xml:space="preserve"> </w:t>
      </w:r>
      <w:r w:rsidRPr="002C380F">
        <w:rPr>
          <w:rFonts w:hint="eastAsia"/>
        </w:rPr>
        <w:t>με</w:t>
      </w:r>
      <w:r w:rsidRPr="002C380F">
        <w:t xml:space="preserve"> </w:t>
      </w:r>
      <w:r w:rsidRPr="002C380F">
        <w:rPr>
          <w:rFonts w:hint="eastAsia"/>
        </w:rPr>
        <w:t>δικαιώματα</w:t>
      </w:r>
      <w:r w:rsidRPr="002C380F">
        <w:t xml:space="preserve"> </w:t>
      </w:r>
      <w:r w:rsidRPr="002C380F">
        <w:rPr>
          <w:rFonts w:hint="eastAsia"/>
        </w:rPr>
        <w:t>επί</w:t>
      </w:r>
      <w:r w:rsidRPr="002C380F">
        <w:t xml:space="preserve"> </w:t>
      </w:r>
      <w:r w:rsidRPr="002C380F">
        <w:rPr>
          <w:rFonts w:hint="eastAsia"/>
        </w:rPr>
        <w:t>του</w:t>
      </w:r>
      <w:r w:rsidRPr="002C380F">
        <w:t xml:space="preserve"> </w:t>
      </w:r>
      <w:r w:rsidRPr="002C380F">
        <w:rPr>
          <w:rFonts w:hint="eastAsia"/>
        </w:rPr>
        <w:t>λογισμικού</w:t>
      </w:r>
      <w:r w:rsidRPr="002C380F">
        <w:t xml:space="preserve"> </w:t>
      </w:r>
      <w:r w:rsidRPr="002C380F">
        <w:rPr>
          <w:rFonts w:hint="eastAsia"/>
        </w:rPr>
        <w:t>ή</w:t>
      </w:r>
      <w:r w:rsidRPr="002C380F">
        <w:t xml:space="preserve"> </w:t>
      </w:r>
      <w:r w:rsidRPr="002C380F">
        <w:rPr>
          <w:rFonts w:hint="eastAsia"/>
        </w:rPr>
        <w:t>του</w:t>
      </w:r>
      <w:r w:rsidRPr="002C380F">
        <w:t xml:space="preserve"> </w:t>
      </w:r>
      <w:r w:rsidRPr="002C380F">
        <w:rPr>
          <w:rFonts w:hint="eastAsia"/>
        </w:rPr>
        <w:t>εξοπλισμού</w:t>
      </w:r>
      <w:r w:rsidRPr="002C380F">
        <w:t xml:space="preserve">, </w:t>
      </w:r>
      <w:r w:rsidRPr="002C380F">
        <w:rPr>
          <w:rFonts w:hint="eastAsia"/>
        </w:rPr>
        <w:t>η</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οφείλει</w:t>
      </w:r>
      <w:r w:rsidRPr="002C380F">
        <w:t xml:space="preserve"> </w:t>
      </w:r>
      <w:r w:rsidRPr="002C380F">
        <w:rPr>
          <w:rFonts w:hint="eastAsia"/>
        </w:rPr>
        <w:t>να</w:t>
      </w:r>
      <w:r w:rsidRPr="002C380F">
        <w:t xml:space="preserve"> </w:t>
      </w:r>
      <w:r w:rsidRPr="002C380F">
        <w:rPr>
          <w:rFonts w:hint="eastAsia"/>
        </w:rPr>
        <w:t>ειδοποιήσει</w:t>
      </w:r>
      <w:r w:rsidRPr="002C380F">
        <w:t xml:space="preserve"> </w:t>
      </w:r>
      <w:r w:rsidRPr="002C380F">
        <w:rPr>
          <w:rFonts w:hint="eastAsia"/>
        </w:rPr>
        <w:t>αμέσως</w:t>
      </w:r>
      <w:r w:rsidRPr="002C380F">
        <w:t xml:space="preserve"> </w:t>
      </w:r>
      <w:r w:rsidRPr="002C380F">
        <w:rPr>
          <w:rFonts w:hint="eastAsia"/>
        </w:rPr>
        <w:t>και</w:t>
      </w:r>
      <w:r w:rsidRPr="002C380F">
        <w:t xml:space="preserve"> </w:t>
      </w:r>
      <w:r w:rsidRPr="002C380F">
        <w:rPr>
          <w:rFonts w:hint="eastAsia"/>
        </w:rPr>
        <w:t>γραπτά</w:t>
      </w:r>
      <w:r w:rsidRPr="002C380F">
        <w:t xml:space="preserve"> </w:t>
      </w:r>
      <w:r w:rsidRPr="002C380F">
        <w:rPr>
          <w:rFonts w:hint="eastAsia"/>
        </w:rPr>
        <w:t>με</w:t>
      </w:r>
      <w:r w:rsidRPr="002C380F">
        <w:t xml:space="preserve"> </w:t>
      </w:r>
      <w:r w:rsidRPr="002C380F">
        <w:rPr>
          <w:rFonts w:hint="eastAsia"/>
        </w:rPr>
        <w:t>όλες</w:t>
      </w:r>
      <w:r w:rsidRPr="002C380F">
        <w:t xml:space="preserve"> </w:t>
      </w:r>
      <w:r w:rsidRPr="002C380F">
        <w:rPr>
          <w:rFonts w:hint="eastAsia"/>
        </w:rPr>
        <w:t>τις</w:t>
      </w:r>
      <w:r w:rsidRPr="002C380F">
        <w:t xml:space="preserve"> </w:t>
      </w:r>
      <w:r w:rsidRPr="002C380F">
        <w:rPr>
          <w:rFonts w:hint="eastAsia"/>
        </w:rPr>
        <w:t>απαραίτητες</w:t>
      </w:r>
      <w:r w:rsidRPr="002C380F">
        <w:t xml:space="preserve"> </w:t>
      </w:r>
      <w:r w:rsidRPr="002C380F">
        <w:rPr>
          <w:rFonts w:hint="eastAsia"/>
        </w:rPr>
        <w:t>πληροφορίες</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ο</w:t>
      </w:r>
      <w:r w:rsidRPr="002C380F">
        <w:t xml:space="preserve"> </w:t>
      </w:r>
      <w:r w:rsidRPr="002C380F">
        <w:rPr>
          <w:rFonts w:hint="eastAsia"/>
        </w:rPr>
        <w:t>οποίος</w:t>
      </w:r>
      <w:r w:rsidRPr="002C380F">
        <w:t xml:space="preserve"> </w:t>
      </w:r>
      <w:r w:rsidRPr="002C380F">
        <w:rPr>
          <w:rFonts w:hint="eastAsia"/>
        </w:rPr>
        <w:t>υποχρεούται</w:t>
      </w:r>
      <w:r w:rsidRPr="002C380F">
        <w:t xml:space="preserve"> </w:t>
      </w:r>
      <w:r w:rsidRPr="002C380F">
        <w:rPr>
          <w:rFonts w:hint="eastAsia"/>
        </w:rPr>
        <w:t>να</w:t>
      </w:r>
      <w:r w:rsidRPr="002C380F">
        <w:t xml:space="preserve"> </w:t>
      </w:r>
      <w:r w:rsidRPr="002C380F">
        <w:rPr>
          <w:rFonts w:hint="eastAsia"/>
        </w:rPr>
        <w:t>αμυνθεί</w:t>
      </w:r>
      <w:r w:rsidRPr="002C380F">
        <w:t xml:space="preserve">, </w:t>
      </w:r>
      <w:r w:rsidRPr="002C380F">
        <w:rPr>
          <w:rFonts w:hint="eastAsia"/>
        </w:rPr>
        <w:t>δικαστικά</w:t>
      </w:r>
      <w:r w:rsidRPr="002C380F">
        <w:t xml:space="preserve"> </w:t>
      </w:r>
      <w:r w:rsidRPr="002C380F">
        <w:rPr>
          <w:rFonts w:hint="eastAsia"/>
        </w:rPr>
        <w:t>και</w:t>
      </w:r>
      <w:r w:rsidRPr="002C380F">
        <w:t xml:space="preserve"> </w:t>
      </w:r>
      <w:r w:rsidRPr="002C380F">
        <w:rPr>
          <w:rFonts w:hint="eastAsia"/>
        </w:rPr>
        <w:t>εξωδικαστικά</w:t>
      </w:r>
      <w:r w:rsidRPr="002C380F">
        <w:t xml:space="preserve">, </w:t>
      </w:r>
      <w:r w:rsidRPr="002C380F">
        <w:rPr>
          <w:rFonts w:hint="eastAsia"/>
        </w:rPr>
        <w:t>για</w:t>
      </w:r>
      <w:r w:rsidRPr="002C380F">
        <w:t xml:space="preserve"> </w:t>
      </w:r>
      <w:r w:rsidRPr="002C380F">
        <w:rPr>
          <w:rFonts w:hint="eastAsia"/>
        </w:rPr>
        <w:t>λογαριασμό</w:t>
      </w:r>
      <w:r w:rsidRPr="002C380F">
        <w:t xml:space="preserve"> </w:t>
      </w:r>
      <w:r w:rsidRPr="002C380F">
        <w:rPr>
          <w:rFonts w:hint="eastAsia"/>
        </w:rPr>
        <w:t>της</w:t>
      </w:r>
      <w:r w:rsidRPr="002C380F">
        <w:t xml:space="preserve"> </w:t>
      </w:r>
      <w:r w:rsidRPr="002C380F">
        <w:rPr>
          <w:rFonts w:hint="eastAsia"/>
        </w:rPr>
        <w:lastRenderedPageBreak/>
        <w:t>Αναθέτουσας</w:t>
      </w:r>
      <w:r w:rsidRPr="002C380F">
        <w:t xml:space="preserve"> </w:t>
      </w:r>
      <w:r w:rsidRPr="002C380F">
        <w:rPr>
          <w:rFonts w:hint="eastAsia"/>
        </w:rPr>
        <w:t>Αρχής</w:t>
      </w:r>
      <w:r w:rsidRPr="002C380F">
        <w:t xml:space="preserve">, </w:t>
      </w:r>
      <w:r w:rsidRPr="002C380F">
        <w:rPr>
          <w:rFonts w:hint="eastAsia"/>
        </w:rPr>
        <w:t>έναντι</w:t>
      </w:r>
      <w:r w:rsidRPr="002C380F">
        <w:t xml:space="preserve"> </w:t>
      </w:r>
      <w:r w:rsidRPr="002C380F">
        <w:rPr>
          <w:rFonts w:hint="eastAsia"/>
        </w:rPr>
        <w:t>του</w:t>
      </w:r>
      <w:r w:rsidRPr="002C380F">
        <w:t xml:space="preserve"> </w:t>
      </w:r>
      <w:r w:rsidRPr="002C380F">
        <w:rPr>
          <w:rFonts w:hint="eastAsia"/>
        </w:rPr>
        <w:t>τρίτου</w:t>
      </w:r>
      <w:r w:rsidRPr="002C380F">
        <w:t xml:space="preserve">. </w:t>
      </w:r>
      <w:r w:rsidRPr="002C380F">
        <w:rPr>
          <w:rFonts w:hint="eastAsia"/>
        </w:rPr>
        <w:t>Σε</w:t>
      </w:r>
      <w:r w:rsidRPr="002C380F">
        <w:t xml:space="preserve"> </w:t>
      </w:r>
      <w:r w:rsidRPr="002C380F">
        <w:rPr>
          <w:rFonts w:hint="eastAsia"/>
        </w:rPr>
        <w:t>κάθε</w:t>
      </w:r>
      <w:r w:rsidRPr="002C380F">
        <w:t xml:space="preserve"> </w:t>
      </w:r>
      <w:r w:rsidRPr="002C380F">
        <w:rPr>
          <w:rFonts w:hint="eastAsia"/>
        </w:rPr>
        <w:t>περίπτωση</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αφενός</w:t>
      </w:r>
      <w:r w:rsidRPr="002C380F">
        <w:t xml:space="preserve"> </w:t>
      </w:r>
      <w:r w:rsidRPr="002C380F">
        <w:rPr>
          <w:rFonts w:hint="eastAsia"/>
        </w:rPr>
        <w:t>βαρύνεται</w:t>
      </w:r>
      <w:r w:rsidRPr="002C380F">
        <w:t xml:space="preserve"> </w:t>
      </w:r>
      <w:r w:rsidRPr="002C380F">
        <w:rPr>
          <w:rFonts w:hint="eastAsia"/>
        </w:rPr>
        <w:t>με</w:t>
      </w:r>
      <w:r w:rsidRPr="002C380F">
        <w:t xml:space="preserve"> </w:t>
      </w:r>
      <w:r w:rsidRPr="002C380F">
        <w:rPr>
          <w:rFonts w:hint="eastAsia"/>
        </w:rPr>
        <w:t>όλα</w:t>
      </w:r>
      <w:r w:rsidRPr="002C380F">
        <w:t xml:space="preserve"> </w:t>
      </w:r>
      <w:r w:rsidRPr="002C380F">
        <w:rPr>
          <w:rFonts w:hint="eastAsia"/>
        </w:rPr>
        <w:t>τα</w:t>
      </w:r>
      <w:r w:rsidRPr="002C380F">
        <w:t xml:space="preserve"> </w:t>
      </w:r>
      <w:r w:rsidRPr="002C380F">
        <w:rPr>
          <w:rFonts w:hint="eastAsia"/>
        </w:rPr>
        <w:t>έξοδα</w:t>
      </w:r>
      <w:r w:rsidRPr="002C380F">
        <w:t xml:space="preserve"> </w:t>
      </w:r>
      <w:r w:rsidRPr="002C380F">
        <w:rPr>
          <w:rFonts w:hint="eastAsia"/>
        </w:rPr>
        <w:t>τα</w:t>
      </w:r>
      <w:r w:rsidRPr="002C380F">
        <w:t xml:space="preserve"> </w:t>
      </w:r>
      <w:r w:rsidRPr="002C380F">
        <w:rPr>
          <w:rFonts w:hint="eastAsia"/>
        </w:rPr>
        <w:t>οποία</w:t>
      </w:r>
      <w:r w:rsidRPr="002C380F">
        <w:t xml:space="preserve"> </w:t>
      </w:r>
      <w:r w:rsidRPr="002C380F">
        <w:rPr>
          <w:rFonts w:hint="eastAsia"/>
        </w:rPr>
        <w:t>θα</w:t>
      </w:r>
      <w:r w:rsidRPr="002C380F">
        <w:t xml:space="preserve"> </w:t>
      </w:r>
      <w:r w:rsidRPr="002C380F">
        <w:rPr>
          <w:rFonts w:hint="eastAsia"/>
        </w:rPr>
        <w:t>κληθεί</w:t>
      </w:r>
      <w:r w:rsidRPr="002C380F">
        <w:t xml:space="preserve"> </w:t>
      </w:r>
      <w:r w:rsidRPr="002C380F">
        <w:rPr>
          <w:rFonts w:hint="eastAsia"/>
        </w:rPr>
        <w:t>να</w:t>
      </w:r>
      <w:r w:rsidRPr="002C380F">
        <w:t xml:space="preserve"> </w:t>
      </w:r>
      <w:r w:rsidRPr="002C380F">
        <w:rPr>
          <w:rFonts w:hint="eastAsia"/>
        </w:rPr>
        <w:t>καταβάλει</w:t>
      </w:r>
      <w:r w:rsidRPr="002C380F">
        <w:t xml:space="preserve"> </w:t>
      </w:r>
      <w:r w:rsidRPr="002C380F">
        <w:rPr>
          <w:rFonts w:hint="eastAsia"/>
        </w:rPr>
        <w:t>η</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εξ</w:t>
      </w:r>
      <w:r w:rsidRPr="002C380F">
        <w:t xml:space="preserve"> </w:t>
      </w:r>
      <w:r w:rsidRPr="002C380F">
        <w:rPr>
          <w:rFonts w:hint="eastAsia"/>
        </w:rPr>
        <w:t>αυτού</w:t>
      </w:r>
      <w:r w:rsidRPr="002C380F">
        <w:t xml:space="preserve"> </w:t>
      </w:r>
      <w:r w:rsidRPr="002C380F">
        <w:rPr>
          <w:rFonts w:hint="eastAsia"/>
        </w:rPr>
        <w:t>του</w:t>
      </w:r>
      <w:r w:rsidRPr="002C380F">
        <w:t xml:space="preserve"> </w:t>
      </w:r>
      <w:r w:rsidRPr="002C380F">
        <w:rPr>
          <w:rFonts w:hint="eastAsia"/>
        </w:rPr>
        <w:t>λόγου</w:t>
      </w:r>
      <w:r w:rsidRPr="002C380F">
        <w:t xml:space="preserve">, </w:t>
      </w:r>
      <w:r w:rsidRPr="002C380F">
        <w:rPr>
          <w:rFonts w:hint="eastAsia"/>
        </w:rPr>
        <w:t>συμπεριλαμβανομένης</w:t>
      </w:r>
      <w:r w:rsidRPr="002C380F">
        <w:t xml:space="preserve"> </w:t>
      </w:r>
      <w:r w:rsidRPr="002C380F">
        <w:rPr>
          <w:rFonts w:hint="eastAsia"/>
        </w:rPr>
        <w:t>και</w:t>
      </w:r>
      <w:r w:rsidRPr="002C380F">
        <w:t xml:space="preserve"> </w:t>
      </w:r>
      <w:r w:rsidRPr="002C380F">
        <w:rPr>
          <w:rFonts w:hint="eastAsia"/>
        </w:rPr>
        <w:t>κάθε</w:t>
      </w:r>
      <w:r w:rsidRPr="002C380F">
        <w:t xml:space="preserve"> </w:t>
      </w:r>
      <w:r w:rsidRPr="002C380F">
        <w:rPr>
          <w:rFonts w:hint="eastAsia"/>
        </w:rPr>
        <w:t>δικαστικής</w:t>
      </w:r>
      <w:r w:rsidRPr="002C380F">
        <w:t xml:space="preserve"> </w:t>
      </w:r>
      <w:r w:rsidRPr="002C380F">
        <w:rPr>
          <w:rFonts w:hint="eastAsia"/>
        </w:rPr>
        <w:t>δαπάνης</w:t>
      </w:r>
      <w:r w:rsidRPr="002C380F">
        <w:t xml:space="preserve"> </w:t>
      </w:r>
      <w:r w:rsidRPr="002C380F">
        <w:rPr>
          <w:rFonts w:hint="eastAsia"/>
        </w:rPr>
        <w:t>ή</w:t>
      </w:r>
      <w:r w:rsidRPr="002C380F">
        <w:t xml:space="preserve"> </w:t>
      </w:r>
      <w:r w:rsidRPr="002C380F">
        <w:rPr>
          <w:rFonts w:hint="eastAsia"/>
        </w:rPr>
        <w:t>αμοιβής</w:t>
      </w:r>
      <w:r w:rsidRPr="002C380F">
        <w:t xml:space="preserve"> </w:t>
      </w:r>
      <w:r w:rsidRPr="002C380F">
        <w:rPr>
          <w:rFonts w:hint="eastAsia"/>
        </w:rPr>
        <w:t>δικηγόρων</w:t>
      </w:r>
      <w:r w:rsidRPr="002C380F">
        <w:t xml:space="preserve">, </w:t>
      </w:r>
      <w:r w:rsidRPr="002C380F">
        <w:rPr>
          <w:rFonts w:hint="eastAsia"/>
        </w:rPr>
        <w:t>αφετέρου</w:t>
      </w:r>
      <w:r w:rsidRPr="002C380F">
        <w:t xml:space="preserve"> </w:t>
      </w:r>
      <w:r w:rsidRPr="002C380F">
        <w:rPr>
          <w:rFonts w:hint="eastAsia"/>
        </w:rPr>
        <w:t>υποχρεούται</w:t>
      </w:r>
      <w:r w:rsidRPr="002C380F">
        <w:t xml:space="preserve"> </w:t>
      </w:r>
      <w:r w:rsidRPr="002C380F">
        <w:rPr>
          <w:rFonts w:hint="eastAsia"/>
        </w:rPr>
        <w:t>να</w:t>
      </w:r>
      <w:r w:rsidRPr="002C380F">
        <w:t xml:space="preserve"> </w:t>
      </w:r>
      <w:r w:rsidRPr="002C380F">
        <w:rPr>
          <w:rFonts w:hint="eastAsia"/>
        </w:rPr>
        <w:t>αποζημιώσει</w:t>
      </w:r>
      <w:r w:rsidRPr="002C380F">
        <w:t xml:space="preserve"> </w:t>
      </w:r>
      <w:r w:rsidRPr="002C380F">
        <w:rPr>
          <w:rFonts w:hint="eastAsia"/>
        </w:rPr>
        <w:t>την</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για</w:t>
      </w:r>
      <w:r w:rsidRPr="002C380F">
        <w:t xml:space="preserve"> </w:t>
      </w:r>
      <w:r w:rsidRPr="002C380F">
        <w:rPr>
          <w:rFonts w:hint="eastAsia"/>
        </w:rPr>
        <w:t>κάθε</w:t>
      </w:r>
      <w:r w:rsidRPr="002C380F">
        <w:t xml:space="preserve"> </w:t>
      </w:r>
      <w:r w:rsidRPr="002C380F">
        <w:rPr>
          <w:rFonts w:hint="eastAsia"/>
        </w:rPr>
        <w:t>θετική</w:t>
      </w:r>
      <w:r w:rsidRPr="002C380F">
        <w:t xml:space="preserve"> </w:t>
      </w:r>
      <w:r w:rsidRPr="002C380F">
        <w:rPr>
          <w:rFonts w:hint="eastAsia"/>
        </w:rPr>
        <w:t>ή</w:t>
      </w:r>
      <w:r w:rsidRPr="002C380F">
        <w:t xml:space="preserve"> </w:t>
      </w:r>
      <w:r w:rsidRPr="002C380F">
        <w:rPr>
          <w:rFonts w:hint="eastAsia"/>
        </w:rPr>
        <w:t>αποθετική</w:t>
      </w:r>
      <w:r w:rsidRPr="002C380F">
        <w:t xml:space="preserve"> </w:t>
      </w:r>
      <w:r w:rsidRPr="002C380F">
        <w:rPr>
          <w:rFonts w:hint="eastAsia"/>
        </w:rPr>
        <w:t>ζημία</w:t>
      </w:r>
      <w:r w:rsidRPr="002C380F">
        <w:t xml:space="preserve"> </w:t>
      </w:r>
      <w:r w:rsidRPr="002C380F">
        <w:rPr>
          <w:rFonts w:hint="eastAsia"/>
        </w:rPr>
        <w:t>που</w:t>
      </w:r>
      <w:r w:rsidRPr="002C380F">
        <w:t xml:space="preserve"> </w:t>
      </w:r>
      <w:r w:rsidRPr="002C380F">
        <w:rPr>
          <w:rFonts w:hint="eastAsia"/>
        </w:rPr>
        <w:t>θα</w:t>
      </w:r>
      <w:r w:rsidRPr="002C380F">
        <w:t xml:space="preserve"> </w:t>
      </w:r>
      <w:r w:rsidRPr="002C380F">
        <w:rPr>
          <w:rFonts w:hint="eastAsia"/>
        </w:rPr>
        <w:t>υποστεί</w:t>
      </w:r>
      <w:r w:rsidRPr="002C380F">
        <w:t xml:space="preserve"> </w:t>
      </w:r>
      <w:r w:rsidRPr="002C380F">
        <w:rPr>
          <w:rFonts w:hint="eastAsia"/>
        </w:rPr>
        <w:t>από</w:t>
      </w:r>
      <w:r w:rsidRPr="002C380F">
        <w:t xml:space="preserve"> </w:t>
      </w:r>
      <w:r w:rsidRPr="002C380F">
        <w:rPr>
          <w:rFonts w:hint="eastAsia"/>
        </w:rPr>
        <w:t>ενδεχόμενη</w:t>
      </w:r>
      <w:r w:rsidRPr="002C380F">
        <w:t xml:space="preserve"> </w:t>
      </w:r>
      <w:r w:rsidRPr="002C380F">
        <w:rPr>
          <w:rFonts w:hint="eastAsia"/>
        </w:rPr>
        <w:t>αποδοχή</w:t>
      </w:r>
      <w:r w:rsidRPr="002C380F">
        <w:t xml:space="preserve"> </w:t>
      </w:r>
      <w:r w:rsidRPr="002C380F">
        <w:rPr>
          <w:rFonts w:hint="eastAsia"/>
        </w:rPr>
        <w:t>της</w:t>
      </w:r>
      <w:r w:rsidRPr="002C380F">
        <w:t xml:space="preserve"> </w:t>
      </w:r>
      <w:r w:rsidRPr="002C380F">
        <w:rPr>
          <w:rFonts w:hint="eastAsia"/>
        </w:rPr>
        <w:t>παραπάνω</w:t>
      </w:r>
      <w:r w:rsidRPr="002C380F">
        <w:t xml:space="preserve"> </w:t>
      </w:r>
      <w:r w:rsidRPr="002C380F">
        <w:rPr>
          <w:rFonts w:hint="eastAsia"/>
        </w:rPr>
        <w:t>αγωγής</w:t>
      </w:r>
      <w:r w:rsidRPr="002C380F">
        <w:t xml:space="preserve"> </w:t>
      </w:r>
      <w:r w:rsidRPr="002C380F">
        <w:rPr>
          <w:rFonts w:hint="eastAsia"/>
        </w:rPr>
        <w:t>ή</w:t>
      </w:r>
      <w:r w:rsidRPr="002C380F">
        <w:t xml:space="preserve"> </w:t>
      </w:r>
      <w:r w:rsidRPr="002C380F">
        <w:rPr>
          <w:rFonts w:hint="eastAsia"/>
        </w:rPr>
        <w:t>του</w:t>
      </w:r>
      <w:r w:rsidRPr="002C380F">
        <w:t xml:space="preserve"> </w:t>
      </w:r>
      <w:r w:rsidRPr="002C380F">
        <w:rPr>
          <w:rFonts w:hint="eastAsia"/>
        </w:rPr>
        <w:t>ένδικου</w:t>
      </w:r>
      <w:r w:rsidRPr="002C380F">
        <w:t xml:space="preserve"> </w:t>
      </w:r>
      <w:r w:rsidRPr="002C380F">
        <w:rPr>
          <w:rFonts w:hint="eastAsia"/>
        </w:rPr>
        <w:t>μέσου</w:t>
      </w:r>
      <w:r w:rsidRPr="002C380F">
        <w:t>.</w:t>
      </w:r>
    </w:p>
    <w:p w14:paraId="4D818B9E" w14:textId="3CB934FC" w:rsidR="00806D12" w:rsidRPr="00770463" w:rsidRDefault="00806D12" w:rsidP="0084165C">
      <w:pPr>
        <w:spacing w:before="120"/>
        <w:rPr>
          <w:b/>
          <w:sz w:val="24"/>
          <w:szCs w:val="20"/>
        </w:rPr>
      </w:pPr>
      <w:r w:rsidRPr="00770463">
        <w:rPr>
          <w:b/>
          <w:sz w:val="24"/>
          <w:szCs w:val="20"/>
        </w:rPr>
        <w:t xml:space="preserve">ΑΡΘΡΟ 15. Πτώχευση </w:t>
      </w:r>
    </w:p>
    <w:p w14:paraId="7DD61E23" w14:textId="77777777" w:rsidR="00806D12" w:rsidRPr="002C380F" w:rsidRDefault="00806D12" w:rsidP="00D769AF">
      <w:pPr>
        <w:pStyle w:val="ListParagraph"/>
        <w:numPr>
          <w:ilvl w:val="1"/>
          <w:numId w:val="51"/>
        </w:numPr>
        <w:jc w:val="both"/>
      </w:pPr>
      <w:r w:rsidRPr="002C380F">
        <w:rPr>
          <w:rFonts w:hint="eastAsia"/>
        </w:rPr>
        <w:t>Αν</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πτωχεύσει</w:t>
      </w:r>
      <w:r w:rsidRPr="002C380F">
        <w:t xml:space="preserve"> </w:t>
      </w:r>
      <w:r w:rsidRPr="002C380F">
        <w:rPr>
          <w:rFonts w:hint="eastAsia"/>
        </w:rPr>
        <w:t>ή</w:t>
      </w:r>
      <w:r w:rsidRPr="002C380F">
        <w:t xml:space="preserve"> </w:t>
      </w:r>
      <w:r w:rsidRPr="002C380F">
        <w:rPr>
          <w:rFonts w:hint="eastAsia"/>
        </w:rPr>
        <w:t>τεθεί</w:t>
      </w:r>
      <w:r w:rsidRPr="002C380F">
        <w:t xml:space="preserve"> </w:t>
      </w:r>
      <w:r w:rsidRPr="002C380F">
        <w:rPr>
          <w:rFonts w:hint="eastAsia"/>
        </w:rPr>
        <w:t>σε</w:t>
      </w:r>
      <w:r w:rsidRPr="002C380F">
        <w:t xml:space="preserve"> </w:t>
      </w:r>
      <w:r w:rsidRPr="002C380F">
        <w:rPr>
          <w:rFonts w:hint="eastAsia"/>
        </w:rPr>
        <w:t>αναγκαστική</w:t>
      </w:r>
      <w:r w:rsidRPr="002C380F">
        <w:t xml:space="preserve"> </w:t>
      </w:r>
      <w:r w:rsidRPr="002C380F">
        <w:rPr>
          <w:rFonts w:hint="eastAsia"/>
        </w:rPr>
        <w:t>διαχείριση</w:t>
      </w:r>
      <w:r w:rsidRPr="002C380F">
        <w:t xml:space="preserve"> </w:t>
      </w:r>
      <w:r w:rsidRPr="002C380F">
        <w:rPr>
          <w:rFonts w:hint="eastAsia"/>
        </w:rPr>
        <w:t>ή</w:t>
      </w:r>
      <w:r w:rsidRPr="002C380F">
        <w:t xml:space="preserve"> </w:t>
      </w:r>
      <w:r w:rsidRPr="002C380F">
        <w:rPr>
          <w:rFonts w:hint="eastAsia"/>
        </w:rPr>
        <w:t>τεθεί</w:t>
      </w:r>
      <w:r w:rsidRPr="002C380F">
        <w:t xml:space="preserve"> </w:t>
      </w:r>
      <w:r w:rsidRPr="002C380F">
        <w:rPr>
          <w:rFonts w:hint="eastAsia"/>
        </w:rPr>
        <w:t>υπό</w:t>
      </w:r>
      <w:r w:rsidRPr="002C380F">
        <w:t xml:space="preserve"> </w:t>
      </w:r>
      <w:r w:rsidRPr="002C380F">
        <w:rPr>
          <w:rFonts w:hint="eastAsia"/>
        </w:rPr>
        <w:t>εκκαθάριση</w:t>
      </w:r>
      <w:r w:rsidRPr="002C380F">
        <w:t xml:space="preserve">, </w:t>
      </w:r>
      <w:r w:rsidRPr="002C380F">
        <w:rPr>
          <w:rFonts w:hint="eastAsia"/>
        </w:rPr>
        <w:t>ή</w:t>
      </w:r>
      <w:r w:rsidRPr="002C380F">
        <w:t xml:space="preserve"> </w:t>
      </w:r>
      <w:r w:rsidRPr="002C380F">
        <w:rPr>
          <w:rFonts w:hint="eastAsia"/>
        </w:rPr>
        <w:t>υπό</w:t>
      </w:r>
      <w:r w:rsidRPr="002C380F">
        <w:t xml:space="preserve"> </w:t>
      </w:r>
      <w:r w:rsidRPr="002C380F">
        <w:rPr>
          <w:rFonts w:hint="eastAsia"/>
        </w:rPr>
        <w:t>άλλη</w:t>
      </w:r>
      <w:r w:rsidRPr="002C380F">
        <w:t xml:space="preserve"> </w:t>
      </w:r>
      <w:r w:rsidRPr="002C380F">
        <w:rPr>
          <w:rFonts w:hint="eastAsia"/>
        </w:rPr>
        <w:t>ανάλογη</w:t>
      </w:r>
      <w:r w:rsidRPr="002C380F">
        <w:t xml:space="preserve"> </w:t>
      </w:r>
      <w:r w:rsidRPr="002C380F">
        <w:rPr>
          <w:rFonts w:hint="eastAsia"/>
        </w:rPr>
        <w:t>διαδικασία</w:t>
      </w:r>
      <w:r w:rsidRPr="002C380F">
        <w:t xml:space="preserve"> </w:t>
      </w:r>
      <w:r w:rsidRPr="002C380F">
        <w:rPr>
          <w:rFonts w:hint="eastAsia"/>
        </w:rPr>
        <w:t>του</w:t>
      </w:r>
      <w:r w:rsidRPr="002C380F">
        <w:t xml:space="preserve"> </w:t>
      </w:r>
      <w:r w:rsidRPr="002C380F">
        <w:rPr>
          <w:rFonts w:hint="eastAsia"/>
        </w:rPr>
        <w:t>πτωχευτικού</w:t>
      </w:r>
      <w:r w:rsidRPr="002C380F">
        <w:t xml:space="preserve"> </w:t>
      </w:r>
      <w:r w:rsidRPr="002C380F">
        <w:rPr>
          <w:rFonts w:hint="eastAsia"/>
        </w:rPr>
        <w:t>δικαίου</w:t>
      </w:r>
      <w:r w:rsidRPr="002C380F">
        <w:t xml:space="preserve"> (</w:t>
      </w:r>
      <w:r w:rsidRPr="002C380F">
        <w:rPr>
          <w:rFonts w:hint="eastAsia"/>
        </w:rPr>
        <w:t>Ν</w:t>
      </w:r>
      <w:r w:rsidRPr="002C380F">
        <w:t xml:space="preserve">.3588/2007 </w:t>
      </w:r>
      <w:r w:rsidRPr="002C380F">
        <w:rPr>
          <w:rFonts w:hint="eastAsia"/>
        </w:rPr>
        <w:t>όπως</w:t>
      </w:r>
      <w:r w:rsidRPr="002C380F">
        <w:t xml:space="preserve"> </w:t>
      </w:r>
      <w:r w:rsidRPr="002C380F">
        <w:rPr>
          <w:rFonts w:hint="eastAsia"/>
        </w:rPr>
        <w:t>ισχύει</w:t>
      </w:r>
      <w:r w:rsidRPr="002C380F">
        <w:t xml:space="preserve">), </w:t>
      </w:r>
      <w:r w:rsidRPr="002C380F">
        <w:rPr>
          <w:rFonts w:hint="eastAsia"/>
        </w:rPr>
        <w:t>ή</w:t>
      </w:r>
      <w:r w:rsidRPr="002C380F">
        <w:t xml:space="preserve"> </w:t>
      </w:r>
      <w:r w:rsidRPr="002C380F">
        <w:rPr>
          <w:rFonts w:hint="eastAsia"/>
        </w:rPr>
        <w:t>εκδοθεί</w:t>
      </w:r>
      <w:r w:rsidRPr="002C380F">
        <w:t xml:space="preserve"> </w:t>
      </w:r>
      <w:r w:rsidRPr="002C380F">
        <w:rPr>
          <w:rFonts w:hint="eastAsia"/>
        </w:rPr>
        <w:t>εντολή</w:t>
      </w:r>
      <w:r w:rsidRPr="002C380F">
        <w:t xml:space="preserve"> </w:t>
      </w:r>
      <w:r w:rsidRPr="002C380F">
        <w:rPr>
          <w:rFonts w:hint="eastAsia"/>
        </w:rPr>
        <w:t>κατάσχεσης</w:t>
      </w:r>
      <w:r w:rsidRPr="002C380F">
        <w:t xml:space="preserve"> </w:t>
      </w:r>
      <w:r w:rsidRPr="002C380F">
        <w:rPr>
          <w:rFonts w:hint="eastAsia"/>
        </w:rPr>
        <w:t>εναντίον</w:t>
      </w:r>
      <w:r w:rsidRPr="002C380F">
        <w:t xml:space="preserve"> </w:t>
      </w:r>
      <w:r w:rsidRPr="002C380F">
        <w:rPr>
          <w:rFonts w:hint="eastAsia"/>
        </w:rPr>
        <w:t>του</w:t>
      </w:r>
      <w:r w:rsidRPr="002C380F">
        <w:t xml:space="preserve"> </w:t>
      </w:r>
      <w:r w:rsidRPr="002C380F">
        <w:rPr>
          <w:rFonts w:hint="eastAsia"/>
        </w:rPr>
        <w:t>ή</w:t>
      </w:r>
      <w:r w:rsidRPr="002C380F">
        <w:t xml:space="preserve"> </w:t>
      </w:r>
      <w:r w:rsidRPr="002C380F">
        <w:rPr>
          <w:rFonts w:hint="eastAsia"/>
        </w:rPr>
        <w:t>συμβιβαστεί</w:t>
      </w:r>
      <w:r w:rsidRPr="002C380F">
        <w:t xml:space="preserve"> </w:t>
      </w:r>
      <w:r w:rsidRPr="002C380F">
        <w:rPr>
          <w:rFonts w:hint="eastAsia"/>
        </w:rPr>
        <w:t>με</w:t>
      </w:r>
      <w:r w:rsidRPr="002C380F">
        <w:t xml:space="preserve"> </w:t>
      </w:r>
      <w:r w:rsidRPr="002C380F">
        <w:rPr>
          <w:rFonts w:hint="eastAsia"/>
        </w:rPr>
        <w:t>τους</w:t>
      </w:r>
      <w:r w:rsidRPr="002C380F">
        <w:t xml:space="preserve"> </w:t>
      </w:r>
      <w:r w:rsidRPr="002C380F">
        <w:rPr>
          <w:rFonts w:hint="eastAsia"/>
        </w:rPr>
        <w:t>πιστωτές</w:t>
      </w:r>
      <w:r w:rsidRPr="002C380F">
        <w:t xml:space="preserve"> </w:t>
      </w:r>
      <w:r w:rsidRPr="002C380F">
        <w:rPr>
          <w:rFonts w:hint="eastAsia"/>
        </w:rPr>
        <w:t>του</w:t>
      </w:r>
      <w:r w:rsidRPr="002C380F">
        <w:t xml:space="preserve"> </w:t>
      </w:r>
      <w:r w:rsidRPr="002C380F">
        <w:rPr>
          <w:rFonts w:hint="eastAsia"/>
        </w:rPr>
        <w:t>ή</w:t>
      </w:r>
      <w:r w:rsidRPr="002C380F">
        <w:t xml:space="preserve"> </w:t>
      </w:r>
      <w:r w:rsidRPr="002C380F">
        <w:rPr>
          <w:rFonts w:hint="eastAsia"/>
        </w:rPr>
        <w:t>σε</w:t>
      </w:r>
      <w:r w:rsidRPr="002C380F">
        <w:t xml:space="preserve"> </w:t>
      </w:r>
      <w:r w:rsidRPr="002C380F">
        <w:rPr>
          <w:rFonts w:hint="eastAsia"/>
        </w:rPr>
        <w:t>περίπτωση</w:t>
      </w:r>
      <w:r w:rsidRPr="002C380F">
        <w:t xml:space="preserve"> </w:t>
      </w:r>
      <w:r w:rsidRPr="002C380F">
        <w:rPr>
          <w:rFonts w:hint="eastAsia"/>
        </w:rPr>
        <w:t>εταιρίας</w:t>
      </w:r>
      <w:r w:rsidRPr="002C380F">
        <w:t xml:space="preserve">, </w:t>
      </w:r>
      <w:r w:rsidRPr="002C380F">
        <w:rPr>
          <w:rFonts w:hint="eastAsia"/>
        </w:rPr>
        <w:t>αυτή</w:t>
      </w:r>
      <w:r w:rsidRPr="002C380F">
        <w:t xml:space="preserve"> </w:t>
      </w:r>
      <w:r w:rsidRPr="002C380F">
        <w:rPr>
          <w:rFonts w:hint="eastAsia"/>
        </w:rPr>
        <w:t>αρχίσει</w:t>
      </w:r>
      <w:r w:rsidRPr="002C380F">
        <w:t xml:space="preserve"> </w:t>
      </w:r>
      <w:r w:rsidRPr="002C380F">
        <w:rPr>
          <w:rFonts w:hint="eastAsia"/>
        </w:rPr>
        <w:t>να</w:t>
      </w:r>
      <w:r w:rsidRPr="002C380F">
        <w:t xml:space="preserve"> </w:t>
      </w:r>
      <w:r w:rsidRPr="002C380F">
        <w:rPr>
          <w:rFonts w:hint="eastAsia"/>
        </w:rPr>
        <w:t>λύεται</w:t>
      </w:r>
      <w:r w:rsidRPr="002C380F">
        <w:t xml:space="preserve">, </w:t>
      </w:r>
      <w:r w:rsidRPr="002C380F">
        <w:rPr>
          <w:rFonts w:hint="eastAsia"/>
        </w:rPr>
        <w:t>χωρίς</w:t>
      </w:r>
      <w:r w:rsidRPr="002C380F">
        <w:t xml:space="preserve"> </w:t>
      </w:r>
      <w:r w:rsidRPr="002C380F">
        <w:rPr>
          <w:rFonts w:hint="eastAsia"/>
        </w:rPr>
        <w:t>τούτο</w:t>
      </w:r>
      <w:r w:rsidRPr="002C380F">
        <w:t xml:space="preserve"> </w:t>
      </w:r>
      <w:r w:rsidRPr="002C380F">
        <w:rPr>
          <w:rFonts w:hint="eastAsia"/>
        </w:rPr>
        <w:t>να</w:t>
      </w:r>
      <w:r w:rsidRPr="002C380F">
        <w:t xml:space="preserve"> </w:t>
      </w:r>
      <w:r w:rsidRPr="002C380F">
        <w:rPr>
          <w:rFonts w:hint="eastAsia"/>
        </w:rPr>
        <w:t>αποτελεί</w:t>
      </w:r>
      <w:r w:rsidRPr="002C380F">
        <w:t xml:space="preserve"> </w:t>
      </w:r>
      <w:r w:rsidRPr="002C380F">
        <w:rPr>
          <w:rFonts w:hint="eastAsia"/>
        </w:rPr>
        <w:t>εκούσια</w:t>
      </w:r>
      <w:r w:rsidRPr="002C380F">
        <w:t xml:space="preserve"> </w:t>
      </w:r>
      <w:r w:rsidRPr="002C380F">
        <w:rPr>
          <w:rFonts w:hint="eastAsia"/>
        </w:rPr>
        <w:t>λύση</w:t>
      </w:r>
      <w:r w:rsidRPr="002C380F">
        <w:t xml:space="preserve"> </w:t>
      </w:r>
      <w:r w:rsidRPr="002C380F">
        <w:rPr>
          <w:rFonts w:hint="eastAsia"/>
        </w:rPr>
        <w:t>από</w:t>
      </w:r>
      <w:r w:rsidRPr="002C380F">
        <w:t xml:space="preserve"> </w:t>
      </w:r>
      <w:r w:rsidRPr="002C380F">
        <w:rPr>
          <w:rFonts w:hint="eastAsia"/>
        </w:rPr>
        <w:t>τα</w:t>
      </w:r>
      <w:r w:rsidRPr="002C380F">
        <w:t xml:space="preserve"> </w:t>
      </w:r>
      <w:r w:rsidRPr="002C380F">
        <w:rPr>
          <w:rFonts w:hint="eastAsia"/>
        </w:rPr>
        <w:t>μέλη</w:t>
      </w:r>
      <w:r w:rsidRPr="002C380F">
        <w:t xml:space="preserve"> </w:t>
      </w:r>
      <w:r w:rsidRPr="002C380F">
        <w:rPr>
          <w:rFonts w:hint="eastAsia"/>
        </w:rPr>
        <w:t>της</w:t>
      </w:r>
      <w:r w:rsidRPr="002C380F">
        <w:t xml:space="preserve"> </w:t>
      </w:r>
      <w:r w:rsidRPr="002C380F">
        <w:rPr>
          <w:rFonts w:hint="eastAsia"/>
        </w:rPr>
        <w:t>εταιρίας</w:t>
      </w:r>
      <w:r w:rsidRPr="002C380F">
        <w:t xml:space="preserve"> </w:t>
      </w:r>
      <w:r w:rsidRPr="002C380F">
        <w:rPr>
          <w:rFonts w:hint="eastAsia"/>
        </w:rPr>
        <w:t>με</w:t>
      </w:r>
      <w:r w:rsidRPr="002C380F">
        <w:t xml:space="preserve"> </w:t>
      </w:r>
      <w:r w:rsidRPr="002C380F">
        <w:rPr>
          <w:rFonts w:hint="eastAsia"/>
        </w:rPr>
        <w:t>σκοπό</w:t>
      </w:r>
      <w:r w:rsidRPr="002C380F">
        <w:t xml:space="preserve"> </w:t>
      </w:r>
      <w:r w:rsidRPr="002C380F">
        <w:rPr>
          <w:rFonts w:hint="eastAsia"/>
        </w:rPr>
        <w:t>την</w:t>
      </w:r>
      <w:r w:rsidRPr="002C380F">
        <w:t xml:space="preserve"> </w:t>
      </w:r>
      <w:r w:rsidRPr="002C380F">
        <w:rPr>
          <w:rFonts w:hint="eastAsia"/>
        </w:rPr>
        <w:t>ανασυγκρότηση</w:t>
      </w:r>
      <w:r w:rsidRPr="002C380F">
        <w:t xml:space="preserve"> </w:t>
      </w:r>
      <w:r w:rsidRPr="002C380F">
        <w:rPr>
          <w:rFonts w:hint="eastAsia"/>
        </w:rPr>
        <w:t>ή</w:t>
      </w:r>
      <w:r w:rsidRPr="002C380F">
        <w:t xml:space="preserve"> </w:t>
      </w:r>
      <w:r w:rsidRPr="002C380F">
        <w:rPr>
          <w:rFonts w:hint="eastAsia"/>
        </w:rPr>
        <w:t>τη</w:t>
      </w:r>
      <w:r w:rsidRPr="002C380F">
        <w:t xml:space="preserve"> </w:t>
      </w:r>
      <w:r w:rsidRPr="002C380F">
        <w:rPr>
          <w:rFonts w:hint="eastAsia"/>
        </w:rPr>
        <w:t>συγχώνευση</w:t>
      </w:r>
      <w:r w:rsidRPr="002C380F">
        <w:t xml:space="preserve">, </w:t>
      </w:r>
      <w:r w:rsidRPr="002C380F">
        <w:rPr>
          <w:rFonts w:hint="eastAsia"/>
        </w:rPr>
        <w:t>ή</w:t>
      </w:r>
      <w:r w:rsidRPr="002C380F">
        <w:t xml:space="preserve"> </w:t>
      </w:r>
      <w:r w:rsidRPr="002C380F">
        <w:rPr>
          <w:rFonts w:hint="eastAsia"/>
        </w:rPr>
        <w:t>συνεχίσει</w:t>
      </w:r>
      <w:r w:rsidRPr="002C380F">
        <w:t xml:space="preserve"> </w:t>
      </w:r>
      <w:r w:rsidRPr="002C380F">
        <w:rPr>
          <w:rFonts w:hint="eastAsia"/>
        </w:rPr>
        <w:t>την</w:t>
      </w:r>
      <w:r w:rsidRPr="002C380F">
        <w:t xml:space="preserve"> </w:t>
      </w:r>
      <w:r w:rsidRPr="002C380F">
        <w:rPr>
          <w:rFonts w:hint="eastAsia"/>
        </w:rPr>
        <w:t>εργασία</w:t>
      </w:r>
      <w:r w:rsidRPr="002C380F">
        <w:t xml:space="preserve"> </w:t>
      </w:r>
      <w:r w:rsidRPr="002C380F">
        <w:rPr>
          <w:rFonts w:hint="eastAsia"/>
        </w:rPr>
        <w:t>της</w:t>
      </w:r>
      <w:r w:rsidRPr="002C380F">
        <w:t xml:space="preserve"> </w:t>
      </w:r>
      <w:r w:rsidRPr="002C380F">
        <w:rPr>
          <w:rFonts w:hint="eastAsia"/>
        </w:rPr>
        <w:t>υπό</w:t>
      </w:r>
      <w:r w:rsidRPr="002C380F">
        <w:t xml:space="preserve"> </w:t>
      </w:r>
      <w:r w:rsidRPr="002C380F">
        <w:rPr>
          <w:rFonts w:hint="eastAsia"/>
        </w:rPr>
        <w:t>σύνδικο</w:t>
      </w:r>
      <w:r w:rsidRPr="002C380F">
        <w:t xml:space="preserve"> </w:t>
      </w:r>
      <w:r w:rsidRPr="002C380F">
        <w:rPr>
          <w:rFonts w:hint="eastAsia"/>
        </w:rPr>
        <w:t>προς</w:t>
      </w:r>
      <w:r w:rsidRPr="002C380F">
        <w:t xml:space="preserve"> </w:t>
      </w:r>
      <w:r w:rsidRPr="002C380F">
        <w:rPr>
          <w:rFonts w:hint="eastAsia"/>
        </w:rPr>
        <w:t>όφελος</w:t>
      </w:r>
      <w:r w:rsidRPr="002C380F">
        <w:t xml:space="preserve"> </w:t>
      </w:r>
      <w:r w:rsidRPr="002C380F">
        <w:rPr>
          <w:rFonts w:hint="eastAsia"/>
        </w:rPr>
        <w:t>των</w:t>
      </w:r>
      <w:r w:rsidRPr="002C380F">
        <w:t xml:space="preserve"> </w:t>
      </w:r>
      <w:r w:rsidRPr="002C380F">
        <w:rPr>
          <w:rFonts w:hint="eastAsia"/>
        </w:rPr>
        <w:t>πιστωτών</w:t>
      </w:r>
      <w:r w:rsidRPr="002C380F">
        <w:t xml:space="preserve"> </w:t>
      </w:r>
      <w:r w:rsidRPr="002C380F">
        <w:rPr>
          <w:rFonts w:hint="eastAsia"/>
        </w:rPr>
        <w:t>της</w:t>
      </w:r>
      <w:r w:rsidRPr="002C380F">
        <w:t xml:space="preserve"> </w:t>
      </w:r>
      <w:r w:rsidRPr="002C380F">
        <w:rPr>
          <w:rFonts w:hint="eastAsia"/>
        </w:rPr>
        <w:t>ή</w:t>
      </w:r>
      <w:r w:rsidRPr="002C380F">
        <w:t xml:space="preserve"> </w:t>
      </w:r>
      <w:r w:rsidRPr="002C380F">
        <w:rPr>
          <w:rFonts w:hint="eastAsia"/>
        </w:rPr>
        <w:t>αριθμού</w:t>
      </w:r>
      <w:r w:rsidRPr="002C380F">
        <w:t xml:space="preserve"> </w:t>
      </w:r>
      <w:r w:rsidRPr="002C380F">
        <w:rPr>
          <w:rFonts w:hint="eastAsia"/>
        </w:rPr>
        <w:t>αυτών</w:t>
      </w:r>
      <w:r w:rsidRPr="002C380F">
        <w:t xml:space="preserve">, </w:t>
      </w:r>
      <w:r w:rsidRPr="002C380F">
        <w:rPr>
          <w:rFonts w:hint="eastAsia"/>
        </w:rPr>
        <w:t>το</w:t>
      </w:r>
      <w:r w:rsidRPr="002C380F">
        <w:t xml:space="preserve"> </w:t>
      </w:r>
      <w:r w:rsidRPr="002C380F">
        <w:rPr>
          <w:rFonts w:hint="eastAsia"/>
        </w:rPr>
        <w:t>ΙΤΥΕ</w:t>
      </w:r>
      <w:r w:rsidRPr="002C380F">
        <w:t xml:space="preserve"> </w:t>
      </w:r>
      <w:r w:rsidRPr="002C380F">
        <w:rPr>
          <w:rFonts w:hint="eastAsia"/>
        </w:rPr>
        <w:t>έχει</w:t>
      </w:r>
      <w:r w:rsidRPr="002C380F">
        <w:t xml:space="preserve"> </w:t>
      </w:r>
      <w:r w:rsidRPr="002C380F">
        <w:rPr>
          <w:rFonts w:hint="eastAsia"/>
        </w:rPr>
        <w:t>την</w:t>
      </w:r>
      <w:r w:rsidRPr="002C380F">
        <w:t xml:space="preserve"> </w:t>
      </w:r>
      <w:r w:rsidRPr="002C380F">
        <w:rPr>
          <w:rFonts w:hint="eastAsia"/>
        </w:rPr>
        <w:t>ευχέρεια</w:t>
      </w:r>
      <w:r w:rsidRPr="002C380F">
        <w:t xml:space="preserve">, </w:t>
      </w:r>
      <w:r w:rsidRPr="002C380F">
        <w:rPr>
          <w:rFonts w:hint="eastAsia"/>
        </w:rPr>
        <w:t>και</w:t>
      </w:r>
      <w:r w:rsidRPr="002C380F">
        <w:t xml:space="preserve"> </w:t>
      </w:r>
      <w:r w:rsidRPr="002C380F">
        <w:rPr>
          <w:rFonts w:hint="eastAsia"/>
        </w:rPr>
        <w:t>χωρίς</w:t>
      </w:r>
      <w:r w:rsidRPr="002C380F">
        <w:t xml:space="preserve"> </w:t>
      </w:r>
      <w:r w:rsidRPr="002C380F">
        <w:rPr>
          <w:rFonts w:hint="eastAsia"/>
        </w:rPr>
        <w:t>να</w:t>
      </w:r>
      <w:r w:rsidRPr="002C380F">
        <w:t xml:space="preserve"> </w:t>
      </w:r>
      <w:r w:rsidRPr="002C380F">
        <w:rPr>
          <w:rFonts w:hint="eastAsia"/>
        </w:rPr>
        <w:t>υποχρεούται</w:t>
      </w:r>
      <w:r w:rsidRPr="002C380F">
        <w:t xml:space="preserve"> </w:t>
      </w:r>
      <w:r w:rsidRPr="002C380F">
        <w:rPr>
          <w:rFonts w:hint="eastAsia"/>
        </w:rPr>
        <w:t>σε</w:t>
      </w:r>
      <w:r w:rsidRPr="002C380F">
        <w:t xml:space="preserve"> </w:t>
      </w:r>
      <w:r w:rsidRPr="002C380F">
        <w:rPr>
          <w:rFonts w:hint="eastAsia"/>
        </w:rPr>
        <w:t>οποιαδήποτε</w:t>
      </w:r>
      <w:r w:rsidRPr="002C380F">
        <w:t xml:space="preserve"> </w:t>
      </w:r>
      <w:r w:rsidRPr="002C380F">
        <w:rPr>
          <w:rFonts w:hint="eastAsia"/>
        </w:rPr>
        <w:t>καταβολή</w:t>
      </w:r>
      <w:r w:rsidRPr="002C380F">
        <w:t xml:space="preserve"> </w:t>
      </w:r>
      <w:r w:rsidRPr="002C380F">
        <w:rPr>
          <w:rFonts w:hint="eastAsia"/>
        </w:rPr>
        <w:t>αποζημίωσης</w:t>
      </w:r>
      <w:r w:rsidRPr="002C380F">
        <w:t xml:space="preserve"> </w:t>
      </w:r>
      <w:r w:rsidRPr="002C380F">
        <w:rPr>
          <w:rFonts w:hint="eastAsia"/>
        </w:rPr>
        <w:t>ή</w:t>
      </w:r>
      <w:r w:rsidRPr="002C380F">
        <w:t xml:space="preserve"> </w:t>
      </w:r>
      <w:r w:rsidRPr="002C380F">
        <w:rPr>
          <w:rFonts w:hint="eastAsia"/>
        </w:rPr>
        <w:t>ποινικής</w:t>
      </w:r>
      <w:r w:rsidRPr="002C380F">
        <w:t xml:space="preserve"> </w:t>
      </w:r>
      <w:r w:rsidRPr="002C380F">
        <w:rPr>
          <w:rFonts w:hint="eastAsia"/>
        </w:rPr>
        <w:t>ρήτρας</w:t>
      </w:r>
      <w:r w:rsidRPr="002C380F">
        <w:t xml:space="preserve">, </w:t>
      </w:r>
      <w:r w:rsidRPr="002C380F">
        <w:rPr>
          <w:rFonts w:hint="eastAsia"/>
        </w:rPr>
        <w:t>να</w:t>
      </w:r>
      <w:r w:rsidRPr="002C380F">
        <w:t xml:space="preserve"> </w:t>
      </w:r>
      <w:r w:rsidRPr="002C380F">
        <w:rPr>
          <w:rFonts w:hint="eastAsia"/>
          <w:b/>
        </w:rPr>
        <w:t>τερματίσει</w:t>
      </w:r>
      <w:r w:rsidRPr="002C380F">
        <w:rPr>
          <w:b/>
        </w:rPr>
        <w:t xml:space="preserve"> - </w:t>
      </w:r>
      <w:r w:rsidRPr="002C380F">
        <w:rPr>
          <w:rFonts w:hint="eastAsia"/>
          <w:b/>
        </w:rPr>
        <w:t>καταγγείλει</w:t>
      </w:r>
      <w:r w:rsidRPr="002C380F">
        <w:t xml:space="preserve"> </w:t>
      </w:r>
      <w:r w:rsidRPr="002C380F">
        <w:rPr>
          <w:rFonts w:hint="eastAsia"/>
        </w:rPr>
        <w:t>τη</w:t>
      </w:r>
      <w:r w:rsidRPr="002C380F">
        <w:t xml:space="preserve"> </w:t>
      </w:r>
      <w:r w:rsidRPr="002C380F">
        <w:rPr>
          <w:rFonts w:hint="eastAsia"/>
        </w:rPr>
        <w:t>Σύμβαση</w:t>
      </w:r>
      <w:r w:rsidRPr="002C380F">
        <w:t xml:space="preserve"> </w:t>
      </w:r>
      <w:r w:rsidRPr="002C380F">
        <w:rPr>
          <w:rFonts w:hint="eastAsia"/>
        </w:rPr>
        <w:t>πάραυτα</w:t>
      </w:r>
      <w:r w:rsidRPr="002C380F">
        <w:t xml:space="preserve"> </w:t>
      </w:r>
      <w:r w:rsidRPr="002C380F">
        <w:rPr>
          <w:rFonts w:hint="eastAsia"/>
        </w:rPr>
        <w:t>με</w:t>
      </w:r>
      <w:r w:rsidRPr="002C380F">
        <w:t xml:space="preserve"> </w:t>
      </w:r>
      <w:r w:rsidRPr="002C380F">
        <w:rPr>
          <w:rFonts w:hint="eastAsia"/>
        </w:rPr>
        <w:t>γραπτή</w:t>
      </w:r>
      <w:r w:rsidRPr="002C380F">
        <w:t xml:space="preserve"> </w:t>
      </w:r>
      <w:r w:rsidRPr="002C380F">
        <w:rPr>
          <w:rFonts w:hint="eastAsia"/>
        </w:rPr>
        <w:t>ειδοποίηση</w:t>
      </w:r>
      <w:r w:rsidRPr="002C380F">
        <w:t xml:space="preserve"> </w:t>
      </w:r>
      <w:r w:rsidRPr="002C380F">
        <w:rPr>
          <w:rFonts w:hint="eastAsia"/>
        </w:rPr>
        <w:t>προς</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το</w:t>
      </w:r>
      <w:r w:rsidRPr="002C380F">
        <w:t xml:space="preserve"> </w:t>
      </w:r>
      <w:r w:rsidRPr="002C380F">
        <w:rPr>
          <w:rFonts w:hint="eastAsia"/>
        </w:rPr>
        <w:t>σύνδικο</w:t>
      </w:r>
      <w:r w:rsidRPr="002C380F">
        <w:t xml:space="preserve"> </w:t>
      </w:r>
      <w:r w:rsidRPr="002C380F">
        <w:rPr>
          <w:rFonts w:hint="eastAsia"/>
        </w:rPr>
        <w:t>ή</w:t>
      </w:r>
      <w:r w:rsidRPr="002C380F">
        <w:t xml:space="preserve"> </w:t>
      </w:r>
      <w:r w:rsidRPr="002C380F">
        <w:rPr>
          <w:rFonts w:hint="eastAsia"/>
        </w:rPr>
        <w:t>τον</w:t>
      </w:r>
      <w:r w:rsidRPr="002C380F">
        <w:t xml:space="preserve"> </w:t>
      </w:r>
      <w:r w:rsidRPr="002C380F">
        <w:rPr>
          <w:rFonts w:hint="eastAsia"/>
        </w:rPr>
        <w:t>εκκαθαριστή</w:t>
      </w:r>
      <w:r w:rsidRPr="002C380F">
        <w:t xml:space="preserve"> </w:t>
      </w:r>
      <w:r w:rsidRPr="002C380F">
        <w:rPr>
          <w:rFonts w:hint="eastAsia"/>
        </w:rPr>
        <w:t>ή</w:t>
      </w:r>
      <w:r w:rsidRPr="002C380F">
        <w:t xml:space="preserve"> </w:t>
      </w:r>
      <w:r w:rsidRPr="002C380F">
        <w:rPr>
          <w:rFonts w:hint="eastAsia"/>
        </w:rPr>
        <w:t>προς</w:t>
      </w:r>
      <w:r w:rsidRPr="002C380F">
        <w:t xml:space="preserve"> </w:t>
      </w:r>
      <w:r w:rsidRPr="002C380F">
        <w:rPr>
          <w:rFonts w:hint="eastAsia"/>
        </w:rPr>
        <w:t>οιοδήποτε</w:t>
      </w:r>
      <w:r w:rsidRPr="002C380F">
        <w:t xml:space="preserve"> </w:t>
      </w:r>
      <w:r w:rsidRPr="002C380F">
        <w:rPr>
          <w:rFonts w:hint="eastAsia"/>
        </w:rPr>
        <w:t>πρόσωπο</w:t>
      </w:r>
      <w:r w:rsidRPr="002C380F">
        <w:t xml:space="preserve"> </w:t>
      </w:r>
      <w:r w:rsidRPr="002C380F">
        <w:rPr>
          <w:rFonts w:hint="eastAsia"/>
        </w:rPr>
        <w:t>ανατίθεται</w:t>
      </w:r>
      <w:r w:rsidRPr="002C380F">
        <w:t xml:space="preserve"> </w:t>
      </w:r>
      <w:r w:rsidRPr="002C380F">
        <w:rPr>
          <w:rFonts w:hint="eastAsia"/>
        </w:rPr>
        <w:t>η</w:t>
      </w:r>
      <w:r w:rsidRPr="002C380F">
        <w:t xml:space="preserve"> </w:t>
      </w:r>
      <w:r w:rsidRPr="002C380F">
        <w:rPr>
          <w:rFonts w:hint="eastAsia"/>
        </w:rPr>
        <w:t>εκτέλεση</w:t>
      </w:r>
      <w:r w:rsidRPr="002C380F">
        <w:t xml:space="preserve"> </w:t>
      </w:r>
      <w:r w:rsidRPr="002C380F">
        <w:rPr>
          <w:rFonts w:hint="eastAsia"/>
        </w:rPr>
        <w:t>αυτής</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ή</w:t>
      </w:r>
      <w:r w:rsidRPr="002C380F">
        <w:t xml:space="preserve"> </w:t>
      </w:r>
      <w:r w:rsidRPr="002C380F">
        <w:rPr>
          <w:rFonts w:hint="eastAsia"/>
        </w:rPr>
        <w:t>μπορεί</w:t>
      </w:r>
      <w:r w:rsidRPr="002C380F">
        <w:t xml:space="preserve"> </w:t>
      </w:r>
      <w:r w:rsidRPr="002C380F">
        <w:rPr>
          <w:rFonts w:hint="eastAsia"/>
        </w:rPr>
        <w:t>να</w:t>
      </w:r>
      <w:r w:rsidRPr="002C380F">
        <w:t xml:space="preserve"> </w:t>
      </w:r>
      <w:r w:rsidRPr="002C380F">
        <w:rPr>
          <w:rFonts w:hint="eastAsia"/>
        </w:rPr>
        <w:t>δώσει</w:t>
      </w:r>
      <w:r w:rsidRPr="002C380F">
        <w:t xml:space="preserve"> </w:t>
      </w:r>
      <w:r w:rsidRPr="002C380F">
        <w:rPr>
          <w:rFonts w:hint="eastAsia"/>
        </w:rPr>
        <w:t>στο</w:t>
      </w:r>
      <w:r w:rsidRPr="002C380F">
        <w:t xml:space="preserve"> </w:t>
      </w:r>
      <w:r w:rsidRPr="002C380F">
        <w:rPr>
          <w:rFonts w:hint="eastAsia"/>
        </w:rPr>
        <w:t>σύνδικο</w:t>
      </w:r>
      <w:r w:rsidRPr="002C380F">
        <w:t xml:space="preserve"> </w:t>
      </w:r>
      <w:r w:rsidRPr="002C380F">
        <w:rPr>
          <w:rFonts w:hint="eastAsia"/>
        </w:rPr>
        <w:t>της</w:t>
      </w:r>
      <w:r w:rsidRPr="002C380F">
        <w:t xml:space="preserve"> </w:t>
      </w:r>
      <w:r w:rsidRPr="002C380F">
        <w:rPr>
          <w:rFonts w:hint="eastAsia"/>
        </w:rPr>
        <w:t>πτώχευσης</w:t>
      </w:r>
      <w:r w:rsidRPr="002C380F">
        <w:t xml:space="preserve"> </w:t>
      </w:r>
      <w:r w:rsidRPr="002C380F">
        <w:rPr>
          <w:rFonts w:hint="eastAsia"/>
        </w:rPr>
        <w:t>ή</w:t>
      </w:r>
      <w:r w:rsidRPr="002C380F">
        <w:t xml:space="preserve"> </w:t>
      </w:r>
      <w:r w:rsidRPr="002C380F">
        <w:rPr>
          <w:rFonts w:hint="eastAsia"/>
        </w:rPr>
        <w:t>στον</w:t>
      </w:r>
      <w:r w:rsidRPr="002C380F">
        <w:t xml:space="preserve"> </w:t>
      </w:r>
      <w:r w:rsidRPr="002C380F">
        <w:rPr>
          <w:rFonts w:hint="eastAsia"/>
        </w:rPr>
        <w:t>εκκαθαριστή</w:t>
      </w:r>
      <w:r w:rsidRPr="002C380F">
        <w:t xml:space="preserve"> </w:t>
      </w:r>
      <w:r w:rsidRPr="002C380F">
        <w:rPr>
          <w:rFonts w:hint="eastAsia"/>
        </w:rPr>
        <w:t>ή</w:t>
      </w:r>
      <w:r w:rsidRPr="002C380F">
        <w:t xml:space="preserve"> </w:t>
      </w:r>
      <w:r w:rsidRPr="002C380F">
        <w:rPr>
          <w:rFonts w:hint="eastAsia"/>
        </w:rPr>
        <w:t>σε</w:t>
      </w:r>
      <w:r w:rsidRPr="002C380F">
        <w:t xml:space="preserve"> </w:t>
      </w:r>
      <w:r w:rsidRPr="002C380F">
        <w:rPr>
          <w:rFonts w:hint="eastAsia"/>
        </w:rPr>
        <w:t>άλλο</w:t>
      </w:r>
      <w:r w:rsidRPr="002C380F">
        <w:t xml:space="preserve"> </w:t>
      </w:r>
      <w:r w:rsidRPr="002C380F">
        <w:rPr>
          <w:rFonts w:hint="eastAsia"/>
        </w:rPr>
        <w:t>πρόσωπο</w:t>
      </w:r>
      <w:r w:rsidRPr="002C380F">
        <w:t xml:space="preserve"> </w:t>
      </w:r>
      <w:r w:rsidRPr="002C380F">
        <w:rPr>
          <w:rFonts w:hint="eastAsia"/>
        </w:rPr>
        <w:t>τη</w:t>
      </w:r>
      <w:r w:rsidRPr="002C380F">
        <w:t xml:space="preserve"> </w:t>
      </w:r>
      <w:r w:rsidRPr="002C380F">
        <w:rPr>
          <w:rFonts w:hint="eastAsia"/>
        </w:rPr>
        <w:t>δυνατότητα</w:t>
      </w:r>
      <w:r w:rsidRPr="002C380F">
        <w:t xml:space="preserve"> </w:t>
      </w:r>
      <w:r w:rsidRPr="002C380F">
        <w:rPr>
          <w:rFonts w:hint="eastAsia"/>
        </w:rPr>
        <w:t>εκτέλεσης</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μετά</w:t>
      </w:r>
      <w:r w:rsidRPr="002C380F">
        <w:t xml:space="preserve"> </w:t>
      </w:r>
      <w:r w:rsidRPr="002C380F">
        <w:rPr>
          <w:rFonts w:hint="eastAsia"/>
        </w:rPr>
        <w:t>την</w:t>
      </w:r>
      <w:r w:rsidRPr="002C380F">
        <w:t xml:space="preserve"> </w:t>
      </w:r>
      <w:r w:rsidRPr="002C380F">
        <w:rPr>
          <w:rFonts w:hint="eastAsia"/>
        </w:rPr>
        <w:t>παροχή</w:t>
      </w:r>
      <w:r w:rsidRPr="002C380F">
        <w:t xml:space="preserve"> </w:t>
      </w:r>
      <w:r w:rsidRPr="002C380F">
        <w:rPr>
          <w:rFonts w:hint="eastAsia"/>
        </w:rPr>
        <w:t>εγγύησης</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ακριβή</w:t>
      </w:r>
      <w:r w:rsidRPr="002C380F">
        <w:t xml:space="preserve"> </w:t>
      </w:r>
      <w:r w:rsidRPr="002C380F">
        <w:rPr>
          <w:rFonts w:hint="eastAsia"/>
        </w:rPr>
        <w:t>και</w:t>
      </w:r>
      <w:r w:rsidRPr="002C380F">
        <w:t xml:space="preserve"> </w:t>
      </w:r>
      <w:r w:rsidRPr="002C380F">
        <w:rPr>
          <w:rFonts w:hint="eastAsia"/>
        </w:rPr>
        <w:t>πιστή</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μέχρι</w:t>
      </w:r>
      <w:r w:rsidRPr="002C380F">
        <w:t xml:space="preserve"> </w:t>
      </w:r>
      <w:r w:rsidRPr="002C380F">
        <w:rPr>
          <w:rFonts w:hint="eastAsia"/>
        </w:rPr>
        <w:t>του</w:t>
      </w:r>
      <w:r w:rsidRPr="002C380F">
        <w:t xml:space="preserve"> </w:t>
      </w:r>
      <w:r w:rsidRPr="002C380F">
        <w:rPr>
          <w:rFonts w:hint="eastAsia"/>
        </w:rPr>
        <w:t>ποσού</w:t>
      </w:r>
      <w:r w:rsidRPr="002C380F">
        <w:t xml:space="preserve"> </w:t>
      </w:r>
      <w:r w:rsidRPr="002C380F">
        <w:rPr>
          <w:rFonts w:hint="eastAsia"/>
        </w:rPr>
        <w:t>που</w:t>
      </w:r>
      <w:r w:rsidRPr="002C380F">
        <w:t xml:space="preserve"> </w:t>
      </w:r>
      <w:r w:rsidRPr="002C380F">
        <w:rPr>
          <w:rFonts w:hint="eastAsia"/>
        </w:rPr>
        <w:t>μπορεί</w:t>
      </w:r>
      <w:r w:rsidRPr="002C380F">
        <w:t xml:space="preserve"> </w:t>
      </w:r>
      <w:r w:rsidRPr="002C380F">
        <w:rPr>
          <w:rFonts w:hint="eastAsia"/>
        </w:rPr>
        <w:t>να</w:t>
      </w:r>
      <w:r w:rsidRPr="002C380F">
        <w:t xml:space="preserve"> </w:t>
      </w:r>
      <w:r w:rsidRPr="002C380F">
        <w:rPr>
          <w:rFonts w:hint="eastAsia"/>
        </w:rPr>
        <w:t>συμφωνηθεί</w:t>
      </w:r>
      <w:r w:rsidRPr="002C380F">
        <w:t xml:space="preserve">. </w:t>
      </w:r>
    </w:p>
    <w:p w14:paraId="1A4F1A94" w14:textId="77777777" w:rsidR="00806D12" w:rsidRPr="002C380F" w:rsidRDefault="00806D12" w:rsidP="00D769AF">
      <w:pPr>
        <w:pStyle w:val="ListParagraph"/>
        <w:numPr>
          <w:ilvl w:val="1"/>
          <w:numId w:val="51"/>
        </w:numPr>
        <w:jc w:val="both"/>
      </w:pPr>
      <w:r w:rsidRPr="002C380F">
        <w:rPr>
          <w:rFonts w:hint="eastAsia"/>
        </w:rPr>
        <w:t>Αν</w:t>
      </w:r>
      <w:r w:rsidRPr="002C380F">
        <w:t xml:space="preserve"> </w:t>
      </w:r>
      <w:r w:rsidRPr="002C380F">
        <w:rPr>
          <w:rFonts w:hint="eastAsia"/>
        </w:rPr>
        <w:t>αρχίσει</w:t>
      </w:r>
      <w:r w:rsidRPr="002C380F">
        <w:t xml:space="preserve"> </w:t>
      </w:r>
      <w:r w:rsidRPr="002C380F">
        <w:rPr>
          <w:rFonts w:hint="eastAsia"/>
        </w:rPr>
        <w:t>να</w:t>
      </w:r>
      <w:r w:rsidRPr="002C380F">
        <w:t xml:space="preserve"> </w:t>
      </w:r>
      <w:r w:rsidRPr="002C380F">
        <w:rPr>
          <w:rFonts w:hint="eastAsia"/>
        </w:rPr>
        <w:t>ισχύει</w:t>
      </w:r>
      <w:r w:rsidRPr="002C380F">
        <w:t xml:space="preserve"> </w:t>
      </w:r>
      <w:r w:rsidRPr="002C380F">
        <w:rPr>
          <w:rFonts w:hint="eastAsia"/>
        </w:rPr>
        <w:t>ένα</w:t>
      </w:r>
      <w:r w:rsidRPr="002C380F">
        <w:t xml:space="preserve"> </w:t>
      </w:r>
      <w:r w:rsidRPr="002C380F">
        <w:rPr>
          <w:rFonts w:hint="eastAsia"/>
        </w:rPr>
        <w:t>από</w:t>
      </w:r>
      <w:r w:rsidRPr="002C380F">
        <w:t xml:space="preserve"> </w:t>
      </w:r>
      <w:r w:rsidRPr="002C380F">
        <w:rPr>
          <w:rFonts w:hint="eastAsia"/>
        </w:rPr>
        <w:t>τα</w:t>
      </w:r>
      <w:r w:rsidRPr="002C380F">
        <w:t xml:space="preserve"> </w:t>
      </w:r>
      <w:r w:rsidRPr="002C380F">
        <w:rPr>
          <w:rFonts w:hint="eastAsia"/>
        </w:rPr>
        <w:t>περιστατικά</w:t>
      </w:r>
      <w:r w:rsidRPr="002C380F">
        <w:t xml:space="preserve"> </w:t>
      </w:r>
      <w:r w:rsidRPr="002C380F">
        <w:rPr>
          <w:rFonts w:hint="eastAsia"/>
        </w:rPr>
        <w:t>που</w:t>
      </w:r>
      <w:r w:rsidRPr="002C380F">
        <w:t xml:space="preserve"> </w:t>
      </w:r>
      <w:r w:rsidRPr="002C380F">
        <w:rPr>
          <w:rFonts w:hint="eastAsia"/>
        </w:rPr>
        <w:t>περιγράφονται</w:t>
      </w:r>
      <w:r w:rsidRPr="002C380F">
        <w:t xml:space="preserve"> </w:t>
      </w:r>
      <w:r w:rsidRPr="002C380F">
        <w:rPr>
          <w:rFonts w:hint="eastAsia"/>
        </w:rPr>
        <w:t>στην</w:t>
      </w:r>
      <w:r w:rsidRPr="002C380F">
        <w:t xml:space="preserve"> </w:t>
      </w:r>
      <w:r w:rsidRPr="002C380F">
        <w:rPr>
          <w:rFonts w:hint="eastAsia"/>
        </w:rPr>
        <w:t>προηγούμενη</w:t>
      </w:r>
      <w:r w:rsidRPr="002C380F">
        <w:t xml:space="preserve"> </w:t>
      </w:r>
      <w:r w:rsidRPr="002C380F">
        <w:rPr>
          <w:rFonts w:hint="eastAsia"/>
        </w:rPr>
        <w:t>παράγραφο</w:t>
      </w:r>
      <w:r w:rsidRPr="002C380F">
        <w:t xml:space="preserve">, </w:t>
      </w:r>
      <w:r w:rsidRPr="002C380F">
        <w:rPr>
          <w:rFonts w:hint="eastAsia"/>
        </w:rPr>
        <w:t>τότε</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παραδίδει</w:t>
      </w:r>
      <w:r w:rsidRPr="002C380F">
        <w:t xml:space="preserve"> </w:t>
      </w:r>
      <w:r w:rsidRPr="002C380F">
        <w:rPr>
          <w:rFonts w:hint="eastAsia"/>
        </w:rPr>
        <w:t>στο</w:t>
      </w:r>
      <w:r w:rsidRPr="002C380F">
        <w:t xml:space="preserve"> </w:t>
      </w:r>
      <w:r w:rsidRPr="002C380F">
        <w:rPr>
          <w:rFonts w:hint="eastAsia"/>
        </w:rPr>
        <w:t>ΙΤΥΕ</w:t>
      </w:r>
      <w:r w:rsidRPr="002C380F">
        <w:t xml:space="preserve"> </w:t>
      </w:r>
      <w:r w:rsidRPr="002C380F">
        <w:rPr>
          <w:rFonts w:hint="eastAsia"/>
        </w:rPr>
        <w:t>δωρεάν</w:t>
      </w:r>
      <w:r w:rsidRPr="002C380F">
        <w:t xml:space="preserve"> </w:t>
      </w:r>
      <w:r w:rsidRPr="002C380F">
        <w:rPr>
          <w:rFonts w:hint="eastAsia"/>
        </w:rPr>
        <w:t>τα</w:t>
      </w:r>
      <w:r w:rsidRPr="002C380F">
        <w:t xml:space="preserve"> </w:t>
      </w:r>
      <w:r w:rsidRPr="002C380F">
        <w:rPr>
          <w:rFonts w:hint="eastAsia"/>
        </w:rPr>
        <w:t>σχέδια</w:t>
      </w:r>
      <w:r w:rsidRPr="002C380F">
        <w:t xml:space="preserve">, </w:t>
      </w:r>
      <w:r w:rsidRPr="002C380F">
        <w:rPr>
          <w:rFonts w:hint="eastAsia"/>
        </w:rPr>
        <w:t>υποδείγματα</w:t>
      </w:r>
      <w:r w:rsidRPr="002C380F">
        <w:t xml:space="preserve"> </w:t>
      </w:r>
      <w:r w:rsidRPr="002C380F">
        <w:rPr>
          <w:rFonts w:hint="eastAsia"/>
        </w:rPr>
        <w:t>ή</w:t>
      </w:r>
      <w:r w:rsidRPr="002C380F">
        <w:t xml:space="preserve"> </w:t>
      </w:r>
      <w:r w:rsidRPr="002C380F">
        <w:rPr>
          <w:rFonts w:hint="eastAsia"/>
        </w:rPr>
        <w:t>προδιαγραφές</w:t>
      </w:r>
      <w:r w:rsidRPr="002C380F">
        <w:t xml:space="preserve"> </w:t>
      </w:r>
      <w:r w:rsidRPr="002C380F">
        <w:rPr>
          <w:rFonts w:hint="eastAsia"/>
        </w:rPr>
        <w:t>ανταλλακτικών</w:t>
      </w:r>
      <w:r w:rsidRPr="002C380F">
        <w:t xml:space="preserve"> </w:t>
      </w:r>
      <w:r w:rsidRPr="002C380F">
        <w:rPr>
          <w:rFonts w:hint="eastAsia"/>
        </w:rPr>
        <w:t>καθώς</w:t>
      </w:r>
      <w:r w:rsidRPr="002C380F">
        <w:t xml:space="preserve"> </w:t>
      </w:r>
      <w:r w:rsidRPr="002C380F">
        <w:rPr>
          <w:rFonts w:hint="eastAsia"/>
        </w:rPr>
        <w:t>και</w:t>
      </w:r>
      <w:r w:rsidRPr="002C380F">
        <w:t xml:space="preserve"> </w:t>
      </w:r>
      <w:r w:rsidRPr="002C380F">
        <w:rPr>
          <w:rFonts w:hint="eastAsia"/>
        </w:rPr>
        <w:t>κάθε</w:t>
      </w:r>
      <w:r w:rsidRPr="002C380F">
        <w:t xml:space="preserve"> </w:t>
      </w:r>
      <w:r w:rsidRPr="002C380F">
        <w:rPr>
          <w:rFonts w:hint="eastAsia"/>
        </w:rPr>
        <w:t>άλλη</w:t>
      </w:r>
      <w:r w:rsidRPr="002C380F">
        <w:t xml:space="preserve"> </w:t>
      </w:r>
      <w:r w:rsidRPr="002C380F">
        <w:rPr>
          <w:rFonts w:hint="eastAsia"/>
        </w:rPr>
        <w:t>πληροφορία</w:t>
      </w:r>
      <w:r w:rsidRPr="002C380F">
        <w:t xml:space="preserve"> </w:t>
      </w:r>
      <w:r w:rsidRPr="002C380F">
        <w:rPr>
          <w:rFonts w:hint="eastAsia"/>
        </w:rPr>
        <w:t>που</w:t>
      </w:r>
      <w:r w:rsidRPr="002C380F">
        <w:t xml:space="preserve"> </w:t>
      </w:r>
      <w:r w:rsidRPr="002C380F">
        <w:rPr>
          <w:rFonts w:hint="eastAsia"/>
        </w:rPr>
        <w:t>χρειάζονται</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εξασφάλιση</w:t>
      </w:r>
      <w:r w:rsidRPr="002C380F">
        <w:t xml:space="preserve"> </w:t>
      </w:r>
      <w:r w:rsidRPr="002C380F">
        <w:rPr>
          <w:rFonts w:hint="eastAsia"/>
        </w:rPr>
        <w:t>της</w:t>
      </w:r>
      <w:r w:rsidRPr="002C380F">
        <w:t xml:space="preserve"> </w:t>
      </w:r>
      <w:r w:rsidRPr="002C380F">
        <w:rPr>
          <w:rFonts w:hint="eastAsia"/>
        </w:rPr>
        <w:t>ομαλής</w:t>
      </w:r>
      <w:r w:rsidRPr="002C380F">
        <w:t xml:space="preserve"> </w:t>
      </w:r>
      <w:r w:rsidRPr="002C380F">
        <w:rPr>
          <w:rFonts w:hint="eastAsia"/>
        </w:rPr>
        <w:t>λειτουργίας</w:t>
      </w:r>
      <w:r w:rsidRPr="002C380F">
        <w:t xml:space="preserve"> </w:t>
      </w:r>
      <w:r w:rsidRPr="002C380F">
        <w:rPr>
          <w:rFonts w:hint="eastAsia"/>
        </w:rPr>
        <w:t>ολόκληρου</w:t>
      </w:r>
      <w:r w:rsidRPr="002C380F">
        <w:t xml:space="preserve"> </w:t>
      </w:r>
      <w:r w:rsidRPr="002C380F">
        <w:rPr>
          <w:rFonts w:hint="eastAsia"/>
        </w:rPr>
        <w:t>του</w:t>
      </w:r>
      <w:r w:rsidRPr="002C380F">
        <w:t xml:space="preserve"> </w:t>
      </w:r>
      <w:r w:rsidRPr="002C380F">
        <w:rPr>
          <w:rFonts w:hint="eastAsia"/>
        </w:rPr>
        <w:t>Έργου</w:t>
      </w:r>
      <w:r w:rsidRPr="002C380F">
        <w:t>.</w:t>
      </w:r>
    </w:p>
    <w:p w14:paraId="67BB6EF6" w14:textId="77777777" w:rsidR="00806D12" w:rsidRPr="002C380F" w:rsidRDefault="00806D12" w:rsidP="00D769AF">
      <w:pPr>
        <w:pStyle w:val="ListParagraph"/>
        <w:numPr>
          <w:ilvl w:val="1"/>
          <w:numId w:val="51"/>
        </w:numPr>
        <w:jc w:val="both"/>
      </w:pPr>
      <w:r w:rsidRPr="002C380F">
        <w:rPr>
          <w:rFonts w:hint="eastAsia"/>
        </w:rPr>
        <w:t>Το</w:t>
      </w:r>
      <w:r w:rsidRPr="002C380F">
        <w:t xml:space="preserve"> </w:t>
      </w:r>
      <w:r w:rsidRPr="002C380F">
        <w:rPr>
          <w:rFonts w:hint="eastAsia"/>
        </w:rPr>
        <w:t>συντομότερο</w:t>
      </w:r>
      <w:r w:rsidRPr="002C380F">
        <w:t xml:space="preserve"> </w:t>
      </w:r>
      <w:r w:rsidRPr="002C380F">
        <w:rPr>
          <w:rFonts w:hint="eastAsia"/>
        </w:rPr>
        <w:t>δυνατό</w:t>
      </w:r>
      <w:r w:rsidRPr="002C380F">
        <w:t xml:space="preserve"> </w:t>
      </w:r>
      <w:r w:rsidRPr="002C380F">
        <w:rPr>
          <w:rFonts w:hint="eastAsia"/>
        </w:rPr>
        <w:t>μετά</w:t>
      </w:r>
      <w:r w:rsidRPr="002C380F">
        <w:t xml:space="preserve"> </w:t>
      </w:r>
      <w:r w:rsidRPr="002C380F">
        <w:rPr>
          <w:rFonts w:hint="eastAsia"/>
        </w:rPr>
        <w:t>την</w:t>
      </w:r>
      <w:r w:rsidRPr="002C380F">
        <w:t xml:space="preserve"> </w:t>
      </w:r>
      <w:r w:rsidRPr="002C380F">
        <w:rPr>
          <w:rFonts w:hint="eastAsia"/>
        </w:rPr>
        <w:t>καταγγελία</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η</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βεβαιώνει</w:t>
      </w:r>
      <w:r w:rsidRPr="002C380F">
        <w:t xml:space="preserve"> </w:t>
      </w:r>
      <w:r w:rsidRPr="002C380F">
        <w:rPr>
          <w:rFonts w:hint="eastAsia"/>
        </w:rPr>
        <w:t>την</w:t>
      </w:r>
      <w:r w:rsidRPr="002C380F">
        <w:t xml:space="preserve"> </w:t>
      </w:r>
      <w:r w:rsidRPr="002C380F">
        <w:rPr>
          <w:rFonts w:hint="eastAsia"/>
        </w:rPr>
        <w:t>αξία</w:t>
      </w:r>
      <w:r w:rsidRPr="002C380F">
        <w:t xml:space="preserve"> </w:t>
      </w:r>
      <w:r w:rsidRPr="002C380F">
        <w:rPr>
          <w:rFonts w:hint="eastAsia"/>
        </w:rPr>
        <w:t>του</w:t>
      </w:r>
      <w:r w:rsidRPr="002C380F">
        <w:t xml:space="preserve"> </w:t>
      </w:r>
      <w:r w:rsidRPr="002C380F">
        <w:rPr>
          <w:rFonts w:hint="eastAsia"/>
        </w:rPr>
        <w:t>παρασχεθέντος</w:t>
      </w:r>
      <w:r w:rsidRPr="002C380F">
        <w:t xml:space="preserve"> </w:t>
      </w:r>
      <w:r w:rsidRPr="002C380F">
        <w:rPr>
          <w:rFonts w:hint="eastAsia"/>
        </w:rPr>
        <w:t>μέρους</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r w:rsidRPr="002C380F">
        <w:rPr>
          <w:rFonts w:hint="eastAsia"/>
        </w:rPr>
        <w:t>καθώς</w:t>
      </w:r>
      <w:r w:rsidRPr="002C380F">
        <w:t xml:space="preserve"> </w:t>
      </w:r>
      <w:r w:rsidRPr="002C380F">
        <w:rPr>
          <w:rFonts w:hint="eastAsia"/>
        </w:rPr>
        <w:t>και</w:t>
      </w:r>
      <w:r w:rsidRPr="002C380F">
        <w:t xml:space="preserve"> </w:t>
      </w:r>
      <w:r w:rsidRPr="002C380F">
        <w:rPr>
          <w:rFonts w:hint="eastAsia"/>
        </w:rPr>
        <w:t>κάθε</w:t>
      </w:r>
      <w:r w:rsidRPr="002C380F">
        <w:t xml:space="preserve"> </w:t>
      </w:r>
      <w:r w:rsidRPr="002C380F">
        <w:rPr>
          <w:rFonts w:hint="eastAsia"/>
        </w:rPr>
        <w:t>οφειλή</w:t>
      </w:r>
      <w:r w:rsidRPr="002C380F">
        <w:t xml:space="preserve"> </w:t>
      </w:r>
      <w:r w:rsidRPr="002C380F">
        <w:rPr>
          <w:rFonts w:hint="eastAsia"/>
        </w:rPr>
        <w:t>έναντι</w:t>
      </w:r>
      <w:r w:rsidRPr="002C380F">
        <w:t xml:space="preserve"> </w:t>
      </w:r>
      <w:r w:rsidRPr="002C380F">
        <w:rPr>
          <w:rFonts w:hint="eastAsia"/>
        </w:rPr>
        <w:t>του</w:t>
      </w:r>
      <w:r w:rsidRPr="002C380F">
        <w:t xml:space="preserve"> </w:t>
      </w:r>
      <w:r w:rsidRPr="002C380F">
        <w:rPr>
          <w:rFonts w:hint="eastAsia"/>
        </w:rPr>
        <w:t>Αναδόχου</w:t>
      </w:r>
      <w:r w:rsidRPr="002C380F">
        <w:t xml:space="preserve"> </w:t>
      </w:r>
      <w:r w:rsidRPr="002C380F">
        <w:rPr>
          <w:rFonts w:hint="eastAsia"/>
        </w:rPr>
        <w:t>κατά</w:t>
      </w:r>
      <w:r w:rsidRPr="002C380F">
        <w:t xml:space="preserve"> </w:t>
      </w:r>
      <w:r w:rsidRPr="002C380F">
        <w:rPr>
          <w:rFonts w:hint="eastAsia"/>
        </w:rPr>
        <w:t>την</w:t>
      </w:r>
      <w:r w:rsidRPr="002C380F">
        <w:t xml:space="preserve"> </w:t>
      </w:r>
      <w:r w:rsidRPr="002C380F">
        <w:rPr>
          <w:rFonts w:hint="eastAsia"/>
        </w:rPr>
        <w:t>ημερομηνία</w:t>
      </w:r>
      <w:r w:rsidRPr="002C380F">
        <w:t xml:space="preserve"> </w:t>
      </w:r>
      <w:r w:rsidRPr="002C380F">
        <w:rPr>
          <w:rFonts w:hint="eastAsia"/>
        </w:rPr>
        <w:t>καταγγελίας</w:t>
      </w:r>
      <w:r w:rsidRPr="002C380F">
        <w:t xml:space="preserve">. </w:t>
      </w:r>
    </w:p>
    <w:p w14:paraId="1C9CD359" w14:textId="77777777" w:rsidR="00806D12" w:rsidRPr="002C380F" w:rsidRDefault="00806D12" w:rsidP="00D769AF">
      <w:pPr>
        <w:pStyle w:val="ListParagraph"/>
        <w:numPr>
          <w:ilvl w:val="1"/>
          <w:numId w:val="51"/>
        </w:numPr>
        <w:jc w:val="both"/>
      </w:pPr>
      <w:r w:rsidRPr="002C380F">
        <w:rPr>
          <w:rFonts w:hint="eastAsia"/>
        </w:rPr>
        <w:t>Η</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αναστέλλει</w:t>
      </w:r>
      <w:r w:rsidRPr="002C380F">
        <w:t xml:space="preserve"> </w:t>
      </w:r>
      <w:r w:rsidRPr="002C380F">
        <w:rPr>
          <w:rFonts w:hint="eastAsia"/>
        </w:rPr>
        <w:t>την</w:t>
      </w:r>
      <w:r w:rsidRPr="002C380F">
        <w:t xml:space="preserve"> </w:t>
      </w:r>
      <w:r w:rsidRPr="002C380F">
        <w:rPr>
          <w:rFonts w:hint="eastAsia"/>
        </w:rPr>
        <w:t>καταβολή</w:t>
      </w:r>
      <w:r w:rsidRPr="002C380F">
        <w:t xml:space="preserve"> </w:t>
      </w:r>
      <w:r w:rsidRPr="002C380F">
        <w:rPr>
          <w:rFonts w:hint="eastAsia"/>
        </w:rPr>
        <w:t>οποιουδήποτε</w:t>
      </w:r>
      <w:r w:rsidRPr="002C380F">
        <w:t xml:space="preserve"> </w:t>
      </w:r>
      <w:r w:rsidRPr="002C380F">
        <w:rPr>
          <w:rFonts w:hint="eastAsia"/>
        </w:rPr>
        <w:t>ποσού</w:t>
      </w:r>
      <w:r w:rsidRPr="002C380F">
        <w:t xml:space="preserve"> </w:t>
      </w:r>
      <w:r w:rsidRPr="002C380F">
        <w:rPr>
          <w:rFonts w:hint="eastAsia"/>
        </w:rPr>
        <w:t>πληρωτέου</w:t>
      </w:r>
      <w:r w:rsidRPr="002C380F">
        <w:t xml:space="preserve"> </w:t>
      </w:r>
      <w:r w:rsidRPr="002C380F">
        <w:rPr>
          <w:rFonts w:hint="eastAsia"/>
        </w:rPr>
        <w:t>σύμφωνα</w:t>
      </w:r>
      <w:r w:rsidRPr="002C380F">
        <w:t xml:space="preserve"> </w:t>
      </w:r>
      <w:r w:rsidRPr="002C380F">
        <w:rPr>
          <w:rFonts w:hint="eastAsia"/>
        </w:rPr>
        <w:t>με</w:t>
      </w:r>
      <w:r w:rsidRPr="002C380F">
        <w:t xml:space="preserve"> </w:t>
      </w:r>
      <w:r w:rsidRPr="002C380F">
        <w:rPr>
          <w:rFonts w:hint="eastAsia"/>
        </w:rPr>
        <w:t>την</w:t>
      </w:r>
      <w:r w:rsidRPr="002C380F">
        <w:t xml:space="preserve"> </w:t>
      </w:r>
      <w:r w:rsidRPr="002C380F">
        <w:rPr>
          <w:rFonts w:hint="eastAsia"/>
        </w:rPr>
        <w:t>Σύμβαση</w:t>
      </w:r>
      <w:r w:rsidRPr="002C380F">
        <w:t xml:space="preserve"> </w:t>
      </w:r>
      <w:r w:rsidRPr="002C380F">
        <w:rPr>
          <w:rFonts w:hint="eastAsia"/>
        </w:rPr>
        <w:t>προς</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μέχρις</w:t>
      </w:r>
      <w:r w:rsidRPr="002C380F">
        <w:t xml:space="preserve"> </w:t>
      </w:r>
      <w:r w:rsidRPr="002C380F">
        <w:rPr>
          <w:rFonts w:hint="eastAsia"/>
        </w:rPr>
        <w:t>εκκαθαρίσεως</w:t>
      </w:r>
      <w:r w:rsidRPr="002C380F">
        <w:t xml:space="preserve"> </w:t>
      </w:r>
      <w:r w:rsidRPr="002C380F">
        <w:rPr>
          <w:rFonts w:hint="eastAsia"/>
        </w:rPr>
        <w:t>των</w:t>
      </w:r>
      <w:r w:rsidRPr="002C380F">
        <w:t xml:space="preserve"> </w:t>
      </w:r>
      <w:r w:rsidRPr="002C380F">
        <w:rPr>
          <w:rFonts w:hint="eastAsia"/>
        </w:rPr>
        <w:t>μεταξύ</w:t>
      </w:r>
      <w:r w:rsidRPr="002C380F">
        <w:t xml:space="preserve"> </w:t>
      </w:r>
      <w:r w:rsidRPr="002C380F">
        <w:rPr>
          <w:rFonts w:hint="eastAsia"/>
        </w:rPr>
        <w:t>τους</w:t>
      </w:r>
      <w:r w:rsidRPr="002C380F">
        <w:t xml:space="preserve"> </w:t>
      </w:r>
      <w:r w:rsidRPr="002C380F">
        <w:rPr>
          <w:rFonts w:hint="eastAsia"/>
        </w:rPr>
        <w:t>υποχρεώσεων</w:t>
      </w:r>
      <w:r w:rsidRPr="002C380F">
        <w:t xml:space="preserve"> </w:t>
      </w:r>
      <w:r w:rsidRPr="002C380F">
        <w:rPr>
          <w:rFonts w:hint="eastAsia"/>
        </w:rPr>
        <w:t>και</w:t>
      </w:r>
      <w:r w:rsidRPr="002C380F">
        <w:t xml:space="preserve"> </w:t>
      </w:r>
      <w:r w:rsidRPr="002C380F">
        <w:rPr>
          <w:rFonts w:hint="eastAsia"/>
        </w:rPr>
        <w:t>οι</w:t>
      </w:r>
      <w:r w:rsidRPr="002C380F">
        <w:t xml:space="preserve"> </w:t>
      </w:r>
      <w:r w:rsidRPr="002C380F">
        <w:rPr>
          <w:rFonts w:hint="eastAsia"/>
        </w:rPr>
        <w:t>εγγυητικές</w:t>
      </w:r>
      <w:r w:rsidRPr="002C380F">
        <w:t xml:space="preserve"> </w:t>
      </w:r>
      <w:r w:rsidRPr="002C380F">
        <w:rPr>
          <w:rFonts w:hint="eastAsia"/>
        </w:rPr>
        <w:t>επιστολές</w:t>
      </w:r>
      <w:r w:rsidRPr="002C380F">
        <w:t xml:space="preserve"> </w:t>
      </w:r>
      <w:r w:rsidRPr="002C380F">
        <w:rPr>
          <w:rFonts w:hint="eastAsia"/>
        </w:rPr>
        <w:t>καταπίπτουν</w:t>
      </w:r>
      <w:r w:rsidRPr="002C380F">
        <w:t>.</w:t>
      </w:r>
    </w:p>
    <w:p w14:paraId="4764BA19" w14:textId="77777777" w:rsidR="00806D12" w:rsidRPr="002C380F" w:rsidRDefault="00806D12" w:rsidP="00D769AF">
      <w:pPr>
        <w:pStyle w:val="ListParagraph"/>
        <w:numPr>
          <w:ilvl w:val="1"/>
          <w:numId w:val="51"/>
        </w:numPr>
        <w:jc w:val="both"/>
      </w:pPr>
      <w:r w:rsidRPr="002C380F">
        <w:rPr>
          <w:rFonts w:hint="eastAsia"/>
        </w:rPr>
        <w:t>Η</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δύναται</w:t>
      </w:r>
      <w:r w:rsidRPr="002C380F">
        <w:t xml:space="preserve"> </w:t>
      </w:r>
      <w:r w:rsidRPr="002C380F">
        <w:rPr>
          <w:rFonts w:hint="eastAsia"/>
        </w:rPr>
        <w:t>να</w:t>
      </w:r>
      <w:r w:rsidRPr="002C380F">
        <w:t xml:space="preserve"> </w:t>
      </w:r>
      <w:r w:rsidRPr="002C380F">
        <w:rPr>
          <w:rFonts w:hint="eastAsia"/>
        </w:rPr>
        <w:t>αγοράσει</w:t>
      </w:r>
      <w:r w:rsidRPr="002C380F">
        <w:t xml:space="preserve">, </w:t>
      </w:r>
      <w:r w:rsidRPr="002C380F">
        <w:rPr>
          <w:rFonts w:hint="eastAsia"/>
        </w:rPr>
        <w:t>σε</w:t>
      </w:r>
      <w:r w:rsidRPr="002C380F">
        <w:t xml:space="preserve"> </w:t>
      </w:r>
      <w:r w:rsidRPr="002C380F">
        <w:rPr>
          <w:rFonts w:hint="eastAsia"/>
        </w:rPr>
        <w:t>τιμές</w:t>
      </w:r>
      <w:r w:rsidRPr="002C380F">
        <w:t xml:space="preserve"> </w:t>
      </w:r>
      <w:r w:rsidRPr="002C380F">
        <w:rPr>
          <w:rFonts w:hint="eastAsia"/>
        </w:rPr>
        <w:t>αγοράς</w:t>
      </w:r>
      <w:r w:rsidRPr="002C380F">
        <w:t xml:space="preserve">, </w:t>
      </w:r>
      <w:r w:rsidRPr="002C380F">
        <w:rPr>
          <w:rFonts w:hint="eastAsia"/>
        </w:rPr>
        <w:t>τα</w:t>
      </w:r>
      <w:r w:rsidRPr="002C380F">
        <w:t xml:space="preserve"> </w:t>
      </w:r>
      <w:r w:rsidRPr="002C380F">
        <w:rPr>
          <w:rFonts w:hint="eastAsia"/>
        </w:rPr>
        <w:t>παραδοθέντα</w:t>
      </w:r>
      <w:r w:rsidRPr="002C380F">
        <w:t xml:space="preserve"> </w:t>
      </w:r>
      <w:r w:rsidRPr="002C380F">
        <w:rPr>
          <w:rFonts w:hint="eastAsia"/>
        </w:rPr>
        <w:t>ή</w:t>
      </w:r>
      <w:r w:rsidRPr="002C380F">
        <w:t xml:space="preserve"> </w:t>
      </w:r>
      <w:r w:rsidRPr="002C380F">
        <w:rPr>
          <w:rFonts w:hint="eastAsia"/>
        </w:rPr>
        <w:t>παραγγελθέντα</w:t>
      </w:r>
      <w:r w:rsidRPr="002C380F">
        <w:t xml:space="preserve"> </w:t>
      </w:r>
      <w:r w:rsidRPr="002C380F">
        <w:rPr>
          <w:rFonts w:hint="eastAsia"/>
        </w:rPr>
        <w:t>από</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υλικά</w:t>
      </w:r>
      <w:r w:rsidRPr="002C380F">
        <w:t xml:space="preserve"> </w:t>
      </w:r>
      <w:r w:rsidRPr="002C380F">
        <w:rPr>
          <w:rFonts w:hint="eastAsia"/>
        </w:rPr>
        <w:t>και</w:t>
      </w:r>
      <w:r w:rsidRPr="002C380F">
        <w:t xml:space="preserve"> </w:t>
      </w:r>
      <w:r w:rsidRPr="002C380F">
        <w:rPr>
          <w:rFonts w:hint="eastAsia"/>
        </w:rPr>
        <w:t>αντικείμενα</w:t>
      </w:r>
      <w:r w:rsidRPr="002C380F">
        <w:t xml:space="preserve"> </w:t>
      </w:r>
      <w:r w:rsidRPr="002C380F">
        <w:rPr>
          <w:rFonts w:hint="eastAsia"/>
        </w:rPr>
        <w:t>και</w:t>
      </w:r>
      <w:r w:rsidRPr="002C380F">
        <w:t xml:space="preserve"> </w:t>
      </w:r>
      <w:r w:rsidRPr="002C380F">
        <w:rPr>
          <w:rFonts w:hint="eastAsia"/>
        </w:rPr>
        <w:t>τις</w:t>
      </w:r>
      <w:r w:rsidRPr="002C380F">
        <w:t xml:space="preserve"> </w:t>
      </w:r>
      <w:r w:rsidRPr="002C380F">
        <w:rPr>
          <w:rFonts w:hint="eastAsia"/>
        </w:rPr>
        <w:t>παρασχεθείσες</w:t>
      </w:r>
      <w:r w:rsidRPr="002C380F">
        <w:t xml:space="preserve"> </w:t>
      </w:r>
      <w:r w:rsidRPr="002C380F">
        <w:rPr>
          <w:rFonts w:hint="eastAsia"/>
        </w:rPr>
        <w:t>υπηρεσίες</w:t>
      </w:r>
      <w:r w:rsidRPr="002C380F">
        <w:t xml:space="preserve"> </w:t>
      </w:r>
      <w:r w:rsidRPr="002C380F">
        <w:rPr>
          <w:rFonts w:hint="eastAsia"/>
        </w:rPr>
        <w:t>που</w:t>
      </w:r>
      <w:r w:rsidRPr="002C380F">
        <w:t xml:space="preserve"> </w:t>
      </w:r>
      <w:r w:rsidRPr="002C380F">
        <w:rPr>
          <w:rFonts w:hint="eastAsia"/>
        </w:rPr>
        <w:t>δεν</w:t>
      </w:r>
      <w:r w:rsidRPr="002C380F">
        <w:t xml:space="preserve"> </w:t>
      </w:r>
      <w:r w:rsidRPr="002C380F">
        <w:rPr>
          <w:rFonts w:hint="eastAsia"/>
        </w:rPr>
        <w:t>έχει</w:t>
      </w:r>
      <w:r w:rsidRPr="002C380F">
        <w:t xml:space="preserve"> </w:t>
      </w:r>
      <w:r w:rsidRPr="002C380F">
        <w:rPr>
          <w:rFonts w:hint="eastAsia"/>
        </w:rPr>
        <w:t>ακόμα</w:t>
      </w:r>
      <w:r w:rsidRPr="002C380F">
        <w:t xml:space="preserve"> </w:t>
      </w:r>
      <w:r w:rsidRPr="002C380F">
        <w:rPr>
          <w:rFonts w:hint="eastAsia"/>
        </w:rPr>
        <w:t>πληρώσει</w:t>
      </w:r>
      <w:r w:rsidRPr="002C380F">
        <w:t xml:space="preserve">. </w:t>
      </w:r>
    </w:p>
    <w:p w14:paraId="7E4436D5" w14:textId="77777777" w:rsidR="00806D12" w:rsidRPr="002C380F" w:rsidRDefault="00806D12" w:rsidP="00D769AF">
      <w:pPr>
        <w:pStyle w:val="ListParagraph"/>
        <w:numPr>
          <w:ilvl w:val="1"/>
          <w:numId w:val="51"/>
        </w:numPr>
        <w:jc w:val="both"/>
      </w:pPr>
      <w:r w:rsidRPr="002C380F">
        <w:rPr>
          <w:rFonts w:hint="eastAsia"/>
        </w:rPr>
        <w:t>Η</w:t>
      </w:r>
      <w:r w:rsidRPr="002C380F">
        <w:t xml:space="preserve"> </w:t>
      </w:r>
      <w:r w:rsidRPr="002C380F">
        <w:rPr>
          <w:rFonts w:hint="eastAsia"/>
        </w:rPr>
        <w:t>Αναθέτουσα</w:t>
      </w:r>
      <w:r w:rsidRPr="002C380F">
        <w:t xml:space="preserve"> </w:t>
      </w:r>
      <w:r w:rsidRPr="002C380F">
        <w:rPr>
          <w:rFonts w:hint="eastAsia"/>
        </w:rPr>
        <w:t>Αρχή</w:t>
      </w:r>
      <w:r w:rsidRPr="002C380F">
        <w:t xml:space="preserve"> </w:t>
      </w:r>
      <w:r w:rsidRPr="002C380F">
        <w:rPr>
          <w:rFonts w:hint="eastAsia"/>
        </w:rPr>
        <w:t>δικαιούται</w:t>
      </w:r>
      <w:r w:rsidRPr="002C380F">
        <w:t xml:space="preserve"> </w:t>
      </w:r>
      <w:r w:rsidRPr="002C380F">
        <w:rPr>
          <w:rFonts w:hint="eastAsia"/>
        </w:rPr>
        <w:t>να</w:t>
      </w:r>
      <w:r w:rsidRPr="002C380F">
        <w:t xml:space="preserve"> </w:t>
      </w:r>
      <w:r w:rsidRPr="002C380F">
        <w:rPr>
          <w:rFonts w:hint="eastAsia"/>
        </w:rPr>
        <w:t>απαιτήσει</w:t>
      </w:r>
      <w:r w:rsidRPr="002C380F">
        <w:t xml:space="preserve"> </w:t>
      </w:r>
      <w:r w:rsidRPr="002C380F">
        <w:rPr>
          <w:rFonts w:hint="eastAsia"/>
        </w:rPr>
        <w:t>πρόσθετα</w:t>
      </w:r>
      <w:r w:rsidRPr="002C380F">
        <w:t xml:space="preserve"> </w:t>
      </w:r>
      <w:r w:rsidRPr="002C380F">
        <w:rPr>
          <w:rFonts w:hint="eastAsia"/>
        </w:rPr>
        <w:t>από</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αποζημίωση</w:t>
      </w:r>
      <w:r w:rsidRPr="002C380F">
        <w:t xml:space="preserve"> </w:t>
      </w:r>
      <w:r w:rsidRPr="002C380F">
        <w:rPr>
          <w:rFonts w:hint="eastAsia"/>
        </w:rPr>
        <w:t>για</w:t>
      </w:r>
      <w:r w:rsidRPr="002C380F">
        <w:t xml:space="preserve"> </w:t>
      </w:r>
      <w:r w:rsidRPr="002C380F">
        <w:rPr>
          <w:rFonts w:hint="eastAsia"/>
        </w:rPr>
        <w:t>κάθε</w:t>
      </w:r>
      <w:r w:rsidRPr="002C380F">
        <w:t xml:space="preserve"> </w:t>
      </w:r>
      <w:r w:rsidRPr="002C380F">
        <w:rPr>
          <w:rFonts w:hint="eastAsia"/>
        </w:rPr>
        <w:t>ζημία</w:t>
      </w:r>
      <w:r w:rsidRPr="002C380F">
        <w:t xml:space="preserve"> </w:t>
      </w:r>
      <w:r w:rsidRPr="002C380F">
        <w:rPr>
          <w:rFonts w:hint="eastAsia"/>
        </w:rPr>
        <w:t>που</w:t>
      </w:r>
      <w:r w:rsidRPr="002C380F">
        <w:t xml:space="preserve"> </w:t>
      </w:r>
      <w:r w:rsidRPr="002C380F">
        <w:rPr>
          <w:rFonts w:hint="eastAsia"/>
        </w:rPr>
        <w:t>υπέστη</w:t>
      </w:r>
      <w:r w:rsidRPr="002C380F">
        <w:t xml:space="preserve"> </w:t>
      </w:r>
      <w:r w:rsidRPr="002C380F">
        <w:rPr>
          <w:rFonts w:hint="eastAsia"/>
        </w:rPr>
        <w:t>μέχρι</w:t>
      </w:r>
      <w:r w:rsidRPr="002C380F">
        <w:t xml:space="preserve"> </w:t>
      </w:r>
      <w:r w:rsidRPr="002C380F">
        <w:rPr>
          <w:rFonts w:hint="eastAsia"/>
        </w:rPr>
        <w:t>του</w:t>
      </w:r>
      <w:r w:rsidRPr="002C380F">
        <w:t xml:space="preserve"> </w:t>
      </w:r>
      <w:r w:rsidRPr="002C380F">
        <w:rPr>
          <w:rFonts w:hint="eastAsia"/>
        </w:rPr>
        <w:t>ανώτατου</w:t>
      </w:r>
      <w:r w:rsidRPr="002C380F">
        <w:t xml:space="preserve"> </w:t>
      </w:r>
      <w:r w:rsidRPr="002C380F">
        <w:rPr>
          <w:rFonts w:hint="eastAsia"/>
        </w:rPr>
        <w:t>ποσού</w:t>
      </w:r>
      <w:r w:rsidRPr="002C380F">
        <w:t xml:space="preserve"> </w:t>
      </w:r>
      <w:r w:rsidRPr="002C380F">
        <w:rPr>
          <w:rFonts w:hint="eastAsia"/>
        </w:rPr>
        <w:t>της</w:t>
      </w:r>
      <w:r w:rsidRPr="002C380F">
        <w:t xml:space="preserve"> </w:t>
      </w:r>
      <w:r w:rsidRPr="002C380F">
        <w:rPr>
          <w:rFonts w:hint="eastAsia"/>
        </w:rPr>
        <w:t>Συμβατικής</w:t>
      </w:r>
      <w:r w:rsidRPr="002C380F">
        <w:t xml:space="preserve"> </w:t>
      </w:r>
      <w:r w:rsidRPr="002C380F">
        <w:rPr>
          <w:rFonts w:hint="eastAsia"/>
        </w:rPr>
        <w:t>Τιμής</w:t>
      </w:r>
      <w:r w:rsidRPr="002C380F">
        <w:t xml:space="preserve"> </w:t>
      </w:r>
      <w:r w:rsidRPr="002C380F">
        <w:rPr>
          <w:rFonts w:hint="eastAsia"/>
        </w:rPr>
        <w:t>που</w:t>
      </w:r>
      <w:r w:rsidRPr="002C380F">
        <w:t xml:space="preserve"> </w:t>
      </w:r>
      <w:r w:rsidRPr="002C380F">
        <w:rPr>
          <w:rFonts w:hint="eastAsia"/>
        </w:rPr>
        <w:t>αντιστοιχεί</w:t>
      </w:r>
      <w:r w:rsidRPr="002C380F">
        <w:t xml:space="preserve"> </w:t>
      </w:r>
      <w:r w:rsidRPr="002C380F">
        <w:rPr>
          <w:rFonts w:hint="eastAsia"/>
        </w:rPr>
        <w:t>στην</w:t>
      </w:r>
      <w:r w:rsidRPr="002C380F">
        <w:t xml:space="preserve"> </w:t>
      </w:r>
      <w:r w:rsidRPr="002C380F">
        <w:rPr>
          <w:rFonts w:hint="eastAsia"/>
        </w:rPr>
        <w:t>αξία</w:t>
      </w:r>
      <w:r w:rsidRPr="002C380F">
        <w:t xml:space="preserve"> </w:t>
      </w:r>
      <w:r w:rsidRPr="002C380F">
        <w:rPr>
          <w:rFonts w:hint="eastAsia"/>
        </w:rPr>
        <w:t>του</w:t>
      </w:r>
      <w:r w:rsidRPr="002C380F">
        <w:t xml:space="preserve"> </w:t>
      </w:r>
      <w:r w:rsidRPr="002C380F">
        <w:rPr>
          <w:rFonts w:hint="eastAsia"/>
        </w:rPr>
        <w:t>τμήματος</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r w:rsidRPr="002C380F">
        <w:rPr>
          <w:rFonts w:hint="eastAsia"/>
        </w:rPr>
        <w:t>που</w:t>
      </w:r>
      <w:r w:rsidRPr="002C380F">
        <w:t xml:space="preserve"> </w:t>
      </w:r>
      <w:r w:rsidRPr="002C380F">
        <w:rPr>
          <w:rFonts w:hint="eastAsia"/>
        </w:rPr>
        <w:t>δεν</w:t>
      </w:r>
      <w:r w:rsidRPr="002C380F">
        <w:t xml:space="preserve"> </w:t>
      </w:r>
      <w:r w:rsidRPr="002C380F">
        <w:rPr>
          <w:rFonts w:hint="eastAsia"/>
        </w:rPr>
        <w:t>μπορεί</w:t>
      </w:r>
      <w:r w:rsidRPr="002C380F">
        <w:t xml:space="preserve">, </w:t>
      </w:r>
      <w:r w:rsidRPr="002C380F">
        <w:rPr>
          <w:rFonts w:hint="eastAsia"/>
        </w:rPr>
        <w:t>λόγω</w:t>
      </w:r>
      <w:r w:rsidRPr="002C380F">
        <w:t xml:space="preserve"> </w:t>
      </w:r>
      <w:r w:rsidRPr="002C380F">
        <w:rPr>
          <w:rFonts w:hint="eastAsia"/>
        </w:rPr>
        <w:t>πλημμελούς</w:t>
      </w:r>
      <w:r w:rsidRPr="002C380F">
        <w:t xml:space="preserve"> </w:t>
      </w:r>
      <w:r w:rsidRPr="002C380F">
        <w:rPr>
          <w:rFonts w:hint="eastAsia"/>
        </w:rPr>
        <w:t>εκτελέσεως</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να</w:t>
      </w:r>
      <w:r w:rsidRPr="002C380F">
        <w:t xml:space="preserve"> </w:t>
      </w:r>
      <w:r w:rsidRPr="002C380F">
        <w:rPr>
          <w:rFonts w:hint="eastAsia"/>
        </w:rPr>
        <w:t>χρησιμοποιηθεί</w:t>
      </w:r>
      <w:r w:rsidRPr="002C380F">
        <w:t xml:space="preserve"> </w:t>
      </w:r>
      <w:r w:rsidRPr="002C380F">
        <w:rPr>
          <w:rFonts w:hint="eastAsia"/>
        </w:rPr>
        <w:t>για</w:t>
      </w:r>
      <w:r w:rsidRPr="002C380F">
        <w:t xml:space="preserve"> </w:t>
      </w:r>
      <w:r w:rsidRPr="002C380F">
        <w:rPr>
          <w:rFonts w:hint="eastAsia"/>
        </w:rPr>
        <w:t>τον</w:t>
      </w:r>
      <w:r w:rsidRPr="002C380F">
        <w:t xml:space="preserve"> </w:t>
      </w:r>
      <w:r w:rsidRPr="002C380F">
        <w:rPr>
          <w:rFonts w:hint="eastAsia"/>
        </w:rPr>
        <w:t>προοριζόμενο</w:t>
      </w:r>
      <w:r w:rsidRPr="002C380F">
        <w:t xml:space="preserve"> </w:t>
      </w:r>
      <w:r w:rsidRPr="002C380F">
        <w:rPr>
          <w:rFonts w:hint="eastAsia"/>
        </w:rPr>
        <w:t>σκοπό</w:t>
      </w:r>
      <w:r w:rsidRPr="002C380F">
        <w:t>.</w:t>
      </w:r>
    </w:p>
    <w:p w14:paraId="19F87CD9" w14:textId="065DCBF5" w:rsidR="00806D12" w:rsidRPr="00770463" w:rsidRDefault="00806D12" w:rsidP="0084165C">
      <w:pPr>
        <w:spacing w:before="120"/>
        <w:rPr>
          <w:b/>
          <w:sz w:val="24"/>
          <w:szCs w:val="20"/>
        </w:rPr>
      </w:pPr>
      <w:r w:rsidRPr="00770463">
        <w:rPr>
          <w:b/>
          <w:sz w:val="24"/>
          <w:szCs w:val="20"/>
        </w:rPr>
        <w:t>ΑΡΘΡΟ 16. Εμπιστευτικότητα</w:t>
      </w:r>
    </w:p>
    <w:p w14:paraId="6CDA40DC" w14:textId="77777777" w:rsidR="00806D12" w:rsidRPr="002C380F" w:rsidRDefault="00806D12" w:rsidP="00D769AF">
      <w:pPr>
        <w:pStyle w:val="ListParagraph"/>
        <w:numPr>
          <w:ilvl w:val="1"/>
          <w:numId w:val="52"/>
        </w:numPr>
        <w:jc w:val="both"/>
      </w:pPr>
      <w:r w:rsidRPr="002C380F">
        <w:rPr>
          <w:rFonts w:hint="eastAsia"/>
        </w:rPr>
        <w:t>Καθ’</w:t>
      </w:r>
      <w:r w:rsidRPr="002C380F">
        <w:t xml:space="preserve"> </w:t>
      </w:r>
      <w:r w:rsidRPr="002C380F">
        <w:rPr>
          <w:rFonts w:hint="eastAsia"/>
        </w:rPr>
        <w:t>όλη</w:t>
      </w:r>
      <w:r w:rsidRPr="002C380F">
        <w:t xml:space="preserve"> </w:t>
      </w:r>
      <w:r w:rsidRPr="002C380F">
        <w:rPr>
          <w:rFonts w:hint="eastAsia"/>
        </w:rPr>
        <w:t>τη</w:t>
      </w:r>
      <w:r w:rsidRPr="002C380F">
        <w:t xml:space="preserve"> </w:t>
      </w:r>
      <w:r w:rsidRPr="002C380F">
        <w:rPr>
          <w:rFonts w:hint="eastAsia"/>
        </w:rPr>
        <w:t>διάρκεια</w:t>
      </w:r>
      <w:r w:rsidRPr="002C380F">
        <w:t xml:space="preserve"> </w:t>
      </w:r>
      <w:r w:rsidRPr="002C380F">
        <w:rPr>
          <w:rFonts w:hint="eastAsia"/>
        </w:rPr>
        <w:t>της</w:t>
      </w:r>
      <w:r w:rsidRPr="002C380F">
        <w:t xml:space="preserve"> </w:t>
      </w:r>
      <w:r w:rsidRPr="002C380F">
        <w:rPr>
          <w:rFonts w:hint="eastAsia"/>
        </w:rPr>
        <w:t>σύμβασης</w:t>
      </w:r>
      <w:r w:rsidRPr="002C380F">
        <w:t xml:space="preserve"> </w:t>
      </w:r>
      <w:r w:rsidRPr="002C380F">
        <w:rPr>
          <w:rFonts w:hint="eastAsia"/>
        </w:rPr>
        <w:t>αλλά</w:t>
      </w:r>
      <w:r w:rsidRPr="002C380F">
        <w:t xml:space="preserve"> </w:t>
      </w:r>
      <w:r w:rsidRPr="002C380F">
        <w:rPr>
          <w:rFonts w:hint="eastAsia"/>
        </w:rPr>
        <w:t>και</w:t>
      </w:r>
      <w:r w:rsidRPr="002C380F">
        <w:t xml:space="preserve"> </w:t>
      </w:r>
      <w:r w:rsidRPr="002C380F">
        <w:rPr>
          <w:rFonts w:hint="eastAsia"/>
        </w:rPr>
        <w:t>μετά</w:t>
      </w:r>
      <w:r w:rsidRPr="002C380F">
        <w:t xml:space="preserve"> </w:t>
      </w:r>
      <w:r w:rsidRPr="002C380F">
        <w:rPr>
          <w:rFonts w:hint="eastAsia"/>
        </w:rPr>
        <w:t>τη</w:t>
      </w:r>
      <w:r w:rsidRPr="002C380F">
        <w:t xml:space="preserve"> </w:t>
      </w:r>
      <w:r w:rsidRPr="002C380F">
        <w:rPr>
          <w:rFonts w:hint="eastAsia"/>
        </w:rPr>
        <w:t>λήξη</w:t>
      </w:r>
      <w:r w:rsidRPr="002C380F">
        <w:t xml:space="preserve"> </w:t>
      </w:r>
      <w:r w:rsidRPr="002C380F">
        <w:rPr>
          <w:rFonts w:hint="eastAsia"/>
        </w:rPr>
        <w:t>ή</w:t>
      </w:r>
      <w:r w:rsidRPr="002C380F">
        <w:t xml:space="preserve"> </w:t>
      </w:r>
      <w:r w:rsidRPr="002C380F">
        <w:rPr>
          <w:rFonts w:hint="eastAsia"/>
        </w:rPr>
        <w:t>λύση</w:t>
      </w:r>
      <w:r w:rsidRPr="002C380F">
        <w:t xml:space="preserve"> </w:t>
      </w:r>
      <w:r w:rsidRPr="002C380F">
        <w:rPr>
          <w:rFonts w:hint="eastAsia"/>
        </w:rPr>
        <w:t>αυτής</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θα</w:t>
      </w:r>
      <w:r w:rsidRPr="002C380F">
        <w:t xml:space="preserve"> </w:t>
      </w:r>
      <w:r w:rsidRPr="002C380F">
        <w:rPr>
          <w:rFonts w:hint="eastAsia"/>
        </w:rPr>
        <w:t>αναλάβει</w:t>
      </w:r>
      <w:r w:rsidRPr="002C380F">
        <w:t xml:space="preserve"> </w:t>
      </w:r>
      <w:r w:rsidRPr="002C380F">
        <w:rPr>
          <w:rFonts w:hint="eastAsia"/>
        </w:rPr>
        <w:t>την</w:t>
      </w:r>
      <w:r w:rsidRPr="002C380F">
        <w:t xml:space="preserve"> </w:t>
      </w:r>
      <w:r w:rsidRPr="002C380F">
        <w:rPr>
          <w:rFonts w:hint="eastAsia"/>
        </w:rPr>
        <w:t>υποχρέωση</w:t>
      </w:r>
      <w:r w:rsidRPr="002C380F">
        <w:t xml:space="preserve"> </w:t>
      </w:r>
      <w:r w:rsidRPr="002C380F">
        <w:rPr>
          <w:rFonts w:hint="eastAsia"/>
        </w:rPr>
        <w:t>να</w:t>
      </w:r>
      <w:r w:rsidRPr="002C380F">
        <w:t xml:space="preserve"> </w:t>
      </w:r>
      <w:r w:rsidRPr="002C380F">
        <w:rPr>
          <w:rFonts w:hint="eastAsia"/>
        </w:rPr>
        <w:t>τηρήσει</w:t>
      </w:r>
      <w:r w:rsidRPr="002C380F">
        <w:t xml:space="preserve"> </w:t>
      </w:r>
      <w:r w:rsidRPr="002C380F">
        <w:rPr>
          <w:rFonts w:hint="eastAsia"/>
        </w:rPr>
        <w:t>εμπιστευτικότητα</w:t>
      </w:r>
      <w:r w:rsidRPr="002C380F">
        <w:t xml:space="preserve"> </w:t>
      </w:r>
      <w:r w:rsidRPr="002C380F">
        <w:rPr>
          <w:rFonts w:hint="eastAsia"/>
        </w:rPr>
        <w:t>και</w:t>
      </w:r>
      <w:r w:rsidRPr="002C380F">
        <w:t xml:space="preserve"> </w:t>
      </w:r>
      <w:r w:rsidRPr="002C380F">
        <w:rPr>
          <w:rFonts w:hint="eastAsia"/>
        </w:rPr>
        <w:t>να</w:t>
      </w:r>
      <w:r w:rsidRPr="002C380F">
        <w:t xml:space="preserve"> </w:t>
      </w:r>
      <w:r w:rsidRPr="002C380F">
        <w:rPr>
          <w:rFonts w:hint="eastAsia"/>
        </w:rPr>
        <w:t>μη</w:t>
      </w:r>
      <w:r w:rsidRPr="002C380F">
        <w:t xml:space="preserve"> </w:t>
      </w:r>
      <w:r w:rsidRPr="002C380F">
        <w:rPr>
          <w:rFonts w:hint="eastAsia"/>
        </w:rPr>
        <w:t>γνωστοποιήσει</w:t>
      </w:r>
      <w:r w:rsidRPr="002C380F">
        <w:t xml:space="preserve"> </w:t>
      </w:r>
      <w:r w:rsidRPr="002C380F">
        <w:rPr>
          <w:rFonts w:hint="eastAsia"/>
        </w:rPr>
        <w:t>σε</w:t>
      </w:r>
      <w:r w:rsidRPr="002C380F">
        <w:t xml:space="preserve"> </w:t>
      </w:r>
      <w:r w:rsidRPr="002C380F">
        <w:rPr>
          <w:rFonts w:hint="eastAsia"/>
        </w:rPr>
        <w:t>οποιοδήποτε</w:t>
      </w:r>
      <w:r w:rsidRPr="002C380F">
        <w:t xml:space="preserve"> </w:t>
      </w:r>
      <w:r w:rsidRPr="002C380F">
        <w:rPr>
          <w:rFonts w:hint="eastAsia"/>
        </w:rPr>
        <w:t>τρίτο</w:t>
      </w:r>
      <w:r w:rsidRPr="002C380F">
        <w:t xml:space="preserve">, </w:t>
      </w:r>
      <w:r w:rsidRPr="002C380F">
        <w:rPr>
          <w:rFonts w:hint="eastAsia"/>
        </w:rPr>
        <w:t>οποιαδήποτε</w:t>
      </w:r>
      <w:r w:rsidRPr="002C380F">
        <w:t xml:space="preserve"> </w:t>
      </w:r>
      <w:r w:rsidRPr="002C380F">
        <w:rPr>
          <w:rFonts w:hint="eastAsia"/>
        </w:rPr>
        <w:t>έγγραφα</w:t>
      </w:r>
      <w:r w:rsidRPr="002C380F">
        <w:t xml:space="preserve"> </w:t>
      </w:r>
      <w:r w:rsidRPr="002C380F">
        <w:rPr>
          <w:rFonts w:hint="eastAsia"/>
        </w:rPr>
        <w:t>ή</w:t>
      </w:r>
      <w:r w:rsidRPr="002C380F">
        <w:t xml:space="preserve"> </w:t>
      </w:r>
      <w:r w:rsidRPr="002C380F">
        <w:rPr>
          <w:rFonts w:hint="eastAsia"/>
        </w:rPr>
        <w:t>πληροφορίες</w:t>
      </w:r>
      <w:r w:rsidRPr="002C380F">
        <w:t xml:space="preserve"> </w:t>
      </w:r>
      <w:r w:rsidRPr="002C380F">
        <w:rPr>
          <w:rFonts w:hint="eastAsia"/>
        </w:rPr>
        <w:t>που</w:t>
      </w:r>
      <w:r w:rsidRPr="002C380F">
        <w:t xml:space="preserve"> </w:t>
      </w:r>
      <w:r w:rsidRPr="002C380F">
        <w:rPr>
          <w:rFonts w:hint="eastAsia"/>
        </w:rPr>
        <w:t>θα</w:t>
      </w:r>
      <w:r w:rsidRPr="002C380F">
        <w:t xml:space="preserve"> </w:t>
      </w:r>
      <w:r w:rsidRPr="002C380F">
        <w:rPr>
          <w:rFonts w:hint="eastAsia"/>
        </w:rPr>
        <w:t>περιέλθουν</w:t>
      </w:r>
      <w:r w:rsidRPr="002C380F">
        <w:t xml:space="preserve"> </w:t>
      </w:r>
      <w:r w:rsidRPr="002C380F">
        <w:rPr>
          <w:rFonts w:hint="eastAsia"/>
        </w:rPr>
        <w:t>σε</w:t>
      </w:r>
      <w:r w:rsidRPr="002C380F">
        <w:t xml:space="preserve"> </w:t>
      </w:r>
      <w:r w:rsidRPr="002C380F">
        <w:rPr>
          <w:rFonts w:hint="eastAsia"/>
        </w:rPr>
        <w:t>γνώση</w:t>
      </w:r>
      <w:r w:rsidRPr="002C380F">
        <w:t xml:space="preserve"> </w:t>
      </w:r>
      <w:r w:rsidRPr="002C380F">
        <w:rPr>
          <w:rFonts w:hint="eastAsia"/>
        </w:rPr>
        <w:t>του</w:t>
      </w:r>
      <w:r w:rsidRPr="002C380F">
        <w:t xml:space="preserve"> </w:t>
      </w:r>
      <w:r w:rsidRPr="002C380F">
        <w:rPr>
          <w:rFonts w:hint="eastAsia"/>
        </w:rPr>
        <w:t>κατά</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των</w:t>
      </w:r>
      <w:r w:rsidRPr="002C380F">
        <w:t xml:space="preserve"> </w:t>
      </w:r>
      <w:r w:rsidRPr="002C380F">
        <w:rPr>
          <w:rFonts w:hint="eastAsia"/>
        </w:rPr>
        <w:t>υπηρεσιών</w:t>
      </w:r>
      <w:r w:rsidRPr="002C380F">
        <w:t xml:space="preserve"> </w:t>
      </w:r>
      <w:r w:rsidRPr="002C380F">
        <w:rPr>
          <w:rFonts w:hint="eastAsia"/>
        </w:rPr>
        <w:t>και</w:t>
      </w:r>
      <w:r w:rsidRPr="002C380F">
        <w:t xml:space="preserve"> </w:t>
      </w:r>
      <w:r w:rsidRPr="002C380F">
        <w:rPr>
          <w:rFonts w:hint="eastAsia"/>
        </w:rPr>
        <w:t>την</w:t>
      </w:r>
      <w:r w:rsidRPr="002C380F">
        <w:t xml:space="preserve"> </w:t>
      </w:r>
      <w:r w:rsidRPr="002C380F">
        <w:rPr>
          <w:rFonts w:hint="eastAsia"/>
        </w:rPr>
        <w:t>εκπλήρωση</w:t>
      </w:r>
      <w:r w:rsidRPr="002C380F">
        <w:t xml:space="preserve"> </w:t>
      </w:r>
      <w:r w:rsidRPr="002C380F">
        <w:rPr>
          <w:rFonts w:hint="eastAsia"/>
        </w:rPr>
        <w:t>των</w:t>
      </w:r>
      <w:r w:rsidRPr="002C380F">
        <w:t xml:space="preserve"> </w:t>
      </w:r>
      <w:r w:rsidRPr="002C380F">
        <w:rPr>
          <w:rFonts w:hint="eastAsia"/>
        </w:rPr>
        <w:t>υποχρεώσεων</w:t>
      </w:r>
      <w:r w:rsidRPr="002C380F">
        <w:t xml:space="preserve"> </w:t>
      </w:r>
      <w:r w:rsidRPr="002C380F">
        <w:rPr>
          <w:rFonts w:hint="eastAsia"/>
        </w:rPr>
        <w:t>του</w:t>
      </w:r>
      <w:r w:rsidRPr="002C380F">
        <w:t xml:space="preserve">. </w:t>
      </w:r>
      <w:r w:rsidRPr="002C380F">
        <w:rPr>
          <w:rFonts w:hint="eastAsia"/>
        </w:rPr>
        <w:t>Επίσης</w:t>
      </w:r>
      <w:r w:rsidRPr="002C380F">
        <w:t xml:space="preserve">, </w:t>
      </w:r>
      <w:r w:rsidRPr="002C380F">
        <w:rPr>
          <w:rFonts w:hint="eastAsia"/>
        </w:rPr>
        <w:t>θα</w:t>
      </w:r>
      <w:r w:rsidRPr="002C380F">
        <w:t xml:space="preserve"> </w:t>
      </w:r>
      <w:r w:rsidRPr="002C380F">
        <w:rPr>
          <w:rFonts w:hint="eastAsia"/>
        </w:rPr>
        <w:t>αναλάβει</w:t>
      </w:r>
      <w:r w:rsidRPr="002C380F">
        <w:t xml:space="preserve"> </w:t>
      </w:r>
      <w:r w:rsidRPr="002C380F">
        <w:rPr>
          <w:rFonts w:hint="eastAsia"/>
        </w:rPr>
        <w:t>την</w:t>
      </w:r>
      <w:r w:rsidRPr="002C380F">
        <w:t xml:space="preserve"> </w:t>
      </w:r>
      <w:r w:rsidRPr="002C380F">
        <w:rPr>
          <w:rFonts w:hint="eastAsia"/>
        </w:rPr>
        <w:t>υποχρέωση</w:t>
      </w:r>
      <w:r w:rsidRPr="002C380F">
        <w:t xml:space="preserve"> </w:t>
      </w:r>
      <w:r w:rsidRPr="002C380F">
        <w:rPr>
          <w:rFonts w:hint="eastAsia"/>
        </w:rPr>
        <w:t>να</w:t>
      </w:r>
      <w:r w:rsidRPr="002C380F">
        <w:t xml:space="preserve"> </w:t>
      </w:r>
      <w:r w:rsidRPr="002C380F">
        <w:rPr>
          <w:rFonts w:hint="eastAsia"/>
        </w:rPr>
        <w:t>μην</w:t>
      </w:r>
      <w:r w:rsidRPr="002C380F">
        <w:t xml:space="preserve"> </w:t>
      </w:r>
      <w:r w:rsidRPr="002C380F">
        <w:rPr>
          <w:rFonts w:hint="eastAsia"/>
        </w:rPr>
        <w:t>γνωστοποιήσει</w:t>
      </w:r>
      <w:r w:rsidRPr="002C380F">
        <w:t xml:space="preserve"> </w:t>
      </w:r>
      <w:r w:rsidRPr="002C380F">
        <w:rPr>
          <w:rFonts w:hint="eastAsia"/>
        </w:rPr>
        <w:t>μέρος</w:t>
      </w:r>
      <w:r w:rsidRPr="002C380F">
        <w:t xml:space="preserve"> </w:t>
      </w:r>
      <w:r w:rsidRPr="002C380F">
        <w:rPr>
          <w:rFonts w:hint="eastAsia"/>
        </w:rPr>
        <w:t>ή</w:t>
      </w:r>
      <w:r w:rsidRPr="002C380F">
        <w:t xml:space="preserve"> </w:t>
      </w:r>
      <w:r w:rsidRPr="002C380F">
        <w:rPr>
          <w:rFonts w:hint="eastAsia"/>
        </w:rPr>
        <w:t>το</w:t>
      </w:r>
      <w:r w:rsidRPr="002C380F">
        <w:t xml:space="preserve"> </w:t>
      </w:r>
      <w:r w:rsidRPr="002C380F">
        <w:rPr>
          <w:rFonts w:hint="eastAsia"/>
        </w:rPr>
        <w:t>σύνολο</w:t>
      </w:r>
      <w:r w:rsidRPr="002C380F">
        <w:t xml:space="preserve"> </w:t>
      </w:r>
      <w:r w:rsidRPr="002C380F">
        <w:rPr>
          <w:rFonts w:hint="eastAsia"/>
        </w:rPr>
        <w:t>των</w:t>
      </w:r>
      <w:r w:rsidRPr="002C380F">
        <w:t xml:space="preserve"> </w:t>
      </w:r>
      <w:r w:rsidRPr="002C380F">
        <w:rPr>
          <w:rFonts w:hint="eastAsia"/>
        </w:rPr>
        <w:t>υπηρεσιών</w:t>
      </w:r>
      <w:r w:rsidRPr="002C380F">
        <w:t xml:space="preserve"> </w:t>
      </w:r>
      <w:r w:rsidRPr="002C380F">
        <w:rPr>
          <w:rFonts w:hint="eastAsia"/>
        </w:rPr>
        <w:t>που</w:t>
      </w:r>
      <w:r w:rsidRPr="002C380F">
        <w:t xml:space="preserve"> </w:t>
      </w:r>
      <w:r w:rsidRPr="002C380F">
        <w:rPr>
          <w:rFonts w:hint="eastAsia"/>
        </w:rPr>
        <w:t>θα</w:t>
      </w:r>
      <w:r w:rsidRPr="002C380F">
        <w:t xml:space="preserve"> </w:t>
      </w:r>
      <w:r w:rsidRPr="002C380F">
        <w:rPr>
          <w:rFonts w:hint="eastAsia"/>
        </w:rPr>
        <w:t>παρέχει</w:t>
      </w:r>
      <w:r w:rsidRPr="002C380F">
        <w:t xml:space="preserve"> </w:t>
      </w:r>
      <w:r w:rsidRPr="002C380F">
        <w:rPr>
          <w:rFonts w:hint="eastAsia"/>
        </w:rPr>
        <w:t>χωρίς</w:t>
      </w:r>
      <w:r w:rsidRPr="002C380F">
        <w:t xml:space="preserve"> </w:t>
      </w:r>
      <w:r w:rsidRPr="002C380F">
        <w:rPr>
          <w:rFonts w:hint="eastAsia"/>
        </w:rPr>
        <w:t>την</w:t>
      </w:r>
      <w:r w:rsidRPr="002C380F">
        <w:t xml:space="preserve"> </w:t>
      </w:r>
      <w:r w:rsidRPr="002C380F">
        <w:rPr>
          <w:rFonts w:hint="eastAsia"/>
        </w:rPr>
        <w:t>προηγούμενη</w:t>
      </w:r>
      <w:r w:rsidRPr="002C380F">
        <w:t xml:space="preserve"> </w:t>
      </w:r>
      <w:r w:rsidRPr="002C380F">
        <w:rPr>
          <w:rFonts w:hint="eastAsia"/>
        </w:rPr>
        <w:t>έγγραφη</w:t>
      </w:r>
      <w:r w:rsidRPr="002C380F">
        <w:t xml:space="preserve"> </w:t>
      </w:r>
      <w:r w:rsidRPr="002C380F">
        <w:rPr>
          <w:rFonts w:hint="eastAsia"/>
        </w:rPr>
        <w:t>έγκριση</w:t>
      </w:r>
      <w:r w:rsidRPr="002C380F">
        <w:t xml:space="preserve"> </w:t>
      </w:r>
      <w:r w:rsidRPr="002C380F">
        <w:rPr>
          <w:rFonts w:hint="eastAsia"/>
        </w:rPr>
        <w:t>του</w:t>
      </w:r>
      <w:r w:rsidRPr="002C380F">
        <w:t xml:space="preserve"> </w:t>
      </w:r>
      <w:r w:rsidRPr="002C380F">
        <w:rPr>
          <w:rFonts w:hint="eastAsia"/>
        </w:rPr>
        <w:t>ΙΤΥΕ</w:t>
      </w:r>
      <w:r w:rsidRPr="002C380F">
        <w:t xml:space="preserve"> .</w:t>
      </w:r>
    </w:p>
    <w:p w14:paraId="0BF72253" w14:textId="36916B7A" w:rsidR="00806D12" w:rsidRPr="002C380F" w:rsidRDefault="00806D12" w:rsidP="00D769AF">
      <w:pPr>
        <w:pStyle w:val="ListParagraph"/>
        <w:numPr>
          <w:ilvl w:val="1"/>
          <w:numId w:val="52"/>
        </w:numPr>
        <w:jc w:val="both"/>
      </w:pPr>
      <w:r w:rsidRPr="002C380F">
        <w:rPr>
          <w:rFonts w:hint="eastAsia"/>
        </w:rPr>
        <w:t>Όλα</w:t>
      </w:r>
      <w:r w:rsidRPr="002C380F">
        <w:t xml:space="preserve"> </w:t>
      </w:r>
      <w:r w:rsidRPr="002C380F">
        <w:rPr>
          <w:rFonts w:hint="eastAsia"/>
        </w:rPr>
        <w:t>τα</w:t>
      </w:r>
      <w:r w:rsidRPr="002C380F">
        <w:t xml:space="preserve"> </w:t>
      </w:r>
      <w:r w:rsidRPr="002C380F">
        <w:rPr>
          <w:rFonts w:hint="eastAsia"/>
        </w:rPr>
        <w:t>πληροφοριακά</w:t>
      </w:r>
      <w:r w:rsidRPr="002C380F">
        <w:t xml:space="preserve"> </w:t>
      </w:r>
      <w:r w:rsidRPr="002C380F">
        <w:rPr>
          <w:rFonts w:hint="eastAsia"/>
        </w:rPr>
        <w:t>στοιχεία</w:t>
      </w:r>
      <w:r w:rsidRPr="002C380F">
        <w:t xml:space="preserve"> (</w:t>
      </w:r>
      <w:r w:rsidRPr="002C380F">
        <w:rPr>
          <w:rFonts w:hint="eastAsia"/>
        </w:rPr>
        <w:t>γραπτά</w:t>
      </w:r>
      <w:r w:rsidRPr="002C380F">
        <w:t xml:space="preserve"> </w:t>
      </w:r>
      <w:r w:rsidRPr="002C380F">
        <w:rPr>
          <w:rFonts w:hint="eastAsia"/>
        </w:rPr>
        <w:t>και</w:t>
      </w:r>
      <w:r w:rsidRPr="002C380F">
        <w:t xml:space="preserve"> </w:t>
      </w:r>
      <w:r w:rsidRPr="002C380F">
        <w:rPr>
          <w:rFonts w:hint="eastAsia"/>
        </w:rPr>
        <w:t>προφορικά</w:t>
      </w:r>
      <w:r w:rsidRPr="002C380F">
        <w:t xml:space="preserve">) </w:t>
      </w:r>
      <w:r w:rsidRPr="002C380F">
        <w:rPr>
          <w:rFonts w:hint="eastAsia"/>
        </w:rPr>
        <w:t>που</w:t>
      </w:r>
      <w:r w:rsidRPr="002C380F">
        <w:t xml:space="preserve"> </w:t>
      </w:r>
      <w:r w:rsidRPr="002C380F">
        <w:rPr>
          <w:rFonts w:hint="eastAsia"/>
        </w:rPr>
        <w:t>θα</w:t>
      </w:r>
      <w:r w:rsidRPr="002C380F">
        <w:t xml:space="preserve"> </w:t>
      </w:r>
      <w:r w:rsidRPr="002C380F">
        <w:rPr>
          <w:rFonts w:hint="eastAsia"/>
        </w:rPr>
        <w:t>περιέλθουν</w:t>
      </w:r>
      <w:r w:rsidRPr="002C380F">
        <w:t xml:space="preserve"> </w:t>
      </w:r>
      <w:r w:rsidRPr="002C380F">
        <w:rPr>
          <w:rFonts w:hint="eastAsia"/>
        </w:rPr>
        <w:t>στην</w:t>
      </w:r>
      <w:r w:rsidRPr="002C380F">
        <w:t xml:space="preserve"> </w:t>
      </w:r>
      <w:r w:rsidRPr="002C380F">
        <w:rPr>
          <w:rFonts w:hint="eastAsia"/>
        </w:rPr>
        <w:t>αντίληψη</w:t>
      </w:r>
      <w:r w:rsidRPr="002C380F">
        <w:t xml:space="preserve"> </w:t>
      </w:r>
      <w:r w:rsidRPr="002C380F">
        <w:rPr>
          <w:rFonts w:hint="eastAsia"/>
        </w:rPr>
        <w:t>του</w:t>
      </w:r>
      <w:r w:rsidRPr="002C380F">
        <w:t xml:space="preserve"> </w:t>
      </w:r>
      <w:r w:rsidRPr="002C380F">
        <w:rPr>
          <w:rFonts w:hint="eastAsia"/>
        </w:rPr>
        <w:t>Αναδόχου</w:t>
      </w:r>
      <w:r w:rsidRPr="002C380F">
        <w:t xml:space="preserve"> </w:t>
      </w:r>
      <w:r w:rsidRPr="002C380F">
        <w:rPr>
          <w:rFonts w:hint="eastAsia"/>
        </w:rPr>
        <w:t>κατά</w:t>
      </w:r>
      <w:r w:rsidRPr="002C380F">
        <w:t xml:space="preserve"> </w:t>
      </w:r>
      <w:r w:rsidRPr="002C380F">
        <w:rPr>
          <w:rFonts w:hint="eastAsia"/>
        </w:rPr>
        <w:t>την</w:t>
      </w:r>
      <w:r w:rsidRPr="002C380F">
        <w:t xml:space="preserve"> </w:t>
      </w:r>
      <w:r w:rsidRPr="002C380F">
        <w:rPr>
          <w:rFonts w:hint="eastAsia"/>
        </w:rPr>
        <w:t>υλοποίηση</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r w:rsidRPr="002C380F">
        <w:rPr>
          <w:rFonts w:hint="eastAsia"/>
        </w:rPr>
        <w:t>αυτού</w:t>
      </w:r>
      <w:r w:rsidRPr="002C380F">
        <w:t xml:space="preserve"> </w:t>
      </w:r>
      <w:r w:rsidRPr="002C380F">
        <w:rPr>
          <w:rFonts w:hint="eastAsia"/>
        </w:rPr>
        <w:t>θεωρούνται</w:t>
      </w:r>
      <w:r w:rsidRPr="002C380F">
        <w:t xml:space="preserve"> </w:t>
      </w:r>
      <w:r w:rsidRPr="002C380F">
        <w:rPr>
          <w:rFonts w:hint="eastAsia"/>
        </w:rPr>
        <w:t>εμπιστευτικά</w:t>
      </w:r>
      <w:r w:rsidRPr="002C380F">
        <w:t xml:space="preserve"> </w:t>
      </w:r>
      <w:r w:rsidRPr="002C380F">
        <w:rPr>
          <w:rFonts w:hint="eastAsia"/>
        </w:rPr>
        <w:t>και</w:t>
      </w:r>
      <w:r w:rsidRPr="002C380F">
        <w:t xml:space="preserve"> </w:t>
      </w:r>
      <w:r w:rsidRPr="002C380F">
        <w:rPr>
          <w:rFonts w:hint="eastAsia"/>
        </w:rPr>
        <w:t>δεν</w:t>
      </w:r>
      <w:r w:rsidRPr="002C380F">
        <w:t xml:space="preserve"> </w:t>
      </w:r>
      <w:r w:rsidRPr="002C380F">
        <w:rPr>
          <w:rFonts w:hint="eastAsia"/>
        </w:rPr>
        <w:t>επιτρέπεται</w:t>
      </w:r>
      <w:r w:rsidRPr="002C380F">
        <w:t xml:space="preserve"> </w:t>
      </w:r>
      <w:r w:rsidRPr="002C380F">
        <w:rPr>
          <w:rFonts w:hint="eastAsia"/>
        </w:rPr>
        <w:t>να</w:t>
      </w:r>
      <w:r w:rsidRPr="002C380F">
        <w:t xml:space="preserve"> </w:t>
      </w:r>
      <w:r w:rsidRPr="002C380F">
        <w:rPr>
          <w:rFonts w:hint="eastAsia"/>
        </w:rPr>
        <w:t>γνωστοποιηθούν</w:t>
      </w:r>
      <w:r w:rsidRPr="002C380F">
        <w:t xml:space="preserve"> </w:t>
      </w:r>
      <w:r w:rsidRPr="002C380F">
        <w:rPr>
          <w:rFonts w:hint="eastAsia"/>
        </w:rPr>
        <w:t>ή</w:t>
      </w:r>
      <w:r w:rsidRPr="002C380F">
        <w:t xml:space="preserve"> </w:t>
      </w:r>
      <w:r w:rsidRPr="002C380F">
        <w:rPr>
          <w:rFonts w:hint="eastAsia"/>
        </w:rPr>
        <w:t>δημοσιοποιηθούν</w:t>
      </w:r>
      <w:r w:rsidRPr="002C380F">
        <w:t>.</w:t>
      </w:r>
      <w:r w:rsidR="00F26CCA">
        <w:t xml:space="preserve"> Ο</w:t>
      </w:r>
      <w:r w:rsidR="00BC0698" w:rsidRPr="002F33D6">
        <w:t xml:space="preserve"> </w:t>
      </w:r>
      <w:r w:rsidR="00F26CCA" w:rsidRPr="00F26CCA">
        <w:t>Ανάδοχος, καθώς και κάθε άλλος που θα απασχοληθεί για λογαριασμό τ</w:t>
      </w:r>
      <w:r w:rsidR="00F26CCA">
        <w:t>ου</w:t>
      </w:r>
      <w:r w:rsidR="00F26CCA" w:rsidRPr="00F26CCA">
        <w:t xml:space="preserve"> Αναδόχου στην εκτέλεση της ανατιθέμενης με την παρούσα προμήθειας υποχρεούται με ευθύνη τ</w:t>
      </w:r>
      <w:r w:rsidR="00F26CCA">
        <w:t>ου</w:t>
      </w:r>
      <w:r w:rsidR="00F26CCA" w:rsidRPr="00F26CCA">
        <w:t xml:space="preserve"> Αναδόχου: α) να μην αποκαλύπτει σε τρίτους οποιαδήποτε πληροφορία πηγάζει από την εκτέλεση του αντικειμένου της παρούσας σύμβασης, παρά μόνο κατόπιν έγγραφης συγκατάθεσης της Αναθέτουσας Αρχής, β) να τηρεί απαρέγκλιτα τις οδηγίες και τους κανόνες για την ασφάλεια των πληροφοριών που εφαρμόζει η Αναθέτουσα Αρχή. </w:t>
      </w:r>
    </w:p>
    <w:p w14:paraId="22EC7AEF" w14:textId="77777777" w:rsidR="00806D12" w:rsidRPr="002C380F" w:rsidRDefault="00806D12" w:rsidP="00D769AF">
      <w:pPr>
        <w:pStyle w:val="ListParagraph"/>
        <w:numPr>
          <w:ilvl w:val="1"/>
          <w:numId w:val="52"/>
        </w:numPr>
        <w:jc w:val="both"/>
      </w:pPr>
      <w:r w:rsidRPr="002C380F">
        <w:rPr>
          <w:rFonts w:hint="eastAsia"/>
        </w:rPr>
        <w:lastRenderedPageBreak/>
        <w:t>Ο</w:t>
      </w:r>
      <w:r w:rsidRPr="002C380F">
        <w:t xml:space="preserve"> </w:t>
      </w:r>
      <w:r w:rsidRPr="002C380F">
        <w:rPr>
          <w:rFonts w:hint="eastAsia"/>
        </w:rPr>
        <w:t>Ανάδοχος</w:t>
      </w:r>
      <w:r w:rsidRPr="002C380F">
        <w:t xml:space="preserve"> </w:t>
      </w:r>
      <w:r w:rsidRPr="002C380F">
        <w:rPr>
          <w:rFonts w:hint="eastAsia"/>
        </w:rPr>
        <w:t>δύναται</w:t>
      </w:r>
      <w:r w:rsidRPr="002C380F">
        <w:t xml:space="preserve"> </w:t>
      </w:r>
      <w:r w:rsidRPr="002C380F">
        <w:rPr>
          <w:rFonts w:hint="eastAsia"/>
        </w:rPr>
        <w:t>να</w:t>
      </w:r>
      <w:r w:rsidRPr="002C380F">
        <w:t xml:space="preserve"> </w:t>
      </w:r>
      <w:r w:rsidRPr="002C380F">
        <w:rPr>
          <w:rFonts w:hint="eastAsia"/>
        </w:rPr>
        <w:t>αποκαλύπτει</w:t>
      </w:r>
      <w:r w:rsidRPr="002C380F">
        <w:t xml:space="preserve"> </w:t>
      </w:r>
      <w:r w:rsidRPr="002C380F">
        <w:rPr>
          <w:rFonts w:hint="eastAsia"/>
        </w:rPr>
        <w:t>εμπιστευτικές</w:t>
      </w:r>
      <w:r w:rsidRPr="002C380F">
        <w:t xml:space="preserve"> </w:t>
      </w:r>
      <w:r w:rsidRPr="002C380F">
        <w:rPr>
          <w:rFonts w:hint="eastAsia"/>
        </w:rPr>
        <w:t>πληροφορίες</w:t>
      </w:r>
      <w:r w:rsidRPr="002C380F">
        <w:t xml:space="preserve"> </w:t>
      </w:r>
      <w:r w:rsidRPr="002C380F">
        <w:rPr>
          <w:rFonts w:hint="eastAsia"/>
        </w:rPr>
        <w:t>σε</w:t>
      </w:r>
      <w:r w:rsidRPr="002C380F">
        <w:t xml:space="preserve"> </w:t>
      </w:r>
      <w:r w:rsidRPr="002C380F">
        <w:rPr>
          <w:rFonts w:hint="eastAsia"/>
        </w:rPr>
        <w:t>όσους</w:t>
      </w:r>
      <w:r w:rsidRPr="002C380F">
        <w:t xml:space="preserve"> </w:t>
      </w:r>
      <w:r w:rsidRPr="002C380F">
        <w:rPr>
          <w:rFonts w:hint="eastAsia"/>
        </w:rPr>
        <w:t>υπαλλήλους</w:t>
      </w:r>
      <w:r w:rsidRPr="002C380F">
        <w:t xml:space="preserve"> </w:t>
      </w:r>
      <w:r w:rsidRPr="002C380F">
        <w:rPr>
          <w:rFonts w:hint="eastAsia"/>
        </w:rPr>
        <w:t>ασχολούνται</w:t>
      </w:r>
      <w:r w:rsidRPr="002C380F">
        <w:t xml:space="preserve"> </w:t>
      </w:r>
      <w:r w:rsidRPr="002C380F">
        <w:rPr>
          <w:rFonts w:hint="eastAsia"/>
        </w:rPr>
        <w:t>άμεσα</w:t>
      </w:r>
      <w:r w:rsidRPr="002C380F">
        <w:t xml:space="preserve"> </w:t>
      </w:r>
      <w:r w:rsidRPr="002C380F">
        <w:rPr>
          <w:rFonts w:hint="eastAsia"/>
        </w:rPr>
        <w:t>με</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του</w:t>
      </w:r>
      <w:r w:rsidRPr="002C380F">
        <w:t xml:space="preserve"> </w:t>
      </w:r>
      <w:r w:rsidRPr="002C380F">
        <w:rPr>
          <w:rFonts w:hint="eastAsia"/>
        </w:rPr>
        <w:t>παρόντος</w:t>
      </w:r>
      <w:r w:rsidRPr="002C380F">
        <w:t xml:space="preserve"> </w:t>
      </w:r>
      <w:r w:rsidRPr="002C380F">
        <w:rPr>
          <w:rFonts w:hint="eastAsia"/>
        </w:rPr>
        <w:t>Έργου</w:t>
      </w:r>
      <w:r w:rsidRPr="002C380F">
        <w:t xml:space="preserve"> </w:t>
      </w:r>
      <w:r w:rsidRPr="002C380F">
        <w:rPr>
          <w:rFonts w:hint="eastAsia"/>
        </w:rPr>
        <w:t>και</w:t>
      </w:r>
      <w:r w:rsidRPr="002C380F">
        <w:t xml:space="preserve"> </w:t>
      </w:r>
      <w:r w:rsidRPr="002C380F">
        <w:rPr>
          <w:rFonts w:hint="eastAsia"/>
        </w:rPr>
        <w:t>διασφαλίζει</w:t>
      </w:r>
      <w:r w:rsidRPr="002C380F">
        <w:t xml:space="preserve"> </w:t>
      </w:r>
      <w:r w:rsidRPr="002C380F">
        <w:rPr>
          <w:rFonts w:hint="eastAsia"/>
        </w:rPr>
        <w:t>ότι</w:t>
      </w:r>
      <w:r w:rsidRPr="002C380F">
        <w:t xml:space="preserve"> </w:t>
      </w:r>
      <w:r w:rsidRPr="002C380F">
        <w:rPr>
          <w:rFonts w:hint="eastAsia"/>
        </w:rPr>
        <w:t>οι</w:t>
      </w:r>
      <w:r w:rsidRPr="002C380F">
        <w:t xml:space="preserve"> </w:t>
      </w:r>
      <w:r w:rsidRPr="002C380F">
        <w:rPr>
          <w:rFonts w:hint="eastAsia"/>
        </w:rPr>
        <w:t>υπάλληλοι</w:t>
      </w:r>
      <w:r w:rsidRPr="002C380F">
        <w:t xml:space="preserve"> </w:t>
      </w:r>
      <w:r w:rsidRPr="002C380F">
        <w:rPr>
          <w:rFonts w:hint="eastAsia"/>
        </w:rPr>
        <w:t>αυτοί</w:t>
      </w:r>
      <w:r w:rsidRPr="002C380F">
        <w:t xml:space="preserve"> </w:t>
      </w:r>
      <w:r w:rsidRPr="002C380F">
        <w:rPr>
          <w:rFonts w:hint="eastAsia"/>
        </w:rPr>
        <w:t>είναι</w:t>
      </w:r>
      <w:r w:rsidRPr="002C380F">
        <w:t xml:space="preserve"> </w:t>
      </w:r>
      <w:r w:rsidRPr="002C380F">
        <w:rPr>
          <w:rFonts w:hint="eastAsia"/>
        </w:rPr>
        <w:t>σε</w:t>
      </w:r>
      <w:r w:rsidRPr="002C380F">
        <w:t xml:space="preserve"> </w:t>
      </w:r>
      <w:r w:rsidRPr="002C380F">
        <w:rPr>
          <w:rFonts w:hint="eastAsia"/>
        </w:rPr>
        <w:t>πλήρη</w:t>
      </w:r>
      <w:r w:rsidRPr="002C380F">
        <w:t xml:space="preserve"> </w:t>
      </w:r>
      <w:r w:rsidRPr="002C380F">
        <w:rPr>
          <w:rFonts w:hint="eastAsia"/>
        </w:rPr>
        <w:t>γνώση</w:t>
      </w:r>
      <w:r w:rsidRPr="002C380F">
        <w:t xml:space="preserve"> </w:t>
      </w:r>
      <w:r w:rsidRPr="002C380F">
        <w:rPr>
          <w:rFonts w:hint="eastAsia"/>
        </w:rPr>
        <w:t>και</w:t>
      </w:r>
      <w:r w:rsidRPr="002C380F">
        <w:t xml:space="preserve"> </w:t>
      </w:r>
      <w:r w:rsidRPr="002C380F">
        <w:rPr>
          <w:rFonts w:hint="eastAsia"/>
        </w:rPr>
        <w:t>συμφωνούν</w:t>
      </w:r>
      <w:r w:rsidRPr="002C380F">
        <w:t xml:space="preserve"> </w:t>
      </w:r>
      <w:r w:rsidRPr="002C380F">
        <w:rPr>
          <w:rFonts w:hint="eastAsia"/>
        </w:rPr>
        <w:t>με</w:t>
      </w:r>
      <w:r w:rsidRPr="002C380F">
        <w:t xml:space="preserve"> </w:t>
      </w:r>
      <w:r w:rsidRPr="002C380F">
        <w:rPr>
          <w:rFonts w:hint="eastAsia"/>
        </w:rPr>
        <w:t>τις</w:t>
      </w:r>
      <w:r w:rsidRPr="002C380F">
        <w:t xml:space="preserve"> </w:t>
      </w:r>
      <w:r w:rsidRPr="002C380F">
        <w:rPr>
          <w:rFonts w:hint="eastAsia"/>
        </w:rPr>
        <w:t>υποχρεώσεις</w:t>
      </w:r>
      <w:r w:rsidRPr="002C380F">
        <w:t xml:space="preserve"> </w:t>
      </w:r>
      <w:r w:rsidRPr="002C380F">
        <w:rPr>
          <w:rFonts w:hint="eastAsia"/>
        </w:rPr>
        <w:t>εμπιστευτικότητας</w:t>
      </w:r>
      <w:r w:rsidRPr="002C380F">
        <w:t xml:space="preserve"> </w:t>
      </w:r>
      <w:r w:rsidRPr="002C380F">
        <w:rPr>
          <w:rFonts w:hint="eastAsia"/>
        </w:rPr>
        <w:t>και</w:t>
      </w:r>
      <w:r w:rsidRPr="002C380F">
        <w:t xml:space="preserve"> </w:t>
      </w:r>
      <w:r w:rsidRPr="002C380F">
        <w:rPr>
          <w:rFonts w:hint="eastAsia"/>
        </w:rPr>
        <w:t>εχεμύθειας</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μεταφέρει</w:t>
      </w:r>
      <w:r w:rsidRPr="002C380F">
        <w:t xml:space="preserve"> </w:t>
      </w:r>
      <w:r w:rsidRPr="002C380F">
        <w:rPr>
          <w:rFonts w:hint="eastAsia"/>
        </w:rPr>
        <w:t>αυτές</w:t>
      </w:r>
      <w:r w:rsidRPr="002C380F">
        <w:t xml:space="preserve"> </w:t>
      </w:r>
      <w:r w:rsidRPr="002C380F">
        <w:rPr>
          <w:rFonts w:hint="eastAsia"/>
        </w:rPr>
        <w:t>τις</w:t>
      </w:r>
      <w:r w:rsidRPr="002C380F">
        <w:t xml:space="preserve"> </w:t>
      </w:r>
      <w:r w:rsidRPr="002C380F">
        <w:rPr>
          <w:rFonts w:hint="eastAsia"/>
        </w:rPr>
        <w:t>υποχρεώσεις</w:t>
      </w:r>
      <w:r w:rsidRPr="002C380F">
        <w:t xml:space="preserve"> </w:t>
      </w:r>
      <w:r w:rsidRPr="002C380F">
        <w:rPr>
          <w:rFonts w:hint="eastAsia"/>
        </w:rPr>
        <w:t>του</w:t>
      </w:r>
      <w:r w:rsidRPr="002C380F">
        <w:t xml:space="preserve"> </w:t>
      </w:r>
      <w:r w:rsidRPr="002C380F">
        <w:rPr>
          <w:rFonts w:hint="eastAsia"/>
        </w:rPr>
        <w:t>και</w:t>
      </w:r>
      <w:r w:rsidRPr="002C380F">
        <w:t xml:space="preserve"> </w:t>
      </w:r>
      <w:r w:rsidRPr="002C380F">
        <w:rPr>
          <w:rFonts w:hint="eastAsia"/>
        </w:rPr>
        <w:t>στους</w:t>
      </w:r>
      <w:r w:rsidRPr="002C380F">
        <w:t xml:space="preserve"> </w:t>
      </w:r>
      <w:r w:rsidRPr="002C380F">
        <w:rPr>
          <w:rFonts w:hint="eastAsia"/>
        </w:rPr>
        <w:t>υπεργολάβους</w:t>
      </w:r>
      <w:r w:rsidRPr="002C380F">
        <w:t xml:space="preserve"> </w:t>
      </w:r>
      <w:r w:rsidRPr="002C380F">
        <w:rPr>
          <w:rFonts w:hint="eastAsia"/>
        </w:rPr>
        <w:t>του</w:t>
      </w:r>
      <w:r w:rsidRPr="002C380F">
        <w:t xml:space="preserve"> </w:t>
      </w:r>
      <w:r w:rsidRPr="002C380F">
        <w:rPr>
          <w:rFonts w:hint="eastAsia"/>
        </w:rPr>
        <w:t>και</w:t>
      </w:r>
      <w:r w:rsidRPr="002C380F">
        <w:t xml:space="preserve"> </w:t>
      </w:r>
      <w:r w:rsidRPr="002C380F">
        <w:rPr>
          <w:rFonts w:hint="eastAsia"/>
        </w:rPr>
        <w:t>στους</w:t>
      </w:r>
      <w:r w:rsidRPr="002C380F">
        <w:t xml:space="preserve"> </w:t>
      </w:r>
      <w:r w:rsidRPr="002C380F">
        <w:rPr>
          <w:rFonts w:hint="eastAsia"/>
        </w:rPr>
        <w:t>με</w:t>
      </w:r>
      <w:r w:rsidRPr="002C380F">
        <w:t xml:space="preserve"> </w:t>
      </w:r>
      <w:r w:rsidRPr="002C380F">
        <w:rPr>
          <w:rFonts w:hint="eastAsia"/>
        </w:rPr>
        <w:t>οποιονδήποτε</w:t>
      </w:r>
      <w:r w:rsidRPr="002C380F">
        <w:t xml:space="preserve"> </w:t>
      </w:r>
      <w:r w:rsidRPr="002C380F">
        <w:rPr>
          <w:rFonts w:hint="eastAsia"/>
        </w:rPr>
        <w:t>τρόπο</w:t>
      </w:r>
      <w:r w:rsidRPr="002C380F">
        <w:t xml:space="preserve"> </w:t>
      </w:r>
      <w:r w:rsidRPr="002C380F">
        <w:rPr>
          <w:rFonts w:hint="eastAsia"/>
        </w:rPr>
        <w:t>συνδεόμενους</w:t>
      </w:r>
      <w:r w:rsidRPr="002C380F">
        <w:t xml:space="preserve"> </w:t>
      </w:r>
      <w:r w:rsidRPr="002C380F">
        <w:rPr>
          <w:rFonts w:hint="eastAsia"/>
        </w:rPr>
        <w:t>με</w:t>
      </w:r>
      <w:r w:rsidRPr="002C380F">
        <w:t xml:space="preserve"> </w:t>
      </w:r>
      <w:r w:rsidRPr="002C380F">
        <w:rPr>
          <w:rFonts w:hint="eastAsia"/>
        </w:rPr>
        <w:t>αυτόν</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του</w:t>
      </w:r>
      <w:r w:rsidRPr="002C380F">
        <w:t xml:space="preserve"> </w:t>
      </w:r>
      <w:r w:rsidRPr="002C380F">
        <w:rPr>
          <w:rFonts w:hint="eastAsia"/>
        </w:rPr>
        <w:t>παρόντος</w:t>
      </w:r>
      <w:r w:rsidRPr="002C380F">
        <w:t xml:space="preserve"> </w:t>
      </w:r>
      <w:r w:rsidRPr="002C380F">
        <w:rPr>
          <w:rFonts w:hint="eastAsia"/>
        </w:rPr>
        <w:t>Έργου</w:t>
      </w:r>
      <w:r w:rsidRPr="002C380F">
        <w:t>.</w:t>
      </w:r>
    </w:p>
    <w:p w14:paraId="6534DFD0" w14:textId="77777777" w:rsidR="00806D12" w:rsidRPr="002C380F" w:rsidRDefault="00806D12" w:rsidP="002F33D6">
      <w:pPr>
        <w:pStyle w:val="ListParagraph"/>
        <w:numPr>
          <w:ilvl w:val="1"/>
          <w:numId w:val="52"/>
        </w:numPr>
        <w:jc w:val="both"/>
      </w:pPr>
      <w:r w:rsidRPr="002C380F">
        <w:rPr>
          <w:rFonts w:hint="eastAsia"/>
        </w:rPr>
        <w:t>Σε</w:t>
      </w:r>
      <w:r w:rsidRPr="002C380F">
        <w:t xml:space="preserve"> </w:t>
      </w:r>
      <w:r w:rsidRPr="002C380F">
        <w:rPr>
          <w:rFonts w:hint="eastAsia"/>
        </w:rPr>
        <w:t>κάθε</w:t>
      </w:r>
      <w:r w:rsidRPr="002C380F">
        <w:t xml:space="preserve"> </w:t>
      </w:r>
      <w:r w:rsidRPr="002C380F">
        <w:rPr>
          <w:rFonts w:hint="eastAsia"/>
        </w:rPr>
        <w:t>περίπτωση</w:t>
      </w:r>
      <w:r w:rsidRPr="002C380F">
        <w:t xml:space="preserve"> </w:t>
      </w:r>
      <w:r w:rsidRPr="002C380F">
        <w:rPr>
          <w:rFonts w:hint="eastAsia"/>
        </w:rPr>
        <w:t>απαγορεύεται</w:t>
      </w:r>
      <w:r w:rsidRPr="002C380F">
        <w:t xml:space="preserve"> </w:t>
      </w:r>
      <w:r w:rsidRPr="002C380F">
        <w:rPr>
          <w:rFonts w:hint="eastAsia"/>
        </w:rPr>
        <w:t>η</w:t>
      </w:r>
      <w:r w:rsidRPr="002C380F">
        <w:t xml:space="preserve"> </w:t>
      </w:r>
      <w:r w:rsidRPr="002C380F">
        <w:rPr>
          <w:rFonts w:hint="eastAsia"/>
        </w:rPr>
        <w:t>χρήση</w:t>
      </w:r>
      <w:r w:rsidRPr="002C380F">
        <w:t xml:space="preserve"> </w:t>
      </w:r>
      <w:r w:rsidRPr="002C380F">
        <w:rPr>
          <w:rFonts w:hint="eastAsia"/>
        </w:rPr>
        <w:t>ή</w:t>
      </w:r>
      <w:r w:rsidRPr="002C380F">
        <w:t xml:space="preserve"> </w:t>
      </w:r>
      <w:r w:rsidRPr="002C380F">
        <w:rPr>
          <w:rFonts w:hint="eastAsia"/>
        </w:rPr>
        <w:t>εκμετάλλευση</w:t>
      </w:r>
      <w:r w:rsidRPr="002C380F">
        <w:t xml:space="preserve"> </w:t>
      </w:r>
      <w:r w:rsidRPr="002C380F">
        <w:rPr>
          <w:rFonts w:hint="eastAsia"/>
        </w:rPr>
        <w:t>των</w:t>
      </w:r>
      <w:r w:rsidRPr="002C380F">
        <w:t xml:space="preserve"> </w:t>
      </w:r>
      <w:r w:rsidRPr="002C380F">
        <w:rPr>
          <w:rFonts w:hint="eastAsia"/>
        </w:rPr>
        <w:t>πληροφοριών</w:t>
      </w:r>
      <w:r w:rsidRPr="002C380F">
        <w:t xml:space="preserve"> </w:t>
      </w:r>
      <w:r w:rsidRPr="002C380F">
        <w:rPr>
          <w:rFonts w:hint="eastAsia"/>
        </w:rPr>
        <w:t>οι</w:t>
      </w:r>
      <w:r w:rsidRPr="002C380F">
        <w:t xml:space="preserve"> </w:t>
      </w:r>
      <w:r w:rsidRPr="002C380F">
        <w:rPr>
          <w:rFonts w:hint="eastAsia"/>
        </w:rPr>
        <w:t>οποίες</w:t>
      </w:r>
      <w:r w:rsidRPr="002C380F">
        <w:t xml:space="preserve"> </w:t>
      </w:r>
      <w:r w:rsidRPr="002C380F">
        <w:rPr>
          <w:rFonts w:hint="eastAsia"/>
        </w:rPr>
        <w:t>θα</w:t>
      </w:r>
      <w:r w:rsidRPr="002C380F">
        <w:t xml:space="preserve"> </w:t>
      </w:r>
      <w:r w:rsidRPr="002C380F">
        <w:rPr>
          <w:rFonts w:hint="eastAsia"/>
        </w:rPr>
        <w:t>περιέλθουν</w:t>
      </w:r>
      <w:r w:rsidRPr="002C380F">
        <w:t xml:space="preserve"> </w:t>
      </w:r>
      <w:r w:rsidRPr="002C380F">
        <w:rPr>
          <w:rFonts w:hint="eastAsia"/>
        </w:rPr>
        <w:t>σε</w:t>
      </w:r>
      <w:r w:rsidRPr="002C380F">
        <w:t xml:space="preserve"> </w:t>
      </w:r>
      <w:r w:rsidRPr="002C380F">
        <w:rPr>
          <w:rFonts w:hint="eastAsia"/>
        </w:rPr>
        <w:t>γνώση</w:t>
      </w:r>
      <w:r w:rsidRPr="002C380F">
        <w:t xml:space="preserve"> </w:t>
      </w:r>
      <w:r w:rsidRPr="002C380F">
        <w:rPr>
          <w:rFonts w:hint="eastAsia"/>
        </w:rPr>
        <w:t>του</w:t>
      </w:r>
      <w:r w:rsidRPr="002C380F">
        <w:t xml:space="preserve"> </w:t>
      </w:r>
      <w:r w:rsidRPr="002C380F">
        <w:rPr>
          <w:rFonts w:hint="eastAsia"/>
        </w:rPr>
        <w:t>Αναδόχου</w:t>
      </w:r>
      <w:r w:rsidRPr="002C380F">
        <w:t xml:space="preserve"> </w:t>
      </w:r>
      <w:r w:rsidRPr="002C380F">
        <w:rPr>
          <w:rFonts w:hint="eastAsia"/>
        </w:rPr>
        <w:t>καθ’</w:t>
      </w:r>
      <w:r w:rsidRPr="002C380F">
        <w:t xml:space="preserve"> </w:t>
      </w:r>
      <w:r w:rsidRPr="002C380F">
        <w:rPr>
          <w:rFonts w:hint="eastAsia"/>
        </w:rPr>
        <w:t>οιονδήποτε</w:t>
      </w:r>
      <w:r w:rsidRPr="002C380F">
        <w:t xml:space="preserve"> </w:t>
      </w:r>
      <w:r w:rsidRPr="002C380F">
        <w:rPr>
          <w:rFonts w:hint="eastAsia"/>
        </w:rPr>
        <w:t>τρόπο</w:t>
      </w:r>
      <w:r w:rsidRPr="002C380F">
        <w:t xml:space="preserve">, </w:t>
      </w:r>
      <w:r w:rsidRPr="002C380F">
        <w:rPr>
          <w:rFonts w:hint="eastAsia"/>
        </w:rPr>
        <w:t>στα</w:t>
      </w:r>
      <w:r w:rsidRPr="002C380F">
        <w:t xml:space="preserve"> </w:t>
      </w:r>
      <w:r w:rsidRPr="002C380F">
        <w:rPr>
          <w:rFonts w:hint="eastAsia"/>
        </w:rPr>
        <w:t>πλαίσια</w:t>
      </w:r>
      <w:r w:rsidRPr="002C380F">
        <w:t xml:space="preserve"> </w:t>
      </w:r>
      <w:r w:rsidRPr="002C380F">
        <w:rPr>
          <w:rFonts w:hint="eastAsia"/>
        </w:rPr>
        <w:t>εκτέλεσης</w:t>
      </w:r>
      <w:r w:rsidRPr="002C380F">
        <w:t xml:space="preserve"> </w:t>
      </w:r>
      <w:r w:rsidRPr="002C380F">
        <w:rPr>
          <w:rFonts w:hint="eastAsia"/>
        </w:rPr>
        <w:t>του</w:t>
      </w:r>
      <w:r w:rsidRPr="002C380F">
        <w:t xml:space="preserve"> </w:t>
      </w:r>
      <w:r w:rsidRPr="002C380F">
        <w:rPr>
          <w:rFonts w:hint="eastAsia"/>
        </w:rPr>
        <w:t>παρόντος</w:t>
      </w:r>
      <w:r w:rsidRPr="002C380F">
        <w:t xml:space="preserve"> </w:t>
      </w:r>
      <w:r w:rsidRPr="002C380F">
        <w:rPr>
          <w:rFonts w:hint="eastAsia"/>
        </w:rPr>
        <w:t>έργου</w:t>
      </w:r>
      <w:r w:rsidRPr="002C380F">
        <w:t xml:space="preserve">, </w:t>
      </w:r>
      <w:r w:rsidRPr="002C380F">
        <w:rPr>
          <w:rFonts w:hint="eastAsia"/>
        </w:rPr>
        <w:t>οι</w:t>
      </w:r>
      <w:r w:rsidRPr="002C380F">
        <w:t xml:space="preserve"> </w:t>
      </w:r>
      <w:r w:rsidRPr="002C380F">
        <w:rPr>
          <w:rFonts w:hint="eastAsia"/>
        </w:rPr>
        <w:t>οποίες</w:t>
      </w:r>
      <w:r w:rsidRPr="002C380F">
        <w:t xml:space="preserve"> </w:t>
      </w:r>
      <w:r w:rsidRPr="002C380F">
        <w:rPr>
          <w:rFonts w:hint="eastAsia"/>
        </w:rPr>
        <w:t>είναι</w:t>
      </w:r>
      <w:r w:rsidRPr="002C380F">
        <w:t xml:space="preserve"> </w:t>
      </w:r>
      <w:r w:rsidRPr="002C380F">
        <w:rPr>
          <w:rFonts w:hint="eastAsia"/>
        </w:rPr>
        <w:t>εμπιστευτικές</w:t>
      </w:r>
      <w:r w:rsidRPr="002C380F">
        <w:t xml:space="preserve"> </w:t>
      </w:r>
      <w:r w:rsidRPr="002C380F">
        <w:rPr>
          <w:rFonts w:hint="eastAsia"/>
        </w:rPr>
        <w:t>για</w:t>
      </w:r>
      <w:r w:rsidRPr="002C380F">
        <w:t xml:space="preserve"> </w:t>
      </w:r>
      <w:r w:rsidRPr="002C380F">
        <w:rPr>
          <w:rFonts w:hint="eastAsia"/>
        </w:rPr>
        <w:t>σκοπούς</w:t>
      </w:r>
      <w:r w:rsidRPr="002C380F">
        <w:t xml:space="preserve"> </w:t>
      </w:r>
      <w:r w:rsidRPr="002C380F">
        <w:rPr>
          <w:rFonts w:hint="eastAsia"/>
        </w:rPr>
        <w:t>διαφορετικούς</w:t>
      </w:r>
      <w:r w:rsidRPr="002C380F">
        <w:t xml:space="preserve"> </w:t>
      </w:r>
      <w:r w:rsidRPr="002C380F">
        <w:rPr>
          <w:rFonts w:hint="eastAsia"/>
        </w:rPr>
        <w:t>από</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του</w:t>
      </w:r>
      <w:r w:rsidRPr="002C380F">
        <w:t xml:space="preserve"> </w:t>
      </w:r>
      <w:r w:rsidRPr="002C380F">
        <w:rPr>
          <w:rFonts w:hint="eastAsia"/>
        </w:rPr>
        <w:t>έργου</w:t>
      </w:r>
      <w:r w:rsidRPr="002C380F">
        <w:t xml:space="preserve"> </w:t>
      </w:r>
      <w:r w:rsidRPr="002C380F">
        <w:rPr>
          <w:rFonts w:hint="eastAsia"/>
        </w:rPr>
        <w:t>αυτού</w:t>
      </w:r>
      <w:r w:rsidRPr="002C380F">
        <w:t xml:space="preserve">. </w:t>
      </w:r>
      <w:r w:rsidRPr="002C380F">
        <w:rPr>
          <w:rFonts w:hint="eastAsia"/>
        </w:rPr>
        <w:t>Ως</w:t>
      </w:r>
      <w:r w:rsidRPr="002C380F">
        <w:t xml:space="preserve"> </w:t>
      </w:r>
      <w:r w:rsidRPr="002C380F">
        <w:rPr>
          <w:rFonts w:hint="eastAsia"/>
        </w:rPr>
        <w:t>εμπιστευτικές</w:t>
      </w:r>
      <w:r w:rsidRPr="002C380F">
        <w:t xml:space="preserve"> </w:t>
      </w:r>
      <w:r w:rsidRPr="002C380F">
        <w:rPr>
          <w:rFonts w:hint="eastAsia"/>
        </w:rPr>
        <w:t>πληροφορίες</w:t>
      </w:r>
      <w:r w:rsidRPr="002C380F">
        <w:t xml:space="preserve"> </w:t>
      </w:r>
      <w:r w:rsidRPr="002C380F">
        <w:rPr>
          <w:rFonts w:hint="eastAsia"/>
        </w:rPr>
        <w:t>και</w:t>
      </w:r>
      <w:r w:rsidRPr="002C380F">
        <w:t xml:space="preserve"> </w:t>
      </w:r>
      <w:r w:rsidRPr="002C380F">
        <w:rPr>
          <w:rFonts w:hint="eastAsia"/>
        </w:rPr>
        <w:t>στοιχεία</w:t>
      </w:r>
      <w:r w:rsidRPr="002C380F">
        <w:t xml:space="preserve"> </w:t>
      </w:r>
      <w:r w:rsidRPr="002C380F">
        <w:rPr>
          <w:rFonts w:hint="eastAsia"/>
        </w:rPr>
        <w:t>νοούνται</w:t>
      </w:r>
      <w:r w:rsidRPr="002C380F">
        <w:t xml:space="preserve"> </w:t>
      </w:r>
      <w:r w:rsidRPr="002C380F">
        <w:rPr>
          <w:rFonts w:hint="eastAsia"/>
        </w:rPr>
        <w:t>όσα</w:t>
      </w:r>
      <w:r w:rsidRPr="002C380F">
        <w:t xml:space="preserve"> </w:t>
      </w:r>
      <w:r w:rsidRPr="002C380F">
        <w:rPr>
          <w:rFonts w:hint="eastAsia"/>
        </w:rPr>
        <w:t>δεν</w:t>
      </w:r>
      <w:r w:rsidRPr="002C380F">
        <w:t xml:space="preserve"> </w:t>
      </w:r>
      <w:r w:rsidRPr="002C380F">
        <w:rPr>
          <w:rFonts w:hint="eastAsia"/>
        </w:rPr>
        <w:t>είναι</w:t>
      </w:r>
      <w:r w:rsidRPr="002C380F">
        <w:t xml:space="preserve"> </w:t>
      </w:r>
      <w:r w:rsidRPr="002C380F">
        <w:rPr>
          <w:rFonts w:hint="eastAsia"/>
        </w:rPr>
        <w:t>γνωστά</w:t>
      </w:r>
      <w:r w:rsidRPr="002C380F">
        <w:t xml:space="preserve"> </w:t>
      </w:r>
      <w:r w:rsidRPr="002C380F">
        <w:rPr>
          <w:rFonts w:hint="eastAsia"/>
        </w:rPr>
        <w:t>σε</w:t>
      </w:r>
      <w:r w:rsidRPr="002C380F">
        <w:t xml:space="preserve"> </w:t>
      </w:r>
      <w:r w:rsidRPr="002C380F">
        <w:rPr>
          <w:rFonts w:hint="eastAsia"/>
        </w:rPr>
        <w:t>τρίτους</w:t>
      </w:r>
      <w:r w:rsidRPr="002C380F">
        <w:t xml:space="preserve">, </w:t>
      </w:r>
      <w:r w:rsidRPr="002C380F">
        <w:rPr>
          <w:rFonts w:hint="eastAsia"/>
        </w:rPr>
        <w:t>ακόμα</w:t>
      </w:r>
      <w:r w:rsidRPr="002C380F">
        <w:t xml:space="preserve"> </w:t>
      </w:r>
      <w:r w:rsidRPr="002C380F">
        <w:rPr>
          <w:rFonts w:hint="eastAsia"/>
        </w:rPr>
        <w:t>και</w:t>
      </w:r>
      <w:r w:rsidRPr="002C380F">
        <w:t xml:space="preserve"> </w:t>
      </w:r>
      <w:r w:rsidRPr="002C380F">
        <w:rPr>
          <w:rFonts w:hint="eastAsia"/>
        </w:rPr>
        <w:t>αν</w:t>
      </w:r>
      <w:r w:rsidRPr="002C380F">
        <w:t xml:space="preserve"> </w:t>
      </w:r>
      <w:r w:rsidRPr="002C380F">
        <w:rPr>
          <w:rFonts w:hint="eastAsia"/>
        </w:rPr>
        <w:t>δεν</w:t>
      </w:r>
      <w:r w:rsidRPr="002C380F">
        <w:t xml:space="preserve"> </w:t>
      </w:r>
      <w:r w:rsidRPr="002C380F">
        <w:rPr>
          <w:rFonts w:hint="eastAsia"/>
        </w:rPr>
        <w:t>έχουν</w:t>
      </w:r>
      <w:r w:rsidRPr="002C380F">
        <w:t xml:space="preserve"> </w:t>
      </w:r>
      <w:r w:rsidRPr="002C380F">
        <w:rPr>
          <w:rFonts w:hint="eastAsia"/>
        </w:rPr>
        <w:t>χαρακτηρισθεί</w:t>
      </w:r>
      <w:r w:rsidRPr="002C380F">
        <w:t xml:space="preserve"> </w:t>
      </w:r>
      <w:r w:rsidRPr="002C380F">
        <w:rPr>
          <w:rFonts w:hint="eastAsia"/>
        </w:rPr>
        <w:t>ως</w:t>
      </w:r>
      <w:r w:rsidRPr="002C380F">
        <w:t xml:space="preserve"> </w:t>
      </w:r>
      <w:r w:rsidRPr="002C380F">
        <w:rPr>
          <w:rFonts w:hint="eastAsia"/>
        </w:rPr>
        <w:t>τέτοια</w:t>
      </w:r>
      <w:r w:rsidRPr="002C380F">
        <w:t>.</w:t>
      </w:r>
    </w:p>
    <w:p w14:paraId="387B2939" w14:textId="77777777" w:rsidR="00806D12" w:rsidRPr="002C380F" w:rsidRDefault="00806D12" w:rsidP="002F33D6">
      <w:pPr>
        <w:pStyle w:val="ListParagraph"/>
        <w:numPr>
          <w:ilvl w:val="1"/>
          <w:numId w:val="52"/>
        </w:numPr>
        <w:jc w:val="both"/>
      </w:pP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αναλαμβάνει</w:t>
      </w:r>
      <w:r w:rsidRPr="002C380F">
        <w:t xml:space="preserve"> </w:t>
      </w:r>
      <w:r w:rsidRPr="002C380F">
        <w:rPr>
          <w:rFonts w:hint="eastAsia"/>
        </w:rPr>
        <w:t>την</w:t>
      </w:r>
      <w:r w:rsidRPr="002C380F">
        <w:t xml:space="preserve"> </w:t>
      </w:r>
      <w:r w:rsidRPr="002C380F">
        <w:rPr>
          <w:rFonts w:hint="eastAsia"/>
        </w:rPr>
        <w:t>υποχρέωση</w:t>
      </w:r>
      <w:r w:rsidRPr="002C380F">
        <w:t xml:space="preserve"> </w:t>
      </w:r>
      <w:r w:rsidRPr="002C380F">
        <w:rPr>
          <w:rFonts w:hint="eastAsia"/>
        </w:rPr>
        <w:t>να</w:t>
      </w:r>
      <w:r w:rsidRPr="002C380F">
        <w:t xml:space="preserve"> </w:t>
      </w:r>
      <w:r w:rsidRPr="002C380F">
        <w:rPr>
          <w:rFonts w:hint="eastAsia"/>
        </w:rPr>
        <w:t>διασφαλίζει</w:t>
      </w:r>
      <w:r w:rsidRPr="002C380F">
        <w:t xml:space="preserve"> </w:t>
      </w:r>
      <w:r w:rsidRPr="002C380F">
        <w:rPr>
          <w:rFonts w:hint="eastAsia"/>
        </w:rPr>
        <w:t>τη</w:t>
      </w:r>
      <w:r w:rsidRPr="002C380F">
        <w:t xml:space="preserve"> </w:t>
      </w:r>
      <w:r w:rsidRPr="002C380F">
        <w:rPr>
          <w:rFonts w:hint="eastAsia"/>
        </w:rPr>
        <w:t>διαφύλαξη</w:t>
      </w:r>
      <w:r w:rsidRPr="002C380F">
        <w:t xml:space="preserve"> </w:t>
      </w:r>
      <w:r w:rsidRPr="002C380F">
        <w:rPr>
          <w:rFonts w:hint="eastAsia"/>
        </w:rPr>
        <w:t>όλων</w:t>
      </w:r>
      <w:r w:rsidRPr="002C380F">
        <w:t xml:space="preserve"> </w:t>
      </w:r>
      <w:r w:rsidRPr="002C380F">
        <w:rPr>
          <w:rFonts w:hint="eastAsia"/>
        </w:rPr>
        <w:t>των</w:t>
      </w:r>
      <w:r w:rsidRPr="002C380F">
        <w:t xml:space="preserve"> </w:t>
      </w:r>
      <w:r w:rsidRPr="002C380F">
        <w:rPr>
          <w:rFonts w:hint="eastAsia"/>
        </w:rPr>
        <w:t>πληροφοριακών</w:t>
      </w:r>
      <w:r w:rsidRPr="002C380F">
        <w:t xml:space="preserve"> </w:t>
      </w:r>
      <w:r w:rsidRPr="002C380F">
        <w:rPr>
          <w:rFonts w:hint="eastAsia"/>
        </w:rPr>
        <w:t>στοιχείων</w:t>
      </w:r>
      <w:r w:rsidRPr="002C380F">
        <w:t xml:space="preserve"> </w:t>
      </w:r>
      <w:r w:rsidRPr="002C380F">
        <w:rPr>
          <w:rFonts w:hint="eastAsia"/>
        </w:rPr>
        <w:t>στους</w:t>
      </w:r>
      <w:r w:rsidRPr="002C380F">
        <w:t xml:space="preserve"> </w:t>
      </w:r>
      <w:r w:rsidRPr="002C380F">
        <w:rPr>
          <w:rFonts w:hint="eastAsia"/>
        </w:rPr>
        <w:t>κοινούς</w:t>
      </w:r>
      <w:r w:rsidRPr="002C380F">
        <w:t xml:space="preserve"> </w:t>
      </w:r>
      <w:r w:rsidRPr="002C380F">
        <w:rPr>
          <w:rFonts w:hint="eastAsia"/>
        </w:rPr>
        <w:t>χώρους</w:t>
      </w:r>
      <w:r w:rsidRPr="002C380F">
        <w:t xml:space="preserve"> </w:t>
      </w:r>
      <w:r w:rsidRPr="002C380F">
        <w:rPr>
          <w:rFonts w:hint="eastAsia"/>
        </w:rPr>
        <w:t>συνεργασίας</w:t>
      </w:r>
      <w:r w:rsidRPr="002C380F">
        <w:t xml:space="preserve"> </w:t>
      </w:r>
      <w:r w:rsidRPr="002C380F">
        <w:rPr>
          <w:rFonts w:hint="eastAsia"/>
        </w:rPr>
        <w:t>και</w:t>
      </w:r>
      <w:r w:rsidRPr="002C380F">
        <w:t xml:space="preserve"> </w:t>
      </w:r>
      <w:r w:rsidRPr="002C380F">
        <w:rPr>
          <w:rFonts w:hint="eastAsia"/>
        </w:rPr>
        <w:t>στους</w:t>
      </w:r>
      <w:r w:rsidRPr="002C380F">
        <w:t xml:space="preserve"> </w:t>
      </w:r>
      <w:r w:rsidRPr="002C380F">
        <w:rPr>
          <w:rFonts w:hint="eastAsia"/>
        </w:rPr>
        <w:t>ανθρώπους</w:t>
      </w:r>
      <w:r w:rsidRPr="002C380F">
        <w:t xml:space="preserve"> </w:t>
      </w:r>
      <w:r w:rsidRPr="002C380F">
        <w:rPr>
          <w:rFonts w:hint="eastAsia"/>
        </w:rPr>
        <w:t>που</w:t>
      </w:r>
      <w:r w:rsidRPr="002C380F">
        <w:t xml:space="preserve"> </w:t>
      </w:r>
      <w:r w:rsidRPr="002C380F">
        <w:rPr>
          <w:rFonts w:hint="eastAsia"/>
        </w:rPr>
        <w:t>ασχολούνται</w:t>
      </w:r>
      <w:r w:rsidRPr="002C380F">
        <w:t xml:space="preserve"> </w:t>
      </w:r>
      <w:r w:rsidRPr="002C380F">
        <w:rPr>
          <w:rFonts w:hint="eastAsia"/>
        </w:rPr>
        <w:t>με</w:t>
      </w:r>
      <w:r w:rsidRPr="002C380F">
        <w:t xml:space="preserve"> </w:t>
      </w:r>
      <w:r w:rsidRPr="002C380F">
        <w:rPr>
          <w:rFonts w:hint="eastAsia"/>
        </w:rPr>
        <w:t>το</w:t>
      </w:r>
      <w:r w:rsidRPr="002C380F">
        <w:t xml:space="preserve"> </w:t>
      </w:r>
      <w:r w:rsidRPr="002C380F">
        <w:rPr>
          <w:rFonts w:hint="eastAsia"/>
        </w:rPr>
        <w:t>έργο</w:t>
      </w:r>
      <w:r w:rsidRPr="002C380F">
        <w:t xml:space="preserve">, </w:t>
      </w:r>
      <w:r w:rsidRPr="002C380F">
        <w:rPr>
          <w:rFonts w:hint="eastAsia"/>
        </w:rPr>
        <w:t>αποκλειόμενης</w:t>
      </w:r>
      <w:r w:rsidRPr="002C380F">
        <w:t xml:space="preserve"> </w:t>
      </w:r>
      <w:r w:rsidRPr="002C380F">
        <w:rPr>
          <w:rFonts w:hint="eastAsia"/>
        </w:rPr>
        <w:t>της</w:t>
      </w:r>
      <w:r w:rsidRPr="002C380F">
        <w:t xml:space="preserve"> </w:t>
      </w:r>
      <w:r w:rsidRPr="002C380F">
        <w:rPr>
          <w:rFonts w:hint="eastAsia"/>
        </w:rPr>
        <w:t>διαφυγής</w:t>
      </w:r>
      <w:r w:rsidRPr="002C380F">
        <w:t xml:space="preserve">, </w:t>
      </w:r>
      <w:r w:rsidRPr="002C380F">
        <w:rPr>
          <w:rFonts w:hint="eastAsia"/>
        </w:rPr>
        <w:t>διαρροής</w:t>
      </w:r>
      <w:r w:rsidRPr="002C380F">
        <w:t xml:space="preserve"> </w:t>
      </w:r>
      <w:r w:rsidRPr="002C380F">
        <w:rPr>
          <w:rFonts w:hint="eastAsia"/>
        </w:rPr>
        <w:t>ή</w:t>
      </w:r>
      <w:r w:rsidRPr="002C380F">
        <w:t xml:space="preserve"> </w:t>
      </w:r>
      <w:r w:rsidRPr="002C380F">
        <w:rPr>
          <w:rFonts w:hint="eastAsia"/>
        </w:rPr>
        <w:t>μεταφοράς</w:t>
      </w:r>
      <w:r w:rsidRPr="002C380F">
        <w:t xml:space="preserve"> </w:t>
      </w:r>
      <w:r w:rsidRPr="002C380F">
        <w:rPr>
          <w:rFonts w:hint="eastAsia"/>
        </w:rPr>
        <w:t>σε</w:t>
      </w:r>
      <w:r w:rsidRPr="002C380F">
        <w:t xml:space="preserve"> </w:t>
      </w:r>
      <w:r w:rsidRPr="002C380F">
        <w:rPr>
          <w:rFonts w:hint="eastAsia"/>
        </w:rPr>
        <w:t>άλλα</w:t>
      </w:r>
      <w:r w:rsidRPr="002C380F">
        <w:t xml:space="preserve"> </w:t>
      </w:r>
      <w:r w:rsidRPr="002C380F">
        <w:rPr>
          <w:rFonts w:hint="eastAsia"/>
        </w:rPr>
        <w:t>άτομα</w:t>
      </w:r>
      <w:r w:rsidRPr="002C380F">
        <w:t xml:space="preserve">, </w:t>
      </w:r>
      <w:r w:rsidRPr="002C380F">
        <w:rPr>
          <w:rFonts w:hint="eastAsia"/>
        </w:rPr>
        <w:t>χώρους</w:t>
      </w:r>
      <w:r w:rsidRPr="002C380F">
        <w:t xml:space="preserve"> </w:t>
      </w:r>
      <w:r w:rsidRPr="002C380F">
        <w:rPr>
          <w:rFonts w:hint="eastAsia"/>
        </w:rPr>
        <w:t>ή</w:t>
      </w:r>
      <w:r w:rsidRPr="002C380F">
        <w:t xml:space="preserve"> </w:t>
      </w:r>
      <w:r w:rsidRPr="002C380F">
        <w:rPr>
          <w:rFonts w:hint="eastAsia"/>
        </w:rPr>
        <w:t>εταιρείες</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υποχρεούται</w:t>
      </w:r>
      <w:r w:rsidRPr="002C380F">
        <w:t xml:space="preserve"> </w:t>
      </w:r>
      <w:r w:rsidRPr="002C380F">
        <w:rPr>
          <w:rFonts w:hint="eastAsia"/>
        </w:rPr>
        <w:t>να</w:t>
      </w:r>
      <w:r w:rsidRPr="002C380F">
        <w:t xml:space="preserve"> </w:t>
      </w:r>
      <w:r w:rsidRPr="002C380F">
        <w:rPr>
          <w:rFonts w:hint="eastAsia"/>
        </w:rPr>
        <w:t>ενημερώνει</w:t>
      </w:r>
      <w:r w:rsidRPr="002C380F">
        <w:t xml:space="preserve"> </w:t>
      </w:r>
      <w:r w:rsidRPr="002C380F">
        <w:rPr>
          <w:rFonts w:hint="eastAsia"/>
        </w:rPr>
        <w:t>το</w:t>
      </w:r>
      <w:r w:rsidRPr="002C380F">
        <w:t xml:space="preserve"> </w:t>
      </w:r>
      <w:r w:rsidRPr="002C380F">
        <w:rPr>
          <w:rFonts w:hint="eastAsia"/>
        </w:rPr>
        <w:t>ΙΤΥΕ</w:t>
      </w:r>
      <w:r w:rsidRPr="002C380F">
        <w:t xml:space="preserve"> </w:t>
      </w:r>
      <w:r w:rsidRPr="002C380F">
        <w:rPr>
          <w:rFonts w:hint="eastAsia"/>
        </w:rPr>
        <w:t>για</w:t>
      </w:r>
      <w:r w:rsidRPr="002C380F">
        <w:t xml:space="preserve"> </w:t>
      </w:r>
      <w:r w:rsidRPr="002C380F">
        <w:rPr>
          <w:rFonts w:hint="eastAsia"/>
        </w:rPr>
        <w:t>τα</w:t>
      </w:r>
      <w:r w:rsidRPr="002C380F">
        <w:t xml:space="preserve"> </w:t>
      </w:r>
      <w:r w:rsidRPr="002C380F">
        <w:rPr>
          <w:rFonts w:hint="eastAsia"/>
        </w:rPr>
        <w:t>μέτρα</w:t>
      </w:r>
      <w:r w:rsidRPr="002C380F">
        <w:t xml:space="preserve"> </w:t>
      </w:r>
      <w:r w:rsidRPr="002C380F">
        <w:rPr>
          <w:rFonts w:hint="eastAsia"/>
        </w:rPr>
        <w:t>που</w:t>
      </w:r>
      <w:r w:rsidRPr="002C380F">
        <w:t xml:space="preserve"> </w:t>
      </w:r>
      <w:r w:rsidRPr="002C380F">
        <w:rPr>
          <w:rFonts w:hint="eastAsia"/>
        </w:rPr>
        <w:t>παίρνει</w:t>
      </w:r>
      <w:r w:rsidRPr="002C380F">
        <w:t xml:space="preserve"> </w:t>
      </w:r>
      <w:r w:rsidRPr="002C380F">
        <w:rPr>
          <w:rFonts w:hint="eastAsia"/>
        </w:rPr>
        <w:t>προς</w:t>
      </w:r>
      <w:r w:rsidRPr="002C380F">
        <w:t xml:space="preserve"> </w:t>
      </w:r>
      <w:r w:rsidRPr="002C380F">
        <w:rPr>
          <w:rFonts w:hint="eastAsia"/>
        </w:rPr>
        <w:t>την</w:t>
      </w:r>
      <w:r w:rsidRPr="002C380F">
        <w:t xml:space="preserve"> </w:t>
      </w:r>
      <w:r w:rsidRPr="002C380F">
        <w:rPr>
          <w:rFonts w:hint="eastAsia"/>
        </w:rPr>
        <w:t>κατεύθυνση</w:t>
      </w:r>
      <w:r w:rsidRPr="002C380F">
        <w:t xml:space="preserve"> </w:t>
      </w:r>
      <w:r w:rsidRPr="002C380F">
        <w:rPr>
          <w:rFonts w:hint="eastAsia"/>
        </w:rPr>
        <w:t>αυτή</w:t>
      </w:r>
      <w:r w:rsidRPr="002C380F">
        <w:t>.</w:t>
      </w:r>
    </w:p>
    <w:p w14:paraId="67E93071" w14:textId="346550A8" w:rsidR="00806D12" w:rsidRDefault="00806D12" w:rsidP="002F33D6">
      <w:pPr>
        <w:pStyle w:val="ListParagraph"/>
        <w:numPr>
          <w:ilvl w:val="1"/>
          <w:numId w:val="52"/>
        </w:numPr>
        <w:jc w:val="both"/>
      </w:pPr>
      <w:r w:rsidRPr="002C380F">
        <w:rPr>
          <w:rFonts w:hint="eastAsia"/>
        </w:rPr>
        <w:t>Σε</w:t>
      </w:r>
      <w:r w:rsidRPr="002C380F">
        <w:t xml:space="preserve"> </w:t>
      </w:r>
      <w:r w:rsidRPr="002C380F">
        <w:rPr>
          <w:rFonts w:hint="eastAsia"/>
        </w:rPr>
        <w:t>περίπτωση</w:t>
      </w:r>
      <w:r w:rsidRPr="002C380F">
        <w:t xml:space="preserve"> </w:t>
      </w:r>
      <w:r w:rsidRPr="002C380F">
        <w:rPr>
          <w:rFonts w:hint="eastAsia"/>
        </w:rPr>
        <w:t>που</w:t>
      </w:r>
      <w:r w:rsidRPr="002C380F">
        <w:t xml:space="preserve"> </w:t>
      </w:r>
      <w:r w:rsidRPr="002C380F">
        <w:rPr>
          <w:rFonts w:hint="eastAsia"/>
        </w:rPr>
        <w:t>υπάρξει</w:t>
      </w:r>
      <w:r w:rsidRPr="002C380F">
        <w:t xml:space="preserve"> </w:t>
      </w:r>
      <w:r w:rsidRPr="002C380F">
        <w:rPr>
          <w:rFonts w:hint="eastAsia"/>
        </w:rPr>
        <w:t>διαρροή</w:t>
      </w:r>
      <w:r w:rsidRPr="002C380F">
        <w:t xml:space="preserve"> </w:t>
      </w:r>
      <w:r w:rsidRPr="002C380F">
        <w:rPr>
          <w:rFonts w:hint="eastAsia"/>
        </w:rPr>
        <w:t>πληροφοριών</w:t>
      </w:r>
      <w:r w:rsidRPr="002C380F">
        <w:t xml:space="preserve">, </w:t>
      </w:r>
      <w:r w:rsidRPr="002C380F">
        <w:rPr>
          <w:rFonts w:hint="eastAsia"/>
        </w:rPr>
        <w:t>η</w:t>
      </w:r>
      <w:r w:rsidRPr="002C380F">
        <w:t xml:space="preserve"> </w:t>
      </w:r>
      <w:r w:rsidRPr="002C380F">
        <w:rPr>
          <w:rFonts w:hint="eastAsia"/>
        </w:rPr>
        <w:t>οποία</w:t>
      </w:r>
      <w:r w:rsidRPr="002C380F">
        <w:t xml:space="preserve"> </w:t>
      </w:r>
      <w:r w:rsidRPr="002C380F">
        <w:rPr>
          <w:rFonts w:hint="eastAsia"/>
        </w:rPr>
        <w:t>αποδεδειγμένα</w:t>
      </w:r>
      <w:r w:rsidRPr="002C380F">
        <w:t xml:space="preserve"> </w:t>
      </w:r>
      <w:r w:rsidRPr="002C380F">
        <w:rPr>
          <w:rFonts w:hint="eastAsia"/>
        </w:rPr>
        <w:t>οφείλεται</w:t>
      </w:r>
      <w:r w:rsidRPr="002C380F">
        <w:t xml:space="preserve"> </w:t>
      </w:r>
      <w:r w:rsidRPr="002C380F">
        <w:rPr>
          <w:rFonts w:hint="eastAsia"/>
        </w:rPr>
        <w:t>στον</w:t>
      </w:r>
      <w:r w:rsidRPr="002C380F">
        <w:t xml:space="preserve"> </w:t>
      </w:r>
      <w:r w:rsidRPr="002C380F">
        <w:rPr>
          <w:rFonts w:hint="eastAsia"/>
        </w:rPr>
        <w:t>Ανάδοχο</w:t>
      </w:r>
      <w:r w:rsidRPr="002C380F">
        <w:t xml:space="preserve">, </w:t>
      </w:r>
      <w:r w:rsidRPr="002C380F">
        <w:rPr>
          <w:rFonts w:hint="eastAsia"/>
        </w:rPr>
        <w:t>το</w:t>
      </w:r>
      <w:r w:rsidRPr="002C380F">
        <w:t xml:space="preserve"> </w:t>
      </w:r>
      <w:r w:rsidRPr="002C380F">
        <w:rPr>
          <w:rFonts w:hint="eastAsia"/>
        </w:rPr>
        <w:t>ΙΤΥΕ</w:t>
      </w:r>
      <w:r w:rsidRPr="002C380F">
        <w:t xml:space="preserve"> </w:t>
      </w:r>
      <w:r w:rsidRPr="002C380F">
        <w:rPr>
          <w:rFonts w:hint="eastAsia"/>
        </w:rPr>
        <w:t>διατηρεί</w:t>
      </w:r>
      <w:r w:rsidRPr="002C380F">
        <w:t xml:space="preserve"> </w:t>
      </w:r>
      <w:r w:rsidRPr="002C380F">
        <w:rPr>
          <w:rFonts w:hint="eastAsia"/>
        </w:rPr>
        <w:t>το</w:t>
      </w:r>
      <w:r w:rsidRPr="002C380F">
        <w:t xml:space="preserve"> </w:t>
      </w:r>
      <w:r w:rsidRPr="002C380F">
        <w:rPr>
          <w:rFonts w:hint="eastAsia"/>
        </w:rPr>
        <w:t>δικαίωμα</w:t>
      </w:r>
      <w:r w:rsidRPr="002C380F">
        <w:t xml:space="preserve"> </w:t>
      </w:r>
      <w:r w:rsidRPr="002C380F">
        <w:rPr>
          <w:rFonts w:hint="eastAsia"/>
        </w:rPr>
        <w:t>να</w:t>
      </w:r>
      <w:r w:rsidRPr="002C380F">
        <w:t xml:space="preserve"> </w:t>
      </w:r>
      <w:r w:rsidRPr="002C380F">
        <w:rPr>
          <w:rFonts w:hint="eastAsia"/>
        </w:rPr>
        <w:t>αξιώσει</w:t>
      </w:r>
      <w:r w:rsidRPr="002C380F">
        <w:t xml:space="preserve"> </w:t>
      </w:r>
      <w:r w:rsidRPr="002C380F">
        <w:rPr>
          <w:rFonts w:hint="eastAsia"/>
        </w:rPr>
        <w:t>πληρωμή</w:t>
      </w:r>
      <w:r w:rsidRPr="002C380F">
        <w:t xml:space="preserve"> </w:t>
      </w:r>
      <w:r w:rsidRPr="002C380F">
        <w:rPr>
          <w:rFonts w:hint="eastAsia"/>
        </w:rPr>
        <w:t>και</w:t>
      </w:r>
      <w:r w:rsidRPr="002C380F">
        <w:t xml:space="preserve"> </w:t>
      </w:r>
      <w:r w:rsidRPr="002C380F">
        <w:rPr>
          <w:rFonts w:hint="eastAsia"/>
        </w:rPr>
        <w:t>αποζημίωση</w:t>
      </w:r>
      <w:r w:rsidRPr="002C380F">
        <w:t xml:space="preserve"> </w:t>
      </w:r>
      <w:r w:rsidRPr="002C380F">
        <w:rPr>
          <w:rFonts w:hint="eastAsia"/>
        </w:rPr>
        <w:t>για</w:t>
      </w:r>
      <w:r w:rsidRPr="002C380F">
        <w:t xml:space="preserve"> </w:t>
      </w:r>
      <w:r w:rsidRPr="002C380F">
        <w:rPr>
          <w:rFonts w:hint="eastAsia"/>
        </w:rPr>
        <w:t>όλες</w:t>
      </w:r>
      <w:r w:rsidRPr="002C380F">
        <w:t xml:space="preserve"> </w:t>
      </w:r>
      <w:r w:rsidRPr="002C380F">
        <w:rPr>
          <w:rFonts w:hint="eastAsia"/>
        </w:rPr>
        <w:t>τις</w:t>
      </w:r>
      <w:r w:rsidRPr="002C380F">
        <w:t xml:space="preserve"> </w:t>
      </w:r>
      <w:r w:rsidRPr="002C380F">
        <w:rPr>
          <w:rFonts w:hint="eastAsia"/>
        </w:rPr>
        <w:t>άμεσες</w:t>
      </w:r>
      <w:r w:rsidRPr="002C380F">
        <w:t xml:space="preserve"> </w:t>
      </w:r>
      <w:r w:rsidRPr="002C380F">
        <w:rPr>
          <w:rFonts w:hint="eastAsia"/>
        </w:rPr>
        <w:t>και</w:t>
      </w:r>
      <w:r w:rsidRPr="002C380F">
        <w:t xml:space="preserve"> </w:t>
      </w:r>
      <w:r w:rsidRPr="002C380F">
        <w:rPr>
          <w:rFonts w:hint="eastAsia"/>
        </w:rPr>
        <w:t>έμμεσες</w:t>
      </w:r>
      <w:r w:rsidRPr="002C380F">
        <w:t xml:space="preserve">, </w:t>
      </w:r>
      <w:r w:rsidRPr="002C380F">
        <w:rPr>
          <w:rFonts w:hint="eastAsia"/>
        </w:rPr>
        <w:t>θετικές</w:t>
      </w:r>
      <w:r w:rsidRPr="002C380F">
        <w:t xml:space="preserve"> </w:t>
      </w:r>
      <w:r w:rsidRPr="002C380F">
        <w:rPr>
          <w:rFonts w:hint="eastAsia"/>
        </w:rPr>
        <w:t>ή</w:t>
      </w:r>
      <w:r w:rsidRPr="002C380F">
        <w:t xml:space="preserve"> </w:t>
      </w:r>
      <w:r w:rsidRPr="002C380F">
        <w:rPr>
          <w:rFonts w:hint="eastAsia"/>
        </w:rPr>
        <w:t>και</w:t>
      </w:r>
      <w:r w:rsidRPr="002C380F">
        <w:t xml:space="preserve"> </w:t>
      </w:r>
      <w:r w:rsidRPr="002C380F">
        <w:rPr>
          <w:rFonts w:hint="eastAsia"/>
        </w:rPr>
        <w:t>αποθετικές</w:t>
      </w:r>
      <w:r w:rsidRPr="002C380F">
        <w:t xml:space="preserve"> </w:t>
      </w:r>
      <w:r w:rsidRPr="002C380F">
        <w:rPr>
          <w:rFonts w:hint="eastAsia"/>
        </w:rPr>
        <w:t>ζημίες</w:t>
      </w:r>
      <w:r w:rsidRPr="002C380F">
        <w:t xml:space="preserve"> </w:t>
      </w:r>
      <w:r w:rsidRPr="002C380F">
        <w:rPr>
          <w:rFonts w:hint="eastAsia"/>
        </w:rPr>
        <w:t>που</w:t>
      </w:r>
      <w:r w:rsidRPr="002C380F">
        <w:t xml:space="preserve"> </w:t>
      </w:r>
      <w:r w:rsidRPr="002C380F">
        <w:rPr>
          <w:rFonts w:hint="eastAsia"/>
        </w:rPr>
        <w:t>θα</w:t>
      </w:r>
      <w:r w:rsidRPr="002C380F">
        <w:t xml:space="preserve"> </w:t>
      </w:r>
      <w:r w:rsidRPr="002C380F">
        <w:rPr>
          <w:rFonts w:hint="eastAsia"/>
        </w:rPr>
        <w:t>έχει</w:t>
      </w:r>
      <w:r w:rsidRPr="002C380F">
        <w:t xml:space="preserve"> </w:t>
      </w:r>
      <w:r w:rsidRPr="002C380F">
        <w:rPr>
          <w:rFonts w:hint="eastAsia"/>
        </w:rPr>
        <w:t>κατά</w:t>
      </w:r>
      <w:r w:rsidRPr="002C380F">
        <w:t xml:space="preserve"> </w:t>
      </w:r>
      <w:r w:rsidRPr="002C380F">
        <w:rPr>
          <w:rFonts w:hint="eastAsia"/>
        </w:rPr>
        <w:t>περίπτωση</w:t>
      </w:r>
      <w:r w:rsidRPr="002C380F">
        <w:t xml:space="preserve"> </w:t>
      </w:r>
      <w:r w:rsidRPr="002C380F">
        <w:rPr>
          <w:rFonts w:hint="eastAsia"/>
        </w:rPr>
        <w:t>υποστεί</w:t>
      </w:r>
      <w:r w:rsidRPr="002C380F">
        <w:t xml:space="preserve">, </w:t>
      </w:r>
      <w:r w:rsidRPr="002C380F">
        <w:rPr>
          <w:rFonts w:hint="eastAsia"/>
        </w:rPr>
        <w:t>όπως</w:t>
      </w:r>
      <w:r w:rsidRPr="002C380F">
        <w:t xml:space="preserve"> </w:t>
      </w:r>
      <w:r w:rsidRPr="002C380F">
        <w:rPr>
          <w:rFonts w:hint="eastAsia"/>
        </w:rPr>
        <w:t>και</w:t>
      </w:r>
      <w:r w:rsidRPr="002C380F">
        <w:t xml:space="preserve"> </w:t>
      </w:r>
      <w:r w:rsidRPr="002C380F">
        <w:rPr>
          <w:rFonts w:hint="eastAsia"/>
        </w:rPr>
        <w:t>για</w:t>
      </w:r>
      <w:r w:rsidRPr="002C380F">
        <w:t xml:space="preserve"> </w:t>
      </w:r>
      <w:r w:rsidRPr="002C380F">
        <w:rPr>
          <w:rFonts w:hint="eastAsia"/>
        </w:rPr>
        <w:t>την</w:t>
      </w:r>
      <w:r w:rsidRPr="002C380F">
        <w:t xml:space="preserve"> </w:t>
      </w:r>
      <w:r w:rsidRPr="002C380F">
        <w:rPr>
          <w:rFonts w:hint="eastAsia"/>
        </w:rPr>
        <w:t>τυχόν</w:t>
      </w:r>
      <w:r w:rsidRPr="002C380F">
        <w:t xml:space="preserve"> </w:t>
      </w:r>
      <w:r w:rsidRPr="002C380F">
        <w:rPr>
          <w:rFonts w:hint="eastAsia"/>
        </w:rPr>
        <w:t>ηθική</w:t>
      </w:r>
      <w:r w:rsidRPr="002C380F">
        <w:t xml:space="preserve"> </w:t>
      </w:r>
      <w:r w:rsidRPr="002C380F">
        <w:rPr>
          <w:rFonts w:hint="eastAsia"/>
        </w:rPr>
        <w:t>του</w:t>
      </w:r>
      <w:r w:rsidRPr="002C380F">
        <w:t xml:space="preserve"> </w:t>
      </w:r>
      <w:r w:rsidRPr="002C380F">
        <w:rPr>
          <w:rFonts w:hint="eastAsia"/>
        </w:rPr>
        <w:t>βλάβη</w:t>
      </w:r>
      <w:r w:rsidRPr="002C380F">
        <w:t>.</w:t>
      </w:r>
    </w:p>
    <w:p w14:paraId="2DD416CC" w14:textId="118A3F3B" w:rsidR="00F26CCA" w:rsidRPr="00F26CCA" w:rsidRDefault="00F26CCA" w:rsidP="002F33D6">
      <w:pPr>
        <w:pStyle w:val="ListParagraph"/>
        <w:numPr>
          <w:ilvl w:val="1"/>
          <w:numId w:val="52"/>
        </w:numPr>
        <w:jc w:val="both"/>
      </w:pPr>
      <w:r w:rsidRPr="00F26CCA">
        <w:t xml:space="preserve">H Αναθέτουσα Αρχή δηλώνει πως διατηρεί αρχείο συλλογής και επεξεργασίας δεδομένων προσωπικού χαρακτήρα, όχι όμως ευαίσθητων για όλους τους αναδόχους της. </w:t>
      </w:r>
      <w:r>
        <w:t>Ο</w:t>
      </w:r>
      <w:r w:rsidRPr="00F26CCA">
        <w:t xml:space="preserve"> Ανάδοχος δηλώνει ότι συναινεί στην ως άνω επεξεργασία. </w:t>
      </w:r>
      <w:r>
        <w:t>Ο</w:t>
      </w:r>
      <w:r w:rsidRPr="00F26CCA">
        <w:t xml:space="preserve"> Ανάδοχος δηλώνει επίσης ότι έχει λάβει γνώση της υποχρέωσης ανάρτησης στοιχείων της παρούσας σύμβασης και συγκεκριμένα της επωνυμίας/ονόματος Αναδόχου, της διάρκειας της σύμβασης και των στοιχείων εκάστης πληρωμής που διενεργείται σε αυτόν (ποσού, αιτιολογίας, ημερομηνίας πληρωμής και ΑΦΜ αναδόχου) στην ιστοσελίδα ΔΙΑΥΓΕΙΑ του Εθνικού Τυπογραφείου βάσει των προβλέψεων του ν. 3861/2010.</w:t>
      </w:r>
    </w:p>
    <w:p w14:paraId="48D2F7CD" w14:textId="77777777" w:rsidR="00C71F48" w:rsidRDefault="00C71F48" w:rsidP="002F33D6">
      <w:pPr>
        <w:pStyle w:val="ListParagraph"/>
        <w:numPr>
          <w:ilvl w:val="1"/>
          <w:numId w:val="52"/>
        </w:numPr>
        <w:jc w:val="both"/>
      </w:pPr>
      <w:r>
        <w:t>Ο</w:t>
      </w:r>
      <w:r w:rsidRPr="00C71F48">
        <w:t xml:space="preserve"> Ανάδοχος δηλώνει ρητώς ότι για την υλοποίηση της παρούσας σύμβασης, δεν απαιτείται, από πλευράς τ</w:t>
      </w:r>
      <w:r>
        <w:t>ου</w:t>
      </w:r>
      <w:r w:rsidRPr="00C71F48">
        <w:t>, συλλογή και επεξεργασία προσωπικών δεδομένων και δεσμεύεται ρητώς ότι δεν θα προβεί σε οποιαδήποτε σχετική ενέργεια. Σε περίπτωση παράβασης της υποχρεώσεώς τ</w:t>
      </w:r>
      <w:r>
        <w:t>ου</w:t>
      </w:r>
      <w:r w:rsidRPr="00C71F48">
        <w:t xml:space="preserve"> αυτής, </w:t>
      </w:r>
      <w:r>
        <w:t>ο</w:t>
      </w:r>
      <w:r w:rsidRPr="00C71F48">
        <w:t xml:space="preserve"> Ανάδοχος θα υποχρεούται σε αποκατάσταση κάθε περιουσιακής και μη ζημίας της Αναθέτουσας Αρχής που θα οφείλεται στην παράβαση αυτή.</w:t>
      </w:r>
    </w:p>
    <w:p w14:paraId="749B166C" w14:textId="76B7811E" w:rsidR="00806D12" w:rsidRPr="00770463" w:rsidRDefault="00806D12" w:rsidP="00806D12">
      <w:pPr>
        <w:spacing w:before="120"/>
        <w:rPr>
          <w:b/>
          <w:sz w:val="24"/>
          <w:szCs w:val="20"/>
          <w:lang w:val="el-GR"/>
        </w:rPr>
      </w:pPr>
      <w:r w:rsidRPr="00770463">
        <w:rPr>
          <w:b/>
          <w:sz w:val="24"/>
          <w:szCs w:val="20"/>
          <w:lang w:val="el-GR"/>
        </w:rPr>
        <w:t>ΑΡΘΡΟ 17. Παραίτηση</w:t>
      </w:r>
    </w:p>
    <w:p w14:paraId="7CB8178E" w14:textId="77777777" w:rsidR="00806D12" w:rsidRDefault="00806D12" w:rsidP="00806D12">
      <w:pPr>
        <w:rPr>
          <w:lang w:val="el-GR"/>
        </w:rPr>
      </w:pPr>
      <w:r w:rsidRPr="00770463">
        <w:rPr>
          <w:lang w:val="el-GR"/>
        </w:rPr>
        <w:t xml:space="preserve">Καμία καθυστέρηση, αμέλεια ή ανοχή που επέδειξε εκάτερος των συμβαλλομένων στην επιβολή της τήρησης όρου της Σύμβασης από τον έτερο συμβαλλόμενο, δεν αποτελεί ούτε θεωρείται ότι αποτελεί παραίτηση, ούτε βλάπτει προβλεπόμενο από τη Σύμβαση δικαίωμα του ενδιαφερόμενου. </w:t>
      </w:r>
    </w:p>
    <w:p w14:paraId="0A3E01B0" w14:textId="64CEC295" w:rsidR="00806D12" w:rsidRPr="00770463" w:rsidRDefault="00806D12" w:rsidP="00806D12">
      <w:pPr>
        <w:spacing w:before="120"/>
        <w:rPr>
          <w:b/>
          <w:sz w:val="24"/>
          <w:szCs w:val="20"/>
          <w:lang w:val="el-GR"/>
        </w:rPr>
      </w:pPr>
      <w:r w:rsidRPr="00770463">
        <w:rPr>
          <w:b/>
          <w:sz w:val="24"/>
          <w:szCs w:val="20"/>
          <w:lang w:val="el-GR"/>
        </w:rPr>
        <w:t>ΑΡΘΡΟ 18.Τροποποιήσεις</w:t>
      </w:r>
    </w:p>
    <w:p w14:paraId="07D36D58" w14:textId="484D6733" w:rsidR="00806D12" w:rsidRPr="00770463" w:rsidRDefault="00806D12" w:rsidP="00806D12">
      <w:pPr>
        <w:spacing w:after="0"/>
        <w:rPr>
          <w:iCs/>
          <w:lang w:val="el-GR"/>
        </w:rPr>
      </w:pPr>
      <w:r w:rsidRPr="00770463">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Παρακολούθησης και Παραλαβής. Γίνεται μόνο εγγράφως και υπογράφεται από τους δύο συμβαλλομένους αποκλειόμενης ρητά οποιασδήποτε τροποποίησης με προφορική συμφωνία. Σε περίπτωση τροποποίησης θα εξασφαλίζεται η υλοποίηση του έργου όπως προδιαγράφηκε. Αντικειμενική περίπτωση τροποποίησης της Σύμβασης συνιστά η αντικατάσταση είδους το οποίο είχε αρχικά προσφέρει</w:t>
      </w:r>
      <w:r w:rsidRPr="00770463">
        <w:rPr>
          <w:iCs/>
          <w:lang w:val="el-GR"/>
        </w:rPr>
        <w:t xml:space="preserve"> ο Ανάδοχος με την προσφορά του, και έως την υλοποίηση της προμήθειας έχει πάψει να κατασκευάζεται ή/και έχει αποσυρθεί από το εμπόριο. Η τροποποίηση σε αυτήν την περίπτωση επιτρέπεται κατόπιν σχετικής διερεύνησης και αξιολόγησης από την αρμόδια Επιτροπή Παρακολούθησης και Παραλαβής και μόνον εφόσον το είδος αντικαθίσταται από </w:t>
      </w:r>
      <w:r w:rsidR="00B919C5" w:rsidRPr="00770463">
        <w:rPr>
          <w:iCs/>
          <w:lang w:val="el-GR"/>
        </w:rPr>
        <w:t>νεότερο</w:t>
      </w:r>
      <w:r w:rsidRPr="00770463">
        <w:rPr>
          <w:iCs/>
          <w:lang w:val="el-GR"/>
        </w:rPr>
        <w:t xml:space="preserve"> μοντέλο, ποιοτικά ίδιο ή ανώτερο από πλευράς χαρακτηριστικών με το αρχικά προσφερόμενο, χωρίς διαφοροποίηση στην τιμή και τους όρους της εγγύησης του, και δεν συνιστά αλλαγή στο φυσικό αντικείμενο της πράξης.</w:t>
      </w:r>
    </w:p>
    <w:p w14:paraId="5516897B" w14:textId="549071C3" w:rsidR="00806D12" w:rsidRPr="00770463" w:rsidRDefault="00806D12" w:rsidP="00806D12">
      <w:pPr>
        <w:spacing w:before="120"/>
        <w:rPr>
          <w:b/>
          <w:sz w:val="24"/>
          <w:szCs w:val="20"/>
          <w:lang w:val="el-GR"/>
        </w:rPr>
      </w:pPr>
      <w:r w:rsidRPr="00770463">
        <w:rPr>
          <w:b/>
          <w:sz w:val="24"/>
          <w:szCs w:val="20"/>
          <w:lang w:val="el-GR"/>
        </w:rPr>
        <w:t>ΑΡΘΡΟ 19. Φιλικός διακανονισμός – Δωσιδικία</w:t>
      </w:r>
    </w:p>
    <w:p w14:paraId="5CA51C95" w14:textId="77777777" w:rsidR="00806D12" w:rsidRPr="00770463" w:rsidRDefault="00806D12" w:rsidP="00806D12">
      <w:pPr>
        <w:rPr>
          <w:lang w:val="el-GR"/>
        </w:rPr>
      </w:pPr>
      <w:r w:rsidRPr="00770463">
        <w:rPr>
          <w:lang w:val="el-GR"/>
        </w:rPr>
        <w:lastRenderedPageBreak/>
        <w:t>Αν προκύψει διαφωνία ή διαφορά μεταξύ των συμβαλλομένων μερών σε σχέση με τη σύμβαση και τα απορρέονται από αυτή δικαιώματα και υποχρεώσεις και με την προϋπόθεση ότι κάθε μέρος έχει δώσει γραπτή ειδοποίηση σχετικά με αυτή τη διαφωνία ή διαφορά, τα μέρη θα προσπαθήσουν να διαπραγματευτούν μία συμφωνία επίλυσης με καλή πίστη και αίσθημα ευθύνης. Αν δεν μπορεί να συνομολογηθεί καμία συμφωνία, το θέμα παραπέμπεται σε δικαστική διευθέτηση, η οποία θα γίνει από τα Δικαστήρια της Πάτρας, τα οποία ρητώς συμφωνείται ότι θα είναι αποκλειστικώς κατά τόπον αρμόδια.</w:t>
      </w:r>
      <w:bookmarkStart w:id="1114" w:name="_Toc17101426"/>
    </w:p>
    <w:p w14:paraId="4546655B" w14:textId="40A7097A" w:rsidR="00806D12" w:rsidRPr="00770463" w:rsidRDefault="00806D12" w:rsidP="00806D12">
      <w:pPr>
        <w:spacing w:before="120"/>
        <w:rPr>
          <w:b/>
          <w:sz w:val="24"/>
          <w:szCs w:val="20"/>
        </w:rPr>
      </w:pPr>
      <w:r w:rsidRPr="00770463">
        <w:rPr>
          <w:b/>
          <w:sz w:val="24"/>
          <w:szCs w:val="20"/>
        </w:rPr>
        <w:t>ΑΡΘΡΟ 20 - Ανωτέρα Βία</w:t>
      </w:r>
      <w:bookmarkEnd w:id="1114"/>
    </w:p>
    <w:p w14:paraId="38AB3D1C" w14:textId="77777777" w:rsidR="00806D12" w:rsidRPr="002C380F" w:rsidRDefault="00806D12" w:rsidP="00E855B0">
      <w:pPr>
        <w:pStyle w:val="ListParagraph"/>
        <w:numPr>
          <w:ilvl w:val="1"/>
          <w:numId w:val="53"/>
        </w:numPr>
        <w:ind w:left="426"/>
        <w:jc w:val="both"/>
      </w:pP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δεν</w:t>
      </w:r>
      <w:r w:rsidRPr="002C380F">
        <w:t xml:space="preserve"> </w:t>
      </w:r>
      <w:r w:rsidRPr="002C380F">
        <w:rPr>
          <w:rFonts w:hint="eastAsia"/>
        </w:rPr>
        <w:t>ευθύνεται</w:t>
      </w:r>
      <w:r w:rsidRPr="002C380F">
        <w:t xml:space="preserve"> </w:t>
      </w:r>
      <w:r w:rsidRPr="002C380F">
        <w:rPr>
          <w:rFonts w:hint="eastAsia"/>
        </w:rPr>
        <w:t>για</w:t>
      </w:r>
      <w:r w:rsidRPr="002C380F">
        <w:t xml:space="preserve"> </w:t>
      </w:r>
      <w:r w:rsidRPr="002C380F">
        <w:rPr>
          <w:rFonts w:hint="eastAsia"/>
        </w:rPr>
        <w:t>παράλειψη</w:t>
      </w:r>
      <w:r w:rsidRPr="002C380F">
        <w:t xml:space="preserve"> </w:t>
      </w:r>
      <w:r w:rsidRPr="002C380F">
        <w:rPr>
          <w:rFonts w:hint="eastAsia"/>
        </w:rPr>
        <w:t>εκπλήρωσης</w:t>
      </w:r>
      <w:r w:rsidRPr="002C380F">
        <w:t xml:space="preserve"> </w:t>
      </w:r>
      <w:r w:rsidRPr="002C380F">
        <w:rPr>
          <w:rFonts w:hint="eastAsia"/>
        </w:rPr>
        <w:t>των</w:t>
      </w:r>
      <w:r w:rsidRPr="002C380F">
        <w:t xml:space="preserve"> </w:t>
      </w:r>
      <w:r w:rsidRPr="002C380F">
        <w:rPr>
          <w:rFonts w:hint="eastAsia"/>
        </w:rPr>
        <w:t>συμβατικών</w:t>
      </w:r>
      <w:r w:rsidRPr="002C380F">
        <w:t xml:space="preserve"> </w:t>
      </w:r>
      <w:r w:rsidRPr="002C380F">
        <w:rPr>
          <w:rFonts w:hint="eastAsia"/>
        </w:rPr>
        <w:t>υποχρεώσεών</w:t>
      </w:r>
      <w:r w:rsidRPr="002C380F">
        <w:t xml:space="preserve"> </w:t>
      </w:r>
      <w:r w:rsidRPr="002C380F">
        <w:rPr>
          <w:rFonts w:hint="eastAsia"/>
        </w:rPr>
        <w:t>του</w:t>
      </w:r>
      <w:r w:rsidRPr="002C380F">
        <w:t xml:space="preserve"> </w:t>
      </w:r>
      <w:r w:rsidRPr="002C380F">
        <w:rPr>
          <w:rFonts w:hint="eastAsia"/>
        </w:rPr>
        <w:t>εάν</w:t>
      </w:r>
      <w:r w:rsidRPr="002C380F">
        <w:t xml:space="preserve"> </w:t>
      </w:r>
      <w:r w:rsidRPr="002C380F">
        <w:rPr>
          <w:rFonts w:hint="eastAsia"/>
        </w:rPr>
        <w:t>η</w:t>
      </w:r>
      <w:r w:rsidRPr="002C380F">
        <w:t xml:space="preserve"> </w:t>
      </w:r>
      <w:r w:rsidRPr="002C380F">
        <w:rPr>
          <w:rFonts w:hint="eastAsia"/>
        </w:rPr>
        <w:t>παράλειψη</w:t>
      </w:r>
      <w:r w:rsidRPr="002C380F">
        <w:t xml:space="preserve"> </w:t>
      </w:r>
      <w:r w:rsidRPr="002C380F">
        <w:rPr>
          <w:rFonts w:hint="eastAsia"/>
        </w:rPr>
        <w:t>αυτή</w:t>
      </w:r>
      <w:r w:rsidRPr="002C380F">
        <w:t xml:space="preserve"> </w:t>
      </w:r>
      <w:r w:rsidRPr="002C380F">
        <w:rPr>
          <w:rFonts w:hint="eastAsia"/>
        </w:rPr>
        <w:t>είναι</w:t>
      </w:r>
      <w:r w:rsidRPr="002C380F">
        <w:t xml:space="preserve"> </w:t>
      </w:r>
      <w:r w:rsidRPr="002C380F">
        <w:rPr>
          <w:rFonts w:hint="eastAsia"/>
        </w:rPr>
        <w:t>απόρροια</w:t>
      </w:r>
      <w:r w:rsidRPr="002C380F">
        <w:t xml:space="preserve"> </w:t>
      </w:r>
      <w:r w:rsidRPr="002C380F">
        <w:rPr>
          <w:rFonts w:hint="eastAsia"/>
        </w:rPr>
        <w:t>ανωτέρας</w:t>
      </w:r>
      <w:r w:rsidRPr="002C380F">
        <w:t xml:space="preserve"> </w:t>
      </w:r>
      <w:r w:rsidRPr="002C380F">
        <w:rPr>
          <w:rFonts w:hint="eastAsia"/>
        </w:rPr>
        <w:t>βίας</w:t>
      </w:r>
      <w:r w:rsidRPr="002C380F">
        <w:t xml:space="preserve">, </w:t>
      </w:r>
      <w:r w:rsidRPr="002C380F">
        <w:rPr>
          <w:rFonts w:hint="eastAsia"/>
        </w:rPr>
        <w:t>υπό</w:t>
      </w:r>
      <w:r w:rsidRPr="002C380F">
        <w:t xml:space="preserve"> </w:t>
      </w:r>
      <w:r w:rsidRPr="002C380F">
        <w:rPr>
          <w:rFonts w:hint="eastAsia"/>
        </w:rPr>
        <w:t>την</w:t>
      </w:r>
      <w:r w:rsidRPr="002C380F">
        <w:t xml:space="preserve"> </w:t>
      </w:r>
      <w:r w:rsidRPr="002C380F">
        <w:rPr>
          <w:rFonts w:hint="eastAsia"/>
        </w:rPr>
        <w:t>προϋπόθεση</w:t>
      </w:r>
      <w:r w:rsidRPr="002C380F">
        <w:t xml:space="preserve"> </w:t>
      </w:r>
      <w:r w:rsidRPr="002C380F">
        <w:rPr>
          <w:rFonts w:hint="eastAsia"/>
        </w:rPr>
        <w:t>ότι</w:t>
      </w:r>
      <w:r w:rsidRPr="002C380F">
        <w:t xml:space="preserve"> </w:t>
      </w:r>
      <w:r w:rsidRPr="002C380F">
        <w:rPr>
          <w:rFonts w:hint="eastAsia"/>
        </w:rPr>
        <w:t>η</w:t>
      </w:r>
      <w:r w:rsidRPr="002C380F">
        <w:t xml:space="preserve"> </w:t>
      </w:r>
      <w:r w:rsidRPr="002C380F">
        <w:rPr>
          <w:rFonts w:hint="eastAsia"/>
        </w:rPr>
        <w:t>επικαλούμενη</w:t>
      </w:r>
      <w:r w:rsidRPr="002C380F">
        <w:t xml:space="preserve"> </w:t>
      </w:r>
      <w:r w:rsidRPr="002C380F">
        <w:rPr>
          <w:rFonts w:hint="eastAsia"/>
        </w:rPr>
        <w:t>ανωτέρα</w:t>
      </w:r>
      <w:r w:rsidRPr="002C380F">
        <w:t xml:space="preserve"> </w:t>
      </w:r>
      <w:r w:rsidRPr="002C380F">
        <w:rPr>
          <w:rFonts w:hint="eastAsia"/>
        </w:rPr>
        <w:t>βία</w:t>
      </w:r>
      <w:r w:rsidRPr="002C380F">
        <w:t xml:space="preserve"> </w:t>
      </w:r>
      <w:r w:rsidRPr="002C380F">
        <w:rPr>
          <w:rFonts w:hint="eastAsia"/>
        </w:rPr>
        <w:t>αποδεικνύεται</w:t>
      </w:r>
      <w:r w:rsidRPr="002C380F">
        <w:t xml:space="preserve"> </w:t>
      </w:r>
      <w:r w:rsidRPr="002C380F">
        <w:rPr>
          <w:rFonts w:hint="eastAsia"/>
        </w:rPr>
        <w:t>δεόντως</w:t>
      </w:r>
      <w:r w:rsidRPr="002C380F">
        <w:t xml:space="preserve"> </w:t>
      </w:r>
      <w:r w:rsidRPr="002C380F">
        <w:rPr>
          <w:rFonts w:hint="eastAsia"/>
        </w:rPr>
        <w:t>και</w:t>
      </w:r>
      <w:r w:rsidRPr="002C380F">
        <w:t xml:space="preserve"> </w:t>
      </w:r>
      <w:r w:rsidRPr="002C380F">
        <w:rPr>
          <w:rFonts w:hint="eastAsia"/>
        </w:rPr>
        <w:t>επαρκώς</w:t>
      </w:r>
      <w:r w:rsidRPr="002C380F">
        <w:t xml:space="preserve"> </w:t>
      </w:r>
      <w:r w:rsidRPr="002C380F">
        <w:rPr>
          <w:rFonts w:hint="eastAsia"/>
        </w:rPr>
        <w:t>και</w:t>
      </w:r>
      <w:r w:rsidRPr="002C380F">
        <w:t xml:space="preserve"> </w:t>
      </w:r>
      <w:r w:rsidRPr="002C380F">
        <w:rPr>
          <w:rFonts w:hint="eastAsia"/>
        </w:rPr>
        <w:t>ότι</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που</w:t>
      </w:r>
      <w:r w:rsidRPr="002C380F">
        <w:t xml:space="preserve"> </w:t>
      </w:r>
      <w:r w:rsidRPr="002C380F">
        <w:rPr>
          <w:rFonts w:hint="eastAsia"/>
        </w:rPr>
        <w:t>πλήττεται</w:t>
      </w:r>
      <w:r w:rsidRPr="002C380F">
        <w:t xml:space="preserve"> </w:t>
      </w:r>
      <w:r w:rsidRPr="002C380F">
        <w:rPr>
          <w:rFonts w:hint="eastAsia"/>
        </w:rPr>
        <w:t>από</w:t>
      </w:r>
      <w:r w:rsidRPr="002C380F">
        <w:t xml:space="preserve"> </w:t>
      </w:r>
      <w:r w:rsidRPr="002C380F">
        <w:rPr>
          <w:rFonts w:hint="eastAsia"/>
        </w:rPr>
        <w:t>το</w:t>
      </w:r>
      <w:r w:rsidRPr="002C380F">
        <w:t xml:space="preserve"> </w:t>
      </w:r>
      <w:r w:rsidRPr="002C380F">
        <w:rPr>
          <w:rFonts w:hint="eastAsia"/>
        </w:rPr>
        <w:t>περιστατικό</w:t>
      </w:r>
      <w:r w:rsidRPr="002C380F">
        <w:t xml:space="preserve"> </w:t>
      </w:r>
      <w:r w:rsidRPr="002C380F">
        <w:rPr>
          <w:rFonts w:hint="eastAsia"/>
        </w:rPr>
        <w:t>ανωτέρας</w:t>
      </w:r>
      <w:r w:rsidRPr="002C380F">
        <w:t xml:space="preserve"> </w:t>
      </w:r>
      <w:r w:rsidRPr="002C380F">
        <w:rPr>
          <w:rFonts w:hint="eastAsia"/>
        </w:rPr>
        <w:t>βίας</w:t>
      </w:r>
      <w:r w:rsidRPr="002C380F">
        <w:t xml:space="preserve"> </w:t>
      </w:r>
      <w:r w:rsidRPr="002C380F">
        <w:rPr>
          <w:rFonts w:hint="eastAsia"/>
        </w:rPr>
        <w:t>προβαίνει</w:t>
      </w:r>
      <w:r w:rsidRPr="002C380F">
        <w:t xml:space="preserve"> </w:t>
      </w:r>
      <w:r w:rsidRPr="002C380F">
        <w:rPr>
          <w:rFonts w:hint="eastAsia"/>
        </w:rPr>
        <w:t>σε</w:t>
      </w:r>
      <w:r w:rsidRPr="002C380F">
        <w:t xml:space="preserve"> </w:t>
      </w:r>
      <w:r w:rsidRPr="002C380F">
        <w:rPr>
          <w:rFonts w:hint="eastAsia"/>
        </w:rPr>
        <w:t>όλες</w:t>
      </w:r>
      <w:r w:rsidRPr="002C380F">
        <w:t xml:space="preserve"> </w:t>
      </w:r>
      <w:r w:rsidRPr="002C380F">
        <w:rPr>
          <w:rFonts w:hint="eastAsia"/>
        </w:rPr>
        <w:t>τις</w:t>
      </w:r>
      <w:r w:rsidRPr="002C380F">
        <w:t xml:space="preserve"> </w:t>
      </w:r>
      <w:r w:rsidRPr="002C380F">
        <w:rPr>
          <w:rFonts w:hint="eastAsia"/>
        </w:rPr>
        <w:t>απαραίτητες</w:t>
      </w:r>
      <w:r w:rsidRPr="002C380F">
        <w:t xml:space="preserve"> </w:t>
      </w:r>
      <w:r w:rsidRPr="002C380F">
        <w:rPr>
          <w:rFonts w:hint="eastAsia"/>
        </w:rPr>
        <w:t>ενέργειες</w:t>
      </w:r>
      <w:r w:rsidRPr="002C380F">
        <w:t xml:space="preserve"> </w:t>
      </w:r>
      <w:r w:rsidRPr="002C380F">
        <w:rPr>
          <w:rFonts w:hint="eastAsia"/>
        </w:rPr>
        <w:t>για</w:t>
      </w:r>
      <w:r w:rsidRPr="002C380F">
        <w:t xml:space="preserve"> </w:t>
      </w:r>
      <w:r w:rsidRPr="002C380F">
        <w:rPr>
          <w:rFonts w:hint="eastAsia"/>
        </w:rPr>
        <w:t>να</w:t>
      </w:r>
      <w:r w:rsidRPr="002C380F">
        <w:t xml:space="preserve"> </w:t>
      </w:r>
      <w:r w:rsidRPr="002C380F">
        <w:rPr>
          <w:rFonts w:hint="eastAsia"/>
        </w:rPr>
        <w:t>ελαχιστοποιήσει</w:t>
      </w:r>
      <w:r w:rsidRPr="002C380F">
        <w:t xml:space="preserve"> </w:t>
      </w:r>
      <w:r w:rsidRPr="002C380F">
        <w:rPr>
          <w:rFonts w:hint="eastAsia"/>
        </w:rPr>
        <w:t>τις</w:t>
      </w:r>
      <w:r w:rsidRPr="002C380F">
        <w:t xml:space="preserve"> </w:t>
      </w:r>
      <w:r w:rsidRPr="002C380F">
        <w:rPr>
          <w:rFonts w:hint="eastAsia"/>
        </w:rPr>
        <w:t>επιπτώσεις</w:t>
      </w:r>
      <w:r w:rsidRPr="002C380F">
        <w:t xml:space="preserve"> </w:t>
      </w:r>
      <w:r w:rsidRPr="002C380F">
        <w:rPr>
          <w:rFonts w:hint="eastAsia"/>
        </w:rPr>
        <w:t>του</w:t>
      </w:r>
      <w:r w:rsidRPr="002C380F">
        <w:t xml:space="preserve"> </w:t>
      </w:r>
      <w:r w:rsidRPr="002C380F">
        <w:rPr>
          <w:rFonts w:hint="eastAsia"/>
        </w:rPr>
        <w:t>γεγονότος</w:t>
      </w:r>
      <w:r w:rsidRPr="002C380F">
        <w:t xml:space="preserve"> </w:t>
      </w:r>
      <w:r w:rsidRPr="002C380F">
        <w:rPr>
          <w:rFonts w:hint="eastAsia"/>
        </w:rPr>
        <w:t>ανωτέρας</w:t>
      </w:r>
      <w:r w:rsidRPr="002C380F">
        <w:t xml:space="preserve"> </w:t>
      </w:r>
      <w:r w:rsidRPr="002C380F">
        <w:rPr>
          <w:rFonts w:hint="eastAsia"/>
        </w:rPr>
        <w:t>βίας</w:t>
      </w:r>
      <w:r w:rsidRPr="002C380F">
        <w:t xml:space="preserve">. </w:t>
      </w:r>
      <w:r w:rsidRPr="002C380F">
        <w:rPr>
          <w:rFonts w:hint="eastAsia"/>
        </w:rPr>
        <w:t>Σαν</w:t>
      </w:r>
      <w:r w:rsidRPr="002C380F">
        <w:t xml:space="preserve"> </w:t>
      </w:r>
      <w:r w:rsidRPr="002C380F">
        <w:rPr>
          <w:rFonts w:hint="eastAsia"/>
        </w:rPr>
        <w:t>ανωτέρα</w:t>
      </w:r>
      <w:r w:rsidRPr="002C380F">
        <w:t xml:space="preserve"> </w:t>
      </w:r>
      <w:r w:rsidRPr="002C380F">
        <w:rPr>
          <w:rFonts w:hint="eastAsia"/>
        </w:rPr>
        <w:t>βία</w:t>
      </w:r>
      <w:r w:rsidRPr="002C380F">
        <w:t xml:space="preserve"> </w:t>
      </w:r>
      <w:r w:rsidRPr="002C380F">
        <w:rPr>
          <w:rFonts w:hint="eastAsia"/>
        </w:rPr>
        <w:t>εννοείται</w:t>
      </w:r>
      <w:r w:rsidRPr="002C380F">
        <w:t xml:space="preserve"> </w:t>
      </w:r>
      <w:r w:rsidRPr="002C380F">
        <w:rPr>
          <w:rFonts w:hint="eastAsia"/>
        </w:rPr>
        <w:t>κάθε</w:t>
      </w:r>
      <w:r w:rsidRPr="002C380F">
        <w:t xml:space="preserve"> </w:t>
      </w:r>
      <w:r w:rsidRPr="002C380F">
        <w:rPr>
          <w:rFonts w:hint="eastAsia"/>
        </w:rPr>
        <w:t>γεγονός</w:t>
      </w:r>
      <w:r w:rsidRPr="002C380F">
        <w:t xml:space="preserve"> </w:t>
      </w:r>
      <w:r w:rsidRPr="002C380F">
        <w:rPr>
          <w:rFonts w:hint="eastAsia"/>
        </w:rPr>
        <w:t>απρόβλεπτο</w:t>
      </w:r>
      <w:r w:rsidRPr="002C380F">
        <w:t xml:space="preserve"> </w:t>
      </w:r>
      <w:r w:rsidRPr="002C380F">
        <w:rPr>
          <w:rFonts w:hint="eastAsia"/>
        </w:rPr>
        <w:t>και</w:t>
      </w:r>
      <w:r w:rsidRPr="002C380F">
        <w:t xml:space="preserve"> </w:t>
      </w:r>
      <w:r w:rsidRPr="002C380F">
        <w:rPr>
          <w:rFonts w:hint="eastAsia"/>
        </w:rPr>
        <w:t>αναπότρεπτο</w:t>
      </w:r>
      <w:r w:rsidRPr="002C380F">
        <w:t xml:space="preserve">, </w:t>
      </w:r>
      <w:r w:rsidRPr="002C380F">
        <w:rPr>
          <w:rFonts w:hint="eastAsia"/>
        </w:rPr>
        <w:t>που</w:t>
      </w:r>
      <w:r w:rsidRPr="002C380F">
        <w:t xml:space="preserve"> </w:t>
      </w:r>
      <w:r w:rsidRPr="002C380F">
        <w:rPr>
          <w:rFonts w:hint="eastAsia"/>
        </w:rPr>
        <w:t>καθιστά</w:t>
      </w:r>
      <w:r w:rsidRPr="002C380F">
        <w:t xml:space="preserve"> </w:t>
      </w:r>
      <w:r w:rsidRPr="002C380F">
        <w:rPr>
          <w:rFonts w:hint="eastAsia"/>
        </w:rPr>
        <w:t>απολύτως</w:t>
      </w:r>
      <w:r w:rsidRPr="002C380F">
        <w:t xml:space="preserve"> </w:t>
      </w:r>
      <w:r w:rsidRPr="002C380F">
        <w:rPr>
          <w:rFonts w:hint="eastAsia"/>
        </w:rPr>
        <w:t>αδύνατη</w:t>
      </w:r>
      <w:r w:rsidRPr="002C380F">
        <w:t xml:space="preserve"> </w:t>
      </w:r>
      <w:r w:rsidRPr="002C380F">
        <w:rPr>
          <w:rFonts w:hint="eastAsia"/>
        </w:rPr>
        <w:t>την</w:t>
      </w:r>
      <w:r w:rsidRPr="002C380F">
        <w:t xml:space="preserve"> </w:t>
      </w:r>
      <w:r w:rsidRPr="002C380F">
        <w:rPr>
          <w:rFonts w:hint="eastAsia"/>
        </w:rPr>
        <w:t>εκτέλεση</w:t>
      </w:r>
      <w:r w:rsidRPr="002C380F">
        <w:t xml:space="preserve"> </w:t>
      </w:r>
      <w:r w:rsidRPr="002C380F">
        <w:rPr>
          <w:rFonts w:hint="eastAsia"/>
        </w:rPr>
        <w:t>της</w:t>
      </w:r>
      <w:r w:rsidRPr="002C380F">
        <w:t xml:space="preserve"> </w:t>
      </w:r>
      <w:r w:rsidRPr="002C380F">
        <w:rPr>
          <w:rFonts w:hint="eastAsia"/>
        </w:rPr>
        <w:t>Σύμβασης</w:t>
      </w:r>
      <w:r w:rsidRPr="002C380F">
        <w:t>.</w:t>
      </w:r>
    </w:p>
    <w:p w14:paraId="1C5427FA" w14:textId="77777777" w:rsidR="00806D12" w:rsidRPr="002C380F" w:rsidRDefault="00806D12" w:rsidP="00E855B0">
      <w:pPr>
        <w:pStyle w:val="ListParagraph"/>
        <w:numPr>
          <w:ilvl w:val="1"/>
          <w:numId w:val="53"/>
        </w:numPr>
        <w:ind w:left="426"/>
        <w:jc w:val="both"/>
      </w:pPr>
      <w:r w:rsidRPr="002C380F">
        <w:rPr>
          <w:rFonts w:hint="eastAsia"/>
        </w:rPr>
        <w:t>Σε</w:t>
      </w:r>
      <w:r w:rsidRPr="002C380F">
        <w:t xml:space="preserve"> </w:t>
      </w:r>
      <w:r w:rsidRPr="002C380F">
        <w:rPr>
          <w:rFonts w:hint="eastAsia"/>
        </w:rPr>
        <w:t>περίπτωση</w:t>
      </w:r>
      <w:r w:rsidRPr="002C380F">
        <w:t xml:space="preserve"> </w:t>
      </w:r>
      <w:r w:rsidRPr="002C380F">
        <w:rPr>
          <w:rFonts w:hint="eastAsia"/>
        </w:rPr>
        <w:t>ανωτέρας</w:t>
      </w:r>
      <w:r w:rsidRPr="002C380F">
        <w:t xml:space="preserve"> </w:t>
      </w:r>
      <w:r w:rsidRPr="002C380F">
        <w:rPr>
          <w:rFonts w:hint="eastAsia"/>
        </w:rPr>
        <w:t>βίας</w:t>
      </w:r>
      <w:r w:rsidRPr="002C380F">
        <w:t xml:space="preserve">, </w:t>
      </w:r>
      <w:r w:rsidRPr="002C380F">
        <w:rPr>
          <w:rFonts w:hint="eastAsia"/>
        </w:rPr>
        <w:t>η</w:t>
      </w:r>
      <w:r w:rsidRPr="002C380F">
        <w:t xml:space="preserve"> </w:t>
      </w:r>
      <w:r w:rsidRPr="002C380F">
        <w:rPr>
          <w:rFonts w:hint="eastAsia"/>
        </w:rPr>
        <w:t>απόδειξη</w:t>
      </w:r>
      <w:r w:rsidRPr="002C380F">
        <w:t xml:space="preserve"> </w:t>
      </w:r>
      <w:r w:rsidRPr="002C380F">
        <w:rPr>
          <w:rFonts w:hint="eastAsia"/>
        </w:rPr>
        <w:t>αυτής</w:t>
      </w:r>
      <w:r w:rsidRPr="002C380F">
        <w:t xml:space="preserve"> </w:t>
      </w:r>
      <w:r w:rsidRPr="002C380F">
        <w:rPr>
          <w:rFonts w:hint="eastAsia"/>
        </w:rPr>
        <w:t>βαρύνει</w:t>
      </w:r>
      <w:r w:rsidRPr="002C380F">
        <w:t xml:space="preserve"> </w:t>
      </w:r>
      <w:r w:rsidRPr="002C380F">
        <w:rPr>
          <w:rFonts w:hint="eastAsia"/>
        </w:rPr>
        <w:t>εξ’</w:t>
      </w:r>
      <w:r w:rsidRPr="002C380F">
        <w:t xml:space="preserve"> </w:t>
      </w:r>
      <w:r w:rsidRPr="002C380F">
        <w:rPr>
          <w:rFonts w:hint="eastAsia"/>
        </w:rPr>
        <w:t>ολοκλήρου</w:t>
      </w:r>
      <w:r w:rsidRPr="002C380F">
        <w:t xml:space="preserve"> </w:t>
      </w:r>
      <w:r w:rsidRPr="002C380F">
        <w:rPr>
          <w:rFonts w:hint="eastAsia"/>
        </w:rPr>
        <w:t>τον</w:t>
      </w:r>
      <w:r w:rsidRPr="002C380F">
        <w:t xml:space="preserve"> </w:t>
      </w:r>
      <w:r w:rsidRPr="002C380F">
        <w:rPr>
          <w:rFonts w:hint="eastAsia"/>
        </w:rPr>
        <w:t>Ανάδοχο</w:t>
      </w:r>
      <w:r w:rsidRPr="002C380F">
        <w:t xml:space="preserve">, </w:t>
      </w:r>
      <w:r w:rsidRPr="002C380F">
        <w:rPr>
          <w:rFonts w:hint="eastAsia"/>
        </w:rPr>
        <w:t>ο</w:t>
      </w:r>
      <w:r w:rsidRPr="002C380F">
        <w:t xml:space="preserve"> </w:t>
      </w:r>
      <w:r w:rsidRPr="002C380F">
        <w:rPr>
          <w:rFonts w:hint="eastAsia"/>
        </w:rPr>
        <w:t>οποίος</w:t>
      </w:r>
      <w:r w:rsidRPr="002C380F">
        <w:t xml:space="preserve"> </w:t>
      </w:r>
      <w:r w:rsidRPr="002C380F">
        <w:rPr>
          <w:rFonts w:hint="eastAsia"/>
        </w:rPr>
        <w:t>υποχρεούται</w:t>
      </w:r>
      <w:r w:rsidRPr="002C380F">
        <w:t xml:space="preserve">, </w:t>
      </w:r>
      <w:r w:rsidRPr="002C380F">
        <w:rPr>
          <w:rFonts w:hint="eastAsia"/>
        </w:rPr>
        <w:t>μέσα</w:t>
      </w:r>
      <w:r w:rsidRPr="002C380F">
        <w:t xml:space="preserve"> </w:t>
      </w:r>
      <w:r w:rsidRPr="002C380F">
        <w:rPr>
          <w:rFonts w:hint="eastAsia"/>
        </w:rPr>
        <w:t>σε</w:t>
      </w:r>
      <w:r w:rsidRPr="002C380F">
        <w:t xml:space="preserve"> </w:t>
      </w:r>
      <w:r w:rsidRPr="002C380F">
        <w:rPr>
          <w:rFonts w:hint="eastAsia"/>
        </w:rPr>
        <w:t>δέκα</w:t>
      </w:r>
      <w:r w:rsidRPr="002C380F">
        <w:t xml:space="preserve"> (10) </w:t>
      </w:r>
      <w:r w:rsidRPr="002C380F">
        <w:rPr>
          <w:rFonts w:hint="eastAsia"/>
        </w:rPr>
        <w:t>ημέρες</w:t>
      </w:r>
      <w:r w:rsidRPr="002C380F">
        <w:t xml:space="preserve">, </w:t>
      </w:r>
      <w:r w:rsidRPr="002C380F">
        <w:rPr>
          <w:rFonts w:hint="eastAsia"/>
        </w:rPr>
        <w:t>από</w:t>
      </w:r>
      <w:r w:rsidRPr="002C380F">
        <w:t xml:space="preserve"> </w:t>
      </w:r>
      <w:r w:rsidRPr="002C380F">
        <w:rPr>
          <w:rFonts w:hint="eastAsia"/>
        </w:rPr>
        <w:t>τότε</w:t>
      </w:r>
      <w:r w:rsidRPr="002C380F">
        <w:t xml:space="preserve"> </w:t>
      </w:r>
      <w:r w:rsidRPr="002C380F">
        <w:rPr>
          <w:rFonts w:hint="eastAsia"/>
        </w:rPr>
        <w:t>που</w:t>
      </w:r>
      <w:r w:rsidRPr="002C380F">
        <w:t xml:space="preserve"> </w:t>
      </w:r>
      <w:r w:rsidRPr="002C380F">
        <w:rPr>
          <w:rFonts w:hint="eastAsia"/>
        </w:rPr>
        <w:t>συνέβησαν</w:t>
      </w:r>
      <w:r w:rsidRPr="002C380F">
        <w:t xml:space="preserve"> </w:t>
      </w:r>
      <w:r w:rsidRPr="002C380F">
        <w:rPr>
          <w:rFonts w:hint="eastAsia"/>
        </w:rPr>
        <w:t>τα</w:t>
      </w:r>
      <w:r w:rsidRPr="002C380F">
        <w:t xml:space="preserve"> </w:t>
      </w:r>
      <w:r w:rsidRPr="002C380F">
        <w:rPr>
          <w:rFonts w:hint="eastAsia"/>
        </w:rPr>
        <w:t>περιστατικά</w:t>
      </w:r>
      <w:r w:rsidRPr="002C380F">
        <w:t xml:space="preserve"> </w:t>
      </w:r>
      <w:r w:rsidRPr="002C380F">
        <w:rPr>
          <w:rFonts w:hint="eastAsia"/>
        </w:rPr>
        <w:t>που</w:t>
      </w:r>
      <w:r w:rsidRPr="002C380F">
        <w:t xml:space="preserve"> </w:t>
      </w:r>
      <w:r w:rsidRPr="002C380F">
        <w:rPr>
          <w:rFonts w:hint="eastAsia"/>
        </w:rPr>
        <w:t>συνιστούν</w:t>
      </w:r>
      <w:r w:rsidRPr="002C380F">
        <w:t xml:space="preserve"> </w:t>
      </w:r>
      <w:r w:rsidRPr="002C380F">
        <w:rPr>
          <w:rFonts w:hint="eastAsia"/>
        </w:rPr>
        <w:t>την</w:t>
      </w:r>
      <w:r w:rsidRPr="002C380F">
        <w:t xml:space="preserve"> </w:t>
      </w:r>
      <w:r w:rsidRPr="002C380F">
        <w:rPr>
          <w:rFonts w:hint="eastAsia"/>
        </w:rPr>
        <w:t>ανωτέρα</w:t>
      </w:r>
      <w:r w:rsidRPr="002C380F">
        <w:t xml:space="preserve"> </w:t>
      </w:r>
      <w:r w:rsidRPr="002C380F">
        <w:rPr>
          <w:rFonts w:hint="eastAsia"/>
        </w:rPr>
        <w:t>βία</w:t>
      </w:r>
      <w:r w:rsidRPr="002C380F">
        <w:t xml:space="preserve">, </w:t>
      </w:r>
      <w:r w:rsidRPr="002C380F">
        <w:rPr>
          <w:rFonts w:hint="eastAsia"/>
        </w:rPr>
        <w:t>και</w:t>
      </w:r>
      <w:r w:rsidRPr="002C380F">
        <w:t xml:space="preserve"> </w:t>
      </w:r>
      <w:r w:rsidRPr="002C380F">
        <w:rPr>
          <w:rFonts w:hint="eastAsia"/>
        </w:rPr>
        <w:t>δεδομένου</w:t>
      </w:r>
      <w:r w:rsidRPr="002C380F">
        <w:t xml:space="preserve"> </w:t>
      </w:r>
      <w:r w:rsidRPr="002C380F">
        <w:rPr>
          <w:rFonts w:hint="eastAsia"/>
        </w:rPr>
        <w:t>ότι</w:t>
      </w:r>
      <w:r w:rsidRPr="002C380F">
        <w:t xml:space="preserve"> </w:t>
      </w:r>
      <w:r w:rsidRPr="002C380F">
        <w:rPr>
          <w:rFonts w:hint="eastAsia"/>
        </w:rPr>
        <w:t>εντός</w:t>
      </w:r>
      <w:r w:rsidRPr="002C380F">
        <w:t xml:space="preserve"> </w:t>
      </w:r>
      <w:r w:rsidRPr="002C380F">
        <w:rPr>
          <w:rFonts w:hint="eastAsia"/>
        </w:rPr>
        <w:t>αυτών</w:t>
      </w:r>
      <w:r w:rsidRPr="002C380F">
        <w:t xml:space="preserve"> </w:t>
      </w:r>
      <w:r w:rsidRPr="002C380F">
        <w:rPr>
          <w:rFonts w:hint="eastAsia"/>
        </w:rPr>
        <w:t>των</w:t>
      </w:r>
      <w:r w:rsidRPr="002C380F">
        <w:t xml:space="preserve"> </w:t>
      </w:r>
      <w:r w:rsidRPr="002C380F">
        <w:rPr>
          <w:rFonts w:hint="eastAsia"/>
        </w:rPr>
        <w:t>ημερών</w:t>
      </w:r>
      <w:r w:rsidRPr="002C380F">
        <w:t xml:space="preserve"> </w:t>
      </w:r>
      <w:r w:rsidRPr="002C380F">
        <w:rPr>
          <w:rFonts w:hint="eastAsia"/>
        </w:rPr>
        <w:t>κατέβαλε</w:t>
      </w:r>
      <w:r w:rsidRPr="002C380F">
        <w:t xml:space="preserve"> </w:t>
      </w:r>
      <w:r w:rsidRPr="002C380F">
        <w:rPr>
          <w:rFonts w:hint="eastAsia"/>
        </w:rPr>
        <w:t>όλες</w:t>
      </w:r>
      <w:r w:rsidRPr="002C380F">
        <w:t xml:space="preserve"> </w:t>
      </w:r>
      <w:r w:rsidRPr="002C380F">
        <w:rPr>
          <w:rFonts w:hint="eastAsia"/>
        </w:rPr>
        <w:t>τις</w:t>
      </w:r>
      <w:r w:rsidRPr="002C380F">
        <w:t xml:space="preserve"> </w:t>
      </w:r>
      <w:r w:rsidRPr="002C380F">
        <w:rPr>
          <w:rFonts w:hint="eastAsia"/>
        </w:rPr>
        <w:t>απαραίτητες</w:t>
      </w:r>
      <w:r w:rsidRPr="002C380F">
        <w:t xml:space="preserve"> </w:t>
      </w:r>
      <w:r w:rsidRPr="002C380F">
        <w:rPr>
          <w:rFonts w:hint="eastAsia"/>
        </w:rPr>
        <w:t>προσπάθειες</w:t>
      </w:r>
      <w:r w:rsidRPr="002C380F">
        <w:t xml:space="preserve"> </w:t>
      </w:r>
      <w:r w:rsidRPr="002C380F">
        <w:rPr>
          <w:rFonts w:hint="eastAsia"/>
        </w:rPr>
        <w:t>να</w:t>
      </w:r>
      <w:r w:rsidRPr="002C380F">
        <w:t xml:space="preserve"> </w:t>
      </w:r>
      <w:r w:rsidRPr="002C380F">
        <w:rPr>
          <w:rFonts w:hint="eastAsia"/>
        </w:rPr>
        <w:t>αποκαταστήσει</w:t>
      </w:r>
      <w:r w:rsidRPr="002C380F">
        <w:t xml:space="preserve"> </w:t>
      </w:r>
      <w:r w:rsidRPr="002C380F">
        <w:rPr>
          <w:rFonts w:hint="eastAsia"/>
        </w:rPr>
        <w:t>μερικώς</w:t>
      </w:r>
      <w:r w:rsidRPr="002C380F">
        <w:t xml:space="preserve"> </w:t>
      </w:r>
      <w:r w:rsidRPr="002C380F">
        <w:rPr>
          <w:rFonts w:hint="eastAsia"/>
        </w:rPr>
        <w:t>ή</w:t>
      </w:r>
      <w:r w:rsidRPr="002C380F">
        <w:t xml:space="preserve"> </w:t>
      </w:r>
      <w:r w:rsidRPr="002C380F">
        <w:rPr>
          <w:rFonts w:hint="eastAsia"/>
        </w:rPr>
        <w:t>ολικώς</w:t>
      </w:r>
      <w:r w:rsidRPr="002C380F">
        <w:t xml:space="preserve"> </w:t>
      </w:r>
      <w:r w:rsidRPr="002C380F">
        <w:rPr>
          <w:rFonts w:hint="eastAsia"/>
        </w:rPr>
        <w:t>την</w:t>
      </w:r>
      <w:r w:rsidRPr="002C380F">
        <w:t xml:space="preserve"> </w:t>
      </w:r>
      <w:r w:rsidRPr="002C380F">
        <w:rPr>
          <w:rFonts w:hint="eastAsia"/>
        </w:rPr>
        <w:t>παράλειψη</w:t>
      </w:r>
      <w:r w:rsidRPr="002C380F">
        <w:t xml:space="preserve"> </w:t>
      </w:r>
      <w:r w:rsidRPr="002C380F">
        <w:rPr>
          <w:rFonts w:hint="eastAsia"/>
        </w:rPr>
        <w:t>αυτή</w:t>
      </w:r>
      <w:r w:rsidRPr="002C380F">
        <w:t xml:space="preserve"> </w:t>
      </w:r>
      <w:r w:rsidRPr="002C380F">
        <w:rPr>
          <w:rFonts w:hint="eastAsia"/>
        </w:rPr>
        <w:t>αλλά</w:t>
      </w:r>
      <w:r w:rsidRPr="002C380F">
        <w:t xml:space="preserve"> </w:t>
      </w:r>
      <w:r w:rsidRPr="002C380F">
        <w:rPr>
          <w:rFonts w:hint="eastAsia"/>
        </w:rPr>
        <w:t>αποδεδειγμένως</w:t>
      </w:r>
      <w:r w:rsidRPr="002C380F">
        <w:t xml:space="preserve"> </w:t>
      </w:r>
      <w:r w:rsidRPr="002C380F">
        <w:rPr>
          <w:rFonts w:hint="eastAsia"/>
        </w:rPr>
        <w:t>δεν</w:t>
      </w:r>
      <w:r w:rsidRPr="002C380F">
        <w:t xml:space="preserve"> </w:t>
      </w:r>
      <w:r w:rsidRPr="002C380F">
        <w:rPr>
          <w:rFonts w:hint="eastAsia"/>
        </w:rPr>
        <w:t>κατέστη</w:t>
      </w:r>
      <w:r w:rsidRPr="002C380F">
        <w:t xml:space="preserve"> </w:t>
      </w:r>
      <w:r w:rsidRPr="002C380F">
        <w:rPr>
          <w:rFonts w:hint="eastAsia"/>
        </w:rPr>
        <w:t>εφικτό</w:t>
      </w:r>
      <w:r w:rsidRPr="002C380F">
        <w:t xml:space="preserve"> </w:t>
      </w:r>
      <w:r w:rsidRPr="002C380F">
        <w:rPr>
          <w:rFonts w:hint="eastAsia"/>
        </w:rPr>
        <w:t>χωρίς</w:t>
      </w:r>
      <w:r w:rsidRPr="002C380F">
        <w:t xml:space="preserve"> </w:t>
      </w:r>
      <w:r w:rsidRPr="002C380F">
        <w:rPr>
          <w:rFonts w:hint="eastAsia"/>
        </w:rPr>
        <w:t>δική</w:t>
      </w:r>
      <w:r w:rsidRPr="002C380F">
        <w:t xml:space="preserve"> </w:t>
      </w:r>
      <w:r w:rsidRPr="002C380F">
        <w:rPr>
          <w:rFonts w:hint="eastAsia"/>
        </w:rPr>
        <w:t>του</w:t>
      </w:r>
      <w:r w:rsidRPr="002C380F">
        <w:t xml:space="preserve"> </w:t>
      </w:r>
      <w:r w:rsidRPr="002C380F">
        <w:rPr>
          <w:rFonts w:hint="eastAsia"/>
        </w:rPr>
        <w:t>υπαιτιότητα</w:t>
      </w:r>
      <w:r w:rsidRPr="002C380F">
        <w:t xml:space="preserve">, </w:t>
      </w:r>
      <w:r w:rsidRPr="002C380F">
        <w:rPr>
          <w:rFonts w:hint="eastAsia"/>
        </w:rPr>
        <w:t>να</w:t>
      </w:r>
      <w:r w:rsidRPr="002C380F">
        <w:t xml:space="preserve"> </w:t>
      </w:r>
      <w:r w:rsidRPr="002C380F">
        <w:rPr>
          <w:rFonts w:hint="eastAsia"/>
        </w:rPr>
        <w:t>τα</w:t>
      </w:r>
      <w:r w:rsidRPr="002C380F">
        <w:t xml:space="preserve"> </w:t>
      </w:r>
      <w:r w:rsidRPr="002C380F">
        <w:rPr>
          <w:rFonts w:hint="eastAsia"/>
        </w:rPr>
        <w:t>αναφέρει</w:t>
      </w:r>
      <w:r w:rsidRPr="002C380F">
        <w:t xml:space="preserve"> </w:t>
      </w:r>
      <w:r w:rsidRPr="002C380F">
        <w:rPr>
          <w:rFonts w:hint="eastAsia"/>
        </w:rPr>
        <w:t>εγγράφως</w:t>
      </w:r>
      <w:r w:rsidRPr="002C380F">
        <w:t xml:space="preserve"> </w:t>
      </w:r>
      <w:r w:rsidRPr="002C380F">
        <w:rPr>
          <w:rFonts w:hint="eastAsia"/>
        </w:rPr>
        <w:t>και</w:t>
      </w:r>
      <w:r w:rsidRPr="002C380F">
        <w:t xml:space="preserve"> </w:t>
      </w:r>
      <w:r w:rsidRPr="002C380F">
        <w:rPr>
          <w:rFonts w:hint="eastAsia"/>
        </w:rPr>
        <w:t>να</w:t>
      </w:r>
      <w:r w:rsidRPr="002C380F">
        <w:t xml:space="preserve"> </w:t>
      </w:r>
      <w:r w:rsidRPr="002C380F">
        <w:rPr>
          <w:rFonts w:hint="eastAsia"/>
        </w:rPr>
        <w:t>προσκομίσει</w:t>
      </w:r>
      <w:r w:rsidRPr="002C380F">
        <w:t xml:space="preserve"> </w:t>
      </w:r>
      <w:r w:rsidRPr="002C380F">
        <w:rPr>
          <w:rFonts w:hint="eastAsia"/>
        </w:rPr>
        <w:t>στην</w:t>
      </w:r>
      <w:r w:rsidRPr="002C380F">
        <w:t xml:space="preserve"> </w:t>
      </w:r>
      <w:r w:rsidRPr="002C380F">
        <w:rPr>
          <w:rFonts w:hint="eastAsia"/>
          <w:lang w:eastAsia="ar-SA"/>
        </w:rPr>
        <w:t>Αναθέτουσα</w:t>
      </w:r>
      <w:r w:rsidRPr="002C380F">
        <w:rPr>
          <w:lang w:eastAsia="ar-SA"/>
        </w:rPr>
        <w:t xml:space="preserve"> </w:t>
      </w:r>
      <w:r w:rsidRPr="002C380F">
        <w:rPr>
          <w:rFonts w:hint="eastAsia"/>
          <w:lang w:eastAsia="ar-SA"/>
        </w:rPr>
        <w:t>Αρχή</w:t>
      </w:r>
      <w:r w:rsidRPr="002C380F">
        <w:rPr>
          <w:lang w:eastAsia="ar-SA"/>
        </w:rPr>
        <w:t xml:space="preserve"> </w:t>
      </w:r>
      <w:r w:rsidRPr="002C380F">
        <w:rPr>
          <w:rFonts w:hint="eastAsia"/>
        </w:rPr>
        <w:t>τα</w:t>
      </w:r>
      <w:r w:rsidRPr="002C380F">
        <w:t xml:space="preserve"> </w:t>
      </w:r>
      <w:r w:rsidRPr="002C380F">
        <w:rPr>
          <w:rFonts w:hint="eastAsia"/>
        </w:rPr>
        <w:t>απαραίτητα</w:t>
      </w:r>
      <w:r w:rsidRPr="002C380F">
        <w:t xml:space="preserve"> </w:t>
      </w:r>
      <w:r w:rsidRPr="002C380F">
        <w:rPr>
          <w:rFonts w:hint="eastAsia"/>
        </w:rPr>
        <w:t>αποδεικτικά</w:t>
      </w:r>
      <w:r w:rsidRPr="002C380F">
        <w:t xml:space="preserve"> </w:t>
      </w:r>
      <w:r w:rsidRPr="002C380F">
        <w:rPr>
          <w:rFonts w:hint="eastAsia"/>
        </w:rPr>
        <w:t>στοιχεία</w:t>
      </w:r>
      <w:r w:rsidRPr="002C380F">
        <w:t xml:space="preserve">. </w:t>
      </w:r>
    </w:p>
    <w:p w14:paraId="638E5C43" w14:textId="77777777" w:rsidR="00806D12" w:rsidRPr="002C380F" w:rsidRDefault="00806D12" w:rsidP="00E855B0">
      <w:pPr>
        <w:pStyle w:val="ListParagraph"/>
        <w:numPr>
          <w:ilvl w:val="1"/>
          <w:numId w:val="53"/>
        </w:numPr>
        <w:ind w:left="426"/>
        <w:jc w:val="both"/>
      </w:pPr>
      <w:r w:rsidRPr="002C380F">
        <w:rPr>
          <w:rFonts w:hint="eastAsia"/>
        </w:rPr>
        <w:t>Σε</w:t>
      </w:r>
      <w:r w:rsidRPr="002C380F">
        <w:t xml:space="preserve"> </w:t>
      </w:r>
      <w:r w:rsidRPr="002C380F">
        <w:rPr>
          <w:rFonts w:hint="eastAsia"/>
        </w:rPr>
        <w:t>περίπτωση</w:t>
      </w:r>
      <w:r w:rsidRPr="002C380F">
        <w:t xml:space="preserve"> </w:t>
      </w:r>
      <w:r w:rsidRPr="002C380F">
        <w:rPr>
          <w:rFonts w:hint="eastAsia"/>
        </w:rPr>
        <w:t>που</w:t>
      </w:r>
      <w:r w:rsidRPr="002C380F">
        <w:t xml:space="preserve"> </w:t>
      </w:r>
      <w:r w:rsidRPr="002C380F">
        <w:rPr>
          <w:rFonts w:hint="eastAsia"/>
        </w:rPr>
        <w:t>ο</w:t>
      </w:r>
      <w:r w:rsidRPr="002C380F">
        <w:t xml:space="preserve"> </w:t>
      </w:r>
      <w:r w:rsidRPr="002C380F">
        <w:rPr>
          <w:rFonts w:hint="eastAsia"/>
        </w:rPr>
        <w:t>Ανάδοχος</w:t>
      </w:r>
      <w:r w:rsidRPr="002C380F">
        <w:t xml:space="preserve"> </w:t>
      </w:r>
      <w:r w:rsidRPr="002C380F">
        <w:rPr>
          <w:rFonts w:hint="eastAsia"/>
        </w:rPr>
        <w:t>μέσα</w:t>
      </w:r>
      <w:r w:rsidRPr="002C380F">
        <w:t xml:space="preserve"> </w:t>
      </w:r>
      <w:r w:rsidRPr="002C380F">
        <w:rPr>
          <w:rFonts w:hint="eastAsia"/>
        </w:rPr>
        <w:t>στην</w:t>
      </w:r>
      <w:r w:rsidRPr="002C380F">
        <w:t xml:space="preserve"> </w:t>
      </w:r>
      <w:r w:rsidRPr="002C380F">
        <w:rPr>
          <w:rFonts w:hint="eastAsia"/>
        </w:rPr>
        <w:t>ανωτέρω</w:t>
      </w:r>
      <w:r w:rsidRPr="002C380F">
        <w:t xml:space="preserve"> </w:t>
      </w:r>
      <w:r w:rsidRPr="002C380F">
        <w:rPr>
          <w:rFonts w:hint="eastAsia"/>
        </w:rPr>
        <w:t>προθεσμία</w:t>
      </w:r>
      <w:r w:rsidRPr="002C380F">
        <w:t xml:space="preserve"> </w:t>
      </w:r>
      <w:r w:rsidRPr="002C380F">
        <w:rPr>
          <w:rFonts w:hint="eastAsia"/>
        </w:rPr>
        <w:t>δεν</w:t>
      </w:r>
      <w:r w:rsidRPr="002C380F">
        <w:t xml:space="preserve"> </w:t>
      </w:r>
      <w:r w:rsidRPr="002C380F">
        <w:rPr>
          <w:rFonts w:hint="eastAsia"/>
        </w:rPr>
        <w:t>αναφέρει</w:t>
      </w:r>
      <w:r w:rsidRPr="002C380F">
        <w:t xml:space="preserve"> </w:t>
      </w:r>
      <w:r w:rsidRPr="002C380F">
        <w:rPr>
          <w:rFonts w:hint="eastAsia"/>
        </w:rPr>
        <w:t>τα</w:t>
      </w:r>
      <w:r w:rsidRPr="002C380F">
        <w:t xml:space="preserve"> </w:t>
      </w:r>
      <w:r w:rsidRPr="002C380F">
        <w:rPr>
          <w:rFonts w:hint="eastAsia"/>
        </w:rPr>
        <w:t>περιστατικά</w:t>
      </w:r>
      <w:r w:rsidRPr="002C380F">
        <w:t xml:space="preserve"> </w:t>
      </w:r>
      <w:r w:rsidRPr="002C380F">
        <w:rPr>
          <w:rFonts w:hint="eastAsia"/>
        </w:rPr>
        <w:t>και</w:t>
      </w:r>
      <w:r w:rsidRPr="002C380F">
        <w:t xml:space="preserve"> </w:t>
      </w:r>
      <w:r w:rsidRPr="002C380F">
        <w:rPr>
          <w:rFonts w:hint="eastAsia"/>
        </w:rPr>
        <w:t>δεν</w:t>
      </w:r>
      <w:r w:rsidRPr="002C380F">
        <w:t xml:space="preserve"> </w:t>
      </w:r>
      <w:r w:rsidRPr="002C380F">
        <w:rPr>
          <w:rFonts w:hint="eastAsia"/>
        </w:rPr>
        <w:t>προσκομίσει</w:t>
      </w:r>
      <w:r w:rsidRPr="002C380F">
        <w:t xml:space="preserve"> </w:t>
      </w:r>
      <w:r w:rsidRPr="002C380F">
        <w:rPr>
          <w:rFonts w:hint="eastAsia"/>
        </w:rPr>
        <w:t>τα</w:t>
      </w:r>
      <w:r w:rsidRPr="002C380F">
        <w:t xml:space="preserve"> </w:t>
      </w:r>
      <w:r w:rsidRPr="002C380F">
        <w:rPr>
          <w:rFonts w:hint="eastAsia"/>
        </w:rPr>
        <w:t>απαιτούμενα</w:t>
      </w:r>
      <w:r w:rsidRPr="002C380F">
        <w:t xml:space="preserve"> </w:t>
      </w:r>
      <w:r w:rsidRPr="002C380F">
        <w:rPr>
          <w:rFonts w:hint="eastAsia"/>
        </w:rPr>
        <w:t>αποδεικτικά</w:t>
      </w:r>
      <w:r w:rsidRPr="002C380F">
        <w:t xml:space="preserve"> </w:t>
      </w:r>
      <w:r w:rsidRPr="002C380F">
        <w:rPr>
          <w:rFonts w:hint="eastAsia"/>
        </w:rPr>
        <w:t>στοιχεία</w:t>
      </w:r>
      <w:r w:rsidRPr="002C380F">
        <w:t xml:space="preserve">, </w:t>
      </w:r>
      <w:r w:rsidRPr="002C380F">
        <w:rPr>
          <w:rFonts w:hint="eastAsia"/>
        </w:rPr>
        <w:t>στερείται</w:t>
      </w:r>
      <w:r w:rsidRPr="002C380F">
        <w:t xml:space="preserve"> </w:t>
      </w:r>
      <w:r w:rsidRPr="002C380F">
        <w:rPr>
          <w:rFonts w:hint="eastAsia"/>
        </w:rPr>
        <w:t>του</w:t>
      </w:r>
      <w:r w:rsidRPr="002C380F">
        <w:t xml:space="preserve"> </w:t>
      </w:r>
      <w:r w:rsidRPr="002C380F">
        <w:rPr>
          <w:rFonts w:hint="eastAsia"/>
        </w:rPr>
        <w:t>δικαιώματος</w:t>
      </w:r>
      <w:r w:rsidRPr="002C380F">
        <w:t xml:space="preserve"> </w:t>
      </w:r>
      <w:r w:rsidRPr="002C380F">
        <w:rPr>
          <w:rFonts w:hint="eastAsia"/>
        </w:rPr>
        <w:t>να</w:t>
      </w:r>
      <w:r w:rsidRPr="002C380F">
        <w:t xml:space="preserve"> </w:t>
      </w:r>
      <w:r w:rsidRPr="002C380F">
        <w:rPr>
          <w:rFonts w:hint="eastAsia"/>
        </w:rPr>
        <w:t>επικαλεσθεί</w:t>
      </w:r>
      <w:r w:rsidRPr="002C380F">
        <w:t xml:space="preserve"> </w:t>
      </w:r>
      <w:r w:rsidRPr="002C380F">
        <w:rPr>
          <w:rFonts w:hint="eastAsia"/>
        </w:rPr>
        <w:t>την</w:t>
      </w:r>
      <w:r w:rsidRPr="002C380F">
        <w:t xml:space="preserve"> </w:t>
      </w:r>
      <w:r w:rsidRPr="002C380F">
        <w:rPr>
          <w:rFonts w:hint="eastAsia"/>
        </w:rPr>
        <w:t>ύπαρξη</w:t>
      </w:r>
      <w:r w:rsidRPr="002C380F">
        <w:t xml:space="preserve"> </w:t>
      </w:r>
      <w:r w:rsidRPr="002C380F">
        <w:rPr>
          <w:rFonts w:hint="eastAsia"/>
        </w:rPr>
        <w:t>ανωτέρας</w:t>
      </w:r>
      <w:r w:rsidRPr="002C380F">
        <w:t xml:space="preserve"> </w:t>
      </w:r>
      <w:r w:rsidRPr="002C380F">
        <w:rPr>
          <w:rFonts w:hint="eastAsia"/>
        </w:rPr>
        <w:t>βίας</w:t>
      </w:r>
      <w:r w:rsidRPr="002C380F">
        <w:t>.</w:t>
      </w:r>
    </w:p>
    <w:p w14:paraId="15326285" w14:textId="400A8E93" w:rsidR="00FD7039" w:rsidRPr="00FB5680" w:rsidRDefault="00FD7039" w:rsidP="00FB5680">
      <w:pPr>
        <w:spacing w:before="120"/>
        <w:rPr>
          <w:sz w:val="24"/>
          <w:lang w:val="el-GR"/>
        </w:rPr>
      </w:pPr>
      <w:bookmarkStart w:id="1115" w:name="_Toc117778411"/>
      <w:bookmarkStart w:id="1116" w:name="_Toc158805781"/>
      <w:bookmarkStart w:id="1117" w:name="_Toc495932389"/>
      <w:r w:rsidRPr="00FB5680">
        <w:rPr>
          <w:b/>
          <w:sz w:val="24"/>
          <w:szCs w:val="20"/>
          <w:lang w:val="el-GR"/>
        </w:rPr>
        <w:t>ΑΡΘΡΟ 21. Καταγγελία της σύμβασης</w:t>
      </w:r>
      <w:bookmarkEnd w:id="1115"/>
      <w:bookmarkEnd w:id="1116"/>
      <w:r w:rsidRPr="00FB5680">
        <w:rPr>
          <w:b/>
          <w:sz w:val="24"/>
          <w:szCs w:val="20"/>
          <w:lang w:val="el-GR"/>
        </w:rPr>
        <w:t xml:space="preserve"> </w:t>
      </w:r>
      <w:bookmarkEnd w:id="1117"/>
    </w:p>
    <w:p w14:paraId="48FA3CB1" w14:textId="1DE78DAA" w:rsidR="00FD7039" w:rsidRPr="00391482" w:rsidRDefault="00FD7039" w:rsidP="00562D93">
      <w:pPr>
        <w:pStyle w:val="Symvasiparagraphs"/>
        <w:tabs>
          <w:tab w:val="left" w:pos="8930"/>
        </w:tabs>
        <w:ind w:left="0" w:right="-1" w:firstLine="0"/>
        <w:rPr>
          <w:sz w:val="22"/>
          <w:szCs w:val="22"/>
        </w:rPr>
      </w:pPr>
      <w:r>
        <w:rPr>
          <w:sz w:val="22"/>
          <w:szCs w:val="22"/>
        </w:rPr>
        <w:t xml:space="preserve"> 21.1 </w:t>
      </w:r>
      <w:r w:rsidRPr="00391482">
        <w:rPr>
          <w:sz w:val="22"/>
          <w:szCs w:val="22"/>
        </w:rPr>
        <w:t xml:space="preserve">Η Αναθέτουσα Αρχή μπορεί, με τις προϋποθέσεις που ορίζουν οι κείμενες διατάξεις, να καταγγείλει τη </w:t>
      </w:r>
      <w:r>
        <w:rPr>
          <w:sz w:val="22"/>
          <w:szCs w:val="22"/>
        </w:rPr>
        <w:t>Σ</w:t>
      </w:r>
      <w:r w:rsidRPr="00391482">
        <w:rPr>
          <w:sz w:val="22"/>
          <w:szCs w:val="22"/>
        </w:rPr>
        <w:t xml:space="preserve">ύμβαση κατά τη διάρκεια της εκτέλεσης της, </w:t>
      </w:r>
      <w:r>
        <w:rPr>
          <w:sz w:val="22"/>
          <w:szCs w:val="22"/>
        </w:rPr>
        <w:t xml:space="preserve">συμπληρωματικά με όσα λοιπά ορίζονται στην παρούσα, </w:t>
      </w:r>
      <w:r w:rsidRPr="00391482">
        <w:rPr>
          <w:sz w:val="22"/>
          <w:szCs w:val="22"/>
        </w:rPr>
        <w:t>εφόσον:</w:t>
      </w:r>
    </w:p>
    <w:p w14:paraId="42F72ADE" w14:textId="77777777" w:rsidR="00FD7039" w:rsidRPr="00391482" w:rsidRDefault="00FD7039" w:rsidP="00FD7039">
      <w:pPr>
        <w:numPr>
          <w:ilvl w:val="0"/>
          <w:numId w:val="122"/>
        </w:numPr>
        <w:rPr>
          <w:rFonts w:cs="Tahoma"/>
          <w:szCs w:val="22"/>
          <w:lang w:val="el-GR"/>
        </w:rPr>
      </w:pPr>
      <w:r>
        <w:rPr>
          <w:rFonts w:cs="Tahoma"/>
          <w:szCs w:val="22"/>
          <w:lang w:val="el-GR"/>
        </w:rPr>
        <w:t>η Σ</w:t>
      </w:r>
      <w:r w:rsidRPr="00391482">
        <w:rPr>
          <w:rFonts w:cs="Tahoma"/>
          <w:szCs w:val="22"/>
          <w:lang w:val="el-GR"/>
        </w:rPr>
        <w:t xml:space="preserve">ύμβαση έχει υποστεί ουσιώδη τροποποίηση, </w:t>
      </w:r>
      <w:r w:rsidRPr="00391482">
        <w:rPr>
          <w:szCs w:val="22"/>
          <w:lang w:val="el-GR"/>
        </w:rPr>
        <w:t xml:space="preserve">κατά την έννοια της παρ. 4 του άρθρου 132 του ν. 4412/2016, </w:t>
      </w:r>
      <w:r w:rsidRPr="00391482">
        <w:rPr>
          <w:rFonts w:cs="Tahoma"/>
          <w:szCs w:val="22"/>
          <w:lang w:val="el-GR"/>
        </w:rPr>
        <w:t xml:space="preserve"> που θα απαιτούσε νέα διαδικασία σύναψης σύμβασης,</w:t>
      </w:r>
    </w:p>
    <w:p w14:paraId="1F3454F3" w14:textId="77777777" w:rsidR="00FD7039" w:rsidRPr="00391482" w:rsidRDefault="00FD7039" w:rsidP="00FD7039">
      <w:pPr>
        <w:numPr>
          <w:ilvl w:val="0"/>
          <w:numId w:val="122"/>
        </w:numPr>
        <w:rPr>
          <w:szCs w:val="22"/>
          <w:lang w:val="el-GR"/>
        </w:rPr>
      </w:pPr>
      <w:r>
        <w:rPr>
          <w:rFonts w:cs="Tahoma"/>
          <w:szCs w:val="22"/>
          <w:lang w:val="el-GR"/>
        </w:rPr>
        <w:t>ο Α</w:t>
      </w:r>
      <w:r w:rsidRPr="00391482">
        <w:rPr>
          <w:rFonts w:cs="Tahoma"/>
          <w:szCs w:val="22"/>
          <w:lang w:val="el-GR"/>
        </w:rPr>
        <w:t xml:space="preserve">νάδοχος,  </w:t>
      </w:r>
      <w:r>
        <w:rPr>
          <w:szCs w:val="22"/>
          <w:lang w:val="el-GR"/>
        </w:rPr>
        <w:t>κατά το χρόνο της ανάθεσης της Σ</w:t>
      </w:r>
      <w:r w:rsidRPr="00391482">
        <w:rPr>
          <w:szCs w:val="22"/>
          <w:lang w:val="el-GR"/>
        </w:rPr>
        <w:t xml:space="preserve">ύμβασης, </w:t>
      </w:r>
      <w:r w:rsidRPr="00391482">
        <w:rPr>
          <w:rFonts w:cs="Tahoma"/>
          <w:szCs w:val="22"/>
          <w:lang w:val="el-GR"/>
        </w:rPr>
        <w:t xml:space="preserve">τελούσε σε μία από τις καταστάσεις που </w:t>
      </w:r>
      <w:r w:rsidRPr="0073355F">
        <w:rPr>
          <w:rFonts w:cs="Tahoma"/>
          <w:szCs w:val="22"/>
          <w:lang w:val="el-GR"/>
        </w:rPr>
        <w:t>αναφέρονται στη παρ. 1 του άρθρου 73 του Ν. 4412/2016 και ως τούτου θα έπρεπε να έχει</w:t>
      </w:r>
      <w:r w:rsidRPr="00391482">
        <w:rPr>
          <w:rFonts w:cs="Tahoma"/>
          <w:szCs w:val="22"/>
          <w:lang w:val="el-GR"/>
        </w:rPr>
        <w:t xml:space="preserve"> αποκλεισθεί  </w:t>
      </w:r>
      <w:r>
        <w:rPr>
          <w:szCs w:val="22"/>
          <w:lang w:val="el-GR"/>
        </w:rPr>
        <w:t>από τη διαδικασία σύναψης της Σ</w:t>
      </w:r>
      <w:r w:rsidRPr="00391482">
        <w:rPr>
          <w:szCs w:val="22"/>
          <w:lang w:val="el-GR"/>
        </w:rPr>
        <w:t>ύμβασης,</w:t>
      </w:r>
    </w:p>
    <w:p w14:paraId="35ABC100" w14:textId="77777777" w:rsidR="00FD7039" w:rsidRPr="00391482" w:rsidRDefault="00FD7039" w:rsidP="00FD7039">
      <w:pPr>
        <w:numPr>
          <w:ilvl w:val="0"/>
          <w:numId w:val="123"/>
        </w:numPr>
        <w:spacing w:after="0"/>
        <w:ind w:left="709" w:hanging="283"/>
        <w:rPr>
          <w:rFonts w:cs="Tahoma"/>
          <w:szCs w:val="22"/>
          <w:lang w:val="el-GR"/>
        </w:rPr>
      </w:pPr>
      <w:r>
        <w:rPr>
          <w:rFonts w:cs="Tahoma"/>
          <w:szCs w:val="22"/>
          <w:lang w:val="el-GR"/>
        </w:rPr>
        <w:t>η Σ</w:t>
      </w:r>
      <w:r w:rsidRPr="00391482">
        <w:rPr>
          <w:rFonts w:cs="Tahoma"/>
          <w:szCs w:val="22"/>
          <w:lang w:val="el-GR"/>
        </w:rPr>
        <w:t>ύμβαση δε</w:t>
      </w:r>
      <w:r>
        <w:rPr>
          <w:rFonts w:cs="Tahoma"/>
          <w:szCs w:val="22"/>
          <w:lang w:val="el-GR"/>
        </w:rPr>
        <w:t>ν έπρεπε να έχει ανατεθεί στον Α</w:t>
      </w:r>
      <w:r w:rsidRPr="00391482">
        <w:rPr>
          <w:rFonts w:cs="Tahoma"/>
          <w:szCs w:val="22"/>
          <w:lang w:val="el-GR"/>
        </w:rPr>
        <w:t>νάδοχο λόγω σοβαρής παραβίασης των υποχρεώσεων που υπέχει από τις Συνθήκες και την Οδηγία 2014/24/ΕΕ, η οποία έχει αναγνωρισθεί με απόφαση του Δικαστηρίου της Ένωσης, στο πλαίσιο διαδικασίας δυνάμει του άρθρου 258 της ΣΛΕΕ.</w:t>
      </w:r>
    </w:p>
    <w:p w14:paraId="1917E4DC" w14:textId="2FA4EC9A" w:rsidR="00FD7039" w:rsidRPr="00514FC9" w:rsidRDefault="00FD7039" w:rsidP="00562D93">
      <w:pPr>
        <w:pStyle w:val="ListParagraph1"/>
        <w:spacing w:before="120" w:after="120"/>
        <w:ind w:left="0" w:right="-57"/>
        <w:contextualSpacing w:val="0"/>
        <w:rPr>
          <w:rFonts w:cs="Tahoma"/>
          <w:szCs w:val="20"/>
          <w:lang w:val="el-GR"/>
        </w:rPr>
      </w:pPr>
      <w:r>
        <w:rPr>
          <w:rFonts w:cs="Tahoma"/>
          <w:szCs w:val="20"/>
          <w:lang w:val="el-GR"/>
        </w:rPr>
        <w:t xml:space="preserve">21.2 </w:t>
      </w:r>
      <w:r w:rsidRPr="00514FC9">
        <w:rPr>
          <w:rFonts w:cs="Tahoma"/>
          <w:szCs w:val="20"/>
          <w:lang w:val="el-GR"/>
        </w:rPr>
        <w:t>Τα αποτελέσματα της καταγγελίας επέρχονται από την περιέλευση στον Ανάδοχο της εκ μέρους της Αναθέτουσας Αρχής καταγγελίας. Κατ’ εξαίρεση, η Αναθέτουσα Αρχή δύναται, κατ’ ενάσκηση διακριτικής της ευχέρειας, για όσες από τις περιπτώσεις καταγγελίας είναι αυτό δυνατό, να τάξει εύλογη (κατ’ αυτήν) προθεσμία θεραπείας της παραβάσεως, οπότε τα αποτελέσματα της καταγγελίας επέρχονται αυτόματα με την πάροδο της ταχθείσας προθεσμίας, εκτός εάν η Αναθέτουσα Αρχή γνωστοποιήσει εγγράφως προς τον Ανάδοχο ότι θεωρεί την παράβαση θεραπευθείσα.</w:t>
      </w:r>
    </w:p>
    <w:p w14:paraId="44B386D1" w14:textId="114C31DA" w:rsidR="00FD7039" w:rsidRPr="00514FC9" w:rsidRDefault="00FD7039" w:rsidP="00562D93">
      <w:pPr>
        <w:pStyle w:val="ListParagraph1"/>
        <w:spacing w:before="120" w:after="120"/>
        <w:ind w:left="0" w:right="-58"/>
        <w:contextualSpacing w:val="0"/>
        <w:rPr>
          <w:rFonts w:cs="Tahoma"/>
          <w:szCs w:val="20"/>
          <w:lang w:val="el-GR"/>
        </w:rPr>
      </w:pPr>
      <w:r>
        <w:rPr>
          <w:rFonts w:cs="Tahoma"/>
          <w:szCs w:val="20"/>
          <w:lang w:val="el-GR"/>
        </w:rPr>
        <w:t xml:space="preserve">21.3 </w:t>
      </w:r>
      <w:r w:rsidRPr="00514FC9">
        <w:rPr>
          <w:rFonts w:cs="Tahoma"/>
          <w:szCs w:val="20"/>
          <w:lang w:val="el-GR"/>
        </w:rPr>
        <w:t>Με την μετά από καταγγελία της Αναθέτουσας Αρχής λύση της Σύμβασης, ο Ανάδοχος υποχρεούται:</w:t>
      </w:r>
    </w:p>
    <w:p w14:paraId="3647D0ED" w14:textId="77777777" w:rsidR="00FD7039" w:rsidRPr="00C12102" w:rsidRDefault="00FD7039" w:rsidP="00FD7039">
      <w:pPr>
        <w:ind w:left="786" w:right="-58" w:hanging="426"/>
        <w:rPr>
          <w:rFonts w:cs="Tahoma"/>
          <w:szCs w:val="20"/>
          <w:lang w:val="el-GR"/>
        </w:rPr>
      </w:pPr>
      <w:r w:rsidRPr="00C12102">
        <w:rPr>
          <w:rFonts w:cs="Tahoma"/>
          <w:szCs w:val="20"/>
          <w:lang w:val="el-GR"/>
        </w:rPr>
        <w:t>α)</w:t>
      </w:r>
      <w:r w:rsidRPr="00C12102">
        <w:rPr>
          <w:rFonts w:cs="Tahoma"/>
          <w:szCs w:val="20"/>
          <w:lang w:val="el-GR"/>
        </w:rPr>
        <w:tab/>
        <w:t>Να απόσχει από τη διενέργεια οποιασδήποτε εργασίας, έργου, παροχής υπηρεσιών ή εκτέλεσης υποχρεώσεώς του που πηγάζει από τη Σύμβαση.</w:t>
      </w:r>
    </w:p>
    <w:p w14:paraId="7C26D522" w14:textId="77777777" w:rsidR="00FD7039" w:rsidRPr="00C12102" w:rsidRDefault="00FD7039" w:rsidP="00FD7039">
      <w:pPr>
        <w:ind w:left="786" w:right="-58" w:hanging="426"/>
        <w:rPr>
          <w:rFonts w:cs="Tahoma"/>
          <w:szCs w:val="20"/>
          <w:lang w:val="el-GR"/>
        </w:rPr>
      </w:pPr>
      <w:r w:rsidRPr="00C12102">
        <w:rPr>
          <w:rFonts w:cs="Tahoma"/>
          <w:szCs w:val="20"/>
          <w:lang w:val="el-GR"/>
        </w:rPr>
        <w:t>β)</w:t>
      </w:r>
      <w:r w:rsidRPr="00C12102">
        <w:rPr>
          <w:rFonts w:cs="Tahoma"/>
          <w:szCs w:val="20"/>
          <w:lang w:val="el-GR"/>
        </w:rPr>
        <w:tab/>
        <w:t xml:space="preserve">Να παραδώσει, σε χρόνο που θα προσδιορίσει η Αναθέτουσα Αρχή, όποιο έργο, εργασία ή προϊόν (ολοκληρωμένο ή μη) έχει εκπονήσει ή έχει στην κατοχή του καθώς και τα πάσης φύσεως </w:t>
      </w:r>
      <w:r w:rsidRPr="00C12102">
        <w:rPr>
          <w:rFonts w:cs="Tahoma"/>
          <w:szCs w:val="20"/>
          <w:lang w:val="el-GR"/>
        </w:rPr>
        <w:lastRenderedPageBreak/>
        <w:t>υποστηρικτικά έγγραφα και μέσα (μαγνητικά ή μη) και να μεριμνήσει όπως οι Υπεργολάβοι και συνεργάτες του πράξουν το ίδιο.</w:t>
      </w:r>
    </w:p>
    <w:p w14:paraId="78CB6CAA" w14:textId="77777777" w:rsidR="00FD7039" w:rsidRPr="00C12102" w:rsidRDefault="00FD7039" w:rsidP="00FD7039">
      <w:pPr>
        <w:ind w:left="786" w:right="-58" w:hanging="426"/>
        <w:rPr>
          <w:rFonts w:cs="Tahoma"/>
          <w:szCs w:val="20"/>
          <w:lang w:val="el-GR"/>
        </w:rPr>
      </w:pPr>
      <w:r w:rsidRPr="00C12102">
        <w:rPr>
          <w:rFonts w:cs="Tahoma"/>
          <w:szCs w:val="20"/>
          <w:lang w:val="el-GR"/>
        </w:rPr>
        <w:t>γ)</w:t>
      </w:r>
      <w:r w:rsidRPr="00C12102">
        <w:rPr>
          <w:rFonts w:cs="Tahoma"/>
          <w:szCs w:val="20"/>
          <w:lang w:val="el-GR"/>
        </w:rPr>
        <w:tab/>
        <w:t>Να παραδώσει στην Αναθέτουσα Αρχή κάθε εξοπλισμό, υλικά ή άλλα αγαθά που αφορούν άμεσα ή έμμεσα το Έργο και ευρίσκονται στην κατοχή του, εγγυώμενος ότι οι Υπεργολάβοι και συνεργάτες του θα πράξουν το ίδιο.</w:t>
      </w:r>
    </w:p>
    <w:p w14:paraId="382AF243" w14:textId="63FB46CA" w:rsidR="00FD7039" w:rsidRPr="00514FC9" w:rsidRDefault="00FD7039" w:rsidP="00562D93">
      <w:pPr>
        <w:pStyle w:val="ListParagraph1"/>
        <w:spacing w:after="120"/>
        <w:ind w:left="0" w:right="-58"/>
        <w:rPr>
          <w:rFonts w:cs="Tahoma"/>
          <w:szCs w:val="20"/>
          <w:lang w:val="el-GR"/>
        </w:rPr>
      </w:pPr>
      <w:r>
        <w:rPr>
          <w:rFonts w:cs="Tahoma"/>
          <w:szCs w:val="20"/>
          <w:lang w:val="el-GR"/>
        </w:rPr>
        <w:t xml:space="preserve">21.4 </w:t>
      </w:r>
      <w:r w:rsidRPr="00514FC9">
        <w:rPr>
          <w:rFonts w:cs="Tahoma"/>
          <w:szCs w:val="20"/>
          <w:lang w:val="el-GR"/>
        </w:rPr>
        <w:t>Το συντομότερο δυνατό μετά την καταγγελία της Σύμβασης, η Αναθέτουσα Αρχή βεβαιώνει την αξία του παρασχεθέντος μέρους του Έργου καθώς και κάθε οφειλή έναντι του Αναδόχου κατά την ημερομηνία καταγγελίας.</w:t>
      </w:r>
      <w:r>
        <w:rPr>
          <w:rFonts w:cs="Tahoma"/>
          <w:szCs w:val="20"/>
          <w:lang w:val="el-GR"/>
        </w:rPr>
        <w:t xml:space="preserve"> </w:t>
      </w:r>
      <w:r w:rsidRPr="00514FC9">
        <w:rPr>
          <w:rFonts w:cs="Tahoma"/>
          <w:szCs w:val="20"/>
          <w:lang w:val="el-GR"/>
        </w:rPr>
        <w:t>Η Αναθέτουσα Αρχή αναστέλλει την καταβολή οποιουδήποτε ποσού πληρωτέου σύμφωνα με τη Σύμβαση προς τον Ανάδοχο μέχρις εκκαθαρίσεως των μεταξύ τους υποχρεώσεων και οι εγγυητικές επιστολές καταπίπτουν.</w:t>
      </w:r>
      <w:r>
        <w:rPr>
          <w:rFonts w:cs="Tahoma"/>
          <w:szCs w:val="20"/>
          <w:lang w:val="el-GR"/>
        </w:rPr>
        <w:t xml:space="preserve"> </w:t>
      </w:r>
      <w:r w:rsidRPr="00514FC9">
        <w:rPr>
          <w:rFonts w:cs="Tahoma"/>
          <w:szCs w:val="20"/>
          <w:lang w:val="el-GR"/>
        </w:rPr>
        <w:t>Η Αναθέτουσα Αρχή δικαιούται να απαιτήσει πρόσθετα από τον Ανάδοχο αποζημίωση για κάθε ζημία που υπέστη λόγω πλημμελούς εκτελέσεως της Σύμβασης.</w:t>
      </w:r>
    </w:p>
    <w:p w14:paraId="44D71961" w14:textId="6B86764D" w:rsidR="00806D12" w:rsidRPr="00770463" w:rsidRDefault="00806D12" w:rsidP="00806D12">
      <w:pPr>
        <w:spacing w:before="120"/>
        <w:ind w:left="567" w:hanging="567"/>
        <w:rPr>
          <w:b/>
          <w:sz w:val="24"/>
          <w:szCs w:val="20"/>
          <w:lang w:val="el-GR"/>
        </w:rPr>
      </w:pPr>
      <w:r w:rsidRPr="00770463">
        <w:rPr>
          <w:b/>
          <w:sz w:val="24"/>
          <w:szCs w:val="20"/>
          <w:lang w:val="el-GR"/>
        </w:rPr>
        <w:t>ΑΡΘΡΟ 2</w:t>
      </w:r>
      <w:r w:rsidR="00FD7039">
        <w:rPr>
          <w:b/>
          <w:sz w:val="24"/>
          <w:szCs w:val="20"/>
          <w:lang w:val="el-GR"/>
        </w:rPr>
        <w:t>2</w:t>
      </w:r>
      <w:r w:rsidRPr="00770463">
        <w:rPr>
          <w:b/>
          <w:sz w:val="24"/>
          <w:szCs w:val="20"/>
          <w:lang w:val="el-GR"/>
        </w:rPr>
        <w:t>. Γενικά</w:t>
      </w:r>
    </w:p>
    <w:p w14:paraId="0AF568F2" w14:textId="6626A100" w:rsidR="00806D12" w:rsidRPr="00770463" w:rsidRDefault="00806D12" w:rsidP="00806D12">
      <w:pPr>
        <w:spacing w:afterLines="80" w:after="192"/>
        <w:ind w:left="567" w:right="113" w:hanging="567"/>
        <w:rPr>
          <w:lang w:val="el-GR"/>
        </w:rPr>
      </w:pPr>
      <w:r w:rsidRPr="00770463">
        <w:rPr>
          <w:lang w:val="el-GR"/>
        </w:rPr>
        <w:t>2</w:t>
      </w:r>
      <w:r w:rsidR="00E855B0">
        <w:rPr>
          <w:lang w:val="el-GR"/>
        </w:rPr>
        <w:t>2</w:t>
      </w:r>
      <w:r w:rsidRPr="00770463">
        <w:rPr>
          <w:lang w:val="el-GR"/>
        </w:rPr>
        <w:t xml:space="preserve">.1 </w:t>
      </w:r>
      <w:r w:rsidRPr="002C380F">
        <w:rPr>
          <w:lang w:val="el-GR"/>
        </w:rPr>
        <w:t xml:space="preserve">  </w:t>
      </w:r>
      <w:r w:rsidRPr="00770463">
        <w:rPr>
          <w:lang w:val="el-GR"/>
        </w:rPr>
        <w:t xml:space="preserve">Ως ημερομηνία υπογραφής της παρούσας σύμβασης λογίζεται η ημερομηνία ψηφιακής υπογραφής της από την Αναθέτουσα Αρχή, η οποία θα ακολουθήσει χρονικά την υπογραφή της από τον Ανάδοχο.  </w:t>
      </w:r>
    </w:p>
    <w:p w14:paraId="03C7C311" w14:textId="32E85D9E" w:rsidR="00806D12" w:rsidRPr="00770463" w:rsidRDefault="00806D12" w:rsidP="00806D12">
      <w:pPr>
        <w:spacing w:afterLines="80" w:after="192"/>
        <w:ind w:left="567" w:right="113" w:hanging="567"/>
        <w:rPr>
          <w:lang w:val="el-GR"/>
        </w:rPr>
      </w:pPr>
      <w:r w:rsidRPr="00770463">
        <w:rPr>
          <w:lang w:val="el-GR"/>
        </w:rPr>
        <w:t>2</w:t>
      </w:r>
      <w:r w:rsidR="00E855B0">
        <w:rPr>
          <w:lang w:val="el-GR"/>
        </w:rPr>
        <w:t>2</w:t>
      </w:r>
      <w:r w:rsidRPr="00770463">
        <w:rPr>
          <w:lang w:val="el-GR"/>
        </w:rPr>
        <w:t xml:space="preserve">.2 Η Σύμβαση καταρτίζεται και ερμηνεύεται σύμφωνα με την Ελληνική νομοθεσία. </w:t>
      </w:r>
    </w:p>
    <w:p w14:paraId="21930AAA" w14:textId="4B5107E7" w:rsidR="00806D12" w:rsidRPr="00770463" w:rsidRDefault="00806D12" w:rsidP="00806D12">
      <w:pPr>
        <w:spacing w:afterLines="80" w:after="192"/>
        <w:ind w:left="567" w:right="113" w:hanging="567"/>
        <w:rPr>
          <w:lang w:val="el-GR"/>
        </w:rPr>
      </w:pPr>
      <w:r w:rsidRPr="00770463">
        <w:rPr>
          <w:lang w:val="el-GR"/>
        </w:rPr>
        <w:t>2</w:t>
      </w:r>
      <w:r w:rsidR="00E855B0">
        <w:rPr>
          <w:lang w:val="el-GR"/>
        </w:rPr>
        <w:t>2</w:t>
      </w:r>
      <w:r w:rsidRPr="00770463">
        <w:rPr>
          <w:lang w:val="el-GR"/>
        </w:rPr>
        <w:t xml:space="preserve">.3 </w:t>
      </w:r>
      <w:r w:rsidR="00C81754">
        <w:rPr>
          <w:lang w:val="el-GR"/>
        </w:rPr>
        <w:t xml:space="preserve"> </w:t>
      </w:r>
      <w:r w:rsidRPr="00770463">
        <w:rPr>
          <w:lang w:val="el-GR"/>
        </w:rPr>
        <w:t xml:space="preserve">Κατά την εκτέλεση της σύμβασης εφαρμόζονται οι διατάξεις του ν. 4412/2016, οι όροι της Διακήρυξης και συμπληρωματικά ο Αστικός Κώδικας. Σε περίπτωση αντίφασης, οι όροι της παρούσας Σύμβασης και των Παραρτημάτων της, υπερισχύουν της Διακήρυξης και της προσφοράς. Σε περίπτωση που προκύψουν θέματα που δεν καθορίζονται από την Σύμβαση και δεν παραπέμπουν σε νεότερη Σύμβαση ρητά, ισχύουν οι όροι της Διακήρυξης οι οποίοι είναι δεσμευτικοί και για τα δύο μέρη. </w:t>
      </w:r>
    </w:p>
    <w:p w14:paraId="210CEB09" w14:textId="332C718C" w:rsidR="00806D12" w:rsidRPr="00770463" w:rsidRDefault="00806D12" w:rsidP="00806D12">
      <w:pPr>
        <w:spacing w:afterLines="80" w:after="192"/>
        <w:ind w:left="567" w:right="113" w:hanging="567"/>
        <w:rPr>
          <w:lang w:val="el-GR"/>
        </w:rPr>
      </w:pPr>
      <w:r w:rsidRPr="00770463">
        <w:rPr>
          <w:lang w:val="el-GR"/>
        </w:rPr>
        <w:t>2</w:t>
      </w:r>
      <w:r w:rsidR="00E855B0">
        <w:rPr>
          <w:lang w:val="el-GR"/>
        </w:rPr>
        <w:t>2</w:t>
      </w:r>
      <w:r w:rsidRPr="00770463">
        <w:rPr>
          <w:lang w:val="el-GR"/>
        </w:rPr>
        <w:t>.4   Περαιτέρω δικαιώματα ή ευχέρειες της Αναθέτουσας Αρχής κατά τις οικείες διατάξεις, έστω και αν δεν αναφέρονται ρητώς στην παρούσα, δεν θίγονται.</w:t>
      </w:r>
    </w:p>
    <w:p w14:paraId="07A1727E" w14:textId="48D0DAF9" w:rsidR="00806D12" w:rsidRPr="00770463" w:rsidRDefault="00806D12" w:rsidP="00806D12">
      <w:pPr>
        <w:spacing w:afterLines="80" w:after="192"/>
        <w:ind w:left="567" w:right="113" w:hanging="567"/>
        <w:rPr>
          <w:lang w:val="el-GR"/>
        </w:rPr>
      </w:pPr>
      <w:r w:rsidRPr="00770463">
        <w:rPr>
          <w:lang w:val="el-GR"/>
        </w:rPr>
        <w:t>2</w:t>
      </w:r>
      <w:r w:rsidR="00E855B0">
        <w:rPr>
          <w:lang w:val="el-GR"/>
        </w:rPr>
        <w:t>2</w:t>
      </w:r>
      <w:r w:rsidRPr="00770463">
        <w:rPr>
          <w:lang w:val="el-GR"/>
        </w:rPr>
        <w:t>.5 Στην παρούσα σύμβαση επισυνάπτονται τα ακόλουθα Παραρτήματα αυτής που αποτελούν αναπόσπαστο τμήμα της :</w:t>
      </w:r>
    </w:p>
    <w:p w14:paraId="57B2046B" w14:textId="77777777" w:rsidR="00806D12" w:rsidRPr="002C380F" w:rsidRDefault="00806D12" w:rsidP="00D769AF">
      <w:pPr>
        <w:pStyle w:val="ListParagraph"/>
        <w:numPr>
          <w:ilvl w:val="0"/>
          <w:numId w:val="54"/>
        </w:numPr>
      </w:pPr>
      <w:r w:rsidRPr="002C380F">
        <w:rPr>
          <w:rFonts w:hint="eastAsia"/>
        </w:rPr>
        <w:t>Παράρτημα</w:t>
      </w:r>
      <w:r w:rsidRPr="002C380F">
        <w:t xml:space="preserve"> </w:t>
      </w:r>
      <w:r>
        <w:t>I</w:t>
      </w:r>
      <w:r w:rsidRPr="002C380F">
        <w:t xml:space="preserve"> – </w:t>
      </w:r>
      <w:r w:rsidRPr="002C380F">
        <w:rPr>
          <w:rFonts w:hint="eastAsia"/>
        </w:rPr>
        <w:t>Πίνακας</w:t>
      </w:r>
      <w:r w:rsidRPr="002C380F">
        <w:t xml:space="preserve"> </w:t>
      </w:r>
      <w:r w:rsidRPr="002C380F">
        <w:rPr>
          <w:rFonts w:hint="eastAsia"/>
        </w:rPr>
        <w:t>Εξοπλισμού</w:t>
      </w:r>
      <w:r w:rsidRPr="002C380F">
        <w:t xml:space="preserve">, </w:t>
      </w:r>
      <w:r w:rsidRPr="002C380F">
        <w:rPr>
          <w:rFonts w:hint="eastAsia"/>
        </w:rPr>
        <w:t>Λογισμικού</w:t>
      </w:r>
      <w:r w:rsidRPr="002C380F">
        <w:t xml:space="preserve"> </w:t>
      </w:r>
      <w:r w:rsidRPr="002C380F">
        <w:rPr>
          <w:rFonts w:hint="eastAsia"/>
        </w:rPr>
        <w:t>και</w:t>
      </w:r>
      <w:r w:rsidRPr="002C380F">
        <w:t xml:space="preserve"> </w:t>
      </w:r>
      <w:r w:rsidRPr="002C380F">
        <w:rPr>
          <w:rFonts w:hint="eastAsia"/>
        </w:rPr>
        <w:t>Υπηρεσιών</w:t>
      </w:r>
    </w:p>
    <w:p w14:paraId="054E7D50" w14:textId="225E41C0" w:rsidR="00B919C5" w:rsidRPr="005047EA" w:rsidRDefault="00B919C5" w:rsidP="00D769AF">
      <w:pPr>
        <w:pStyle w:val="ListParagraph"/>
        <w:numPr>
          <w:ilvl w:val="0"/>
          <w:numId w:val="54"/>
        </w:numPr>
      </w:pPr>
      <w:r w:rsidRPr="005047EA">
        <w:t xml:space="preserve">Παράρτημα ΙΙ-  </w:t>
      </w:r>
      <w:r w:rsidR="00DB63FB">
        <w:t>Δήλωση</w:t>
      </w:r>
      <w:r w:rsidRPr="005047EA">
        <w:t xml:space="preserve"> Ακεραιότητας</w:t>
      </w:r>
    </w:p>
    <w:p w14:paraId="03C2C095" w14:textId="77777777" w:rsidR="00806D12" w:rsidRPr="00770463" w:rsidRDefault="00806D12" w:rsidP="00806D12">
      <w:pPr>
        <w:spacing w:after="0"/>
        <w:rPr>
          <w:lang w:val="el-GR"/>
        </w:rPr>
      </w:pPr>
    </w:p>
    <w:p w14:paraId="6162D5D7" w14:textId="77777777" w:rsidR="00806D12" w:rsidRPr="00770463" w:rsidRDefault="00806D12" w:rsidP="00806D12">
      <w:pPr>
        <w:spacing w:after="0"/>
        <w:rPr>
          <w:lang w:val="el-GR"/>
        </w:rPr>
      </w:pPr>
      <w:r w:rsidRPr="00770463">
        <w:rPr>
          <w:lang w:val="el-GR"/>
        </w:rPr>
        <w:t xml:space="preserve">Άπαντα τα ανωτέρω συμφωνήθηκαν και συναποδέχθηκαν τα συμβαλλόμενα μέρη και προς απόδειξη συντάχθηκε αυτή η σύμβαση, βεβαιώθηκαν οι όροι, υπέγραψαν σε δύο (2) πρωτότυπα αντίγραφα και έλαβε κάθε ένα μέρος των συμβαλλομένων από ένα (1). </w:t>
      </w:r>
    </w:p>
    <w:p w14:paraId="27B27E69" w14:textId="77777777" w:rsidR="00806D12" w:rsidRPr="00770463" w:rsidRDefault="00806D12" w:rsidP="00806D12">
      <w:pPr>
        <w:rPr>
          <w:lang w:val="el-GR"/>
        </w:rPr>
      </w:pPr>
    </w:p>
    <w:p w14:paraId="05A84BCE" w14:textId="77777777" w:rsidR="00806D12" w:rsidRPr="00770463" w:rsidRDefault="00806D12" w:rsidP="00806D12">
      <w:pPr>
        <w:jc w:val="center"/>
        <w:rPr>
          <w:b/>
        </w:rPr>
      </w:pPr>
      <w:r w:rsidRPr="00770463">
        <w:rPr>
          <w:b/>
        </w:rPr>
        <w:t>Οι Συμβαλλόμενοι</w:t>
      </w:r>
    </w:p>
    <w:tbl>
      <w:tblPr>
        <w:tblW w:w="0" w:type="auto"/>
        <w:tblLayout w:type="fixed"/>
        <w:tblLook w:val="0000" w:firstRow="0" w:lastRow="0" w:firstColumn="0" w:lastColumn="0" w:noHBand="0" w:noVBand="0"/>
      </w:tblPr>
      <w:tblGrid>
        <w:gridCol w:w="4261"/>
        <w:gridCol w:w="5345"/>
        <w:gridCol w:w="44"/>
      </w:tblGrid>
      <w:tr w:rsidR="00806D12" w:rsidRPr="00770463" w14:paraId="52A43BB9" w14:textId="77777777" w:rsidTr="0052225D">
        <w:tc>
          <w:tcPr>
            <w:tcW w:w="4261" w:type="dxa"/>
          </w:tcPr>
          <w:p w14:paraId="2470C028" w14:textId="77777777" w:rsidR="00806D12" w:rsidRPr="00770463" w:rsidRDefault="00806D12" w:rsidP="0052225D">
            <w:pPr>
              <w:pStyle w:val="signatures"/>
              <w:jc w:val="left"/>
              <w:rPr>
                <w:rFonts w:ascii="Calibri" w:hAnsi="Calibri" w:cs="Calibri"/>
                <w:sz w:val="22"/>
                <w:szCs w:val="22"/>
              </w:rPr>
            </w:pPr>
            <w:r w:rsidRPr="00770463">
              <w:rPr>
                <w:rFonts w:ascii="Calibri" w:hAnsi="Calibri" w:cs="Calibri"/>
                <w:sz w:val="22"/>
                <w:szCs w:val="22"/>
              </w:rPr>
              <w:t>Για το</w:t>
            </w:r>
          </w:p>
        </w:tc>
        <w:tc>
          <w:tcPr>
            <w:tcW w:w="5389" w:type="dxa"/>
            <w:gridSpan w:val="2"/>
          </w:tcPr>
          <w:p w14:paraId="1488795A" w14:textId="77777777" w:rsidR="00806D12" w:rsidRPr="005047EA" w:rsidRDefault="00806D12" w:rsidP="0052225D">
            <w:pPr>
              <w:pStyle w:val="signatures"/>
              <w:ind w:left="559"/>
              <w:jc w:val="left"/>
              <w:rPr>
                <w:rFonts w:ascii="Calibri" w:hAnsi="Calibri" w:cs="Calibri"/>
                <w:sz w:val="22"/>
                <w:szCs w:val="22"/>
                <w:lang w:val="el-GR"/>
              </w:rPr>
            </w:pPr>
            <w:r w:rsidRPr="00770463">
              <w:rPr>
                <w:rFonts w:ascii="Calibri" w:hAnsi="Calibri" w:cs="Calibri"/>
                <w:sz w:val="22"/>
                <w:szCs w:val="22"/>
              </w:rPr>
              <w:t>Για την</w:t>
            </w:r>
          </w:p>
        </w:tc>
      </w:tr>
      <w:tr w:rsidR="00806D12" w:rsidRPr="00770463" w14:paraId="446AA27E" w14:textId="77777777" w:rsidTr="0052225D">
        <w:tc>
          <w:tcPr>
            <w:tcW w:w="4261" w:type="dxa"/>
          </w:tcPr>
          <w:p w14:paraId="019413BC" w14:textId="77777777" w:rsidR="00806D12" w:rsidRPr="00770463" w:rsidRDefault="00806D12" w:rsidP="0052225D">
            <w:pPr>
              <w:pStyle w:val="signatures"/>
              <w:jc w:val="left"/>
              <w:rPr>
                <w:rFonts w:ascii="Calibri" w:hAnsi="Calibri" w:cs="Calibri"/>
                <w:sz w:val="22"/>
                <w:szCs w:val="22"/>
                <w:lang w:val="el-GR"/>
              </w:rPr>
            </w:pPr>
            <w:r w:rsidRPr="00770463">
              <w:rPr>
                <w:rFonts w:ascii="Calibri" w:hAnsi="Calibri" w:cs="Calibri"/>
                <w:sz w:val="22"/>
                <w:szCs w:val="22"/>
                <w:lang w:val="el-GR"/>
              </w:rPr>
              <w:t>Ινστιτούτο Τεχνολογίας Υπολογιστών &amp; Εκδόσεων «ΔΙΟΦΑΝΤΟΣ»</w:t>
            </w:r>
          </w:p>
        </w:tc>
        <w:tc>
          <w:tcPr>
            <w:tcW w:w="5389" w:type="dxa"/>
            <w:gridSpan w:val="2"/>
          </w:tcPr>
          <w:p w14:paraId="28C5B983" w14:textId="77777777" w:rsidR="00806D12" w:rsidRPr="00770463" w:rsidRDefault="00806D12" w:rsidP="0052225D">
            <w:pPr>
              <w:pStyle w:val="signatures"/>
              <w:ind w:left="559"/>
              <w:jc w:val="left"/>
              <w:rPr>
                <w:rFonts w:ascii="Calibri" w:hAnsi="Calibri" w:cs="Calibri"/>
                <w:bCs/>
                <w:sz w:val="22"/>
                <w:szCs w:val="22"/>
                <w:lang w:val="el-GR"/>
              </w:rPr>
            </w:pPr>
            <w:r w:rsidRPr="00770463">
              <w:rPr>
                <w:rFonts w:ascii="Calibri" w:hAnsi="Calibri" w:cs="Calibri"/>
                <w:sz w:val="22"/>
                <w:szCs w:val="22"/>
                <w:lang w:val="el-GR"/>
              </w:rPr>
              <w:t>…………</w:t>
            </w:r>
          </w:p>
        </w:tc>
      </w:tr>
      <w:tr w:rsidR="00806D12" w:rsidRPr="00770463" w14:paraId="52876651" w14:textId="77777777" w:rsidTr="0052225D">
        <w:tc>
          <w:tcPr>
            <w:tcW w:w="4261" w:type="dxa"/>
          </w:tcPr>
          <w:p w14:paraId="49E8A130" w14:textId="77777777" w:rsidR="00806D12" w:rsidRPr="00770463" w:rsidRDefault="00806D12" w:rsidP="0052225D">
            <w:pPr>
              <w:pStyle w:val="signatures"/>
              <w:jc w:val="left"/>
              <w:rPr>
                <w:rFonts w:ascii="Calibri" w:hAnsi="Calibri" w:cs="Calibri"/>
                <w:sz w:val="22"/>
                <w:szCs w:val="22"/>
              </w:rPr>
            </w:pPr>
          </w:p>
        </w:tc>
        <w:tc>
          <w:tcPr>
            <w:tcW w:w="5389" w:type="dxa"/>
            <w:gridSpan w:val="2"/>
          </w:tcPr>
          <w:p w14:paraId="7C7C95AF" w14:textId="77777777" w:rsidR="00806D12" w:rsidRPr="00770463" w:rsidRDefault="00806D12" w:rsidP="0052225D">
            <w:pPr>
              <w:pStyle w:val="signatures"/>
              <w:ind w:left="559"/>
              <w:jc w:val="left"/>
              <w:rPr>
                <w:rFonts w:ascii="Calibri" w:hAnsi="Calibri" w:cs="Calibri"/>
                <w:sz w:val="22"/>
                <w:szCs w:val="22"/>
              </w:rPr>
            </w:pPr>
          </w:p>
        </w:tc>
      </w:tr>
      <w:tr w:rsidR="00806D12" w:rsidRPr="00770463" w14:paraId="41F1229B" w14:textId="77777777" w:rsidTr="0052225D">
        <w:trPr>
          <w:gridAfter w:val="1"/>
          <w:wAfter w:w="44" w:type="dxa"/>
        </w:trPr>
        <w:tc>
          <w:tcPr>
            <w:tcW w:w="4261" w:type="dxa"/>
          </w:tcPr>
          <w:p w14:paraId="2F6D0220" w14:textId="77777777" w:rsidR="00806D12" w:rsidRPr="00770463" w:rsidRDefault="00806D12" w:rsidP="0052225D"/>
        </w:tc>
        <w:tc>
          <w:tcPr>
            <w:tcW w:w="5345" w:type="dxa"/>
          </w:tcPr>
          <w:p w14:paraId="03F75128" w14:textId="77777777" w:rsidR="00806D12" w:rsidRPr="00770463" w:rsidRDefault="00806D12" w:rsidP="0052225D">
            <w:pPr>
              <w:pStyle w:val="signatures"/>
              <w:jc w:val="left"/>
              <w:rPr>
                <w:rFonts w:ascii="Calibri" w:hAnsi="Calibri" w:cs="Calibri"/>
                <w:sz w:val="22"/>
                <w:szCs w:val="22"/>
              </w:rPr>
            </w:pPr>
          </w:p>
        </w:tc>
      </w:tr>
      <w:tr w:rsidR="00806D12" w:rsidRPr="00770463" w14:paraId="4910CF0B" w14:textId="77777777" w:rsidTr="0052225D">
        <w:trPr>
          <w:gridAfter w:val="1"/>
          <w:wAfter w:w="44" w:type="dxa"/>
        </w:trPr>
        <w:tc>
          <w:tcPr>
            <w:tcW w:w="4261" w:type="dxa"/>
          </w:tcPr>
          <w:p w14:paraId="5AC95B30" w14:textId="77777777" w:rsidR="00806D12" w:rsidRPr="00770463" w:rsidRDefault="00806D12" w:rsidP="0052225D">
            <w:pPr>
              <w:pStyle w:val="signatures"/>
              <w:jc w:val="left"/>
              <w:rPr>
                <w:rFonts w:ascii="Calibri" w:hAnsi="Calibri" w:cs="Calibri"/>
                <w:sz w:val="22"/>
                <w:szCs w:val="22"/>
                <w:lang w:val="el-GR"/>
              </w:rPr>
            </w:pPr>
            <w:r w:rsidRPr="00770463">
              <w:rPr>
                <w:rFonts w:ascii="Calibri" w:hAnsi="Calibri" w:cs="Calibri"/>
                <w:sz w:val="22"/>
                <w:szCs w:val="22"/>
              </w:rPr>
              <w:t xml:space="preserve">Καθηγητής </w:t>
            </w:r>
            <w:r w:rsidRPr="00770463">
              <w:rPr>
                <w:rFonts w:ascii="Calibri" w:hAnsi="Calibri" w:cs="Calibri"/>
                <w:sz w:val="22"/>
                <w:szCs w:val="22"/>
                <w:lang w:val="el-GR"/>
              </w:rPr>
              <w:t>Δημήτριος Σερπάνος</w:t>
            </w:r>
          </w:p>
        </w:tc>
        <w:tc>
          <w:tcPr>
            <w:tcW w:w="5345" w:type="dxa"/>
          </w:tcPr>
          <w:p w14:paraId="79BC3A31" w14:textId="77777777" w:rsidR="00806D12" w:rsidRPr="00770463" w:rsidRDefault="00806D12" w:rsidP="0052225D">
            <w:pPr>
              <w:pStyle w:val="signatures"/>
              <w:ind w:left="559"/>
              <w:jc w:val="left"/>
              <w:rPr>
                <w:rFonts w:ascii="Calibri" w:hAnsi="Calibri" w:cs="Calibri"/>
                <w:sz w:val="22"/>
                <w:szCs w:val="22"/>
                <w:lang w:val="el-GR"/>
              </w:rPr>
            </w:pPr>
            <w:r w:rsidRPr="00770463">
              <w:rPr>
                <w:rFonts w:ascii="Calibri" w:hAnsi="Calibri" w:cs="Calibri"/>
                <w:sz w:val="22"/>
                <w:szCs w:val="22"/>
                <w:lang w:val="el-GR"/>
              </w:rPr>
              <w:t>…………..</w:t>
            </w:r>
          </w:p>
          <w:p w14:paraId="4511705F" w14:textId="77777777" w:rsidR="00806D12" w:rsidRPr="00770463" w:rsidRDefault="00806D12" w:rsidP="0052225D">
            <w:pPr>
              <w:pStyle w:val="signatures"/>
              <w:ind w:left="559"/>
              <w:jc w:val="left"/>
              <w:rPr>
                <w:rFonts w:ascii="Calibri" w:hAnsi="Calibri" w:cs="Calibri"/>
                <w:sz w:val="22"/>
                <w:szCs w:val="22"/>
              </w:rPr>
            </w:pPr>
          </w:p>
        </w:tc>
      </w:tr>
      <w:tr w:rsidR="00806D12" w:rsidRPr="00770463" w14:paraId="1139C2E2" w14:textId="77777777" w:rsidTr="0052225D">
        <w:trPr>
          <w:gridAfter w:val="1"/>
          <w:wAfter w:w="44" w:type="dxa"/>
        </w:trPr>
        <w:tc>
          <w:tcPr>
            <w:tcW w:w="4261" w:type="dxa"/>
          </w:tcPr>
          <w:p w14:paraId="24E3AD5E" w14:textId="77777777" w:rsidR="00806D12" w:rsidRPr="00770463" w:rsidRDefault="00806D12" w:rsidP="0052225D">
            <w:pPr>
              <w:pStyle w:val="signatures"/>
              <w:jc w:val="left"/>
              <w:rPr>
                <w:rFonts w:ascii="Calibri" w:hAnsi="Calibri" w:cs="Calibri"/>
                <w:sz w:val="22"/>
                <w:szCs w:val="22"/>
              </w:rPr>
            </w:pPr>
            <w:r w:rsidRPr="00770463">
              <w:rPr>
                <w:rFonts w:ascii="Calibri" w:hAnsi="Calibri" w:cs="Calibri"/>
                <w:sz w:val="22"/>
                <w:szCs w:val="22"/>
              </w:rPr>
              <w:t>Πρόεδρος</w:t>
            </w:r>
          </w:p>
        </w:tc>
        <w:tc>
          <w:tcPr>
            <w:tcW w:w="5345" w:type="dxa"/>
          </w:tcPr>
          <w:p w14:paraId="4D7EB6DB" w14:textId="77777777" w:rsidR="00806D12" w:rsidRPr="00770463" w:rsidRDefault="00806D12" w:rsidP="0052225D">
            <w:pPr>
              <w:pStyle w:val="signatures"/>
              <w:ind w:left="559" w:right="34"/>
              <w:jc w:val="left"/>
              <w:rPr>
                <w:rFonts w:ascii="Calibri" w:hAnsi="Calibri" w:cs="Calibri"/>
                <w:sz w:val="22"/>
                <w:szCs w:val="22"/>
                <w:lang w:val="el-GR"/>
              </w:rPr>
            </w:pPr>
            <w:r w:rsidRPr="00770463">
              <w:rPr>
                <w:rFonts w:ascii="Calibri" w:hAnsi="Calibri" w:cs="Calibri"/>
                <w:sz w:val="22"/>
                <w:szCs w:val="22"/>
                <w:lang w:val="el-GR"/>
              </w:rPr>
              <w:t>……………</w:t>
            </w:r>
          </w:p>
        </w:tc>
      </w:tr>
    </w:tbl>
    <w:p w14:paraId="1D72BB68" w14:textId="558C3DF3" w:rsidR="00F5497E" w:rsidRPr="00F5497E" w:rsidRDefault="00F5497E" w:rsidP="00F5497E">
      <w:pPr>
        <w:suppressAutoHyphens w:val="0"/>
        <w:spacing w:after="0"/>
        <w:jc w:val="center"/>
        <w:rPr>
          <w:b/>
          <w:sz w:val="28"/>
          <w:szCs w:val="20"/>
          <w:lang w:val="el-GR"/>
        </w:rPr>
      </w:pPr>
      <w:r>
        <w:rPr>
          <w:szCs w:val="20"/>
          <w:lang w:val="el-GR"/>
        </w:rPr>
        <w:br w:type="page"/>
      </w:r>
      <w:r w:rsidRPr="00F5497E">
        <w:rPr>
          <w:rFonts w:asciiTheme="minorHAnsi" w:hAnsiTheme="minorHAnsi" w:cstheme="minorHAnsi" w:hint="eastAsia"/>
          <w:b/>
          <w:sz w:val="28"/>
          <w:szCs w:val="22"/>
          <w:lang w:val="el-GR"/>
        </w:rPr>
        <w:lastRenderedPageBreak/>
        <w:t>Παράρτημα</w:t>
      </w:r>
      <w:r w:rsidRPr="00F5497E">
        <w:rPr>
          <w:rFonts w:asciiTheme="minorHAnsi" w:hAnsiTheme="minorHAnsi" w:cstheme="minorHAnsi"/>
          <w:b/>
          <w:sz w:val="28"/>
          <w:szCs w:val="22"/>
          <w:lang w:val="el-GR"/>
        </w:rPr>
        <w:t xml:space="preserve"> </w:t>
      </w:r>
      <w:r w:rsidRPr="00F5497E">
        <w:rPr>
          <w:rFonts w:asciiTheme="minorHAnsi" w:hAnsiTheme="minorHAnsi" w:cstheme="minorHAnsi"/>
          <w:b/>
          <w:sz w:val="28"/>
          <w:szCs w:val="22"/>
        </w:rPr>
        <w:t>I</w:t>
      </w:r>
      <w:r w:rsidRPr="00F5497E">
        <w:rPr>
          <w:rFonts w:asciiTheme="minorHAnsi" w:hAnsiTheme="minorHAnsi" w:cstheme="minorHAnsi"/>
          <w:b/>
          <w:sz w:val="28"/>
          <w:szCs w:val="22"/>
          <w:lang w:val="el-GR"/>
        </w:rPr>
        <w:t xml:space="preserve"> – </w:t>
      </w:r>
      <w:r w:rsidRPr="00F5497E">
        <w:rPr>
          <w:rFonts w:asciiTheme="minorHAnsi" w:hAnsiTheme="minorHAnsi" w:cstheme="minorHAnsi" w:hint="eastAsia"/>
          <w:b/>
          <w:sz w:val="28"/>
          <w:szCs w:val="22"/>
          <w:lang w:val="el-GR"/>
        </w:rPr>
        <w:t>Πίνακας</w:t>
      </w:r>
      <w:r w:rsidRPr="00F5497E">
        <w:rPr>
          <w:rFonts w:asciiTheme="minorHAnsi" w:hAnsiTheme="minorHAnsi" w:cstheme="minorHAnsi"/>
          <w:b/>
          <w:sz w:val="28"/>
          <w:szCs w:val="22"/>
          <w:lang w:val="el-GR"/>
        </w:rPr>
        <w:t xml:space="preserve"> </w:t>
      </w:r>
      <w:r w:rsidRPr="00F5497E">
        <w:rPr>
          <w:rFonts w:asciiTheme="minorHAnsi" w:hAnsiTheme="minorHAnsi" w:cstheme="minorHAnsi" w:hint="eastAsia"/>
          <w:b/>
          <w:sz w:val="28"/>
          <w:szCs w:val="22"/>
          <w:lang w:val="el-GR"/>
        </w:rPr>
        <w:t>Εξοπλισμού</w:t>
      </w:r>
      <w:r w:rsidRPr="00F5497E">
        <w:rPr>
          <w:rFonts w:asciiTheme="minorHAnsi" w:hAnsiTheme="minorHAnsi" w:cstheme="minorHAnsi"/>
          <w:b/>
          <w:sz w:val="28"/>
          <w:szCs w:val="22"/>
          <w:lang w:val="el-GR"/>
        </w:rPr>
        <w:t xml:space="preserve">, </w:t>
      </w:r>
      <w:r w:rsidRPr="00F5497E">
        <w:rPr>
          <w:rFonts w:asciiTheme="minorHAnsi" w:hAnsiTheme="minorHAnsi" w:cstheme="minorHAnsi" w:hint="eastAsia"/>
          <w:b/>
          <w:sz w:val="28"/>
          <w:szCs w:val="22"/>
          <w:lang w:val="el-GR"/>
        </w:rPr>
        <w:t>Λογισμικού</w:t>
      </w:r>
      <w:r w:rsidRPr="00F5497E">
        <w:rPr>
          <w:rFonts w:asciiTheme="minorHAnsi" w:hAnsiTheme="minorHAnsi" w:cstheme="minorHAnsi"/>
          <w:b/>
          <w:sz w:val="28"/>
          <w:szCs w:val="22"/>
          <w:lang w:val="el-GR"/>
        </w:rPr>
        <w:t xml:space="preserve"> </w:t>
      </w:r>
      <w:r w:rsidRPr="00F5497E">
        <w:rPr>
          <w:rFonts w:asciiTheme="minorHAnsi" w:hAnsiTheme="minorHAnsi" w:cstheme="minorHAnsi" w:hint="eastAsia"/>
          <w:b/>
          <w:sz w:val="28"/>
          <w:szCs w:val="22"/>
          <w:lang w:val="el-GR"/>
        </w:rPr>
        <w:t>και</w:t>
      </w:r>
      <w:r w:rsidRPr="00F5497E">
        <w:rPr>
          <w:rFonts w:asciiTheme="minorHAnsi" w:hAnsiTheme="minorHAnsi" w:cstheme="minorHAnsi"/>
          <w:b/>
          <w:sz w:val="28"/>
          <w:szCs w:val="22"/>
          <w:lang w:val="el-GR"/>
        </w:rPr>
        <w:t xml:space="preserve"> </w:t>
      </w:r>
      <w:r w:rsidRPr="00F5497E">
        <w:rPr>
          <w:rFonts w:asciiTheme="minorHAnsi" w:hAnsiTheme="minorHAnsi" w:cstheme="minorHAnsi" w:hint="eastAsia"/>
          <w:b/>
          <w:sz w:val="28"/>
          <w:szCs w:val="22"/>
          <w:lang w:val="el-GR"/>
        </w:rPr>
        <w:t>Υπηρεσιών</w:t>
      </w:r>
    </w:p>
    <w:p w14:paraId="74EF5A93" w14:textId="1EECBFCE" w:rsidR="00806D12" w:rsidRDefault="00806D12" w:rsidP="00C46EA6">
      <w:pPr>
        <w:ind w:right="-1"/>
        <w:rPr>
          <w:szCs w:val="20"/>
          <w:lang w:val="el-GR"/>
        </w:rPr>
      </w:pPr>
    </w:p>
    <w:p w14:paraId="7B9269FB" w14:textId="1C242BAA" w:rsidR="00F5497E" w:rsidRPr="00813681" w:rsidRDefault="00813681" w:rsidP="0084165C">
      <w:pPr>
        <w:spacing w:before="57" w:after="57"/>
        <w:jc w:val="center"/>
        <w:rPr>
          <w:b/>
          <w:bCs/>
          <w:lang w:val="el-GR"/>
        </w:rPr>
      </w:pPr>
      <w:r w:rsidRPr="00813681">
        <w:rPr>
          <w:b/>
          <w:bCs/>
          <w:lang w:val="el-GR"/>
        </w:rPr>
        <w:t>Εξοπλισμός κέντρου δεδομένων του Πανελληνίου Σχολικού Δικτύου (ΠΣΔ)</w:t>
      </w:r>
    </w:p>
    <w:tbl>
      <w:tblPr>
        <w:tblW w:w="5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10"/>
        <w:gridCol w:w="1827"/>
        <w:gridCol w:w="1657"/>
        <w:gridCol w:w="1670"/>
        <w:gridCol w:w="1583"/>
        <w:gridCol w:w="11"/>
        <w:gridCol w:w="1156"/>
        <w:gridCol w:w="1132"/>
        <w:gridCol w:w="7"/>
        <w:gridCol w:w="1088"/>
      </w:tblGrid>
      <w:tr w:rsidR="00F5497E" w:rsidRPr="00ED0F3F" w14:paraId="5BE411A1" w14:textId="77777777" w:rsidTr="00FB5680">
        <w:trPr>
          <w:trHeight w:val="20"/>
          <w:tblHeader/>
          <w:jc w:val="center"/>
        </w:trPr>
        <w:tc>
          <w:tcPr>
            <w:tcW w:w="306" w:type="pct"/>
            <w:shd w:val="clear" w:color="auto" w:fill="A6A6A6"/>
            <w:vAlign w:val="center"/>
          </w:tcPr>
          <w:p w14:paraId="3AF8BA5F" w14:textId="77777777" w:rsidR="00F5497E" w:rsidRPr="002F33D6" w:rsidRDefault="00F5497E" w:rsidP="00F5497E">
            <w:pPr>
              <w:pStyle w:val="SmallLetters"/>
              <w:rPr>
                <w:rFonts w:asciiTheme="minorHAnsi" w:eastAsia="Arial Unicode MS" w:hAnsiTheme="minorHAnsi" w:cstheme="minorHAnsi"/>
                <w:sz w:val="20"/>
                <w:szCs w:val="20"/>
              </w:rPr>
            </w:pPr>
            <w:r w:rsidRPr="002F33D6">
              <w:rPr>
                <w:rFonts w:asciiTheme="minorHAnsi" w:eastAsia="Arial Unicode MS" w:hAnsiTheme="minorHAnsi" w:cstheme="minorHAnsi"/>
                <w:sz w:val="20"/>
                <w:szCs w:val="20"/>
              </w:rPr>
              <w:t>Α/Α</w:t>
            </w:r>
          </w:p>
        </w:tc>
        <w:tc>
          <w:tcPr>
            <w:tcW w:w="851" w:type="pct"/>
            <w:gridSpan w:val="2"/>
            <w:shd w:val="clear" w:color="auto" w:fill="A6A6A6"/>
            <w:vAlign w:val="center"/>
          </w:tcPr>
          <w:p w14:paraId="73128F79" w14:textId="77777777" w:rsidR="00F5497E" w:rsidRPr="002F33D6" w:rsidRDefault="00F5497E" w:rsidP="00F5497E">
            <w:pPr>
              <w:pStyle w:val="SmallLetters"/>
              <w:rPr>
                <w:rFonts w:asciiTheme="minorHAnsi" w:eastAsia="Arial Unicode MS" w:hAnsiTheme="minorHAnsi" w:cstheme="minorHAnsi"/>
                <w:sz w:val="20"/>
                <w:szCs w:val="20"/>
              </w:rPr>
            </w:pPr>
            <w:r w:rsidRPr="002F33D6">
              <w:rPr>
                <w:rFonts w:asciiTheme="minorHAnsi" w:eastAsia="Arial Unicode MS" w:hAnsiTheme="minorHAnsi" w:cstheme="minorHAnsi"/>
                <w:sz w:val="20"/>
                <w:szCs w:val="20"/>
              </w:rPr>
              <w:t>Προϊόν/Υπηρεσία</w:t>
            </w:r>
          </w:p>
        </w:tc>
        <w:tc>
          <w:tcPr>
            <w:tcW w:w="767" w:type="pct"/>
            <w:shd w:val="clear" w:color="auto" w:fill="A6A6A6"/>
            <w:vAlign w:val="center"/>
          </w:tcPr>
          <w:p w14:paraId="2A17014E" w14:textId="77777777" w:rsidR="00F5497E" w:rsidRPr="002F33D6" w:rsidRDefault="00F5497E" w:rsidP="00F5497E">
            <w:pPr>
              <w:pStyle w:val="SmallLetters"/>
              <w:rPr>
                <w:rFonts w:asciiTheme="minorHAnsi" w:eastAsia="Arial Unicode MS" w:hAnsiTheme="minorHAnsi" w:cstheme="minorHAnsi"/>
                <w:sz w:val="20"/>
                <w:szCs w:val="20"/>
              </w:rPr>
            </w:pPr>
            <w:r w:rsidRPr="002F33D6">
              <w:rPr>
                <w:rFonts w:asciiTheme="minorHAnsi" w:eastAsia="Arial Unicode MS" w:hAnsiTheme="minorHAnsi" w:cstheme="minorHAnsi"/>
                <w:sz w:val="20"/>
                <w:szCs w:val="20"/>
              </w:rPr>
              <w:t>Κατασκευαστής</w:t>
            </w:r>
          </w:p>
        </w:tc>
        <w:tc>
          <w:tcPr>
            <w:tcW w:w="773" w:type="pct"/>
            <w:shd w:val="clear" w:color="auto" w:fill="A6A6A6"/>
            <w:vAlign w:val="center"/>
          </w:tcPr>
          <w:p w14:paraId="4F99D9FD" w14:textId="77777777" w:rsidR="00F5497E" w:rsidRPr="002F33D6" w:rsidRDefault="00F5497E" w:rsidP="00ED0F3F">
            <w:pPr>
              <w:pStyle w:val="SmallLetters"/>
              <w:rPr>
                <w:rFonts w:asciiTheme="minorHAnsi" w:eastAsia="Arial Unicode MS" w:hAnsiTheme="minorHAnsi" w:cstheme="minorHAnsi"/>
                <w:sz w:val="20"/>
                <w:szCs w:val="20"/>
              </w:rPr>
            </w:pPr>
            <w:r w:rsidRPr="002F33D6">
              <w:rPr>
                <w:rFonts w:asciiTheme="minorHAnsi" w:eastAsia="Arial Unicode MS" w:hAnsiTheme="minorHAnsi" w:cstheme="minorHAnsi"/>
                <w:sz w:val="20"/>
                <w:szCs w:val="20"/>
              </w:rPr>
              <w:t>Κωδικός</w:t>
            </w:r>
            <w:r w:rsidRPr="002F33D6">
              <w:rPr>
                <w:rFonts w:asciiTheme="minorHAnsi" w:eastAsia="Arial Unicode MS" w:hAnsiTheme="minorHAnsi" w:cstheme="minorHAnsi"/>
                <w:sz w:val="20"/>
                <w:szCs w:val="20"/>
              </w:rPr>
              <w:br/>
              <w:t>Κατασκευαστή</w:t>
            </w:r>
          </w:p>
        </w:tc>
        <w:tc>
          <w:tcPr>
            <w:tcW w:w="733" w:type="pct"/>
            <w:shd w:val="clear" w:color="auto" w:fill="A6A6A6"/>
            <w:vAlign w:val="center"/>
          </w:tcPr>
          <w:p w14:paraId="5C4C91C8" w14:textId="77777777" w:rsidR="00F5497E" w:rsidRPr="002F33D6" w:rsidRDefault="00F5497E" w:rsidP="00F5497E">
            <w:pPr>
              <w:pStyle w:val="SmallLetters"/>
              <w:rPr>
                <w:rFonts w:asciiTheme="minorHAnsi" w:eastAsia="Arial Unicode MS" w:hAnsiTheme="minorHAnsi" w:cstheme="minorHAnsi"/>
                <w:sz w:val="20"/>
                <w:szCs w:val="20"/>
              </w:rPr>
            </w:pPr>
            <w:r w:rsidRPr="002F33D6">
              <w:rPr>
                <w:rFonts w:asciiTheme="minorHAnsi" w:eastAsia="Arial Unicode MS" w:hAnsiTheme="minorHAnsi" w:cstheme="minorHAnsi"/>
                <w:sz w:val="20"/>
                <w:szCs w:val="20"/>
              </w:rPr>
              <w:t>Περιγραφή</w:t>
            </w:r>
          </w:p>
        </w:tc>
        <w:tc>
          <w:tcPr>
            <w:tcW w:w="540" w:type="pct"/>
            <w:gridSpan w:val="2"/>
            <w:shd w:val="clear" w:color="auto" w:fill="A6A6A6"/>
            <w:vAlign w:val="center"/>
          </w:tcPr>
          <w:p w14:paraId="00817B74" w14:textId="77777777" w:rsidR="00F5497E" w:rsidRPr="002F33D6" w:rsidRDefault="00F5497E" w:rsidP="00F5497E">
            <w:pPr>
              <w:pStyle w:val="SmallLetters"/>
              <w:rPr>
                <w:rFonts w:asciiTheme="minorHAnsi" w:eastAsia="Arial Unicode MS" w:hAnsiTheme="minorHAnsi" w:cstheme="minorHAnsi"/>
                <w:sz w:val="20"/>
                <w:szCs w:val="20"/>
              </w:rPr>
            </w:pPr>
            <w:r w:rsidRPr="002F33D6">
              <w:rPr>
                <w:rFonts w:asciiTheme="minorHAnsi" w:eastAsia="Arial Unicode MS" w:hAnsiTheme="minorHAnsi" w:cstheme="minorHAnsi"/>
                <w:sz w:val="20"/>
                <w:szCs w:val="20"/>
              </w:rPr>
              <w:t>Ποσότητα</w:t>
            </w:r>
          </w:p>
        </w:tc>
        <w:tc>
          <w:tcPr>
            <w:tcW w:w="524" w:type="pct"/>
            <w:shd w:val="clear" w:color="auto" w:fill="A6A6A6"/>
          </w:tcPr>
          <w:p w14:paraId="0269C3CC" w14:textId="77777777" w:rsidR="00F5497E" w:rsidRPr="002F33D6" w:rsidRDefault="00F5497E" w:rsidP="00F5497E">
            <w:pPr>
              <w:pStyle w:val="SmallLetters"/>
              <w:rPr>
                <w:rFonts w:asciiTheme="minorHAnsi" w:eastAsia="Arial Unicode MS" w:hAnsiTheme="minorHAnsi" w:cstheme="minorHAnsi"/>
                <w:sz w:val="20"/>
                <w:szCs w:val="20"/>
              </w:rPr>
            </w:pPr>
            <w:r w:rsidRPr="002F33D6">
              <w:rPr>
                <w:rFonts w:asciiTheme="minorHAnsi" w:eastAsia="Arial Unicode MS" w:hAnsiTheme="minorHAnsi" w:cstheme="minorHAnsi"/>
                <w:sz w:val="20"/>
                <w:szCs w:val="20"/>
              </w:rPr>
              <w:t>Κόστος Μονάδας</w:t>
            </w:r>
          </w:p>
        </w:tc>
        <w:tc>
          <w:tcPr>
            <w:tcW w:w="507" w:type="pct"/>
            <w:gridSpan w:val="2"/>
            <w:shd w:val="clear" w:color="auto" w:fill="A6A6A6"/>
          </w:tcPr>
          <w:p w14:paraId="2E89147F" w14:textId="77777777" w:rsidR="00F5497E" w:rsidRPr="002F33D6" w:rsidRDefault="00F5497E" w:rsidP="00F5497E">
            <w:pPr>
              <w:pStyle w:val="SmallLetters"/>
              <w:rPr>
                <w:rFonts w:asciiTheme="minorHAnsi" w:eastAsia="Arial Unicode MS" w:hAnsiTheme="minorHAnsi" w:cstheme="minorHAnsi"/>
                <w:sz w:val="20"/>
                <w:szCs w:val="20"/>
              </w:rPr>
            </w:pPr>
            <w:r w:rsidRPr="002F33D6">
              <w:rPr>
                <w:rFonts w:asciiTheme="minorHAnsi" w:eastAsia="Arial Unicode MS" w:hAnsiTheme="minorHAnsi" w:cstheme="minorHAnsi"/>
                <w:sz w:val="20"/>
                <w:szCs w:val="20"/>
              </w:rPr>
              <w:t>Συνολικό Κόστος</w:t>
            </w:r>
          </w:p>
        </w:tc>
      </w:tr>
      <w:tr w:rsidR="000877AC" w:rsidRPr="00ED0F3F" w14:paraId="65C48A46" w14:textId="77777777" w:rsidTr="00FB5680">
        <w:trPr>
          <w:trHeight w:val="20"/>
          <w:jc w:val="center"/>
        </w:trPr>
        <w:tc>
          <w:tcPr>
            <w:tcW w:w="306" w:type="pct"/>
            <w:vAlign w:val="center"/>
          </w:tcPr>
          <w:p w14:paraId="5785359A" w14:textId="188AE7F9" w:rsidR="000877AC" w:rsidRPr="002F33D6" w:rsidRDefault="000877AC" w:rsidP="000877AC">
            <w:pPr>
              <w:jc w:val="center"/>
              <w:rPr>
                <w:rFonts w:asciiTheme="minorHAnsi" w:hAnsiTheme="minorHAnsi" w:cstheme="minorHAnsi"/>
                <w:b/>
                <w:bCs/>
                <w:color w:val="000000"/>
                <w:sz w:val="20"/>
                <w:szCs w:val="20"/>
              </w:rPr>
            </w:pPr>
            <w:r w:rsidRPr="002F33D6">
              <w:rPr>
                <w:rFonts w:asciiTheme="minorHAnsi" w:hAnsiTheme="minorHAnsi" w:cstheme="minorHAnsi"/>
                <w:b/>
                <w:bCs/>
                <w:color w:val="000000"/>
                <w:sz w:val="20"/>
                <w:szCs w:val="20"/>
                <w:lang w:val="el-GR"/>
              </w:rPr>
              <w:t>1</w:t>
            </w:r>
          </w:p>
        </w:tc>
        <w:tc>
          <w:tcPr>
            <w:tcW w:w="851" w:type="pct"/>
            <w:gridSpan w:val="2"/>
            <w:vAlign w:val="center"/>
          </w:tcPr>
          <w:p w14:paraId="2C662A84" w14:textId="7DCDAD44" w:rsidR="000877AC" w:rsidRPr="00FB5680" w:rsidRDefault="000877AC" w:rsidP="000877AC">
            <w:pPr>
              <w:rPr>
                <w:rFonts w:asciiTheme="minorHAnsi" w:hAnsiTheme="minorHAnsi" w:cstheme="minorHAnsi"/>
                <w:b/>
                <w:color w:val="000000"/>
                <w:sz w:val="20"/>
                <w:szCs w:val="20"/>
                <w:lang w:val="en-US"/>
              </w:rPr>
            </w:pPr>
            <w:r w:rsidRPr="00FB5680">
              <w:rPr>
                <w:rFonts w:asciiTheme="minorHAnsi" w:hAnsiTheme="minorHAnsi" w:cstheme="minorHAnsi"/>
                <w:b/>
                <w:color w:val="000000"/>
                <w:sz w:val="20"/>
                <w:szCs w:val="20"/>
                <w:lang w:val="el-GR"/>
              </w:rPr>
              <w:t xml:space="preserve">Εξυπηρετητές </w:t>
            </w:r>
          </w:p>
        </w:tc>
        <w:tc>
          <w:tcPr>
            <w:tcW w:w="767" w:type="pct"/>
            <w:vAlign w:val="center"/>
          </w:tcPr>
          <w:p w14:paraId="6679CE10" w14:textId="77777777" w:rsidR="000877AC" w:rsidRPr="002F33D6" w:rsidRDefault="000877AC" w:rsidP="000877AC">
            <w:pPr>
              <w:rPr>
                <w:rFonts w:asciiTheme="minorHAnsi" w:hAnsiTheme="minorHAnsi" w:cstheme="minorHAnsi"/>
                <w:color w:val="000000"/>
                <w:sz w:val="20"/>
                <w:szCs w:val="20"/>
              </w:rPr>
            </w:pPr>
          </w:p>
        </w:tc>
        <w:tc>
          <w:tcPr>
            <w:tcW w:w="773" w:type="pct"/>
            <w:vAlign w:val="center"/>
          </w:tcPr>
          <w:p w14:paraId="69E319EC" w14:textId="77777777" w:rsidR="000877AC" w:rsidRPr="002F33D6" w:rsidRDefault="000877AC" w:rsidP="002F33D6">
            <w:pPr>
              <w:jc w:val="center"/>
              <w:rPr>
                <w:rFonts w:asciiTheme="minorHAnsi" w:hAnsiTheme="minorHAnsi" w:cstheme="minorHAnsi"/>
                <w:color w:val="000000"/>
                <w:sz w:val="20"/>
                <w:szCs w:val="20"/>
              </w:rPr>
            </w:pPr>
          </w:p>
        </w:tc>
        <w:tc>
          <w:tcPr>
            <w:tcW w:w="733" w:type="pct"/>
            <w:vAlign w:val="center"/>
          </w:tcPr>
          <w:p w14:paraId="486651F8" w14:textId="77777777" w:rsidR="000877AC" w:rsidRPr="002F33D6" w:rsidRDefault="000877AC" w:rsidP="000877AC">
            <w:pPr>
              <w:rPr>
                <w:rFonts w:asciiTheme="minorHAnsi" w:hAnsiTheme="minorHAnsi" w:cstheme="minorHAnsi"/>
                <w:color w:val="000000"/>
                <w:sz w:val="20"/>
                <w:szCs w:val="20"/>
              </w:rPr>
            </w:pPr>
          </w:p>
        </w:tc>
        <w:tc>
          <w:tcPr>
            <w:tcW w:w="540" w:type="pct"/>
            <w:gridSpan w:val="2"/>
            <w:vAlign w:val="center"/>
          </w:tcPr>
          <w:p w14:paraId="18636BC4" w14:textId="13A195EA" w:rsidR="000877AC" w:rsidRPr="002F33D6" w:rsidRDefault="000877AC" w:rsidP="000877AC">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l-GR"/>
              </w:rPr>
              <w:t>12</w:t>
            </w:r>
          </w:p>
        </w:tc>
        <w:tc>
          <w:tcPr>
            <w:tcW w:w="524" w:type="pct"/>
            <w:vAlign w:val="center"/>
          </w:tcPr>
          <w:p w14:paraId="3929FB6C" w14:textId="77777777" w:rsidR="000877AC" w:rsidRPr="002F33D6" w:rsidRDefault="000877AC" w:rsidP="000877AC">
            <w:pPr>
              <w:spacing w:before="240" w:after="0"/>
              <w:jc w:val="center"/>
              <w:rPr>
                <w:rFonts w:asciiTheme="minorHAnsi" w:hAnsiTheme="minorHAnsi" w:cstheme="minorHAnsi"/>
                <w:b/>
                <w:bCs/>
                <w:sz w:val="20"/>
                <w:szCs w:val="20"/>
              </w:rPr>
            </w:pPr>
          </w:p>
        </w:tc>
        <w:tc>
          <w:tcPr>
            <w:tcW w:w="507" w:type="pct"/>
            <w:gridSpan w:val="2"/>
            <w:vAlign w:val="bottom"/>
          </w:tcPr>
          <w:p w14:paraId="1A9F2113" w14:textId="77777777" w:rsidR="000877AC" w:rsidRPr="002F33D6" w:rsidRDefault="000877AC" w:rsidP="000877AC">
            <w:pPr>
              <w:spacing w:before="240" w:after="0"/>
              <w:jc w:val="center"/>
              <w:rPr>
                <w:rFonts w:asciiTheme="minorHAnsi" w:hAnsiTheme="minorHAnsi" w:cstheme="minorHAnsi"/>
                <w:b/>
                <w:bCs/>
                <w:sz w:val="20"/>
                <w:szCs w:val="20"/>
              </w:rPr>
            </w:pPr>
          </w:p>
        </w:tc>
      </w:tr>
      <w:tr w:rsidR="00566D8B" w:rsidRPr="00ED0F3F" w14:paraId="47DF96BE" w14:textId="77777777" w:rsidTr="00FB5680">
        <w:trPr>
          <w:trHeight w:val="20"/>
          <w:jc w:val="center"/>
        </w:trPr>
        <w:tc>
          <w:tcPr>
            <w:tcW w:w="306" w:type="pct"/>
            <w:tcBorders>
              <w:bottom w:val="single" w:sz="4" w:space="0" w:color="auto"/>
            </w:tcBorders>
            <w:vAlign w:val="center"/>
          </w:tcPr>
          <w:p w14:paraId="3FF99E5C" w14:textId="789E73E7" w:rsidR="00566D8B" w:rsidRPr="00FB5680" w:rsidRDefault="002E0668" w:rsidP="00566D8B">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l-GR"/>
              </w:rPr>
              <w:t>2</w:t>
            </w:r>
          </w:p>
        </w:tc>
        <w:tc>
          <w:tcPr>
            <w:tcW w:w="851" w:type="pct"/>
            <w:gridSpan w:val="2"/>
            <w:tcBorders>
              <w:bottom w:val="single" w:sz="4" w:space="0" w:color="auto"/>
            </w:tcBorders>
            <w:vAlign w:val="center"/>
          </w:tcPr>
          <w:p w14:paraId="663CFDB8" w14:textId="2E900A4B" w:rsidR="00566D8B" w:rsidRPr="00FB5680" w:rsidRDefault="00566D8B" w:rsidP="00566D8B">
            <w:pPr>
              <w:jc w:val="left"/>
              <w:rPr>
                <w:rFonts w:asciiTheme="minorHAnsi" w:hAnsiTheme="minorHAnsi" w:cstheme="minorHAnsi"/>
                <w:b/>
                <w:color w:val="000000"/>
                <w:sz w:val="20"/>
                <w:szCs w:val="20"/>
                <w:lang w:val="el-GR"/>
              </w:rPr>
            </w:pPr>
            <w:r w:rsidRPr="00FB5680">
              <w:rPr>
                <w:rFonts w:asciiTheme="minorHAnsi" w:hAnsiTheme="minorHAnsi" w:cstheme="minorHAnsi"/>
                <w:b/>
                <w:color w:val="000000"/>
                <w:sz w:val="20"/>
                <w:szCs w:val="20"/>
                <w:lang w:val="el-GR"/>
              </w:rPr>
              <w:t>Οπτικές διασυνδέσεις ΜΜ MTP/MPO</w:t>
            </w:r>
          </w:p>
        </w:tc>
        <w:tc>
          <w:tcPr>
            <w:tcW w:w="767" w:type="pct"/>
            <w:tcBorders>
              <w:bottom w:val="single" w:sz="4" w:space="0" w:color="auto"/>
            </w:tcBorders>
            <w:vAlign w:val="center"/>
          </w:tcPr>
          <w:p w14:paraId="4CDE74ED" w14:textId="77777777" w:rsidR="00566D8B" w:rsidRPr="002F33D6" w:rsidRDefault="00566D8B" w:rsidP="00566D8B">
            <w:pPr>
              <w:rPr>
                <w:rFonts w:asciiTheme="minorHAnsi" w:hAnsiTheme="minorHAnsi" w:cstheme="minorHAnsi"/>
                <w:color w:val="000000"/>
                <w:sz w:val="20"/>
                <w:szCs w:val="20"/>
                <w:lang w:val="el-GR"/>
              </w:rPr>
            </w:pPr>
          </w:p>
        </w:tc>
        <w:tc>
          <w:tcPr>
            <w:tcW w:w="773" w:type="pct"/>
            <w:tcBorders>
              <w:bottom w:val="single" w:sz="4" w:space="0" w:color="auto"/>
            </w:tcBorders>
            <w:vAlign w:val="center"/>
          </w:tcPr>
          <w:p w14:paraId="0D389652" w14:textId="77777777" w:rsidR="00566D8B" w:rsidRPr="002F33D6" w:rsidRDefault="00566D8B" w:rsidP="002F33D6">
            <w:pPr>
              <w:jc w:val="center"/>
              <w:rPr>
                <w:rFonts w:asciiTheme="minorHAnsi" w:hAnsiTheme="minorHAnsi" w:cstheme="minorHAnsi"/>
                <w:color w:val="000000"/>
                <w:sz w:val="20"/>
                <w:szCs w:val="20"/>
                <w:lang w:val="el-GR"/>
              </w:rPr>
            </w:pPr>
          </w:p>
        </w:tc>
        <w:tc>
          <w:tcPr>
            <w:tcW w:w="733" w:type="pct"/>
            <w:tcBorders>
              <w:bottom w:val="single" w:sz="4" w:space="0" w:color="auto"/>
            </w:tcBorders>
            <w:vAlign w:val="center"/>
          </w:tcPr>
          <w:p w14:paraId="4EEB82AF" w14:textId="77777777" w:rsidR="00566D8B" w:rsidRPr="002F33D6" w:rsidRDefault="00566D8B" w:rsidP="00566D8B">
            <w:pPr>
              <w:rPr>
                <w:rFonts w:asciiTheme="minorHAnsi" w:hAnsiTheme="minorHAnsi" w:cstheme="minorHAnsi"/>
                <w:color w:val="000000"/>
                <w:sz w:val="20"/>
                <w:szCs w:val="20"/>
                <w:lang w:val="el-GR"/>
              </w:rPr>
            </w:pPr>
          </w:p>
        </w:tc>
        <w:tc>
          <w:tcPr>
            <w:tcW w:w="540" w:type="pct"/>
            <w:gridSpan w:val="2"/>
            <w:tcBorders>
              <w:bottom w:val="single" w:sz="4" w:space="0" w:color="auto"/>
            </w:tcBorders>
            <w:vAlign w:val="center"/>
          </w:tcPr>
          <w:p w14:paraId="3C014493" w14:textId="0D3CE679" w:rsidR="00566D8B" w:rsidRPr="002F33D6" w:rsidRDefault="00566D8B" w:rsidP="00566D8B">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l-GR"/>
              </w:rPr>
              <w:t>1</w:t>
            </w:r>
          </w:p>
        </w:tc>
        <w:tc>
          <w:tcPr>
            <w:tcW w:w="524" w:type="pct"/>
            <w:tcBorders>
              <w:bottom w:val="single" w:sz="4" w:space="0" w:color="auto"/>
            </w:tcBorders>
            <w:vAlign w:val="center"/>
          </w:tcPr>
          <w:p w14:paraId="17B07C71" w14:textId="77777777" w:rsidR="00566D8B" w:rsidRPr="002F33D6" w:rsidRDefault="00566D8B" w:rsidP="00566D8B">
            <w:pPr>
              <w:spacing w:before="240"/>
              <w:jc w:val="center"/>
              <w:rPr>
                <w:rFonts w:asciiTheme="minorHAnsi" w:hAnsiTheme="minorHAnsi" w:cstheme="minorHAnsi"/>
                <w:b/>
                <w:color w:val="FF0000"/>
                <w:sz w:val="20"/>
                <w:szCs w:val="20"/>
              </w:rPr>
            </w:pPr>
          </w:p>
        </w:tc>
        <w:tc>
          <w:tcPr>
            <w:tcW w:w="507" w:type="pct"/>
            <w:gridSpan w:val="2"/>
            <w:tcBorders>
              <w:bottom w:val="single" w:sz="4" w:space="0" w:color="auto"/>
            </w:tcBorders>
            <w:vAlign w:val="bottom"/>
          </w:tcPr>
          <w:p w14:paraId="68A2C800" w14:textId="77777777" w:rsidR="00566D8B" w:rsidRPr="002F33D6" w:rsidRDefault="00566D8B" w:rsidP="00566D8B">
            <w:pPr>
              <w:spacing w:before="240"/>
              <w:rPr>
                <w:rFonts w:asciiTheme="minorHAnsi" w:hAnsiTheme="minorHAnsi" w:cstheme="minorHAnsi"/>
                <w:color w:val="FF0000"/>
                <w:sz w:val="20"/>
                <w:szCs w:val="20"/>
              </w:rPr>
            </w:pPr>
          </w:p>
        </w:tc>
      </w:tr>
      <w:tr w:rsidR="006C10F4" w:rsidRPr="00ED0F3F" w14:paraId="2C1520B9" w14:textId="77777777" w:rsidTr="00FB5680">
        <w:trPr>
          <w:trHeight w:val="20"/>
          <w:jc w:val="center"/>
        </w:trPr>
        <w:tc>
          <w:tcPr>
            <w:tcW w:w="311" w:type="pct"/>
            <w:gridSpan w:val="2"/>
            <w:vAlign w:val="center"/>
          </w:tcPr>
          <w:p w14:paraId="0CF659D6" w14:textId="7EB98E4A" w:rsidR="006C10F4" w:rsidRPr="00764480"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p>
        </w:tc>
        <w:tc>
          <w:tcPr>
            <w:tcW w:w="2386" w:type="pct"/>
            <w:gridSpan w:val="3"/>
            <w:vAlign w:val="center"/>
          </w:tcPr>
          <w:p w14:paraId="61E118B8" w14:textId="77777777" w:rsidR="006C10F4" w:rsidRPr="002F33D6" w:rsidRDefault="006C10F4" w:rsidP="002F33D6">
            <w:pPr>
              <w:jc w:val="left"/>
              <w:rPr>
                <w:rFonts w:asciiTheme="minorHAnsi" w:hAnsiTheme="minorHAnsi" w:cstheme="minorHAnsi"/>
                <w:color w:val="000000"/>
                <w:sz w:val="20"/>
                <w:szCs w:val="20"/>
              </w:rPr>
            </w:pPr>
            <w:r w:rsidRPr="002F33D6">
              <w:rPr>
                <w:rFonts w:asciiTheme="minorHAnsi" w:hAnsiTheme="minorHAnsi" w:cstheme="minorHAnsi"/>
                <w:b/>
                <w:bCs/>
                <w:sz w:val="20"/>
                <w:szCs w:val="20"/>
              </w:rPr>
              <w:t>Καλώδια και μέσα διασύνδεσης</w:t>
            </w:r>
          </w:p>
        </w:tc>
        <w:tc>
          <w:tcPr>
            <w:tcW w:w="738" w:type="pct"/>
            <w:gridSpan w:val="2"/>
            <w:vAlign w:val="center"/>
          </w:tcPr>
          <w:p w14:paraId="137E2A9B"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6A353507" w14:textId="77777777" w:rsidR="006C10F4" w:rsidRPr="002F33D6" w:rsidRDefault="006C10F4" w:rsidP="005F0C50">
            <w:pPr>
              <w:jc w:val="center"/>
              <w:rPr>
                <w:rFonts w:asciiTheme="minorHAnsi" w:hAnsiTheme="minorHAnsi" w:cstheme="minorHAnsi"/>
                <w:b/>
                <w:sz w:val="20"/>
                <w:szCs w:val="20"/>
                <w:lang w:val="el-GR"/>
              </w:rPr>
            </w:pPr>
          </w:p>
        </w:tc>
        <w:tc>
          <w:tcPr>
            <w:tcW w:w="524" w:type="pct"/>
            <w:vAlign w:val="center"/>
          </w:tcPr>
          <w:p w14:paraId="16403AA4"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39166B0A"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1FC98D0E" w14:textId="77777777" w:rsidTr="00FB5680">
        <w:trPr>
          <w:trHeight w:val="20"/>
          <w:jc w:val="center"/>
        </w:trPr>
        <w:tc>
          <w:tcPr>
            <w:tcW w:w="311" w:type="pct"/>
            <w:gridSpan w:val="2"/>
            <w:vAlign w:val="center"/>
          </w:tcPr>
          <w:p w14:paraId="419514A0" w14:textId="02F47CBC"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.1</w:t>
            </w:r>
          </w:p>
        </w:tc>
        <w:tc>
          <w:tcPr>
            <w:tcW w:w="846" w:type="pct"/>
            <w:vAlign w:val="center"/>
          </w:tcPr>
          <w:p w14:paraId="0F45198A" w14:textId="13A39AED" w:rsidR="006C10F4" w:rsidRPr="002F33D6" w:rsidRDefault="006C10F4" w:rsidP="005F0C50">
            <w:pPr>
              <w:rPr>
                <w:rFonts w:asciiTheme="minorHAnsi" w:hAnsiTheme="minorHAnsi" w:cstheme="minorHAnsi"/>
                <w:color w:val="000000"/>
                <w:sz w:val="20"/>
                <w:szCs w:val="20"/>
                <w:lang w:val="en-US"/>
              </w:rPr>
            </w:pPr>
            <w:r w:rsidRPr="002F33D6">
              <w:rPr>
                <w:rFonts w:asciiTheme="minorHAnsi" w:hAnsiTheme="minorHAnsi" w:cstheme="minorHAnsi"/>
                <w:b/>
                <w:bCs/>
                <w:sz w:val="20"/>
                <w:szCs w:val="20"/>
                <w:lang w:val="en-US"/>
              </w:rPr>
              <w:t xml:space="preserve">Cisco </w:t>
            </w:r>
            <w:r w:rsidRPr="002F33D6">
              <w:rPr>
                <w:rFonts w:asciiTheme="minorHAnsi" w:hAnsiTheme="minorHAnsi" w:cstheme="minorHAnsi"/>
                <w:sz w:val="20"/>
                <w:szCs w:val="20"/>
                <w:lang w:val="en-US"/>
              </w:rPr>
              <w:t>Data stack 50cm cable</w:t>
            </w:r>
            <w:r w:rsidR="009B76F8"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l-GR"/>
              </w:rPr>
              <w:t>για</w:t>
            </w:r>
            <w:r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l-GR"/>
              </w:rPr>
              <w:t>μεταγωγείς</w:t>
            </w:r>
            <w:r w:rsidRPr="002F33D6">
              <w:rPr>
                <w:rFonts w:asciiTheme="minorHAnsi" w:hAnsiTheme="minorHAnsi" w:cstheme="minorHAnsi"/>
                <w:sz w:val="20"/>
                <w:szCs w:val="20"/>
                <w:lang w:val="en-US"/>
              </w:rPr>
              <w:t xml:space="preserve"> Cisco Catalyst C9300X-24Y-A</w:t>
            </w:r>
          </w:p>
        </w:tc>
        <w:tc>
          <w:tcPr>
            <w:tcW w:w="767" w:type="pct"/>
            <w:vAlign w:val="center"/>
          </w:tcPr>
          <w:p w14:paraId="68F18DAF" w14:textId="77777777" w:rsidR="006C10F4" w:rsidRPr="002F33D6" w:rsidRDefault="006C10F4" w:rsidP="005F0C50">
            <w:pPr>
              <w:rPr>
                <w:rFonts w:asciiTheme="minorHAnsi" w:hAnsiTheme="minorHAnsi" w:cstheme="minorHAnsi"/>
                <w:color w:val="000000"/>
                <w:sz w:val="20"/>
                <w:szCs w:val="20"/>
              </w:rPr>
            </w:pPr>
            <w:r w:rsidRPr="002F33D6">
              <w:rPr>
                <w:rFonts w:asciiTheme="minorHAnsi" w:hAnsiTheme="minorHAnsi" w:cstheme="minorHAnsi"/>
                <w:b/>
                <w:color w:val="000000"/>
                <w:sz w:val="20"/>
                <w:szCs w:val="20"/>
                <w:lang w:val="en-US"/>
              </w:rPr>
              <w:t>CIsco</w:t>
            </w:r>
          </w:p>
        </w:tc>
        <w:tc>
          <w:tcPr>
            <w:tcW w:w="773" w:type="pct"/>
            <w:vAlign w:val="center"/>
          </w:tcPr>
          <w:p w14:paraId="15D56884" w14:textId="0CE7DEEB" w:rsidR="006C10F4" w:rsidRPr="002F33D6" w:rsidRDefault="006C10F4" w:rsidP="002F33D6">
            <w:pPr>
              <w:jc w:val="center"/>
              <w:rPr>
                <w:rFonts w:asciiTheme="minorHAnsi" w:hAnsiTheme="minorHAnsi" w:cstheme="minorHAnsi"/>
                <w:color w:val="000000"/>
                <w:sz w:val="20"/>
                <w:szCs w:val="20"/>
              </w:rPr>
            </w:pPr>
            <w:r w:rsidRPr="002F33D6">
              <w:rPr>
                <w:rFonts w:asciiTheme="minorHAnsi" w:hAnsiTheme="minorHAnsi" w:cstheme="minorHAnsi"/>
                <w:b/>
                <w:bCs/>
                <w:sz w:val="20"/>
                <w:szCs w:val="20"/>
                <w:lang w:val="en-US"/>
              </w:rPr>
              <w:t>STACK-T1-50CM</w:t>
            </w:r>
          </w:p>
        </w:tc>
        <w:tc>
          <w:tcPr>
            <w:tcW w:w="738" w:type="pct"/>
            <w:gridSpan w:val="2"/>
            <w:vAlign w:val="center"/>
          </w:tcPr>
          <w:p w14:paraId="37173FAF"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11F2EB1A" w14:textId="77777777" w:rsidR="006C10F4" w:rsidRPr="002F33D6" w:rsidRDefault="006C10F4" w:rsidP="005F0C50">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2</w:t>
            </w:r>
          </w:p>
        </w:tc>
        <w:tc>
          <w:tcPr>
            <w:tcW w:w="524" w:type="pct"/>
            <w:vAlign w:val="center"/>
          </w:tcPr>
          <w:p w14:paraId="2F3205B6"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2D11D29D"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10F3DED7" w14:textId="77777777" w:rsidTr="00FB5680">
        <w:trPr>
          <w:trHeight w:val="20"/>
          <w:jc w:val="center"/>
        </w:trPr>
        <w:tc>
          <w:tcPr>
            <w:tcW w:w="311" w:type="pct"/>
            <w:gridSpan w:val="2"/>
            <w:vAlign w:val="center"/>
          </w:tcPr>
          <w:p w14:paraId="12351886" w14:textId="0872AB08"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.2</w:t>
            </w:r>
          </w:p>
        </w:tc>
        <w:tc>
          <w:tcPr>
            <w:tcW w:w="846" w:type="pct"/>
            <w:vAlign w:val="center"/>
          </w:tcPr>
          <w:p w14:paraId="19FA7644" w14:textId="067B453A" w:rsidR="006C10F4" w:rsidRPr="002F33D6" w:rsidRDefault="006C10F4" w:rsidP="005F0C50">
            <w:pPr>
              <w:rPr>
                <w:rFonts w:asciiTheme="minorHAnsi" w:hAnsiTheme="minorHAnsi" w:cstheme="minorHAnsi"/>
                <w:color w:val="000000"/>
                <w:sz w:val="20"/>
                <w:szCs w:val="20"/>
                <w:lang w:val="en-US"/>
              </w:rPr>
            </w:pPr>
            <w:r w:rsidRPr="002F33D6">
              <w:rPr>
                <w:rFonts w:asciiTheme="minorHAnsi" w:hAnsiTheme="minorHAnsi" w:cstheme="minorHAnsi"/>
                <w:b/>
                <w:bCs/>
                <w:sz w:val="20"/>
                <w:szCs w:val="20"/>
                <w:lang w:val="en-US"/>
              </w:rPr>
              <w:t xml:space="preserve">Cisco </w:t>
            </w:r>
            <w:r w:rsidRPr="002F33D6">
              <w:rPr>
                <w:rFonts w:asciiTheme="minorHAnsi" w:hAnsiTheme="minorHAnsi" w:cstheme="minorHAnsi"/>
                <w:sz w:val="20"/>
                <w:szCs w:val="20"/>
                <w:lang w:val="en-US"/>
              </w:rPr>
              <w:t xml:space="preserve">Catalyst Stack Power Cable   30cm </w:t>
            </w:r>
            <w:r w:rsidRPr="002F33D6">
              <w:rPr>
                <w:rFonts w:asciiTheme="minorHAnsi" w:hAnsiTheme="minorHAnsi" w:cstheme="minorHAnsi"/>
                <w:sz w:val="20"/>
                <w:szCs w:val="20"/>
                <w:lang w:val="el-GR"/>
              </w:rPr>
              <w:t>για</w:t>
            </w:r>
            <w:r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l-GR"/>
              </w:rPr>
              <w:t>μεταγωγείς</w:t>
            </w:r>
            <w:r w:rsidRPr="002F33D6">
              <w:rPr>
                <w:rFonts w:asciiTheme="minorHAnsi" w:hAnsiTheme="minorHAnsi" w:cstheme="minorHAnsi"/>
                <w:sz w:val="20"/>
                <w:szCs w:val="20"/>
                <w:lang w:val="en-US"/>
              </w:rPr>
              <w:t xml:space="preserve"> Cisco Catalyst C9300X-24Y-A. </w:t>
            </w:r>
          </w:p>
        </w:tc>
        <w:tc>
          <w:tcPr>
            <w:tcW w:w="767" w:type="pct"/>
            <w:vAlign w:val="center"/>
          </w:tcPr>
          <w:p w14:paraId="3897E146" w14:textId="77777777" w:rsidR="006C10F4" w:rsidRPr="002F33D6" w:rsidRDefault="006C10F4" w:rsidP="005F0C50">
            <w:pPr>
              <w:rPr>
                <w:rFonts w:asciiTheme="minorHAnsi" w:hAnsiTheme="minorHAnsi" w:cstheme="minorHAnsi"/>
                <w:color w:val="000000"/>
                <w:sz w:val="20"/>
                <w:szCs w:val="20"/>
              </w:rPr>
            </w:pPr>
            <w:r w:rsidRPr="002F33D6">
              <w:rPr>
                <w:rFonts w:asciiTheme="minorHAnsi" w:hAnsiTheme="minorHAnsi" w:cstheme="minorHAnsi"/>
                <w:b/>
                <w:color w:val="000000"/>
                <w:sz w:val="20"/>
                <w:szCs w:val="20"/>
                <w:lang w:val="en-US"/>
              </w:rPr>
              <w:t>CIsco</w:t>
            </w:r>
          </w:p>
        </w:tc>
        <w:tc>
          <w:tcPr>
            <w:tcW w:w="773" w:type="pct"/>
            <w:vAlign w:val="center"/>
          </w:tcPr>
          <w:p w14:paraId="35AA1AB7" w14:textId="77777777" w:rsidR="006C10F4" w:rsidRPr="002F33D6" w:rsidRDefault="006C10F4" w:rsidP="002F33D6">
            <w:pPr>
              <w:jc w:val="center"/>
              <w:rPr>
                <w:rFonts w:asciiTheme="minorHAnsi" w:hAnsiTheme="minorHAnsi" w:cstheme="minorHAnsi"/>
                <w:color w:val="000000"/>
                <w:sz w:val="20"/>
                <w:szCs w:val="20"/>
              </w:rPr>
            </w:pPr>
            <w:r w:rsidRPr="002F33D6">
              <w:rPr>
                <w:rFonts w:asciiTheme="minorHAnsi" w:hAnsiTheme="minorHAnsi" w:cstheme="minorHAnsi"/>
                <w:b/>
                <w:bCs/>
                <w:sz w:val="20"/>
                <w:szCs w:val="20"/>
                <w:lang w:val="en-US"/>
              </w:rPr>
              <w:t>CAB-SPWR-30CM</w:t>
            </w:r>
          </w:p>
        </w:tc>
        <w:tc>
          <w:tcPr>
            <w:tcW w:w="738" w:type="pct"/>
            <w:gridSpan w:val="2"/>
            <w:vAlign w:val="center"/>
          </w:tcPr>
          <w:p w14:paraId="59CFA19D"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0D77FAA6" w14:textId="77777777" w:rsidR="006C10F4" w:rsidRPr="002F33D6" w:rsidRDefault="006C10F4" w:rsidP="005F0C50">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2</w:t>
            </w:r>
          </w:p>
        </w:tc>
        <w:tc>
          <w:tcPr>
            <w:tcW w:w="524" w:type="pct"/>
            <w:vAlign w:val="center"/>
          </w:tcPr>
          <w:p w14:paraId="4ED77A63"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3B7EF7C4"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180A7BD1" w14:textId="77777777" w:rsidTr="00FB5680">
        <w:trPr>
          <w:trHeight w:val="20"/>
          <w:jc w:val="center"/>
        </w:trPr>
        <w:tc>
          <w:tcPr>
            <w:tcW w:w="311" w:type="pct"/>
            <w:gridSpan w:val="2"/>
            <w:vAlign w:val="center"/>
          </w:tcPr>
          <w:p w14:paraId="76B8A044" w14:textId="2CBE518C"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.3</w:t>
            </w:r>
          </w:p>
        </w:tc>
        <w:tc>
          <w:tcPr>
            <w:tcW w:w="846" w:type="pct"/>
            <w:vAlign w:val="center"/>
          </w:tcPr>
          <w:p w14:paraId="23E93974" w14:textId="77777777"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 xml:space="preserve">Οπτικοί προσαρμογείς 25 </w:t>
            </w:r>
            <w:r w:rsidRPr="002F33D6">
              <w:rPr>
                <w:rFonts w:asciiTheme="minorHAnsi" w:hAnsiTheme="minorHAnsi" w:cstheme="minorHAnsi"/>
                <w:sz w:val="20"/>
                <w:szCs w:val="20"/>
                <w:lang w:val="en-US"/>
              </w:rPr>
              <w:t>GE</w:t>
            </w:r>
            <w:r w:rsidRPr="002F33D6">
              <w:rPr>
                <w:rFonts w:asciiTheme="minorHAnsi" w:hAnsiTheme="minorHAnsi" w:cstheme="minorHAnsi"/>
                <w:sz w:val="20"/>
                <w:szCs w:val="20"/>
                <w:lang w:val="el-GR"/>
              </w:rPr>
              <w:t xml:space="preserve">  για μεταγωγείς </w:t>
            </w:r>
            <w:r w:rsidRPr="002F33D6">
              <w:rPr>
                <w:rFonts w:asciiTheme="minorHAnsi" w:hAnsiTheme="minorHAnsi" w:cstheme="minorHAnsi"/>
                <w:sz w:val="20"/>
                <w:szCs w:val="20"/>
                <w:lang w:val="en-US"/>
              </w:rPr>
              <w:t>Cisco</w:t>
            </w:r>
            <w:r w:rsidRPr="002F33D6">
              <w:rPr>
                <w:rFonts w:asciiTheme="minorHAnsi" w:hAnsiTheme="minorHAnsi" w:cstheme="minorHAnsi"/>
                <w:sz w:val="20"/>
                <w:szCs w:val="20"/>
                <w:lang w:val="el-GR"/>
              </w:rPr>
              <w:t xml:space="preserve"> </w:t>
            </w:r>
            <w:r w:rsidRPr="002F33D6">
              <w:rPr>
                <w:rFonts w:asciiTheme="minorHAnsi" w:hAnsiTheme="minorHAnsi" w:cstheme="minorHAnsi"/>
                <w:sz w:val="20"/>
                <w:szCs w:val="20"/>
                <w:lang w:val="en-US"/>
              </w:rPr>
              <w:t>Catalyst</w:t>
            </w:r>
            <w:r w:rsidRPr="002F33D6">
              <w:rPr>
                <w:rFonts w:asciiTheme="minorHAnsi" w:hAnsiTheme="minorHAnsi" w:cstheme="minorHAnsi"/>
                <w:sz w:val="20"/>
                <w:szCs w:val="20"/>
                <w:lang w:val="el-GR"/>
              </w:rPr>
              <w:t xml:space="preserve"> 9300</w:t>
            </w:r>
            <w:r w:rsidRPr="002F33D6">
              <w:rPr>
                <w:rFonts w:asciiTheme="minorHAnsi" w:hAnsiTheme="minorHAnsi" w:cstheme="minorHAnsi"/>
                <w:sz w:val="20"/>
                <w:szCs w:val="20"/>
                <w:lang w:val="en-US"/>
              </w:rPr>
              <w:t>X</w:t>
            </w:r>
            <w:r w:rsidRPr="002F33D6">
              <w:rPr>
                <w:rFonts w:asciiTheme="minorHAnsi" w:hAnsiTheme="minorHAnsi" w:cstheme="minorHAnsi"/>
                <w:sz w:val="20"/>
                <w:szCs w:val="20"/>
                <w:lang w:val="el-GR"/>
              </w:rPr>
              <w:t xml:space="preserve">. </w:t>
            </w:r>
          </w:p>
        </w:tc>
        <w:tc>
          <w:tcPr>
            <w:tcW w:w="767" w:type="pct"/>
            <w:vAlign w:val="center"/>
          </w:tcPr>
          <w:p w14:paraId="454DEE95" w14:textId="77777777"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b/>
                <w:color w:val="000000"/>
                <w:sz w:val="20"/>
                <w:szCs w:val="20"/>
                <w:lang w:val="en-US"/>
              </w:rPr>
              <w:t>CIsco</w:t>
            </w:r>
          </w:p>
        </w:tc>
        <w:tc>
          <w:tcPr>
            <w:tcW w:w="773" w:type="pct"/>
            <w:vAlign w:val="center"/>
          </w:tcPr>
          <w:p w14:paraId="59C6A2FE" w14:textId="77777777" w:rsidR="006C10F4" w:rsidRPr="002F33D6" w:rsidRDefault="006C10F4" w:rsidP="002F33D6">
            <w:pPr>
              <w:jc w:val="center"/>
              <w:rPr>
                <w:rFonts w:asciiTheme="minorHAnsi" w:hAnsiTheme="minorHAnsi" w:cstheme="minorHAnsi"/>
                <w:color w:val="000000"/>
                <w:sz w:val="20"/>
                <w:szCs w:val="20"/>
                <w:lang w:val="el-GR"/>
              </w:rPr>
            </w:pPr>
            <w:r w:rsidRPr="002F33D6">
              <w:rPr>
                <w:rFonts w:asciiTheme="minorHAnsi" w:hAnsiTheme="minorHAnsi" w:cstheme="minorHAnsi"/>
                <w:b/>
                <w:bCs/>
                <w:sz w:val="20"/>
                <w:szCs w:val="20"/>
                <w:lang w:val="en-US"/>
              </w:rPr>
              <w:t>SFP</w:t>
            </w:r>
            <w:r w:rsidRPr="002F33D6">
              <w:rPr>
                <w:rFonts w:asciiTheme="minorHAnsi" w:hAnsiTheme="minorHAnsi" w:cstheme="minorHAnsi"/>
                <w:b/>
                <w:bCs/>
                <w:sz w:val="20"/>
                <w:szCs w:val="20"/>
                <w:lang w:val="el-GR"/>
              </w:rPr>
              <w:t>-25</w:t>
            </w:r>
            <w:r w:rsidRPr="002F33D6">
              <w:rPr>
                <w:rFonts w:asciiTheme="minorHAnsi" w:hAnsiTheme="minorHAnsi" w:cstheme="minorHAnsi"/>
                <w:b/>
                <w:bCs/>
                <w:sz w:val="20"/>
                <w:szCs w:val="20"/>
                <w:lang w:val="en-US"/>
              </w:rPr>
              <w:t>G</w:t>
            </w:r>
            <w:r w:rsidRPr="002F33D6">
              <w:rPr>
                <w:rFonts w:asciiTheme="minorHAnsi" w:hAnsiTheme="minorHAnsi" w:cstheme="minorHAnsi"/>
                <w:b/>
                <w:bCs/>
                <w:sz w:val="20"/>
                <w:szCs w:val="20"/>
                <w:lang w:val="el-GR"/>
              </w:rPr>
              <w:t>-</w:t>
            </w:r>
            <w:r w:rsidRPr="002F33D6">
              <w:rPr>
                <w:rFonts w:asciiTheme="minorHAnsi" w:hAnsiTheme="minorHAnsi" w:cstheme="minorHAnsi"/>
                <w:b/>
                <w:bCs/>
                <w:sz w:val="20"/>
                <w:szCs w:val="20"/>
                <w:lang w:val="en-US"/>
              </w:rPr>
              <w:t>SR</w:t>
            </w:r>
            <w:r w:rsidRPr="002F33D6">
              <w:rPr>
                <w:rFonts w:asciiTheme="minorHAnsi" w:hAnsiTheme="minorHAnsi" w:cstheme="minorHAnsi"/>
                <w:b/>
                <w:bCs/>
                <w:sz w:val="20"/>
                <w:szCs w:val="20"/>
                <w:lang w:val="el-GR"/>
              </w:rPr>
              <w:t>-</w:t>
            </w:r>
            <w:r w:rsidRPr="002F33D6">
              <w:rPr>
                <w:rFonts w:asciiTheme="minorHAnsi" w:hAnsiTheme="minorHAnsi" w:cstheme="minorHAnsi"/>
                <w:b/>
                <w:bCs/>
                <w:sz w:val="20"/>
                <w:szCs w:val="20"/>
                <w:lang w:val="en-US"/>
              </w:rPr>
              <w:t>S</w:t>
            </w:r>
          </w:p>
        </w:tc>
        <w:tc>
          <w:tcPr>
            <w:tcW w:w="738" w:type="pct"/>
            <w:gridSpan w:val="2"/>
            <w:vAlign w:val="center"/>
          </w:tcPr>
          <w:p w14:paraId="3467D473" w14:textId="77777777" w:rsidR="006C10F4" w:rsidRPr="002F33D6" w:rsidRDefault="006C10F4" w:rsidP="005F0C50">
            <w:pPr>
              <w:rPr>
                <w:rFonts w:asciiTheme="minorHAnsi" w:hAnsiTheme="minorHAnsi" w:cstheme="minorHAnsi"/>
                <w:color w:val="000000"/>
                <w:sz w:val="20"/>
                <w:szCs w:val="20"/>
                <w:lang w:val="el-GR"/>
              </w:rPr>
            </w:pPr>
          </w:p>
        </w:tc>
        <w:tc>
          <w:tcPr>
            <w:tcW w:w="535" w:type="pct"/>
            <w:vAlign w:val="center"/>
          </w:tcPr>
          <w:p w14:paraId="0E4E0204" w14:textId="77777777" w:rsidR="006C10F4" w:rsidRPr="002F33D6" w:rsidRDefault="006C10F4" w:rsidP="005F0C50">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2</w:t>
            </w:r>
          </w:p>
        </w:tc>
        <w:tc>
          <w:tcPr>
            <w:tcW w:w="524" w:type="pct"/>
            <w:vAlign w:val="center"/>
          </w:tcPr>
          <w:p w14:paraId="61B01CCE" w14:textId="77777777" w:rsidR="006C10F4" w:rsidRPr="002F33D6" w:rsidRDefault="006C10F4" w:rsidP="005F0C50">
            <w:pPr>
              <w:spacing w:before="240" w:after="0"/>
              <w:jc w:val="center"/>
              <w:rPr>
                <w:rFonts w:asciiTheme="minorHAnsi" w:hAnsiTheme="minorHAnsi" w:cstheme="minorHAnsi"/>
                <w:b/>
                <w:bCs/>
                <w:sz w:val="20"/>
                <w:szCs w:val="20"/>
                <w:lang w:val="el-GR"/>
              </w:rPr>
            </w:pPr>
          </w:p>
        </w:tc>
        <w:tc>
          <w:tcPr>
            <w:tcW w:w="507" w:type="pct"/>
            <w:gridSpan w:val="2"/>
            <w:vAlign w:val="bottom"/>
          </w:tcPr>
          <w:p w14:paraId="3C4E045F" w14:textId="77777777" w:rsidR="006C10F4" w:rsidRPr="002F33D6" w:rsidRDefault="006C10F4" w:rsidP="005F0C50">
            <w:pPr>
              <w:spacing w:before="240" w:after="0"/>
              <w:jc w:val="center"/>
              <w:rPr>
                <w:rFonts w:asciiTheme="minorHAnsi" w:hAnsiTheme="minorHAnsi" w:cstheme="minorHAnsi"/>
                <w:b/>
                <w:bCs/>
                <w:sz w:val="20"/>
                <w:szCs w:val="20"/>
                <w:lang w:val="el-GR"/>
              </w:rPr>
            </w:pPr>
          </w:p>
        </w:tc>
      </w:tr>
      <w:tr w:rsidR="006C10F4" w:rsidRPr="00ED0F3F" w14:paraId="40365E64" w14:textId="77777777" w:rsidTr="00FB5680">
        <w:trPr>
          <w:trHeight w:val="20"/>
          <w:jc w:val="center"/>
        </w:trPr>
        <w:tc>
          <w:tcPr>
            <w:tcW w:w="311" w:type="pct"/>
            <w:gridSpan w:val="2"/>
            <w:vAlign w:val="center"/>
          </w:tcPr>
          <w:p w14:paraId="653CC974" w14:textId="2E8725BB" w:rsidR="006C10F4" w:rsidRPr="002F33D6" w:rsidRDefault="00764480" w:rsidP="005F0C50">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.4</w:t>
            </w:r>
          </w:p>
        </w:tc>
        <w:tc>
          <w:tcPr>
            <w:tcW w:w="846" w:type="pct"/>
            <w:vAlign w:val="center"/>
          </w:tcPr>
          <w:p w14:paraId="680960BF" w14:textId="77777777" w:rsidR="006C10F4" w:rsidRPr="002F33D6" w:rsidRDefault="006C10F4" w:rsidP="005F0C50">
            <w:pPr>
              <w:rPr>
                <w:rFonts w:asciiTheme="minorHAnsi" w:hAnsiTheme="minorHAnsi" w:cstheme="minorHAnsi"/>
                <w:color w:val="000000"/>
                <w:sz w:val="20"/>
                <w:szCs w:val="20"/>
                <w:lang w:val="en-US"/>
              </w:rPr>
            </w:pPr>
            <w:r w:rsidRPr="002F33D6">
              <w:rPr>
                <w:rFonts w:asciiTheme="minorHAnsi" w:hAnsiTheme="minorHAnsi" w:cstheme="minorHAnsi"/>
                <w:sz w:val="20"/>
                <w:szCs w:val="20"/>
                <w:lang w:val="el-GR"/>
              </w:rPr>
              <w:t>Οπτικοί</w:t>
            </w:r>
            <w:r w:rsidRPr="002F33D6">
              <w:rPr>
                <w:rFonts w:asciiTheme="minorHAnsi" w:hAnsiTheme="minorHAnsi" w:cstheme="minorHAnsi"/>
                <w:sz w:val="20"/>
                <w:szCs w:val="20"/>
                <w:lang w:val="en-US"/>
              </w:rPr>
              <w:t xml:space="preserve"> </w:t>
            </w:r>
            <w:r w:rsidRPr="002F33D6">
              <w:rPr>
                <w:rFonts w:asciiTheme="minorHAnsi" w:hAnsiTheme="minorHAnsi" w:cstheme="minorHAnsi"/>
                <w:sz w:val="20"/>
                <w:szCs w:val="20"/>
                <w:lang w:val="el-GR"/>
              </w:rPr>
              <w:t>προσαρμογείς</w:t>
            </w:r>
            <w:r w:rsidRPr="002F33D6">
              <w:rPr>
                <w:rFonts w:asciiTheme="minorHAnsi" w:hAnsiTheme="minorHAnsi" w:cstheme="minorHAnsi"/>
                <w:sz w:val="20"/>
                <w:szCs w:val="20"/>
                <w:lang w:val="en-US"/>
              </w:rPr>
              <w:t xml:space="preserve"> 25 GE   </w:t>
            </w:r>
            <w:r w:rsidRPr="002F33D6">
              <w:rPr>
                <w:rFonts w:asciiTheme="minorHAnsi" w:hAnsiTheme="minorHAnsi" w:cstheme="minorHAnsi"/>
                <w:sz w:val="20"/>
                <w:szCs w:val="20"/>
                <w:lang w:val="el-GR"/>
              </w:rPr>
              <w:t>για</w:t>
            </w:r>
            <w:r w:rsidRPr="002F33D6">
              <w:rPr>
                <w:rFonts w:asciiTheme="minorHAnsi" w:hAnsiTheme="minorHAnsi" w:cstheme="minorHAnsi"/>
                <w:sz w:val="20"/>
                <w:szCs w:val="20"/>
                <w:lang w:val="en-US"/>
              </w:rPr>
              <w:t xml:space="preserve"> NGFW Fortigate 900G 25 GE SFP28 Transceiver Module, Short Range </w:t>
            </w:r>
          </w:p>
        </w:tc>
        <w:tc>
          <w:tcPr>
            <w:tcW w:w="767" w:type="pct"/>
            <w:vAlign w:val="center"/>
          </w:tcPr>
          <w:p w14:paraId="4AD17805" w14:textId="77777777" w:rsidR="006C10F4" w:rsidRPr="002F33D6" w:rsidRDefault="006C10F4" w:rsidP="005F0C50">
            <w:pPr>
              <w:rPr>
                <w:rFonts w:asciiTheme="minorHAnsi" w:hAnsiTheme="minorHAnsi" w:cstheme="minorHAnsi"/>
                <w:color w:val="000000"/>
                <w:sz w:val="20"/>
                <w:szCs w:val="20"/>
              </w:rPr>
            </w:pPr>
            <w:r w:rsidRPr="002F33D6">
              <w:rPr>
                <w:rFonts w:asciiTheme="minorHAnsi" w:hAnsiTheme="minorHAnsi" w:cstheme="minorHAnsi"/>
                <w:b/>
                <w:sz w:val="20"/>
                <w:szCs w:val="20"/>
                <w:lang w:val="en-US"/>
              </w:rPr>
              <w:t>Fortinet</w:t>
            </w:r>
          </w:p>
        </w:tc>
        <w:tc>
          <w:tcPr>
            <w:tcW w:w="773" w:type="pct"/>
            <w:vAlign w:val="center"/>
          </w:tcPr>
          <w:p w14:paraId="60F64296" w14:textId="77777777" w:rsidR="006C10F4" w:rsidRPr="002F33D6" w:rsidRDefault="006C10F4" w:rsidP="002F33D6">
            <w:pPr>
              <w:jc w:val="center"/>
              <w:rPr>
                <w:rFonts w:asciiTheme="minorHAnsi" w:hAnsiTheme="minorHAnsi" w:cstheme="minorHAnsi"/>
                <w:color w:val="000000"/>
                <w:sz w:val="20"/>
                <w:szCs w:val="20"/>
              </w:rPr>
            </w:pPr>
            <w:r w:rsidRPr="002F33D6">
              <w:rPr>
                <w:rFonts w:asciiTheme="minorHAnsi" w:hAnsiTheme="minorHAnsi" w:cstheme="minorHAnsi"/>
                <w:b/>
                <w:bCs/>
                <w:sz w:val="20"/>
                <w:szCs w:val="20"/>
                <w:lang w:val="en-US"/>
              </w:rPr>
              <w:t>FN-TRAN-SFP28-SR</w:t>
            </w:r>
          </w:p>
        </w:tc>
        <w:tc>
          <w:tcPr>
            <w:tcW w:w="738" w:type="pct"/>
            <w:gridSpan w:val="2"/>
            <w:vAlign w:val="center"/>
          </w:tcPr>
          <w:p w14:paraId="62656E79"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684C0D11" w14:textId="77777777" w:rsidR="006C10F4" w:rsidRPr="002F33D6" w:rsidRDefault="006C10F4" w:rsidP="005F0C50">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2</w:t>
            </w:r>
          </w:p>
        </w:tc>
        <w:tc>
          <w:tcPr>
            <w:tcW w:w="524" w:type="pct"/>
            <w:vAlign w:val="center"/>
          </w:tcPr>
          <w:p w14:paraId="489E41B5"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7A4B923E"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8B0D1F" w14:paraId="550C98C4" w14:textId="77777777" w:rsidTr="00FB5680">
        <w:trPr>
          <w:trHeight w:val="20"/>
          <w:jc w:val="center"/>
        </w:trPr>
        <w:tc>
          <w:tcPr>
            <w:tcW w:w="311" w:type="pct"/>
            <w:gridSpan w:val="2"/>
            <w:vAlign w:val="center"/>
          </w:tcPr>
          <w:p w14:paraId="00D00490" w14:textId="1D240D72"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.5</w:t>
            </w:r>
          </w:p>
        </w:tc>
        <w:tc>
          <w:tcPr>
            <w:tcW w:w="2386" w:type="pct"/>
            <w:gridSpan w:val="3"/>
            <w:vAlign w:val="center"/>
          </w:tcPr>
          <w:p w14:paraId="474BC0CF" w14:textId="77777777" w:rsidR="006C10F4" w:rsidRPr="002F33D6" w:rsidRDefault="006C10F4" w:rsidP="002F33D6">
            <w:pPr>
              <w:jc w:val="left"/>
              <w:rPr>
                <w:rFonts w:asciiTheme="minorHAnsi" w:hAnsiTheme="minorHAnsi" w:cstheme="minorHAnsi"/>
                <w:color w:val="000000"/>
                <w:sz w:val="20"/>
                <w:szCs w:val="20"/>
                <w:lang w:val="el-GR"/>
              </w:rPr>
            </w:pPr>
            <w:r w:rsidRPr="002F33D6">
              <w:rPr>
                <w:rFonts w:asciiTheme="minorHAnsi" w:hAnsiTheme="minorHAnsi" w:cstheme="minorHAnsi"/>
                <w:bCs/>
                <w:iCs/>
                <w:sz w:val="20"/>
                <w:szCs w:val="20"/>
                <w:lang w:val="el-GR"/>
              </w:rPr>
              <w:t>Καλώδια οπτικών ινών (</w:t>
            </w:r>
            <w:r w:rsidRPr="002F33D6">
              <w:rPr>
                <w:rFonts w:asciiTheme="minorHAnsi" w:hAnsiTheme="minorHAnsi" w:cstheme="minorHAnsi"/>
                <w:bCs/>
                <w:iCs/>
                <w:sz w:val="20"/>
                <w:szCs w:val="20"/>
                <w:lang w:val="en-US"/>
              </w:rPr>
              <w:t>optical</w:t>
            </w:r>
            <w:r w:rsidRPr="002F33D6">
              <w:rPr>
                <w:rFonts w:asciiTheme="minorHAnsi" w:hAnsiTheme="minorHAnsi" w:cstheme="minorHAnsi"/>
                <w:bCs/>
                <w:iCs/>
                <w:sz w:val="20"/>
                <w:szCs w:val="20"/>
                <w:lang w:val="el-GR"/>
              </w:rPr>
              <w:t xml:space="preserve"> </w:t>
            </w:r>
            <w:r w:rsidRPr="002F33D6">
              <w:rPr>
                <w:rFonts w:asciiTheme="minorHAnsi" w:hAnsiTheme="minorHAnsi" w:cstheme="minorHAnsi"/>
                <w:bCs/>
                <w:iCs/>
                <w:sz w:val="20"/>
                <w:szCs w:val="20"/>
                <w:lang w:val="en-US"/>
              </w:rPr>
              <w:t>Patchcords</w:t>
            </w:r>
            <w:r w:rsidRPr="002F33D6">
              <w:rPr>
                <w:rFonts w:asciiTheme="minorHAnsi" w:hAnsiTheme="minorHAnsi" w:cstheme="minorHAnsi"/>
                <w:bCs/>
                <w:iCs/>
                <w:sz w:val="20"/>
                <w:szCs w:val="20"/>
                <w:lang w:val="el-GR"/>
              </w:rPr>
              <w:t xml:space="preserve">) </w:t>
            </w:r>
            <w:r w:rsidRPr="002F33D6">
              <w:rPr>
                <w:rFonts w:asciiTheme="minorHAnsi" w:hAnsiTheme="minorHAnsi" w:cstheme="minorHAnsi"/>
                <w:bCs/>
                <w:iCs/>
                <w:sz w:val="20"/>
                <w:szCs w:val="20"/>
                <w:lang w:val="en-US"/>
              </w:rPr>
              <w:t>MM</w:t>
            </w:r>
            <w:r w:rsidRPr="002F33D6">
              <w:rPr>
                <w:rFonts w:asciiTheme="minorHAnsi" w:hAnsiTheme="minorHAnsi" w:cstheme="minorHAnsi"/>
                <w:bCs/>
                <w:iCs/>
                <w:sz w:val="20"/>
                <w:szCs w:val="20"/>
                <w:lang w:val="el-GR"/>
              </w:rPr>
              <w:t xml:space="preserve"> </w:t>
            </w:r>
            <w:r w:rsidRPr="002F33D6">
              <w:rPr>
                <w:rFonts w:asciiTheme="minorHAnsi" w:hAnsiTheme="minorHAnsi" w:cstheme="minorHAnsi"/>
                <w:bCs/>
                <w:iCs/>
                <w:sz w:val="20"/>
                <w:szCs w:val="20"/>
                <w:lang w:val="en-US"/>
              </w:rPr>
              <w:t>OM</w:t>
            </w:r>
            <w:r w:rsidRPr="002F33D6">
              <w:rPr>
                <w:rFonts w:asciiTheme="minorHAnsi" w:hAnsiTheme="minorHAnsi" w:cstheme="minorHAnsi"/>
                <w:bCs/>
                <w:iCs/>
                <w:sz w:val="20"/>
                <w:szCs w:val="20"/>
                <w:lang w:val="el-GR"/>
              </w:rPr>
              <w:t xml:space="preserve">3 με συνδέσμους </w:t>
            </w:r>
            <w:r w:rsidRPr="002F33D6">
              <w:rPr>
                <w:rFonts w:asciiTheme="minorHAnsi" w:hAnsiTheme="minorHAnsi" w:cstheme="minorHAnsi"/>
                <w:bCs/>
                <w:iCs/>
                <w:sz w:val="20"/>
                <w:szCs w:val="20"/>
                <w:lang w:val="en-US"/>
              </w:rPr>
              <w:t>LC</w:t>
            </w:r>
            <w:r w:rsidRPr="002F33D6">
              <w:rPr>
                <w:rFonts w:asciiTheme="minorHAnsi" w:hAnsiTheme="minorHAnsi" w:cstheme="minorHAnsi"/>
                <w:bCs/>
                <w:iCs/>
                <w:sz w:val="20"/>
                <w:szCs w:val="20"/>
                <w:lang w:val="el-GR"/>
              </w:rPr>
              <w:t>/</w:t>
            </w:r>
            <w:r w:rsidRPr="002F33D6">
              <w:rPr>
                <w:rFonts w:asciiTheme="minorHAnsi" w:hAnsiTheme="minorHAnsi" w:cstheme="minorHAnsi"/>
                <w:bCs/>
                <w:iCs/>
                <w:sz w:val="20"/>
                <w:szCs w:val="20"/>
                <w:lang w:val="en-US"/>
              </w:rPr>
              <w:t>LC</w:t>
            </w:r>
            <w:r w:rsidRPr="002F33D6">
              <w:rPr>
                <w:rFonts w:asciiTheme="minorHAnsi" w:hAnsiTheme="minorHAnsi" w:cstheme="minorHAnsi"/>
                <w:bCs/>
                <w:iCs/>
                <w:sz w:val="20"/>
                <w:szCs w:val="20"/>
                <w:lang w:val="el-GR"/>
              </w:rPr>
              <w:t xml:space="preserve"> σε μήκη ως ακολούθως:</w:t>
            </w:r>
          </w:p>
        </w:tc>
        <w:tc>
          <w:tcPr>
            <w:tcW w:w="738" w:type="pct"/>
            <w:gridSpan w:val="2"/>
            <w:vAlign w:val="center"/>
          </w:tcPr>
          <w:p w14:paraId="40309D64" w14:textId="77777777" w:rsidR="006C10F4" w:rsidRPr="002F33D6" w:rsidRDefault="006C10F4" w:rsidP="005F0C50">
            <w:pPr>
              <w:rPr>
                <w:rFonts w:asciiTheme="minorHAnsi" w:hAnsiTheme="minorHAnsi" w:cstheme="minorHAnsi"/>
                <w:color w:val="000000"/>
                <w:sz w:val="20"/>
                <w:szCs w:val="20"/>
                <w:lang w:val="el-GR"/>
              </w:rPr>
            </w:pPr>
          </w:p>
        </w:tc>
        <w:tc>
          <w:tcPr>
            <w:tcW w:w="535" w:type="pct"/>
            <w:vAlign w:val="center"/>
          </w:tcPr>
          <w:p w14:paraId="2412E29E" w14:textId="77777777" w:rsidR="006C10F4" w:rsidRPr="002F33D6" w:rsidRDefault="006C10F4" w:rsidP="005F0C50">
            <w:pPr>
              <w:jc w:val="center"/>
              <w:rPr>
                <w:rFonts w:asciiTheme="minorHAnsi" w:hAnsiTheme="minorHAnsi" w:cstheme="minorHAnsi"/>
                <w:b/>
                <w:sz w:val="20"/>
                <w:szCs w:val="20"/>
                <w:lang w:val="el-GR"/>
              </w:rPr>
            </w:pPr>
          </w:p>
        </w:tc>
        <w:tc>
          <w:tcPr>
            <w:tcW w:w="524" w:type="pct"/>
            <w:vAlign w:val="center"/>
          </w:tcPr>
          <w:p w14:paraId="038C8059" w14:textId="77777777" w:rsidR="006C10F4" w:rsidRPr="002F33D6" w:rsidRDefault="006C10F4" w:rsidP="005F0C50">
            <w:pPr>
              <w:spacing w:before="240" w:after="0"/>
              <w:jc w:val="center"/>
              <w:rPr>
                <w:rFonts w:asciiTheme="minorHAnsi" w:hAnsiTheme="minorHAnsi" w:cstheme="minorHAnsi"/>
                <w:b/>
                <w:bCs/>
                <w:sz w:val="20"/>
                <w:szCs w:val="20"/>
                <w:lang w:val="el-GR"/>
              </w:rPr>
            </w:pPr>
          </w:p>
        </w:tc>
        <w:tc>
          <w:tcPr>
            <w:tcW w:w="507" w:type="pct"/>
            <w:gridSpan w:val="2"/>
            <w:vAlign w:val="bottom"/>
          </w:tcPr>
          <w:p w14:paraId="40248B9B" w14:textId="77777777" w:rsidR="006C10F4" w:rsidRPr="002F33D6" w:rsidRDefault="006C10F4" w:rsidP="005F0C50">
            <w:pPr>
              <w:spacing w:before="240" w:after="0"/>
              <w:jc w:val="center"/>
              <w:rPr>
                <w:rFonts w:asciiTheme="minorHAnsi" w:hAnsiTheme="minorHAnsi" w:cstheme="minorHAnsi"/>
                <w:b/>
                <w:bCs/>
                <w:sz w:val="20"/>
                <w:szCs w:val="20"/>
                <w:lang w:val="el-GR"/>
              </w:rPr>
            </w:pPr>
          </w:p>
        </w:tc>
      </w:tr>
      <w:tr w:rsidR="006C10F4" w:rsidRPr="00ED0F3F" w14:paraId="532A85C2" w14:textId="77777777" w:rsidTr="00FB5680">
        <w:trPr>
          <w:trHeight w:val="20"/>
          <w:jc w:val="center"/>
        </w:trPr>
        <w:tc>
          <w:tcPr>
            <w:tcW w:w="311" w:type="pct"/>
            <w:gridSpan w:val="2"/>
            <w:vAlign w:val="center"/>
          </w:tcPr>
          <w:p w14:paraId="5F4D80C7" w14:textId="1219C2CF" w:rsidR="006C10F4" w:rsidRPr="002F33D6" w:rsidRDefault="00764480" w:rsidP="005F0C50">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.5.1</w:t>
            </w:r>
          </w:p>
        </w:tc>
        <w:tc>
          <w:tcPr>
            <w:tcW w:w="846" w:type="pct"/>
            <w:vAlign w:val="center"/>
          </w:tcPr>
          <w:p w14:paraId="3B522983" w14:textId="421B6E5A"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0,5</w:t>
            </w:r>
            <w:r w:rsidRPr="002F33D6">
              <w:rPr>
                <w:rFonts w:asciiTheme="minorHAnsi" w:hAnsiTheme="minorHAnsi" w:cstheme="minorHAnsi"/>
                <w:sz w:val="20"/>
                <w:szCs w:val="20"/>
                <w:lang w:val="en-US"/>
              </w:rPr>
              <w:t>m</w:t>
            </w:r>
          </w:p>
        </w:tc>
        <w:tc>
          <w:tcPr>
            <w:tcW w:w="767" w:type="pct"/>
            <w:vAlign w:val="center"/>
          </w:tcPr>
          <w:p w14:paraId="5A0F4A8C" w14:textId="77777777" w:rsidR="006C10F4" w:rsidRPr="002F33D6" w:rsidRDefault="006C10F4" w:rsidP="005F0C50">
            <w:pPr>
              <w:rPr>
                <w:rFonts w:asciiTheme="minorHAnsi" w:hAnsiTheme="minorHAnsi" w:cstheme="minorHAnsi"/>
                <w:color w:val="000000"/>
                <w:sz w:val="20"/>
                <w:szCs w:val="20"/>
              </w:rPr>
            </w:pPr>
          </w:p>
        </w:tc>
        <w:tc>
          <w:tcPr>
            <w:tcW w:w="773" w:type="pct"/>
            <w:vAlign w:val="center"/>
          </w:tcPr>
          <w:p w14:paraId="17ABD366" w14:textId="77777777" w:rsidR="006C10F4" w:rsidRPr="002F33D6" w:rsidRDefault="006C10F4" w:rsidP="002F33D6">
            <w:pPr>
              <w:jc w:val="center"/>
              <w:rPr>
                <w:rFonts w:asciiTheme="minorHAnsi" w:hAnsiTheme="minorHAnsi" w:cstheme="minorHAnsi"/>
                <w:color w:val="000000"/>
                <w:sz w:val="20"/>
                <w:szCs w:val="20"/>
              </w:rPr>
            </w:pPr>
          </w:p>
        </w:tc>
        <w:tc>
          <w:tcPr>
            <w:tcW w:w="738" w:type="pct"/>
            <w:gridSpan w:val="2"/>
            <w:vAlign w:val="center"/>
          </w:tcPr>
          <w:p w14:paraId="35D9B12B"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7B6E928A" w14:textId="77777777" w:rsidR="006C10F4" w:rsidRPr="002F33D6" w:rsidRDefault="006C10F4" w:rsidP="005F0C50">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12</w:t>
            </w:r>
          </w:p>
        </w:tc>
        <w:tc>
          <w:tcPr>
            <w:tcW w:w="524" w:type="pct"/>
            <w:vAlign w:val="center"/>
          </w:tcPr>
          <w:p w14:paraId="5BF8A2C1"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6C88B23B"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030C2303" w14:textId="77777777" w:rsidTr="00FB5680">
        <w:trPr>
          <w:trHeight w:val="20"/>
          <w:jc w:val="center"/>
        </w:trPr>
        <w:tc>
          <w:tcPr>
            <w:tcW w:w="311" w:type="pct"/>
            <w:gridSpan w:val="2"/>
            <w:vAlign w:val="center"/>
          </w:tcPr>
          <w:p w14:paraId="215A34ED" w14:textId="03F696AA"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.5.2</w:t>
            </w:r>
          </w:p>
        </w:tc>
        <w:tc>
          <w:tcPr>
            <w:tcW w:w="846" w:type="pct"/>
            <w:vAlign w:val="center"/>
          </w:tcPr>
          <w:p w14:paraId="1CAD2C96" w14:textId="316559F3"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 xml:space="preserve">Μήκος </w:t>
            </w:r>
            <w:r w:rsidRPr="002F33D6">
              <w:rPr>
                <w:rFonts w:asciiTheme="minorHAnsi" w:hAnsiTheme="minorHAnsi" w:cstheme="minorHAnsi"/>
                <w:sz w:val="20"/>
                <w:szCs w:val="20"/>
                <w:lang w:val="en-US"/>
              </w:rPr>
              <w:t>1m</w:t>
            </w:r>
          </w:p>
        </w:tc>
        <w:tc>
          <w:tcPr>
            <w:tcW w:w="767" w:type="pct"/>
            <w:vAlign w:val="center"/>
          </w:tcPr>
          <w:p w14:paraId="3A942AB8" w14:textId="77777777" w:rsidR="006C10F4" w:rsidRPr="002F33D6" w:rsidRDefault="006C10F4" w:rsidP="005F0C50">
            <w:pPr>
              <w:rPr>
                <w:rFonts w:asciiTheme="minorHAnsi" w:hAnsiTheme="minorHAnsi" w:cstheme="minorHAnsi"/>
                <w:color w:val="000000"/>
                <w:sz w:val="20"/>
                <w:szCs w:val="20"/>
              </w:rPr>
            </w:pPr>
          </w:p>
        </w:tc>
        <w:tc>
          <w:tcPr>
            <w:tcW w:w="773" w:type="pct"/>
            <w:vAlign w:val="center"/>
          </w:tcPr>
          <w:p w14:paraId="61379F78" w14:textId="77777777" w:rsidR="006C10F4" w:rsidRPr="002F33D6" w:rsidRDefault="006C10F4" w:rsidP="002F33D6">
            <w:pPr>
              <w:jc w:val="center"/>
              <w:rPr>
                <w:rFonts w:asciiTheme="minorHAnsi" w:hAnsiTheme="minorHAnsi" w:cstheme="minorHAnsi"/>
                <w:color w:val="000000"/>
                <w:sz w:val="20"/>
                <w:szCs w:val="20"/>
              </w:rPr>
            </w:pPr>
          </w:p>
        </w:tc>
        <w:tc>
          <w:tcPr>
            <w:tcW w:w="738" w:type="pct"/>
            <w:gridSpan w:val="2"/>
            <w:vAlign w:val="center"/>
          </w:tcPr>
          <w:p w14:paraId="2DEDBB80"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143EEF79" w14:textId="77777777" w:rsidR="006C10F4" w:rsidRPr="002F33D6" w:rsidRDefault="006C10F4" w:rsidP="005F0C50">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12</w:t>
            </w:r>
          </w:p>
        </w:tc>
        <w:tc>
          <w:tcPr>
            <w:tcW w:w="524" w:type="pct"/>
            <w:vAlign w:val="center"/>
          </w:tcPr>
          <w:p w14:paraId="4D75C3DB"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39E78CAA"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01353120" w14:textId="77777777" w:rsidTr="00FB5680">
        <w:trPr>
          <w:trHeight w:val="20"/>
          <w:jc w:val="center"/>
        </w:trPr>
        <w:tc>
          <w:tcPr>
            <w:tcW w:w="311" w:type="pct"/>
            <w:gridSpan w:val="2"/>
            <w:vAlign w:val="center"/>
          </w:tcPr>
          <w:p w14:paraId="03A7E7FC" w14:textId="15B34136"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.5.3</w:t>
            </w:r>
          </w:p>
        </w:tc>
        <w:tc>
          <w:tcPr>
            <w:tcW w:w="846" w:type="pct"/>
            <w:vAlign w:val="center"/>
          </w:tcPr>
          <w:p w14:paraId="5B7B635F" w14:textId="18387E4B"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2</w:t>
            </w:r>
            <w:r w:rsidRPr="002F33D6">
              <w:rPr>
                <w:rFonts w:asciiTheme="minorHAnsi" w:hAnsiTheme="minorHAnsi" w:cstheme="minorHAnsi"/>
                <w:sz w:val="20"/>
                <w:szCs w:val="20"/>
                <w:lang w:val="en-US"/>
              </w:rPr>
              <w:t>m</w:t>
            </w:r>
          </w:p>
        </w:tc>
        <w:tc>
          <w:tcPr>
            <w:tcW w:w="767" w:type="pct"/>
            <w:vAlign w:val="center"/>
          </w:tcPr>
          <w:p w14:paraId="27A02685" w14:textId="77777777" w:rsidR="006C10F4" w:rsidRPr="002F33D6" w:rsidRDefault="006C10F4" w:rsidP="005F0C50">
            <w:pPr>
              <w:rPr>
                <w:rFonts w:asciiTheme="minorHAnsi" w:hAnsiTheme="minorHAnsi" w:cstheme="minorHAnsi"/>
                <w:color w:val="000000"/>
                <w:sz w:val="20"/>
                <w:szCs w:val="20"/>
              </w:rPr>
            </w:pPr>
          </w:p>
        </w:tc>
        <w:tc>
          <w:tcPr>
            <w:tcW w:w="773" w:type="pct"/>
            <w:vAlign w:val="center"/>
          </w:tcPr>
          <w:p w14:paraId="45F27FE7" w14:textId="77777777" w:rsidR="006C10F4" w:rsidRPr="002F33D6" w:rsidRDefault="006C10F4" w:rsidP="002F33D6">
            <w:pPr>
              <w:jc w:val="center"/>
              <w:rPr>
                <w:rFonts w:asciiTheme="minorHAnsi" w:hAnsiTheme="minorHAnsi" w:cstheme="minorHAnsi"/>
                <w:color w:val="000000"/>
                <w:sz w:val="20"/>
                <w:szCs w:val="20"/>
              </w:rPr>
            </w:pPr>
          </w:p>
        </w:tc>
        <w:tc>
          <w:tcPr>
            <w:tcW w:w="738" w:type="pct"/>
            <w:gridSpan w:val="2"/>
            <w:vAlign w:val="center"/>
          </w:tcPr>
          <w:p w14:paraId="0321949E"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3A4F20C1" w14:textId="77777777" w:rsidR="006C10F4" w:rsidRPr="002F33D6" w:rsidRDefault="006C10F4" w:rsidP="005F0C50">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12</w:t>
            </w:r>
          </w:p>
        </w:tc>
        <w:tc>
          <w:tcPr>
            <w:tcW w:w="524" w:type="pct"/>
            <w:vAlign w:val="center"/>
          </w:tcPr>
          <w:p w14:paraId="08A85E2A"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3E3137C4"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27B7B74B" w14:textId="77777777" w:rsidTr="00FB5680">
        <w:trPr>
          <w:trHeight w:val="20"/>
          <w:jc w:val="center"/>
        </w:trPr>
        <w:tc>
          <w:tcPr>
            <w:tcW w:w="311" w:type="pct"/>
            <w:gridSpan w:val="2"/>
            <w:vAlign w:val="center"/>
          </w:tcPr>
          <w:p w14:paraId="70AA40B6" w14:textId="2264C251"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.5.4</w:t>
            </w:r>
          </w:p>
        </w:tc>
        <w:tc>
          <w:tcPr>
            <w:tcW w:w="846" w:type="pct"/>
            <w:vAlign w:val="center"/>
          </w:tcPr>
          <w:p w14:paraId="4E8166C6" w14:textId="77777777"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3</w:t>
            </w:r>
            <w:r w:rsidRPr="002F33D6">
              <w:rPr>
                <w:rFonts w:asciiTheme="minorHAnsi" w:hAnsiTheme="minorHAnsi" w:cstheme="minorHAnsi"/>
                <w:sz w:val="20"/>
                <w:szCs w:val="20"/>
                <w:lang w:val="en-US"/>
              </w:rPr>
              <w:t>m</w:t>
            </w:r>
          </w:p>
        </w:tc>
        <w:tc>
          <w:tcPr>
            <w:tcW w:w="767" w:type="pct"/>
            <w:vAlign w:val="center"/>
          </w:tcPr>
          <w:p w14:paraId="5550AB72" w14:textId="77777777" w:rsidR="006C10F4" w:rsidRPr="002F33D6" w:rsidRDefault="006C10F4" w:rsidP="005F0C50">
            <w:pPr>
              <w:rPr>
                <w:rFonts w:asciiTheme="minorHAnsi" w:hAnsiTheme="minorHAnsi" w:cstheme="minorHAnsi"/>
                <w:color w:val="000000"/>
                <w:sz w:val="20"/>
                <w:szCs w:val="20"/>
              </w:rPr>
            </w:pPr>
          </w:p>
        </w:tc>
        <w:tc>
          <w:tcPr>
            <w:tcW w:w="773" w:type="pct"/>
            <w:vAlign w:val="center"/>
          </w:tcPr>
          <w:p w14:paraId="12CE1560" w14:textId="77777777" w:rsidR="006C10F4" w:rsidRPr="002F33D6" w:rsidRDefault="006C10F4" w:rsidP="002F33D6">
            <w:pPr>
              <w:jc w:val="center"/>
              <w:rPr>
                <w:rFonts w:asciiTheme="minorHAnsi" w:hAnsiTheme="minorHAnsi" w:cstheme="minorHAnsi"/>
                <w:color w:val="000000"/>
                <w:sz w:val="20"/>
                <w:szCs w:val="20"/>
              </w:rPr>
            </w:pPr>
          </w:p>
        </w:tc>
        <w:tc>
          <w:tcPr>
            <w:tcW w:w="738" w:type="pct"/>
            <w:gridSpan w:val="2"/>
            <w:vAlign w:val="center"/>
          </w:tcPr>
          <w:p w14:paraId="0716B901"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0DC40686" w14:textId="77777777" w:rsidR="006C10F4" w:rsidRPr="002F33D6" w:rsidRDefault="006C10F4" w:rsidP="005F0C50">
            <w:pPr>
              <w:jc w:val="center"/>
              <w:rPr>
                <w:rFonts w:asciiTheme="minorHAnsi" w:hAnsiTheme="minorHAnsi" w:cstheme="minorHAnsi"/>
                <w:b/>
                <w:sz w:val="20"/>
                <w:szCs w:val="20"/>
                <w:lang w:val="el-GR"/>
              </w:rPr>
            </w:pPr>
            <w:r w:rsidRPr="002F33D6">
              <w:rPr>
                <w:rFonts w:asciiTheme="minorHAnsi" w:hAnsiTheme="minorHAnsi" w:cstheme="minorHAnsi"/>
                <w:b/>
                <w:sz w:val="20"/>
                <w:szCs w:val="20"/>
                <w:lang w:val="en-US"/>
              </w:rPr>
              <w:t>12</w:t>
            </w:r>
          </w:p>
        </w:tc>
        <w:tc>
          <w:tcPr>
            <w:tcW w:w="524" w:type="pct"/>
            <w:vAlign w:val="center"/>
          </w:tcPr>
          <w:p w14:paraId="343B0E22"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589A04D1"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8B0D1F" w14:paraId="0BCE483C" w14:textId="77777777" w:rsidTr="00FB5680">
        <w:trPr>
          <w:trHeight w:val="20"/>
          <w:jc w:val="center"/>
        </w:trPr>
        <w:tc>
          <w:tcPr>
            <w:tcW w:w="311" w:type="pct"/>
            <w:gridSpan w:val="2"/>
            <w:vAlign w:val="center"/>
          </w:tcPr>
          <w:p w14:paraId="4DFF8B44" w14:textId="42594D3E"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.6</w:t>
            </w:r>
          </w:p>
        </w:tc>
        <w:tc>
          <w:tcPr>
            <w:tcW w:w="2386" w:type="pct"/>
            <w:gridSpan w:val="3"/>
            <w:vAlign w:val="center"/>
          </w:tcPr>
          <w:p w14:paraId="5F8E936E" w14:textId="4039D692" w:rsidR="006C10F4" w:rsidRPr="002F33D6" w:rsidRDefault="006C10F4" w:rsidP="002F33D6">
            <w:pPr>
              <w:jc w:val="left"/>
              <w:rPr>
                <w:rFonts w:asciiTheme="minorHAnsi" w:hAnsiTheme="minorHAnsi" w:cstheme="minorHAnsi"/>
                <w:color w:val="000000"/>
                <w:sz w:val="20"/>
                <w:szCs w:val="20"/>
                <w:lang w:val="el-GR"/>
              </w:rPr>
            </w:pPr>
            <w:r w:rsidRPr="002F33D6">
              <w:rPr>
                <w:rFonts w:asciiTheme="minorHAnsi" w:hAnsiTheme="minorHAnsi" w:cstheme="minorHAnsi"/>
                <w:bCs/>
                <w:iCs/>
                <w:sz w:val="20"/>
                <w:szCs w:val="20"/>
                <w:lang w:val="el-GR"/>
              </w:rPr>
              <w:t xml:space="preserve">Καλώδια διασύνδεσης </w:t>
            </w:r>
            <w:r w:rsidRPr="002F33D6">
              <w:rPr>
                <w:rFonts w:asciiTheme="minorHAnsi" w:hAnsiTheme="minorHAnsi" w:cstheme="minorHAnsi"/>
                <w:bCs/>
                <w:iCs/>
                <w:sz w:val="20"/>
                <w:szCs w:val="20"/>
                <w:lang w:val="en-US"/>
              </w:rPr>
              <w:t>UTP</w:t>
            </w:r>
            <w:r w:rsidRPr="002F33D6">
              <w:rPr>
                <w:rFonts w:asciiTheme="minorHAnsi" w:hAnsiTheme="minorHAnsi" w:cstheme="minorHAnsi"/>
                <w:bCs/>
                <w:iCs/>
                <w:sz w:val="20"/>
                <w:szCs w:val="20"/>
                <w:lang w:val="el-GR"/>
              </w:rPr>
              <w:t xml:space="preserve"> </w:t>
            </w:r>
            <w:r w:rsidRPr="002F33D6">
              <w:rPr>
                <w:rFonts w:asciiTheme="minorHAnsi" w:hAnsiTheme="minorHAnsi" w:cstheme="minorHAnsi"/>
                <w:bCs/>
                <w:iCs/>
                <w:sz w:val="20"/>
                <w:szCs w:val="20"/>
                <w:lang w:val="en-US"/>
              </w:rPr>
              <w:t>CAT</w:t>
            </w:r>
            <w:r w:rsidRPr="002F33D6">
              <w:rPr>
                <w:rFonts w:asciiTheme="minorHAnsi" w:hAnsiTheme="minorHAnsi" w:cstheme="minorHAnsi"/>
                <w:bCs/>
                <w:iCs/>
                <w:sz w:val="20"/>
                <w:szCs w:val="20"/>
                <w:lang w:val="el-GR"/>
              </w:rPr>
              <w:t>6 μ</w:t>
            </w:r>
            <w:r w:rsidR="00ED0F3F" w:rsidRPr="002F33D6">
              <w:rPr>
                <w:rFonts w:asciiTheme="minorHAnsi" w:hAnsiTheme="minorHAnsi" w:cstheme="minorHAnsi"/>
                <w:bCs/>
                <w:iCs/>
                <w:sz w:val="20"/>
                <w:szCs w:val="20"/>
                <w:lang w:val="el-GR"/>
              </w:rPr>
              <w:t>ε</w:t>
            </w:r>
            <w:r w:rsidRPr="002F33D6">
              <w:rPr>
                <w:rFonts w:asciiTheme="minorHAnsi" w:hAnsiTheme="minorHAnsi" w:cstheme="minorHAnsi"/>
                <w:bCs/>
                <w:iCs/>
                <w:sz w:val="20"/>
                <w:szCs w:val="20"/>
                <w:lang w:val="el-GR"/>
              </w:rPr>
              <w:t xml:space="preserve"> απολήξεις </w:t>
            </w:r>
            <w:r w:rsidRPr="002F33D6">
              <w:rPr>
                <w:rFonts w:asciiTheme="minorHAnsi" w:hAnsiTheme="minorHAnsi" w:cstheme="minorHAnsi"/>
                <w:bCs/>
                <w:iCs/>
                <w:sz w:val="20"/>
                <w:szCs w:val="20"/>
                <w:lang w:val="en-US"/>
              </w:rPr>
              <w:t>RJ</w:t>
            </w:r>
            <w:r w:rsidRPr="002F33D6">
              <w:rPr>
                <w:rFonts w:asciiTheme="minorHAnsi" w:hAnsiTheme="minorHAnsi" w:cstheme="minorHAnsi"/>
                <w:bCs/>
                <w:iCs/>
                <w:sz w:val="20"/>
                <w:szCs w:val="20"/>
                <w:lang w:val="el-GR"/>
              </w:rPr>
              <w:t xml:space="preserve">45 </w:t>
            </w:r>
            <w:r w:rsidRPr="002F33D6">
              <w:rPr>
                <w:rFonts w:asciiTheme="minorHAnsi" w:hAnsiTheme="minorHAnsi" w:cstheme="minorHAnsi"/>
                <w:bCs/>
                <w:iCs/>
                <w:sz w:val="20"/>
                <w:szCs w:val="20"/>
                <w:lang w:val="en-US"/>
              </w:rPr>
              <w:t>CAT</w:t>
            </w:r>
            <w:r w:rsidRPr="002F33D6">
              <w:rPr>
                <w:rFonts w:asciiTheme="minorHAnsi" w:hAnsiTheme="minorHAnsi" w:cstheme="minorHAnsi"/>
                <w:bCs/>
                <w:iCs/>
                <w:sz w:val="20"/>
                <w:szCs w:val="20"/>
                <w:lang w:val="el-GR"/>
              </w:rPr>
              <w:t xml:space="preserve">  σε τρία (3) χρώματα κελύφους ως ακολούθως</w:t>
            </w:r>
            <w:r w:rsidR="00ED0F3F" w:rsidRPr="002F33D6">
              <w:rPr>
                <w:rFonts w:asciiTheme="minorHAnsi" w:hAnsiTheme="minorHAnsi" w:cstheme="minorHAnsi"/>
                <w:bCs/>
                <w:iCs/>
                <w:sz w:val="20"/>
                <w:szCs w:val="20"/>
                <w:lang w:val="el-GR"/>
              </w:rPr>
              <w:t>:</w:t>
            </w:r>
          </w:p>
        </w:tc>
        <w:tc>
          <w:tcPr>
            <w:tcW w:w="738" w:type="pct"/>
            <w:gridSpan w:val="2"/>
            <w:vAlign w:val="center"/>
          </w:tcPr>
          <w:p w14:paraId="7BBADA18" w14:textId="77777777" w:rsidR="006C10F4" w:rsidRPr="002F33D6" w:rsidRDefault="006C10F4" w:rsidP="005F0C50">
            <w:pPr>
              <w:rPr>
                <w:rFonts w:asciiTheme="minorHAnsi" w:hAnsiTheme="minorHAnsi" w:cstheme="minorHAnsi"/>
                <w:color w:val="000000"/>
                <w:sz w:val="20"/>
                <w:szCs w:val="20"/>
                <w:lang w:val="el-GR"/>
              </w:rPr>
            </w:pPr>
          </w:p>
        </w:tc>
        <w:tc>
          <w:tcPr>
            <w:tcW w:w="535" w:type="pct"/>
            <w:vAlign w:val="center"/>
          </w:tcPr>
          <w:p w14:paraId="4A4DC394" w14:textId="77777777" w:rsidR="006C10F4" w:rsidRPr="002F33D6" w:rsidRDefault="006C10F4" w:rsidP="005F0C50">
            <w:pPr>
              <w:jc w:val="center"/>
              <w:rPr>
                <w:rFonts w:asciiTheme="minorHAnsi" w:hAnsiTheme="minorHAnsi" w:cstheme="minorHAnsi"/>
                <w:b/>
                <w:sz w:val="20"/>
                <w:szCs w:val="20"/>
                <w:lang w:val="el-GR"/>
              </w:rPr>
            </w:pPr>
          </w:p>
        </w:tc>
        <w:tc>
          <w:tcPr>
            <w:tcW w:w="524" w:type="pct"/>
            <w:vAlign w:val="center"/>
          </w:tcPr>
          <w:p w14:paraId="2454DE28" w14:textId="77777777" w:rsidR="006C10F4" w:rsidRPr="002F33D6" w:rsidRDefault="006C10F4" w:rsidP="005F0C50">
            <w:pPr>
              <w:spacing w:before="240" w:after="0"/>
              <w:jc w:val="center"/>
              <w:rPr>
                <w:rFonts w:asciiTheme="minorHAnsi" w:hAnsiTheme="minorHAnsi" w:cstheme="minorHAnsi"/>
                <w:b/>
                <w:bCs/>
                <w:sz w:val="20"/>
                <w:szCs w:val="20"/>
                <w:lang w:val="el-GR"/>
              </w:rPr>
            </w:pPr>
          </w:p>
        </w:tc>
        <w:tc>
          <w:tcPr>
            <w:tcW w:w="507" w:type="pct"/>
            <w:gridSpan w:val="2"/>
            <w:vAlign w:val="bottom"/>
          </w:tcPr>
          <w:p w14:paraId="66DB72C1" w14:textId="77777777" w:rsidR="006C10F4" w:rsidRPr="002F33D6" w:rsidRDefault="006C10F4" w:rsidP="005F0C50">
            <w:pPr>
              <w:spacing w:before="240" w:after="0"/>
              <w:jc w:val="center"/>
              <w:rPr>
                <w:rFonts w:asciiTheme="minorHAnsi" w:hAnsiTheme="minorHAnsi" w:cstheme="minorHAnsi"/>
                <w:b/>
                <w:bCs/>
                <w:sz w:val="20"/>
                <w:szCs w:val="20"/>
                <w:lang w:val="el-GR"/>
              </w:rPr>
            </w:pPr>
          </w:p>
        </w:tc>
      </w:tr>
      <w:tr w:rsidR="006C10F4" w:rsidRPr="00ED0F3F" w14:paraId="218DC900" w14:textId="77777777" w:rsidTr="00FB5680">
        <w:trPr>
          <w:trHeight w:val="20"/>
          <w:jc w:val="center"/>
        </w:trPr>
        <w:tc>
          <w:tcPr>
            <w:tcW w:w="311" w:type="pct"/>
            <w:gridSpan w:val="2"/>
            <w:vAlign w:val="center"/>
          </w:tcPr>
          <w:p w14:paraId="03B5CB6A" w14:textId="2BB37738" w:rsidR="006C10F4" w:rsidRPr="002F33D6" w:rsidRDefault="00764480" w:rsidP="005F0C50">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.6.1</w:t>
            </w:r>
          </w:p>
        </w:tc>
        <w:tc>
          <w:tcPr>
            <w:tcW w:w="846" w:type="pct"/>
            <w:vAlign w:val="center"/>
          </w:tcPr>
          <w:p w14:paraId="70495C06" w14:textId="69F73416"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0,5</w:t>
            </w:r>
            <w:r w:rsidRPr="002F33D6">
              <w:rPr>
                <w:rFonts w:asciiTheme="minorHAnsi" w:hAnsiTheme="minorHAnsi" w:cstheme="minorHAnsi"/>
                <w:sz w:val="20"/>
                <w:szCs w:val="20"/>
                <w:lang w:val="en-US"/>
              </w:rPr>
              <w:t>m</w:t>
            </w:r>
          </w:p>
        </w:tc>
        <w:tc>
          <w:tcPr>
            <w:tcW w:w="767" w:type="pct"/>
            <w:vAlign w:val="center"/>
          </w:tcPr>
          <w:p w14:paraId="495C4D10" w14:textId="77777777" w:rsidR="006C10F4" w:rsidRPr="002F33D6" w:rsidRDefault="006C10F4" w:rsidP="005F0C50">
            <w:pPr>
              <w:rPr>
                <w:rFonts w:asciiTheme="minorHAnsi" w:hAnsiTheme="minorHAnsi" w:cstheme="minorHAnsi"/>
                <w:color w:val="000000"/>
                <w:sz w:val="20"/>
                <w:szCs w:val="20"/>
              </w:rPr>
            </w:pPr>
          </w:p>
        </w:tc>
        <w:tc>
          <w:tcPr>
            <w:tcW w:w="773" w:type="pct"/>
            <w:vAlign w:val="center"/>
          </w:tcPr>
          <w:p w14:paraId="75053474" w14:textId="77777777" w:rsidR="006C10F4" w:rsidRPr="002F33D6" w:rsidRDefault="006C10F4" w:rsidP="002F33D6">
            <w:pPr>
              <w:jc w:val="center"/>
              <w:rPr>
                <w:rFonts w:asciiTheme="minorHAnsi" w:hAnsiTheme="minorHAnsi" w:cstheme="minorHAnsi"/>
                <w:color w:val="000000"/>
                <w:sz w:val="20"/>
                <w:szCs w:val="20"/>
              </w:rPr>
            </w:pPr>
          </w:p>
        </w:tc>
        <w:tc>
          <w:tcPr>
            <w:tcW w:w="738" w:type="pct"/>
            <w:gridSpan w:val="2"/>
            <w:vAlign w:val="center"/>
          </w:tcPr>
          <w:p w14:paraId="63BA3795"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79F32944" w14:textId="32E92C66" w:rsidR="006C10F4" w:rsidRPr="002F33D6" w:rsidRDefault="007E25A7" w:rsidP="005F0C50">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15</w:t>
            </w:r>
          </w:p>
        </w:tc>
        <w:tc>
          <w:tcPr>
            <w:tcW w:w="524" w:type="pct"/>
            <w:vAlign w:val="center"/>
          </w:tcPr>
          <w:p w14:paraId="00830341"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3D20774E"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58093E54" w14:textId="77777777" w:rsidTr="00FB5680">
        <w:trPr>
          <w:trHeight w:val="20"/>
          <w:jc w:val="center"/>
        </w:trPr>
        <w:tc>
          <w:tcPr>
            <w:tcW w:w="311" w:type="pct"/>
            <w:gridSpan w:val="2"/>
            <w:vAlign w:val="center"/>
          </w:tcPr>
          <w:p w14:paraId="5764C5E3" w14:textId="2642D303"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.6</w:t>
            </w:r>
            <w:r w:rsidR="00ED0F3F">
              <w:rPr>
                <w:rFonts w:asciiTheme="minorHAnsi" w:hAnsiTheme="minorHAnsi" w:cstheme="minorHAnsi"/>
                <w:b/>
                <w:bCs/>
                <w:color w:val="000000"/>
                <w:sz w:val="20"/>
                <w:szCs w:val="20"/>
                <w:lang w:val="el-GR"/>
              </w:rPr>
              <w:t>.</w:t>
            </w:r>
            <w:r w:rsidR="006C10F4" w:rsidRPr="002F33D6">
              <w:rPr>
                <w:rFonts w:asciiTheme="minorHAnsi" w:hAnsiTheme="minorHAnsi" w:cstheme="minorHAnsi"/>
                <w:b/>
                <w:bCs/>
                <w:color w:val="000000"/>
                <w:sz w:val="20"/>
                <w:szCs w:val="20"/>
                <w:lang w:val="en-US"/>
              </w:rPr>
              <w:t>2</w:t>
            </w:r>
          </w:p>
        </w:tc>
        <w:tc>
          <w:tcPr>
            <w:tcW w:w="846" w:type="pct"/>
            <w:vAlign w:val="center"/>
          </w:tcPr>
          <w:p w14:paraId="50087AD8" w14:textId="1014F621"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sz w:val="20"/>
                <w:szCs w:val="20"/>
                <w:lang w:val="el-GR"/>
              </w:rPr>
              <w:t>Μήκος 1m</w:t>
            </w:r>
          </w:p>
        </w:tc>
        <w:tc>
          <w:tcPr>
            <w:tcW w:w="767" w:type="pct"/>
            <w:vAlign w:val="center"/>
          </w:tcPr>
          <w:p w14:paraId="705D8117" w14:textId="77777777" w:rsidR="006C10F4" w:rsidRPr="002F33D6" w:rsidRDefault="006C10F4" w:rsidP="005F0C50">
            <w:pPr>
              <w:rPr>
                <w:rFonts w:asciiTheme="minorHAnsi" w:hAnsiTheme="minorHAnsi" w:cstheme="minorHAnsi"/>
                <w:color w:val="000000"/>
                <w:sz w:val="20"/>
                <w:szCs w:val="20"/>
              </w:rPr>
            </w:pPr>
          </w:p>
        </w:tc>
        <w:tc>
          <w:tcPr>
            <w:tcW w:w="773" w:type="pct"/>
            <w:vAlign w:val="center"/>
          </w:tcPr>
          <w:p w14:paraId="4E2E3A47" w14:textId="77777777" w:rsidR="006C10F4" w:rsidRPr="002F33D6" w:rsidRDefault="006C10F4" w:rsidP="002F33D6">
            <w:pPr>
              <w:jc w:val="center"/>
              <w:rPr>
                <w:rFonts w:asciiTheme="minorHAnsi" w:hAnsiTheme="minorHAnsi" w:cstheme="minorHAnsi"/>
                <w:color w:val="000000"/>
                <w:sz w:val="20"/>
                <w:szCs w:val="20"/>
              </w:rPr>
            </w:pPr>
          </w:p>
        </w:tc>
        <w:tc>
          <w:tcPr>
            <w:tcW w:w="738" w:type="pct"/>
            <w:gridSpan w:val="2"/>
            <w:vAlign w:val="center"/>
          </w:tcPr>
          <w:p w14:paraId="5E7E976C"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3983FE13" w14:textId="11BE3782" w:rsidR="006C10F4" w:rsidRPr="002F33D6" w:rsidRDefault="007E25A7" w:rsidP="005F0C50">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15</w:t>
            </w:r>
          </w:p>
        </w:tc>
        <w:tc>
          <w:tcPr>
            <w:tcW w:w="524" w:type="pct"/>
            <w:vAlign w:val="center"/>
          </w:tcPr>
          <w:p w14:paraId="17B6F1B3"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60632EDA"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5E43C7CD" w14:textId="77777777" w:rsidTr="00FB5680">
        <w:trPr>
          <w:trHeight w:val="20"/>
          <w:jc w:val="center"/>
        </w:trPr>
        <w:tc>
          <w:tcPr>
            <w:tcW w:w="311" w:type="pct"/>
            <w:gridSpan w:val="2"/>
            <w:vAlign w:val="center"/>
          </w:tcPr>
          <w:p w14:paraId="33EF64D7" w14:textId="692E7178" w:rsidR="006C10F4" w:rsidRPr="002F33D6" w:rsidRDefault="00764480" w:rsidP="00ED0F3F">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lastRenderedPageBreak/>
              <w:t>3</w:t>
            </w:r>
            <w:r w:rsidR="006C10F4" w:rsidRPr="002F33D6">
              <w:rPr>
                <w:rFonts w:asciiTheme="minorHAnsi" w:hAnsiTheme="minorHAnsi" w:cstheme="minorHAnsi"/>
                <w:b/>
                <w:bCs/>
                <w:color w:val="000000"/>
                <w:sz w:val="20"/>
                <w:szCs w:val="20"/>
                <w:lang w:val="en-US"/>
              </w:rPr>
              <w:t>.7</w:t>
            </w:r>
          </w:p>
        </w:tc>
        <w:tc>
          <w:tcPr>
            <w:tcW w:w="2386" w:type="pct"/>
            <w:gridSpan w:val="3"/>
            <w:vAlign w:val="center"/>
          </w:tcPr>
          <w:p w14:paraId="01FC5F48" w14:textId="77777777" w:rsidR="006C10F4" w:rsidRPr="002F33D6" w:rsidRDefault="006C10F4" w:rsidP="002F33D6">
            <w:pPr>
              <w:jc w:val="left"/>
              <w:rPr>
                <w:rFonts w:asciiTheme="minorHAnsi" w:hAnsiTheme="minorHAnsi" w:cstheme="minorHAnsi"/>
                <w:color w:val="000000"/>
                <w:sz w:val="20"/>
                <w:szCs w:val="20"/>
              </w:rPr>
            </w:pPr>
            <w:r w:rsidRPr="002F33D6">
              <w:rPr>
                <w:rFonts w:asciiTheme="minorHAnsi" w:hAnsiTheme="minorHAnsi" w:cstheme="minorHAnsi"/>
                <w:bCs/>
                <w:iCs/>
                <w:sz w:val="20"/>
                <w:szCs w:val="20"/>
                <w:lang w:val="el-GR"/>
              </w:rPr>
              <w:t>Καλώδια τροφοδοσίας:</w:t>
            </w:r>
          </w:p>
        </w:tc>
        <w:tc>
          <w:tcPr>
            <w:tcW w:w="738" w:type="pct"/>
            <w:gridSpan w:val="2"/>
            <w:vAlign w:val="center"/>
          </w:tcPr>
          <w:p w14:paraId="49DFF218" w14:textId="77777777" w:rsidR="006C10F4" w:rsidRPr="002F33D6" w:rsidRDefault="006C10F4" w:rsidP="005F0C50">
            <w:pPr>
              <w:rPr>
                <w:rFonts w:asciiTheme="minorHAnsi" w:hAnsiTheme="minorHAnsi" w:cstheme="minorHAnsi"/>
                <w:color w:val="000000"/>
                <w:sz w:val="20"/>
                <w:szCs w:val="20"/>
              </w:rPr>
            </w:pPr>
          </w:p>
        </w:tc>
        <w:tc>
          <w:tcPr>
            <w:tcW w:w="535" w:type="pct"/>
            <w:vAlign w:val="center"/>
          </w:tcPr>
          <w:p w14:paraId="2F57719E" w14:textId="77777777" w:rsidR="006C10F4" w:rsidRPr="002F33D6" w:rsidRDefault="006C10F4" w:rsidP="005F0C50">
            <w:pPr>
              <w:jc w:val="center"/>
              <w:rPr>
                <w:rFonts w:asciiTheme="minorHAnsi" w:hAnsiTheme="minorHAnsi" w:cstheme="minorHAnsi"/>
                <w:sz w:val="20"/>
                <w:szCs w:val="20"/>
                <w:lang w:val="el-GR"/>
              </w:rPr>
            </w:pPr>
          </w:p>
        </w:tc>
        <w:tc>
          <w:tcPr>
            <w:tcW w:w="524" w:type="pct"/>
            <w:vAlign w:val="center"/>
          </w:tcPr>
          <w:p w14:paraId="48AE7E49" w14:textId="77777777" w:rsidR="006C10F4" w:rsidRPr="002F33D6" w:rsidRDefault="006C10F4" w:rsidP="005F0C50">
            <w:pPr>
              <w:spacing w:before="240" w:after="0"/>
              <w:jc w:val="center"/>
              <w:rPr>
                <w:rFonts w:asciiTheme="minorHAnsi" w:hAnsiTheme="minorHAnsi" w:cstheme="minorHAnsi"/>
                <w:b/>
                <w:bCs/>
                <w:sz w:val="20"/>
                <w:szCs w:val="20"/>
              </w:rPr>
            </w:pPr>
          </w:p>
        </w:tc>
        <w:tc>
          <w:tcPr>
            <w:tcW w:w="507" w:type="pct"/>
            <w:gridSpan w:val="2"/>
            <w:vAlign w:val="bottom"/>
          </w:tcPr>
          <w:p w14:paraId="692F7FB9" w14:textId="77777777" w:rsidR="006C10F4" w:rsidRPr="002F33D6" w:rsidRDefault="006C10F4" w:rsidP="005F0C50">
            <w:pPr>
              <w:spacing w:before="240" w:after="0"/>
              <w:jc w:val="center"/>
              <w:rPr>
                <w:rFonts w:asciiTheme="minorHAnsi" w:hAnsiTheme="minorHAnsi" w:cstheme="minorHAnsi"/>
                <w:b/>
                <w:bCs/>
                <w:sz w:val="20"/>
                <w:szCs w:val="20"/>
              </w:rPr>
            </w:pPr>
          </w:p>
        </w:tc>
      </w:tr>
      <w:tr w:rsidR="006C10F4" w:rsidRPr="00ED0F3F" w14:paraId="6BABE830" w14:textId="77777777" w:rsidTr="00FB5680">
        <w:trPr>
          <w:trHeight w:val="20"/>
          <w:jc w:val="center"/>
        </w:trPr>
        <w:tc>
          <w:tcPr>
            <w:tcW w:w="311" w:type="pct"/>
            <w:gridSpan w:val="2"/>
            <w:vAlign w:val="center"/>
          </w:tcPr>
          <w:p w14:paraId="6954FD61" w14:textId="6833C61D" w:rsidR="006C10F4" w:rsidRPr="002F33D6" w:rsidRDefault="00764480" w:rsidP="005F0C50">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.7.1</w:t>
            </w:r>
          </w:p>
        </w:tc>
        <w:tc>
          <w:tcPr>
            <w:tcW w:w="846" w:type="pct"/>
            <w:vAlign w:val="center"/>
          </w:tcPr>
          <w:p w14:paraId="7C896061" w14:textId="263B668D"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b/>
                <w:bCs/>
                <w:sz w:val="20"/>
                <w:szCs w:val="20"/>
              </w:rPr>
              <w:t>IEC</w:t>
            </w:r>
            <w:r w:rsidRPr="002F33D6">
              <w:rPr>
                <w:rFonts w:asciiTheme="minorHAnsi" w:hAnsiTheme="minorHAnsi" w:cstheme="minorHAnsi"/>
                <w:b/>
                <w:bCs/>
                <w:sz w:val="20"/>
                <w:szCs w:val="20"/>
                <w:lang w:val="el-GR"/>
              </w:rPr>
              <w:t>-320-</w:t>
            </w:r>
            <w:r w:rsidRPr="002F33D6">
              <w:rPr>
                <w:rFonts w:asciiTheme="minorHAnsi" w:hAnsiTheme="minorHAnsi" w:cstheme="minorHAnsi"/>
                <w:b/>
                <w:bCs/>
                <w:sz w:val="20"/>
                <w:szCs w:val="20"/>
              </w:rPr>
              <w:t>C</w:t>
            </w:r>
            <w:r w:rsidRPr="002F33D6">
              <w:rPr>
                <w:rFonts w:asciiTheme="minorHAnsi" w:hAnsiTheme="minorHAnsi" w:cstheme="minorHAnsi"/>
                <w:b/>
                <w:bCs/>
                <w:sz w:val="20"/>
                <w:szCs w:val="20"/>
                <w:lang w:val="el-GR"/>
              </w:rPr>
              <w:t xml:space="preserve">14 </w:t>
            </w:r>
            <w:r w:rsidRPr="002F33D6">
              <w:rPr>
                <w:rFonts w:asciiTheme="minorHAnsi" w:hAnsiTheme="minorHAnsi" w:cstheme="minorHAnsi"/>
                <w:b/>
                <w:bCs/>
                <w:sz w:val="20"/>
                <w:szCs w:val="20"/>
              </w:rPr>
              <w:t>to</w:t>
            </w:r>
            <w:r w:rsidRPr="002F33D6">
              <w:rPr>
                <w:rFonts w:asciiTheme="minorHAnsi" w:hAnsiTheme="minorHAnsi" w:cstheme="minorHAnsi"/>
                <w:b/>
                <w:bCs/>
                <w:sz w:val="20"/>
                <w:szCs w:val="20"/>
                <w:lang w:val="el-GR"/>
              </w:rPr>
              <w:t xml:space="preserve"> </w:t>
            </w:r>
            <w:r w:rsidRPr="002F33D6">
              <w:rPr>
                <w:rFonts w:asciiTheme="minorHAnsi" w:hAnsiTheme="minorHAnsi" w:cstheme="minorHAnsi"/>
                <w:b/>
                <w:bCs/>
                <w:sz w:val="20"/>
                <w:szCs w:val="20"/>
              </w:rPr>
              <w:t>IEC</w:t>
            </w:r>
            <w:r w:rsidRPr="002F33D6">
              <w:rPr>
                <w:rFonts w:asciiTheme="minorHAnsi" w:hAnsiTheme="minorHAnsi" w:cstheme="minorHAnsi"/>
                <w:b/>
                <w:bCs/>
                <w:sz w:val="20"/>
                <w:szCs w:val="20"/>
                <w:lang w:val="el-GR"/>
              </w:rPr>
              <w:t>-320-</w:t>
            </w:r>
            <w:r w:rsidRPr="002F33D6">
              <w:rPr>
                <w:rFonts w:asciiTheme="minorHAnsi" w:hAnsiTheme="minorHAnsi" w:cstheme="minorHAnsi"/>
                <w:b/>
                <w:bCs/>
                <w:sz w:val="20"/>
                <w:szCs w:val="20"/>
              </w:rPr>
              <w:t>C</w:t>
            </w:r>
            <w:r w:rsidRPr="002F33D6">
              <w:rPr>
                <w:rFonts w:asciiTheme="minorHAnsi" w:hAnsiTheme="minorHAnsi" w:cstheme="minorHAnsi"/>
                <w:b/>
                <w:bCs/>
                <w:sz w:val="20"/>
                <w:szCs w:val="20"/>
                <w:lang w:val="el-GR"/>
              </w:rPr>
              <w:t>15</w:t>
            </w:r>
            <w:r w:rsidRPr="002F33D6">
              <w:rPr>
                <w:rFonts w:asciiTheme="minorHAnsi" w:hAnsiTheme="minorHAnsi" w:cstheme="minorHAnsi"/>
                <w:sz w:val="20"/>
                <w:szCs w:val="20"/>
                <w:lang w:val="el-GR"/>
              </w:rPr>
              <w:t xml:space="preserve"> σε προτιμώμενο μήκος ~ 0,80</w:t>
            </w:r>
            <w:r w:rsidR="00ED0F3F">
              <w:rPr>
                <w:rFonts w:asciiTheme="minorHAnsi" w:hAnsiTheme="minorHAnsi" w:cstheme="minorHAnsi"/>
                <w:sz w:val="20"/>
                <w:szCs w:val="20"/>
                <w:lang w:val="el-GR"/>
              </w:rPr>
              <w:t xml:space="preserve"> </w:t>
            </w:r>
            <w:r w:rsidRPr="002F33D6">
              <w:rPr>
                <w:rFonts w:asciiTheme="minorHAnsi" w:hAnsiTheme="minorHAnsi" w:cstheme="minorHAnsi"/>
                <w:sz w:val="20"/>
                <w:szCs w:val="20"/>
                <w:lang w:val="el-GR"/>
              </w:rPr>
              <w:t>-</w:t>
            </w:r>
            <w:r w:rsidR="00ED0F3F">
              <w:rPr>
                <w:rFonts w:asciiTheme="minorHAnsi" w:hAnsiTheme="minorHAnsi" w:cstheme="minorHAnsi"/>
                <w:sz w:val="20"/>
                <w:szCs w:val="20"/>
                <w:lang w:val="el-GR"/>
              </w:rPr>
              <w:t xml:space="preserve"> </w:t>
            </w:r>
            <w:r w:rsidRPr="002F33D6">
              <w:rPr>
                <w:rFonts w:asciiTheme="minorHAnsi" w:hAnsiTheme="minorHAnsi" w:cstheme="minorHAnsi"/>
                <w:sz w:val="20"/>
                <w:szCs w:val="20"/>
                <w:lang w:val="el-GR"/>
              </w:rPr>
              <w:t>1</w:t>
            </w:r>
            <w:r w:rsidRPr="002F33D6">
              <w:rPr>
                <w:rFonts w:asciiTheme="minorHAnsi" w:hAnsiTheme="minorHAnsi" w:cstheme="minorHAnsi"/>
                <w:sz w:val="20"/>
                <w:szCs w:val="20"/>
                <w:lang w:val="en-US"/>
              </w:rPr>
              <w:t>m</w:t>
            </w:r>
            <w:r w:rsidRPr="002F33D6">
              <w:rPr>
                <w:rFonts w:asciiTheme="minorHAnsi" w:hAnsiTheme="minorHAnsi" w:cstheme="minorHAnsi"/>
                <w:sz w:val="20"/>
                <w:szCs w:val="20"/>
                <w:lang w:val="el-GR"/>
              </w:rPr>
              <w:t xml:space="preserve"> και υποχρεωτικά ≤2</w:t>
            </w:r>
            <w:r w:rsidRPr="002F33D6">
              <w:rPr>
                <w:rFonts w:asciiTheme="minorHAnsi" w:hAnsiTheme="minorHAnsi" w:cstheme="minorHAnsi"/>
                <w:sz w:val="20"/>
                <w:szCs w:val="20"/>
                <w:lang w:val="en-US"/>
              </w:rPr>
              <w:t>m</w:t>
            </w:r>
          </w:p>
        </w:tc>
        <w:tc>
          <w:tcPr>
            <w:tcW w:w="767" w:type="pct"/>
            <w:vAlign w:val="center"/>
          </w:tcPr>
          <w:p w14:paraId="3D4369E4" w14:textId="77777777" w:rsidR="006C10F4" w:rsidRPr="002F33D6" w:rsidRDefault="006C10F4" w:rsidP="005F0C50">
            <w:pPr>
              <w:rPr>
                <w:rFonts w:asciiTheme="minorHAnsi" w:hAnsiTheme="minorHAnsi" w:cstheme="minorHAnsi"/>
                <w:color w:val="000000"/>
                <w:sz w:val="20"/>
                <w:szCs w:val="20"/>
                <w:lang w:val="el-GR"/>
              </w:rPr>
            </w:pPr>
          </w:p>
        </w:tc>
        <w:tc>
          <w:tcPr>
            <w:tcW w:w="773" w:type="pct"/>
            <w:vAlign w:val="center"/>
          </w:tcPr>
          <w:p w14:paraId="5E422505" w14:textId="77777777" w:rsidR="006C10F4" w:rsidRPr="002F33D6" w:rsidRDefault="006C10F4" w:rsidP="002F33D6">
            <w:pPr>
              <w:jc w:val="center"/>
              <w:rPr>
                <w:rFonts w:asciiTheme="minorHAnsi" w:hAnsiTheme="minorHAnsi" w:cstheme="minorHAnsi"/>
                <w:color w:val="000000"/>
                <w:sz w:val="20"/>
                <w:szCs w:val="20"/>
                <w:lang w:val="el-GR"/>
              </w:rPr>
            </w:pPr>
          </w:p>
        </w:tc>
        <w:tc>
          <w:tcPr>
            <w:tcW w:w="738" w:type="pct"/>
            <w:gridSpan w:val="2"/>
            <w:vAlign w:val="center"/>
          </w:tcPr>
          <w:p w14:paraId="2A931ED0" w14:textId="77777777" w:rsidR="006C10F4" w:rsidRPr="002F33D6" w:rsidRDefault="006C10F4" w:rsidP="005F0C50">
            <w:pPr>
              <w:rPr>
                <w:rFonts w:asciiTheme="minorHAnsi" w:hAnsiTheme="minorHAnsi" w:cstheme="minorHAnsi"/>
                <w:color w:val="000000"/>
                <w:sz w:val="20"/>
                <w:szCs w:val="20"/>
                <w:lang w:val="el-GR"/>
              </w:rPr>
            </w:pPr>
          </w:p>
        </w:tc>
        <w:tc>
          <w:tcPr>
            <w:tcW w:w="535" w:type="pct"/>
            <w:vAlign w:val="center"/>
          </w:tcPr>
          <w:p w14:paraId="6911DDEA" w14:textId="77777777" w:rsidR="006C10F4" w:rsidRPr="002F33D6" w:rsidRDefault="006C10F4" w:rsidP="005F0C50">
            <w:pPr>
              <w:jc w:val="center"/>
              <w:rPr>
                <w:rFonts w:asciiTheme="minorHAnsi" w:hAnsiTheme="minorHAnsi" w:cstheme="minorHAnsi"/>
                <w:sz w:val="20"/>
                <w:szCs w:val="20"/>
                <w:lang w:val="el-GR"/>
              </w:rPr>
            </w:pPr>
            <w:r w:rsidRPr="002F33D6">
              <w:rPr>
                <w:rFonts w:asciiTheme="minorHAnsi" w:hAnsiTheme="minorHAnsi" w:cstheme="minorHAnsi"/>
                <w:sz w:val="20"/>
                <w:szCs w:val="20"/>
                <w:lang w:val="el-GR"/>
              </w:rPr>
              <w:t>4</w:t>
            </w:r>
          </w:p>
        </w:tc>
        <w:tc>
          <w:tcPr>
            <w:tcW w:w="524" w:type="pct"/>
            <w:vAlign w:val="center"/>
          </w:tcPr>
          <w:p w14:paraId="6D7B375E" w14:textId="77777777" w:rsidR="006C10F4" w:rsidRPr="002F33D6" w:rsidRDefault="006C10F4" w:rsidP="005F0C50">
            <w:pPr>
              <w:spacing w:before="240" w:after="0"/>
              <w:jc w:val="center"/>
              <w:rPr>
                <w:rFonts w:asciiTheme="minorHAnsi" w:hAnsiTheme="minorHAnsi" w:cstheme="minorHAnsi"/>
                <w:b/>
                <w:bCs/>
                <w:sz w:val="20"/>
                <w:szCs w:val="20"/>
                <w:lang w:val="el-GR"/>
              </w:rPr>
            </w:pPr>
          </w:p>
        </w:tc>
        <w:tc>
          <w:tcPr>
            <w:tcW w:w="507" w:type="pct"/>
            <w:gridSpan w:val="2"/>
            <w:vAlign w:val="bottom"/>
          </w:tcPr>
          <w:p w14:paraId="2B07F76D" w14:textId="77777777" w:rsidR="006C10F4" w:rsidRPr="002F33D6" w:rsidRDefault="006C10F4" w:rsidP="005F0C50">
            <w:pPr>
              <w:spacing w:before="240" w:after="0"/>
              <w:jc w:val="center"/>
              <w:rPr>
                <w:rFonts w:asciiTheme="minorHAnsi" w:hAnsiTheme="minorHAnsi" w:cstheme="minorHAnsi"/>
                <w:b/>
                <w:bCs/>
                <w:sz w:val="20"/>
                <w:szCs w:val="20"/>
                <w:lang w:val="el-GR"/>
              </w:rPr>
            </w:pPr>
          </w:p>
        </w:tc>
      </w:tr>
      <w:tr w:rsidR="006C10F4" w:rsidRPr="00ED0F3F" w14:paraId="0EB57D53" w14:textId="77777777" w:rsidTr="00FB5680">
        <w:trPr>
          <w:trHeight w:val="20"/>
          <w:jc w:val="center"/>
        </w:trPr>
        <w:tc>
          <w:tcPr>
            <w:tcW w:w="311" w:type="pct"/>
            <w:gridSpan w:val="2"/>
            <w:vAlign w:val="center"/>
          </w:tcPr>
          <w:p w14:paraId="3CF7603D" w14:textId="4E1A3D37" w:rsidR="006C10F4" w:rsidRPr="002F33D6" w:rsidRDefault="00764480" w:rsidP="005F0C50">
            <w:pPr>
              <w:jc w:val="center"/>
              <w:rPr>
                <w:rFonts w:asciiTheme="minorHAnsi" w:hAnsiTheme="minorHAnsi" w:cstheme="minorHAnsi"/>
                <w:b/>
                <w:bCs/>
                <w:color w:val="000000"/>
                <w:sz w:val="20"/>
                <w:szCs w:val="20"/>
                <w:lang w:val="el-GR"/>
              </w:rPr>
            </w:pPr>
            <w:r>
              <w:rPr>
                <w:rFonts w:asciiTheme="minorHAnsi" w:hAnsiTheme="minorHAnsi" w:cstheme="minorHAnsi"/>
                <w:b/>
                <w:bCs/>
                <w:color w:val="000000"/>
                <w:sz w:val="20"/>
                <w:szCs w:val="20"/>
                <w:lang w:val="en-US"/>
              </w:rPr>
              <w:t>3</w:t>
            </w:r>
            <w:r w:rsidR="006C10F4" w:rsidRPr="002F33D6">
              <w:rPr>
                <w:rFonts w:asciiTheme="minorHAnsi" w:hAnsiTheme="minorHAnsi" w:cstheme="minorHAnsi"/>
                <w:b/>
                <w:bCs/>
                <w:color w:val="000000"/>
                <w:sz w:val="20"/>
                <w:szCs w:val="20"/>
                <w:lang w:val="en-US"/>
              </w:rPr>
              <w:t>.7.2</w:t>
            </w:r>
          </w:p>
        </w:tc>
        <w:tc>
          <w:tcPr>
            <w:tcW w:w="846" w:type="pct"/>
            <w:vAlign w:val="center"/>
          </w:tcPr>
          <w:p w14:paraId="7933E617" w14:textId="77C33D33" w:rsidR="006C10F4" w:rsidRPr="002F33D6" w:rsidRDefault="006C10F4" w:rsidP="005F0C50">
            <w:pPr>
              <w:rPr>
                <w:rFonts w:asciiTheme="minorHAnsi" w:hAnsiTheme="minorHAnsi" w:cstheme="minorHAnsi"/>
                <w:color w:val="000000"/>
                <w:sz w:val="20"/>
                <w:szCs w:val="20"/>
                <w:lang w:val="el-GR"/>
              </w:rPr>
            </w:pPr>
            <w:r w:rsidRPr="002F33D6">
              <w:rPr>
                <w:rFonts w:asciiTheme="minorHAnsi" w:hAnsiTheme="minorHAnsi" w:cstheme="minorHAnsi"/>
                <w:b/>
                <w:bCs/>
                <w:sz w:val="20"/>
                <w:szCs w:val="20"/>
              </w:rPr>
              <w:t>IEC</w:t>
            </w:r>
            <w:r w:rsidRPr="002F33D6">
              <w:rPr>
                <w:rFonts w:asciiTheme="minorHAnsi" w:hAnsiTheme="minorHAnsi" w:cstheme="minorHAnsi"/>
                <w:b/>
                <w:bCs/>
                <w:sz w:val="20"/>
                <w:szCs w:val="20"/>
                <w:lang w:val="el-GR"/>
              </w:rPr>
              <w:t>-320-</w:t>
            </w:r>
            <w:r w:rsidRPr="002F33D6">
              <w:rPr>
                <w:rFonts w:asciiTheme="minorHAnsi" w:hAnsiTheme="minorHAnsi" w:cstheme="minorHAnsi"/>
                <w:b/>
                <w:bCs/>
                <w:sz w:val="20"/>
                <w:szCs w:val="20"/>
              </w:rPr>
              <w:t>C</w:t>
            </w:r>
            <w:r w:rsidRPr="002F33D6">
              <w:rPr>
                <w:rFonts w:asciiTheme="minorHAnsi" w:hAnsiTheme="minorHAnsi" w:cstheme="minorHAnsi"/>
                <w:b/>
                <w:bCs/>
                <w:sz w:val="20"/>
                <w:szCs w:val="20"/>
                <w:lang w:val="el-GR"/>
              </w:rPr>
              <w:t xml:space="preserve">14 </w:t>
            </w:r>
            <w:r w:rsidRPr="002F33D6">
              <w:rPr>
                <w:rFonts w:asciiTheme="minorHAnsi" w:hAnsiTheme="minorHAnsi" w:cstheme="minorHAnsi"/>
                <w:b/>
                <w:bCs/>
                <w:sz w:val="20"/>
                <w:szCs w:val="20"/>
              </w:rPr>
              <w:t>to</w:t>
            </w:r>
            <w:r w:rsidRPr="002F33D6">
              <w:rPr>
                <w:rFonts w:asciiTheme="minorHAnsi" w:hAnsiTheme="minorHAnsi" w:cstheme="minorHAnsi"/>
                <w:b/>
                <w:bCs/>
                <w:sz w:val="20"/>
                <w:szCs w:val="20"/>
                <w:lang w:val="el-GR"/>
              </w:rPr>
              <w:t xml:space="preserve"> </w:t>
            </w:r>
            <w:r w:rsidRPr="002F33D6">
              <w:rPr>
                <w:rFonts w:asciiTheme="minorHAnsi" w:hAnsiTheme="minorHAnsi" w:cstheme="minorHAnsi"/>
                <w:b/>
                <w:bCs/>
                <w:sz w:val="20"/>
                <w:szCs w:val="20"/>
              </w:rPr>
              <w:t>IEC</w:t>
            </w:r>
            <w:r w:rsidRPr="002F33D6">
              <w:rPr>
                <w:rFonts w:asciiTheme="minorHAnsi" w:hAnsiTheme="minorHAnsi" w:cstheme="minorHAnsi"/>
                <w:b/>
                <w:bCs/>
                <w:sz w:val="20"/>
                <w:szCs w:val="20"/>
                <w:lang w:val="el-GR"/>
              </w:rPr>
              <w:t>-320-</w:t>
            </w:r>
            <w:r w:rsidRPr="002F33D6">
              <w:rPr>
                <w:rFonts w:asciiTheme="minorHAnsi" w:hAnsiTheme="minorHAnsi" w:cstheme="minorHAnsi"/>
                <w:b/>
                <w:bCs/>
                <w:sz w:val="20"/>
                <w:szCs w:val="20"/>
              </w:rPr>
              <w:t>C</w:t>
            </w:r>
            <w:r w:rsidRPr="002F33D6">
              <w:rPr>
                <w:rFonts w:asciiTheme="minorHAnsi" w:hAnsiTheme="minorHAnsi" w:cstheme="minorHAnsi"/>
                <w:b/>
                <w:bCs/>
                <w:sz w:val="20"/>
                <w:szCs w:val="20"/>
                <w:lang w:val="el-GR"/>
              </w:rPr>
              <w:t>19</w:t>
            </w:r>
            <w:r w:rsidRPr="002F33D6">
              <w:rPr>
                <w:rFonts w:asciiTheme="minorHAnsi" w:hAnsiTheme="minorHAnsi" w:cstheme="minorHAnsi"/>
                <w:sz w:val="20"/>
                <w:szCs w:val="20"/>
                <w:lang w:val="el-GR"/>
              </w:rPr>
              <w:t xml:space="preserve"> σε προτιμώμενο μήκος ~ 0,80</w:t>
            </w:r>
            <w:r w:rsidR="00ED0F3F">
              <w:rPr>
                <w:rFonts w:asciiTheme="minorHAnsi" w:hAnsiTheme="minorHAnsi" w:cstheme="minorHAnsi"/>
                <w:sz w:val="20"/>
                <w:szCs w:val="20"/>
                <w:lang w:val="el-GR"/>
              </w:rPr>
              <w:t xml:space="preserve"> </w:t>
            </w:r>
            <w:r w:rsidRPr="002F33D6">
              <w:rPr>
                <w:rFonts w:asciiTheme="minorHAnsi" w:hAnsiTheme="minorHAnsi" w:cstheme="minorHAnsi"/>
                <w:sz w:val="20"/>
                <w:szCs w:val="20"/>
                <w:lang w:val="el-GR"/>
              </w:rPr>
              <w:t>-</w:t>
            </w:r>
            <w:r w:rsidR="00ED0F3F">
              <w:rPr>
                <w:rFonts w:asciiTheme="minorHAnsi" w:hAnsiTheme="minorHAnsi" w:cstheme="minorHAnsi"/>
                <w:sz w:val="20"/>
                <w:szCs w:val="20"/>
                <w:lang w:val="el-GR"/>
              </w:rPr>
              <w:t xml:space="preserve"> </w:t>
            </w:r>
            <w:r w:rsidRPr="002F33D6">
              <w:rPr>
                <w:rFonts w:asciiTheme="minorHAnsi" w:hAnsiTheme="minorHAnsi" w:cstheme="minorHAnsi"/>
                <w:sz w:val="20"/>
                <w:szCs w:val="20"/>
                <w:lang w:val="el-GR"/>
              </w:rPr>
              <w:t>1</w:t>
            </w:r>
            <w:r w:rsidRPr="002F33D6">
              <w:rPr>
                <w:rFonts w:asciiTheme="minorHAnsi" w:hAnsiTheme="minorHAnsi" w:cstheme="minorHAnsi"/>
                <w:sz w:val="20"/>
                <w:szCs w:val="20"/>
                <w:lang w:val="en-US"/>
              </w:rPr>
              <w:t>m</w:t>
            </w:r>
            <w:r w:rsidRPr="002F33D6">
              <w:rPr>
                <w:rFonts w:asciiTheme="minorHAnsi" w:hAnsiTheme="minorHAnsi" w:cstheme="minorHAnsi"/>
                <w:sz w:val="20"/>
                <w:szCs w:val="20"/>
                <w:lang w:val="el-GR"/>
              </w:rPr>
              <w:t xml:space="preserve"> και υποχρεωτικά ≤2</w:t>
            </w:r>
            <w:r w:rsidRPr="002F33D6">
              <w:rPr>
                <w:rFonts w:asciiTheme="minorHAnsi" w:hAnsiTheme="minorHAnsi" w:cstheme="minorHAnsi"/>
                <w:sz w:val="20"/>
                <w:szCs w:val="20"/>
                <w:lang w:val="en-US"/>
              </w:rPr>
              <w:t>m</w:t>
            </w:r>
            <w:r w:rsidRPr="002F33D6">
              <w:rPr>
                <w:rFonts w:asciiTheme="minorHAnsi" w:hAnsiTheme="minorHAnsi" w:cstheme="minorHAnsi"/>
                <w:sz w:val="20"/>
                <w:szCs w:val="20"/>
                <w:lang w:val="el-GR"/>
              </w:rPr>
              <w:t xml:space="preserve"> </w:t>
            </w:r>
          </w:p>
        </w:tc>
        <w:tc>
          <w:tcPr>
            <w:tcW w:w="767" w:type="pct"/>
            <w:vAlign w:val="center"/>
          </w:tcPr>
          <w:p w14:paraId="570EE9B4" w14:textId="77777777" w:rsidR="006C10F4" w:rsidRPr="002F33D6" w:rsidRDefault="006C10F4" w:rsidP="005F0C50">
            <w:pPr>
              <w:rPr>
                <w:rFonts w:asciiTheme="minorHAnsi" w:hAnsiTheme="minorHAnsi" w:cstheme="minorHAnsi"/>
                <w:color w:val="000000"/>
                <w:sz w:val="20"/>
                <w:szCs w:val="20"/>
                <w:lang w:val="el-GR"/>
              </w:rPr>
            </w:pPr>
          </w:p>
        </w:tc>
        <w:tc>
          <w:tcPr>
            <w:tcW w:w="773" w:type="pct"/>
            <w:vAlign w:val="center"/>
          </w:tcPr>
          <w:p w14:paraId="72288736" w14:textId="77777777" w:rsidR="006C10F4" w:rsidRPr="002F33D6" w:rsidRDefault="006C10F4" w:rsidP="002F33D6">
            <w:pPr>
              <w:jc w:val="center"/>
              <w:rPr>
                <w:rFonts w:asciiTheme="minorHAnsi" w:hAnsiTheme="minorHAnsi" w:cstheme="minorHAnsi"/>
                <w:color w:val="000000"/>
                <w:sz w:val="20"/>
                <w:szCs w:val="20"/>
                <w:lang w:val="el-GR"/>
              </w:rPr>
            </w:pPr>
          </w:p>
        </w:tc>
        <w:tc>
          <w:tcPr>
            <w:tcW w:w="738" w:type="pct"/>
            <w:gridSpan w:val="2"/>
            <w:vAlign w:val="center"/>
          </w:tcPr>
          <w:p w14:paraId="17D8273E" w14:textId="77777777" w:rsidR="006C10F4" w:rsidRPr="002F33D6" w:rsidRDefault="006C10F4" w:rsidP="005F0C50">
            <w:pPr>
              <w:rPr>
                <w:rFonts w:asciiTheme="minorHAnsi" w:hAnsiTheme="minorHAnsi" w:cstheme="minorHAnsi"/>
                <w:color w:val="000000"/>
                <w:sz w:val="20"/>
                <w:szCs w:val="20"/>
                <w:lang w:val="el-GR"/>
              </w:rPr>
            </w:pPr>
          </w:p>
        </w:tc>
        <w:tc>
          <w:tcPr>
            <w:tcW w:w="535" w:type="pct"/>
            <w:vAlign w:val="center"/>
          </w:tcPr>
          <w:p w14:paraId="5A663C7B" w14:textId="77777777" w:rsidR="006C10F4" w:rsidRPr="002F33D6" w:rsidRDefault="006C10F4" w:rsidP="005F0C50">
            <w:pPr>
              <w:jc w:val="center"/>
              <w:rPr>
                <w:rFonts w:asciiTheme="minorHAnsi" w:hAnsiTheme="minorHAnsi" w:cstheme="minorHAnsi"/>
                <w:sz w:val="20"/>
                <w:szCs w:val="20"/>
                <w:lang w:val="el-GR"/>
              </w:rPr>
            </w:pPr>
            <w:r w:rsidRPr="002F33D6">
              <w:rPr>
                <w:rFonts w:asciiTheme="minorHAnsi" w:hAnsiTheme="minorHAnsi" w:cstheme="minorHAnsi"/>
                <w:sz w:val="20"/>
                <w:szCs w:val="20"/>
                <w:lang w:val="en-US"/>
              </w:rPr>
              <w:t>8</w:t>
            </w:r>
          </w:p>
        </w:tc>
        <w:tc>
          <w:tcPr>
            <w:tcW w:w="524" w:type="pct"/>
            <w:vAlign w:val="center"/>
          </w:tcPr>
          <w:p w14:paraId="1F2B150D" w14:textId="77777777" w:rsidR="006C10F4" w:rsidRPr="002F33D6" w:rsidRDefault="006C10F4" w:rsidP="005F0C50">
            <w:pPr>
              <w:spacing w:before="240" w:after="0"/>
              <w:jc w:val="center"/>
              <w:rPr>
                <w:rFonts w:asciiTheme="minorHAnsi" w:hAnsiTheme="minorHAnsi" w:cstheme="minorHAnsi"/>
                <w:b/>
                <w:bCs/>
                <w:sz w:val="20"/>
                <w:szCs w:val="20"/>
                <w:lang w:val="el-GR"/>
              </w:rPr>
            </w:pPr>
          </w:p>
        </w:tc>
        <w:tc>
          <w:tcPr>
            <w:tcW w:w="507" w:type="pct"/>
            <w:gridSpan w:val="2"/>
            <w:vAlign w:val="bottom"/>
          </w:tcPr>
          <w:p w14:paraId="52D34972" w14:textId="77777777" w:rsidR="006C10F4" w:rsidRPr="002F33D6" w:rsidRDefault="006C10F4" w:rsidP="005F0C50">
            <w:pPr>
              <w:spacing w:before="240" w:after="0"/>
              <w:jc w:val="center"/>
              <w:rPr>
                <w:rFonts w:asciiTheme="minorHAnsi" w:hAnsiTheme="minorHAnsi" w:cstheme="minorHAnsi"/>
                <w:b/>
                <w:bCs/>
                <w:sz w:val="20"/>
                <w:szCs w:val="20"/>
                <w:lang w:val="el-GR"/>
              </w:rPr>
            </w:pPr>
          </w:p>
        </w:tc>
      </w:tr>
      <w:tr w:rsidR="00566D8B" w:rsidRPr="00ED0F3F" w14:paraId="037AFABF" w14:textId="77777777" w:rsidTr="00FB5680">
        <w:trPr>
          <w:trHeight w:val="20"/>
          <w:jc w:val="center"/>
        </w:trPr>
        <w:tc>
          <w:tcPr>
            <w:tcW w:w="306" w:type="pct"/>
            <w:tcBorders>
              <w:bottom w:val="single" w:sz="4" w:space="0" w:color="auto"/>
            </w:tcBorders>
            <w:vAlign w:val="center"/>
          </w:tcPr>
          <w:p w14:paraId="04E16757" w14:textId="5AF42045" w:rsidR="00566D8B" w:rsidRPr="002F33D6" w:rsidRDefault="00764480" w:rsidP="00566D8B">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4</w:t>
            </w:r>
          </w:p>
        </w:tc>
        <w:tc>
          <w:tcPr>
            <w:tcW w:w="851" w:type="pct"/>
            <w:gridSpan w:val="2"/>
            <w:tcBorders>
              <w:bottom w:val="single" w:sz="4" w:space="0" w:color="auto"/>
            </w:tcBorders>
            <w:vAlign w:val="center"/>
          </w:tcPr>
          <w:p w14:paraId="56462588" w14:textId="17F7E08D" w:rsidR="00566D8B" w:rsidRPr="00FB5680" w:rsidRDefault="00566D8B" w:rsidP="00566D8B">
            <w:pPr>
              <w:rPr>
                <w:rFonts w:asciiTheme="minorHAnsi" w:hAnsiTheme="minorHAnsi" w:cstheme="minorHAnsi"/>
                <w:b/>
                <w:color w:val="000000"/>
                <w:sz w:val="20"/>
                <w:szCs w:val="20"/>
                <w:lang w:val="el-GR"/>
              </w:rPr>
            </w:pPr>
            <w:r w:rsidRPr="00FB5680">
              <w:rPr>
                <w:rFonts w:asciiTheme="minorHAnsi" w:hAnsiTheme="minorHAnsi" w:cstheme="minorHAnsi"/>
                <w:b/>
                <w:color w:val="000000"/>
                <w:sz w:val="20"/>
                <w:szCs w:val="20"/>
                <w:lang w:val="el-GR"/>
              </w:rPr>
              <w:t xml:space="preserve">Μεταγωγείς </w:t>
            </w:r>
            <w:r w:rsidR="00ED0F3F" w:rsidRPr="00FB5680">
              <w:rPr>
                <w:rFonts w:asciiTheme="minorHAnsi" w:hAnsiTheme="minorHAnsi" w:cstheme="minorHAnsi"/>
                <w:b/>
                <w:color w:val="000000"/>
                <w:sz w:val="20"/>
                <w:szCs w:val="20"/>
                <w:lang w:val="el-GR"/>
              </w:rPr>
              <w:t xml:space="preserve">Κέντρου Δεδομένων </w:t>
            </w:r>
          </w:p>
        </w:tc>
        <w:tc>
          <w:tcPr>
            <w:tcW w:w="767" w:type="pct"/>
            <w:tcBorders>
              <w:bottom w:val="single" w:sz="4" w:space="0" w:color="auto"/>
            </w:tcBorders>
            <w:vAlign w:val="center"/>
          </w:tcPr>
          <w:p w14:paraId="5C1AC3B2" w14:textId="77777777" w:rsidR="00566D8B" w:rsidRPr="002F33D6" w:rsidRDefault="00566D8B" w:rsidP="00566D8B">
            <w:pPr>
              <w:rPr>
                <w:rFonts w:asciiTheme="minorHAnsi" w:hAnsiTheme="minorHAnsi" w:cstheme="minorHAnsi"/>
                <w:color w:val="000000"/>
                <w:sz w:val="20"/>
                <w:szCs w:val="20"/>
                <w:lang w:val="el-GR"/>
              </w:rPr>
            </w:pPr>
          </w:p>
        </w:tc>
        <w:tc>
          <w:tcPr>
            <w:tcW w:w="773" w:type="pct"/>
            <w:tcBorders>
              <w:bottom w:val="single" w:sz="4" w:space="0" w:color="auto"/>
            </w:tcBorders>
            <w:vAlign w:val="center"/>
          </w:tcPr>
          <w:p w14:paraId="09D27615" w14:textId="77777777" w:rsidR="00566D8B" w:rsidRPr="002F33D6" w:rsidRDefault="00566D8B" w:rsidP="002F33D6">
            <w:pPr>
              <w:jc w:val="center"/>
              <w:rPr>
                <w:rFonts w:asciiTheme="minorHAnsi" w:hAnsiTheme="minorHAnsi" w:cstheme="minorHAnsi"/>
                <w:color w:val="000000"/>
                <w:sz w:val="20"/>
                <w:szCs w:val="20"/>
                <w:lang w:val="el-GR"/>
              </w:rPr>
            </w:pPr>
          </w:p>
        </w:tc>
        <w:tc>
          <w:tcPr>
            <w:tcW w:w="733" w:type="pct"/>
            <w:tcBorders>
              <w:bottom w:val="single" w:sz="4" w:space="0" w:color="auto"/>
            </w:tcBorders>
            <w:vAlign w:val="center"/>
          </w:tcPr>
          <w:p w14:paraId="6A08C51D" w14:textId="77777777" w:rsidR="00566D8B" w:rsidRPr="002F33D6" w:rsidRDefault="00566D8B" w:rsidP="00566D8B">
            <w:pPr>
              <w:rPr>
                <w:rFonts w:asciiTheme="minorHAnsi" w:hAnsiTheme="minorHAnsi" w:cstheme="minorHAnsi"/>
                <w:color w:val="000000"/>
                <w:sz w:val="20"/>
                <w:szCs w:val="20"/>
                <w:lang w:val="el-GR"/>
              </w:rPr>
            </w:pPr>
          </w:p>
        </w:tc>
        <w:tc>
          <w:tcPr>
            <w:tcW w:w="540" w:type="pct"/>
            <w:gridSpan w:val="2"/>
            <w:tcBorders>
              <w:bottom w:val="single" w:sz="4" w:space="0" w:color="auto"/>
            </w:tcBorders>
            <w:vAlign w:val="center"/>
          </w:tcPr>
          <w:p w14:paraId="6D7EE04B" w14:textId="1770F4F8" w:rsidR="00566D8B" w:rsidRPr="002F33D6" w:rsidRDefault="00566D8B" w:rsidP="00566D8B">
            <w:pPr>
              <w:jc w:val="center"/>
              <w:rPr>
                <w:rFonts w:asciiTheme="minorHAnsi" w:hAnsiTheme="minorHAnsi" w:cstheme="minorHAnsi"/>
                <w:b/>
                <w:sz w:val="20"/>
                <w:szCs w:val="20"/>
              </w:rPr>
            </w:pPr>
            <w:r w:rsidRPr="002F33D6">
              <w:rPr>
                <w:rFonts w:asciiTheme="minorHAnsi" w:hAnsiTheme="minorHAnsi" w:cstheme="minorHAnsi"/>
                <w:b/>
                <w:sz w:val="20"/>
                <w:szCs w:val="20"/>
                <w:lang w:val="el-GR"/>
              </w:rPr>
              <w:t>2</w:t>
            </w:r>
          </w:p>
        </w:tc>
        <w:tc>
          <w:tcPr>
            <w:tcW w:w="524" w:type="pct"/>
            <w:tcBorders>
              <w:bottom w:val="single" w:sz="4" w:space="0" w:color="auto"/>
            </w:tcBorders>
            <w:vAlign w:val="center"/>
          </w:tcPr>
          <w:p w14:paraId="376F99A1" w14:textId="77777777" w:rsidR="00566D8B" w:rsidRPr="002F33D6" w:rsidRDefault="00566D8B" w:rsidP="00566D8B">
            <w:pPr>
              <w:spacing w:before="240"/>
              <w:jc w:val="center"/>
              <w:rPr>
                <w:rFonts w:asciiTheme="minorHAnsi" w:hAnsiTheme="minorHAnsi" w:cstheme="minorHAnsi"/>
                <w:b/>
                <w:color w:val="FF0000"/>
                <w:sz w:val="20"/>
                <w:szCs w:val="20"/>
              </w:rPr>
            </w:pPr>
          </w:p>
        </w:tc>
        <w:tc>
          <w:tcPr>
            <w:tcW w:w="507" w:type="pct"/>
            <w:gridSpan w:val="2"/>
            <w:tcBorders>
              <w:bottom w:val="single" w:sz="4" w:space="0" w:color="auto"/>
            </w:tcBorders>
            <w:vAlign w:val="bottom"/>
          </w:tcPr>
          <w:p w14:paraId="4F657D0B" w14:textId="77777777" w:rsidR="00566D8B" w:rsidRPr="002F33D6" w:rsidRDefault="00566D8B" w:rsidP="00566D8B">
            <w:pPr>
              <w:spacing w:before="240"/>
              <w:rPr>
                <w:rFonts w:asciiTheme="minorHAnsi" w:hAnsiTheme="minorHAnsi" w:cstheme="minorHAnsi"/>
                <w:color w:val="FF0000"/>
                <w:sz w:val="20"/>
                <w:szCs w:val="20"/>
              </w:rPr>
            </w:pPr>
          </w:p>
        </w:tc>
      </w:tr>
      <w:tr w:rsidR="00566D8B" w:rsidRPr="00ED0F3F" w14:paraId="351C7FE3" w14:textId="77777777" w:rsidTr="00FB5680">
        <w:trPr>
          <w:trHeight w:val="20"/>
          <w:jc w:val="center"/>
        </w:trPr>
        <w:tc>
          <w:tcPr>
            <w:tcW w:w="306" w:type="pct"/>
            <w:tcBorders>
              <w:bottom w:val="single" w:sz="4" w:space="0" w:color="auto"/>
            </w:tcBorders>
            <w:vAlign w:val="center"/>
          </w:tcPr>
          <w:p w14:paraId="5157270B" w14:textId="7CC614DF" w:rsidR="00566D8B" w:rsidRPr="002F33D6" w:rsidRDefault="00764480" w:rsidP="00566D8B">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5</w:t>
            </w:r>
          </w:p>
        </w:tc>
        <w:tc>
          <w:tcPr>
            <w:tcW w:w="851" w:type="pct"/>
            <w:gridSpan w:val="2"/>
            <w:tcBorders>
              <w:bottom w:val="single" w:sz="4" w:space="0" w:color="auto"/>
            </w:tcBorders>
            <w:vAlign w:val="center"/>
          </w:tcPr>
          <w:p w14:paraId="1781B5A1" w14:textId="35A08E15" w:rsidR="00566D8B" w:rsidRPr="00FB5680" w:rsidRDefault="00EF50CC" w:rsidP="00566D8B">
            <w:pPr>
              <w:rPr>
                <w:rFonts w:asciiTheme="minorHAnsi" w:hAnsiTheme="minorHAnsi" w:cstheme="minorHAnsi"/>
                <w:b/>
                <w:color w:val="000000"/>
                <w:sz w:val="20"/>
                <w:szCs w:val="20"/>
                <w:lang w:val="el-GR"/>
              </w:rPr>
            </w:pPr>
            <w:r w:rsidRPr="00FB5680">
              <w:rPr>
                <w:rFonts w:asciiTheme="minorHAnsi" w:hAnsiTheme="minorHAnsi" w:cstheme="minorHAnsi"/>
                <w:b/>
                <w:color w:val="000000"/>
                <w:sz w:val="20"/>
                <w:szCs w:val="20"/>
                <w:lang w:val="el-GR"/>
              </w:rPr>
              <w:t xml:space="preserve">Σύστημα </w:t>
            </w:r>
            <w:r w:rsidR="00566D8B" w:rsidRPr="00FB5680">
              <w:rPr>
                <w:rFonts w:asciiTheme="minorHAnsi" w:hAnsiTheme="minorHAnsi" w:cstheme="minorHAnsi"/>
                <w:b/>
                <w:color w:val="000000"/>
                <w:sz w:val="20"/>
                <w:szCs w:val="20"/>
                <w:lang w:val="el-GR"/>
              </w:rPr>
              <w:t xml:space="preserve">αποθήκευσης εφεδρικών αντιγράφων  ασφαλείας </w:t>
            </w:r>
          </w:p>
        </w:tc>
        <w:tc>
          <w:tcPr>
            <w:tcW w:w="767" w:type="pct"/>
            <w:tcBorders>
              <w:bottom w:val="single" w:sz="4" w:space="0" w:color="auto"/>
            </w:tcBorders>
            <w:vAlign w:val="center"/>
          </w:tcPr>
          <w:p w14:paraId="662192CA" w14:textId="77777777" w:rsidR="00566D8B" w:rsidRPr="002F33D6" w:rsidRDefault="00566D8B" w:rsidP="00566D8B">
            <w:pPr>
              <w:rPr>
                <w:rFonts w:asciiTheme="minorHAnsi" w:hAnsiTheme="minorHAnsi" w:cstheme="minorHAnsi"/>
                <w:color w:val="000000"/>
                <w:sz w:val="20"/>
                <w:szCs w:val="20"/>
                <w:lang w:val="el-GR"/>
              </w:rPr>
            </w:pPr>
          </w:p>
        </w:tc>
        <w:tc>
          <w:tcPr>
            <w:tcW w:w="773" w:type="pct"/>
            <w:tcBorders>
              <w:bottom w:val="single" w:sz="4" w:space="0" w:color="auto"/>
            </w:tcBorders>
            <w:vAlign w:val="center"/>
          </w:tcPr>
          <w:p w14:paraId="31093D27" w14:textId="77777777" w:rsidR="00566D8B" w:rsidRPr="002F33D6" w:rsidRDefault="00566D8B" w:rsidP="002F33D6">
            <w:pPr>
              <w:jc w:val="center"/>
              <w:rPr>
                <w:rFonts w:asciiTheme="minorHAnsi" w:hAnsiTheme="minorHAnsi" w:cstheme="minorHAnsi"/>
                <w:color w:val="000000"/>
                <w:sz w:val="20"/>
                <w:szCs w:val="20"/>
                <w:lang w:val="el-GR"/>
              </w:rPr>
            </w:pPr>
          </w:p>
        </w:tc>
        <w:tc>
          <w:tcPr>
            <w:tcW w:w="733" w:type="pct"/>
            <w:tcBorders>
              <w:bottom w:val="single" w:sz="4" w:space="0" w:color="auto"/>
            </w:tcBorders>
            <w:vAlign w:val="center"/>
          </w:tcPr>
          <w:p w14:paraId="4A7BDEFA" w14:textId="77777777" w:rsidR="00566D8B" w:rsidRPr="002F33D6" w:rsidRDefault="00566D8B" w:rsidP="00566D8B">
            <w:pPr>
              <w:rPr>
                <w:rFonts w:asciiTheme="minorHAnsi" w:hAnsiTheme="minorHAnsi" w:cstheme="minorHAnsi"/>
                <w:color w:val="000000"/>
                <w:sz w:val="20"/>
                <w:szCs w:val="20"/>
                <w:lang w:val="el-GR"/>
              </w:rPr>
            </w:pPr>
          </w:p>
        </w:tc>
        <w:tc>
          <w:tcPr>
            <w:tcW w:w="540" w:type="pct"/>
            <w:gridSpan w:val="2"/>
            <w:tcBorders>
              <w:bottom w:val="single" w:sz="4" w:space="0" w:color="auto"/>
            </w:tcBorders>
            <w:vAlign w:val="center"/>
          </w:tcPr>
          <w:p w14:paraId="0D26068C" w14:textId="1163FD7D" w:rsidR="00566D8B" w:rsidRPr="002F33D6" w:rsidRDefault="00566D8B" w:rsidP="00566D8B">
            <w:pPr>
              <w:jc w:val="center"/>
              <w:rPr>
                <w:rFonts w:asciiTheme="minorHAnsi" w:hAnsiTheme="minorHAnsi" w:cstheme="minorHAnsi"/>
                <w:b/>
                <w:sz w:val="20"/>
                <w:szCs w:val="20"/>
              </w:rPr>
            </w:pPr>
            <w:r w:rsidRPr="002F33D6">
              <w:rPr>
                <w:rFonts w:asciiTheme="minorHAnsi" w:hAnsiTheme="minorHAnsi" w:cstheme="minorHAnsi"/>
                <w:b/>
                <w:sz w:val="20"/>
                <w:szCs w:val="20"/>
                <w:lang w:val="el-GR"/>
              </w:rPr>
              <w:t>1</w:t>
            </w:r>
          </w:p>
        </w:tc>
        <w:tc>
          <w:tcPr>
            <w:tcW w:w="524" w:type="pct"/>
            <w:tcBorders>
              <w:bottom w:val="single" w:sz="4" w:space="0" w:color="auto"/>
            </w:tcBorders>
            <w:vAlign w:val="center"/>
          </w:tcPr>
          <w:p w14:paraId="06D5E7A7" w14:textId="77777777" w:rsidR="00566D8B" w:rsidRPr="002F33D6" w:rsidRDefault="00566D8B" w:rsidP="00566D8B">
            <w:pPr>
              <w:spacing w:before="240"/>
              <w:jc w:val="center"/>
              <w:rPr>
                <w:rFonts w:asciiTheme="minorHAnsi" w:hAnsiTheme="minorHAnsi" w:cstheme="minorHAnsi"/>
                <w:b/>
                <w:color w:val="FF0000"/>
                <w:sz w:val="20"/>
                <w:szCs w:val="20"/>
              </w:rPr>
            </w:pPr>
          </w:p>
        </w:tc>
        <w:tc>
          <w:tcPr>
            <w:tcW w:w="507" w:type="pct"/>
            <w:gridSpan w:val="2"/>
            <w:tcBorders>
              <w:bottom w:val="single" w:sz="4" w:space="0" w:color="auto"/>
            </w:tcBorders>
            <w:vAlign w:val="bottom"/>
          </w:tcPr>
          <w:p w14:paraId="5724AD62" w14:textId="77777777" w:rsidR="00566D8B" w:rsidRPr="002F33D6" w:rsidRDefault="00566D8B" w:rsidP="00566D8B">
            <w:pPr>
              <w:spacing w:before="240"/>
              <w:rPr>
                <w:rFonts w:asciiTheme="minorHAnsi" w:hAnsiTheme="minorHAnsi" w:cstheme="minorHAnsi"/>
                <w:color w:val="FF0000"/>
                <w:sz w:val="20"/>
                <w:szCs w:val="20"/>
              </w:rPr>
            </w:pPr>
          </w:p>
        </w:tc>
      </w:tr>
      <w:tr w:rsidR="00566D8B" w:rsidRPr="00ED0F3F" w14:paraId="0356AFEA" w14:textId="77777777" w:rsidTr="00FB5680">
        <w:trPr>
          <w:trHeight w:val="20"/>
          <w:jc w:val="center"/>
        </w:trPr>
        <w:tc>
          <w:tcPr>
            <w:tcW w:w="306" w:type="pct"/>
            <w:tcBorders>
              <w:bottom w:val="single" w:sz="4" w:space="0" w:color="auto"/>
            </w:tcBorders>
            <w:vAlign w:val="center"/>
          </w:tcPr>
          <w:p w14:paraId="1092804C" w14:textId="496191C4" w:rsidR="00566D8B" w:rsidRPr="002F33D6" w:rsidRDefault="00764480" w:rsidP="00566D8B">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6</w:t>
            </w:r>
          </w:p>
        </w:tc>
        <w:tc>
          <w:tcPr>
            <w:tcW w:w="851" w:type="pct"/>
            <w:gridSpan w:val="2"/>
            <w:tcBorders>
              <w:bottom w:val="single" w:sz="4" w:space="0" w:color="auto"/>
            </w:tcBorders>
            <w:vAlign w:val="center"/>
          </w:tcPr>
          <w:p w14:paraId="5F50AADD" w14:textId="253C081F" w:rsidR="00566D8B" w:rsidRPr="00FB5680" w:rsidRDefault="00566D8B" w:rsidP="00FB5680">
            <w:pPr>
              <w:jc w:val="left"/>
              <w:rPr>
                <w:rFonts w:asciiTheme="minorHAnsi" w:hAnsiTheme="minorHAnsi" w:cstheme="minorHAnsi"/>
                <w:b/>
                <w:color w:val="000000"/>
                <w:sz w:val="20"/>
                <w:szCs w:val="20"/>
                <w:lang w:val="el-GR"/>
              </w:rPr>
            </w:pPr>
            <w:r w:rsidRPr="00FB5680">
              <w:rPr>
                <w:rFonts w:asciiTheme="minorHAnsi" w:hAnsiTheme="minorHAnsi" w:cstheme="minorHAnsi"/>
                <w:b/>
                <w:color w:val="000000"/>
                <w:sz w:val="20"/>
                <w:szCs w:val="20"/>
                <w:lang w:val="el-GR"/>
              </w:rPr>
              <w:t>Λογισμικό προστασίας δεδομένων και λήψης αντιγράφων ασφαλείας</w:t>
            </w:r>
          </w:p>
        </w:tc>
        <w:tc>
          <w:tcPr>
            <w:tcW w:w="767" w:type="pct"/>
            <w:tcBorders>
              <w:bottom w:val="single" w:sz="4" w:space="0" w:color="auto"/>
            </w:tcBorders>
            <w:vAlign w:val="center"/>
          </w:tcPr>
          <w:p w14:paraId="34B7D686" w14:textId="77777777" w:rsidR="00566D8B" w:rsidRPr="002F33D6" w:rsidRDefault="00566D8B" w:rsidP="00566D8B">
            <w:pPr>
              <w:rPr>
                <w:rFonts w:asciiTheme="minorHAnsi" w:hAnsiTheme="minorHAnsi" w:cstheme="minorHAnsi"/>
                <w:color w:val="000000"/>
                <w:sz w:val="20"/>
                <w:szCs w:val="20"/>
                <w:lang w:val="el-GR"/>
              </w:rPr>
            </w:pPr>
          </w:p>
        </w:tc>
        <w:tc>
          <w:tcPr>
            <w:tcW w:w="773" w:type="pct"/>
            <w:tcBorders>
              <w:bottom w:val="single" w:sz="4" w:space="0" w:color="auto"/>
            </w:tcBorders>
            <w:vAlign w:val="center"/>
          </w:tcPr>
          <w:p w14:paraId="0BAD9E49" w14:textId="77777777" w:rsidR="00566D8B" w:rsidRPr="002F33D6" w:rsidRDefault="00566D8B" w:rsidP="002F33D6">
            <w:pPr>
              <w:jc w:val="center"/>
              <w:rPr>
                <w:rFonts w:asciiTheme="minorHAnsi" w:hAnsiTheme="minorHAnsi" w:cstheme="minorHAnsi"/>
                <w:color w:val="000000"/>
                <w:sz w:val="20"/>
                <w:szCs w:val="20"/>
                <w:lang w:val="el-GR"/>
              </w:rPr>
            </w:pPr>
          </w:p>
        </w:tc>
        <w:tc>
          <w:tcPr>
            <w:tcW w:w="733" w:type="pct"/>
            <w:tcBorders>
              <w:bottom w:val="single" w:sz="4" w:space="0" w:color="auto"/>
            </w:tcBorders>
            <w:vAlign w:val="center"/>
          </w:tcPr>
          <w:p w14:paraId="1E9E1490" w14:textId="77777777" w:rsidR="00566D8B" w:rsidRPr="002F33D6" w:rsidRDefault="00566D8B" w:rsidP="00566D8B">
            <w:pPr>
              <w:rPr>
                <w:rFonts w:asciiTheme="minorHAnsi" w:hAnsiTheme="minorHAnsi" w:cstheme="minorHAnsi"/>
                <w:color w:val="000000"/>
                <w:sz w:val="20"/>
                <w:szCs w:val="20"/>
                <w:lang w:val="el-GR"/>
              </w:rPr>
            </w:pPr>
          </w:p>
        </w:tc>
        <w:tc>
          <w:tcPr>
            <w:tcW w:w="540" w:type="pct"/>
            <w:gridSpan w:val="2"/>
            <w:tcBorders>
              <w:bottom w:val="single" w:sz="4" w:space="0" w:color="auto"/>
            </w:tcBorders>
            <w:vAlign w:val="center"/>
          </w:tcPr>
          <w:p w14:paraId="31879B13" w14:textId="11640EEB" w:rsidR="00566D8B" w:rsidRPr="002F33D6" w:rsidRDefault="00566D8B" w:rsidP="00566D8B">
            <w:pPr>
              <w:jc w:val="center"/>
              <w:rPr>
                <w:rFonts w:asciiTheme="minorHAnsi" w:hAnsiTheme="minorHAnsi" w:cstheme="minorHAnsi"/>
                <w:b/>
                <w:sz w:val="20"/>
                <w:szCs w:val="20"/>
              </w:rPr>
            </w:pPr>
            <w:r w:rsidRPr="002F33D6">
              <w:rPr>
                <w:rFonts w:asciiTheme="minorHAnsi" w:hAnsiTheme="minorHAnsi" w:cstheme="minorHAnsi"/>
                <w:b/>
                <w:sz w:val="20"/>
                <w:szCs w:val="20"/>
                <w:lang w:val="el-GR"/>
              </w:rPr>
              <w:t>1</w:t>
            </w:r>
          </w:p>
        </w:tc>
        <w:tc>
          <w:tcPr>
            <w:tcW w:w="524" w:type="pct"/>
            <w:tcBorders>
              <w:bottom w:val="single" w:sz="4" w:space="0" w:color="auto"/>
            </w:tcBorders>
            <w:vAlign w:val="center"/>
          </w:tcPr>
          <w:p w14:paraId="3A54FBAC" w14:textId="77777777" w:rsidR="00566D8B" w:rsidRPr="002F33D6" w:rsidRDefault="00566D8B" w:rsidP="00566D8B">
            <w:pPr>
              <w:spacing w:before="240"/>
              <w:jc w:val="center"/>
              <w:rPr>
                <w:rFonts w:asciiTheme="minorHAnsi" w:hAnsiTheme="minorHAnsi" w:cstheme="minorHAnsi"/>
                <w:b/>
                <w:color w:val="FF0000"/>
                <w:sz w:val="20"/>
                <w:szCs w:val="20"/>
              </w:rPr>
            </w:pPr>
          </w:p>
        </w:tc>
        <w:tc>
          <w:tcPr>
            <w:tcW w:w="507" w:type="pct"/>
            <w:gridSpan w:val="2"/>
            <w:tcBorders>
              <w:bottom w:val="single" w:sz="4" w:space="0" w:color="auto"/>
            </w:tcBorders>
            <w:vAlign w:val="bottom"/>
          </w:tcPr>
          <w:p w14:paraId="6947D22B" w14:textId="77777777" w:rsidR="00566D8B" w:rsidRPr="002F33D6" w:rsidRDefault="00566D8B" w:rsidP="00566D8B">
            <w:pPr>
              <w:spacing w:before="240"/>
              <w:rPr>
                <w:rFonts w:asciiTheme="minorHAnsi" w:hAnsiTheme="minorHAnsi" w:cstheme="minorHAnsi"/>
                <w:color w:val="FF0000"/>
                <w:sz w:val="20"/>
                <w:szCs w:val="20"/>
              </w:rPr>
            </w:pPr>
          </w:p>
        </w:tc>
      </w:tr>
      <w:tr w:rsidR="00566D8B" w:rsidRPr="00ED0F3F" w14:paraId="7F7073AA" w14:textId="77777777" w:rsidTr="00FB5680">
        <w:trPr>
          <w:trHeight w:val="20"/>
          <w:jc w:val="center"/>
        </w:trPr>
        <w:tc>
          <w:tcPr>
            <w:tcW w:w="306" w:type="pct"/>
            <w:tcBorders>
              <w:bottom w:val="single" w:sz="4" w:space="0" w:color="auto"/>
            </w:tcBorders>
            <w:vAlign w:val="center"/>
          </w:tcPr>
          <w:p w14:paraId="3E60FDD4" w14:textId="4923853A" w:rsidR="00566D8B" w:rsidRPr="002F33D6" w:rsidRDefault="00764480" w:rsidP="00566D8B">
            <w:pPr>
              <w:jc w:val="center"/>
              <w:rPr>
                <w:rFonts w:asciiTheme="minorHAnsi" w:hAnsiTheme="minorHAnsi" w:cstheme="minorHAnsi"/>
                <w:b/>
                <w:bCs/>
                <w:color w:val="000000"/>
                <w:sz w:val="20"/>
                <w:szCs w:val="20"/>
                <w:lang w:val="en-US"/>
              </w:rPr>
            </w:pPr>
            <w:r>
              <w:rPr>
                <w:rFonts w:asciiTheme="minorHAnsi" w:hAnsiTheme="minorHAnsi" w:cstheme="minorHAnsi"/>
                <w:b/>
                <w:bCs/>
                <w:color w:val="000000"/>
                <w:sz w:val="20"/>
                <w:szCs w:val="20"/>
                <w:lang w:val="en-US"/>
              </w:rPr>
              <w:t>7</w:t>
            </w:r>
          </w:p>
        </w:tc>
        <w:tc>
          <w:tcPr>
            <w:tcW w:w="851" w:type="pct"/>
            <w:gridSpan w:val="2"/>
            <w:tcBorders>
              <w:bottom w:val="single" w:sz="4" w:space="0" w:color="auto"/>
            </w:tcBorders>
            <w:vAlign w:val="center"/>
          </w:tcPr>
          <w:p w14:paraId="29F690B3" w14:textId="064FF1BF" w:rsidR="00566D8B" w:rsidRPr="00FB5680" w:rsidRDefault="006C10F4" w:rsidP="00566D8B">
            <w:pPr>
              <w:rPr>
                <w:rFonts w:asciiTheme="minorHAnsi" w:hAnsiTheme="minorHAnsi" w:cstheme="minorHAnsi"/>
                <w:b/>
                <w:color w:val="000000"/>
                <w:sz w:val="20"/>
                <w:szCs w:val="20"/>
                <w:lang w:val="el-GR"/>
              </w:rPr>
            </w:pPr>
            <w:r w:rsidRPr="00FB5680">
              <w:rPr>
                <w:rFonts w:asciiTheme="minorHAnsi" w:hAnsiTheme="minorHAnsi" w:cstheme="minorHAnsi"/>
                <w:b/>
                <w:color w:val="000000"/>
                <w:sz w:val="20"/>
                <w:szCs w:val="20"/>
                <w:lang w:val="el-GR"/>
              </w:rPr>
              <w:t>Λογισμικό  Εικονοποί</w:t>
            </w:r>
            <w:r w:rsidR="008F2180" w:rsidRPr="00FB5680">
              <w:rPr>
                <w:rFonts w:asciiTheme="minorHAnsi" w:hAnsiTheme="minorHAnsi" w:cstheme="minorHAnsi"/>
                <w:b/>
                <w:color w:val="000000"/>
                <w:sz w:val="20"/>
                <w:szCs w:val="20"/>
                <w:lang w:val="el-GR"/>
              </w:rPr>
              <w:t>η</w:t>
            </w:r>
            <w:r w:rsidRPr="00FB5680">
              <w:rPr>
                <w:rFonts w:asciiTheme="minorHAnsi" w:hAnsiTheme="minorHAnsi" w:cstheme="minorHAnsi"/>
                <w:b/>
                <w:color w:val="000000"/>
                <w:sz w:val="20"/>
                <w:szCs w:val="20"/>
                <w:lang w:val="el-GR"/>
              </w:rPr>
              <w:t>σης (Virtualization)</w:t>
            </w:r>
          </w:p>
        </w:tc>
        <w:tc>
          <w:tcPr>
            <w:tcW w:w="767" w:type="pct"/>
            <w:tcBorders>
              <w:bottom w:val="single" w:sz="4" w:space="0" w:color="auto"/>
            </w:tcBorders>
            <w:vAlign w:val="center"/>
          </w:tcPr>
          <w:p w14:paraId="7319DEF8" w14:textId="7E05B6AB" w:rsidR="00566D8B" w:rsidRPr="00FB5680" w:rsidRDefault="00764480" w:rsidP="00566D8B">
            <w:pPr>
              <w:rPr>
                <w:rFonts w:asciiTheme="minorHAnsi" w:hAnsiTheme="minorHAnsi" w:cstheme="minorHAnsi"/>
                <w:b/>
                <w:color w:val="000000"/>
                <w:sz w:val="20"/>
                <w:szCs w:val="20"/>
                <w:lang w:val="en-US"/>
              </w:rPr>
            </w:pPr>
            <w:r w:rsidRPr="00FB5680">
              <w:rPr>
                <w:rFonts w:asciiTheme="minorHAnsi" w:hAnsiTheme="minorHAnsi" w:cstheme="minorHAnsi"/>
                <w:b/>
                <w:color w:val="000000"/>
                <w:sz w:val="20"/>
                <w:szCs w:val="20"/>
                <w:lang w:val="en-US"/>
              </w:rPr>
              <w:t>VMware</w:t>
            </w:r>
          </w:p>
        </w:tc>
        <w:tc>
          <w:tcPr>
            <w:tcW w:w="773" w:type="pct"/>
            <w:tcBorders>
              <w:bottom w:val="single" w:sz="4" w:space="0" w:color="auto"/>
            </w:tcBorders>
            <w:vAlign w:val="center"/>
          </w:tcPr>
          <w:p w14:paraId="428BB5EC" w14:textId="77777777" w:rsidR="00566D8B" w:rsidRPr="002F33D6" w:rsidRDefault="00566D8B" w:rsidP="002F33D6">
            <w:pPr>
              <w:jc w:val="center"/>
              <w:rPr>
                <w:rFonts w:asciiTheme="minorHAnsi" w:hAnsiTheme="minorHAnsi" w:cstheme="minorHAnsi"/>
                <w:color w:val="000000"/>
                <w:sz w:val="20"/>
                <w:szCs w:val="20"/>
                <w:lang w:val="el-GR"/>
              </w:rPr>
            </w:pPr>
          </w:p>
        </w:tc>
        <w:tc>
          <w:tcPr>
            <w:tcW w:w="733" w:type="pct"/>
            <w:tcBorders>
              <w:bottom w:val="single" w:sz="4" w:space="0" w:color="auto"/>
            </w:tcBorders>
            <w:vAlign w:val="center"/>
          </w:tcPr>
          <w:p w14:paraId="04CEF2E2" w14:textId="77777777" w:rsidR="00566D8B" w:rsidRPr="002F33D6" w:rsidRDefault="00566D8B" w:rsidP="00566D8B">
            <w:pPr>
              <w:rPr>
                <w:rFonts w:asciiTheme="minorHAnsi" w:hAnsiTheme="minorHAnsi" w:cstheme="minorHAnsi"/>
                <w:color w:val="000000"/>
                <w:sz w:val="20"/>
                <w:szCs w:val="20"/>
                <w:lang w:val="el-GR"/>
              </w:rPr>
            </w:pPr>
          </w:p>
        </w:tc>
        <w:tc>
          <w:tcPr>
            <w:tcW w:w="540" w:type="pct"/>
            <w:gridSpan w:val="2"/>
            <w:tcBorders>
              <w:bottom w:val="single" w:sz="4" w:space="0" w:color="auto"/>
            </w:tcBorders>
            <w:vAlign w:val="center"/>
          </w:tcPr>
          <w:p w14:paraId="12487AE8" w14:textId="4FE01693" w:rsidR="00566D8B" w:rsidRPr="002F33D6" w:rsidRDefault="00BC1854" w:rsidP="00566D8B">
            <w:pPr>
              <w:jc w:val="center"/>
              <w:rPr>
                <w:rFonts w:asciiTheme="minorHAnsi" w:hAnsiTheme="minorHAnsi" w:cstheme="minorHAnsi"/>
                <w:b/>
                <w:sz w:val="20"/>
                <w:szCs w:val="20"/>
                <w:lang w:val="en-US"/>
              </w:rPr>
            </w:pPr>
            <w:r w:rsidRPr="002F33D6">
              <w:rPr>
                <w:rFonts w:asciiTheme="minorHAnsi" w:hAnsiTheme="minorHAnsi" w:cstheme="minorHAnsi"/>
                <w:b/>
                <w:sz w:val="20"/>
                <w:szCs w:val="20"/>
                <w:lang w:val="en-US"/>
              </w:rPr>
              <w:t>1</w:t>
            </w:r>
          </w:p>
        </w:tc>
        <w:tc>
          <w:tcPr>
            <w:tcW w:w="524" w:type="pct"/>
            <w:tcBorders>
              <w:bottom w:val="single" w:sz="4" w:space="0" w:color="auto"/>
            </w:tcBorders>
            <w:vAlign w:val="center"/>
          </w:tcPr>
          <w:p w14:paraId="019FCF9B" w14:textId="77777777" w:rsidR="00566D8B" w:rsidRPr="002F33D6" w:rsidRDefault="00566D8B" w:rsidP="00566D8B">
            <w:pPr>
              <w:spacing w:before="240"/>
              <w:jc w:val="center"/>
              <w:rPr>
                <w:rFonts w:asciiTheme="minorHAnsi" w:hAnsiTheme="minorHAnsi" w:cstheme="minorHAnsi"/>
                <w:b/>
                <w:color w:val="FF0000"/>
                <w:sz w:val="20"/>
                <w:szCs w:val="20"/>
              </w:rPr>
            </w:pPr>
          </w:p>
        </w:tc>
        <w:tc>
          <w:tcPr>
            <w:tcW w:w="507" w:type="pct"/>
            <w:gridSpan w:val="2"/>
            <w:tcBorders>
              <w:bottom w:val="single" w:sz="4" w:space="0" w:color="auto"/>
            </w:tcBorders>
            <w:vAlign w:val="bottom"/>
          </w:tcPr>
          <w:p w14:paraId="6AEC1F0F" w14:textId="77777777" w:rsidR="00566D8B" w:rsidRPr="002F33D6" w:rsidRDefault="00566D8B" w:rsidP="00566D8B">
            <w:pPr>
              <w:spacing w:before="240"/>
              <w:rPr>
                <w:rFonts w:asciiTheme="minorHAnsi" w:hAnsiTheme="minorHAnsi" w:cstheme="minorHAnsi"/>
                <w:color w:val="FF0000"/>
                <w:sz w:val="20"/>
                <w:szCs w:val="20"/>
              </w:rPr>
            </w:pPr>
          </w:p>
        </w:tc>
      </w:tr>
      <w:tr w:rsidR="00566D8B" w:rsidRPr="00ED0F3F" w14:paraId="753B008D" w14:textId="77777777" w:rsidTr="00FB5680">
        <w:trPr>
          <w:trHeight w:val="20"/>
          <w:jc w:val="center"/>
        </w:trPr>
        <w:tc>
          <w:tcPr>
            <w:tcW w:w="3434" w:type="pct"/>
            <w:gridSpan w:val="7"/>
            <w:vMerge w:val="restart"/>
            <w:tcBorders>
              <w:top w:val="single" w:sz="4" w:space="0" w:color="auto"/>
              <w:left w:val="nil"/>
              <w:bottom w:val="nil"/>
            </w:tcBorders>
            <w:vAlign w:val="center"/>
          </w:tcPr>
          <w:p w14:paraId="012CA1D0" w14:textId="77777777" w:rsidR="00566D8B" w:rsidRPr="002F33D6" w:rsidRDefault="00566D8B" w:rsidP="00ED0F3F">
            <w:pPr>
              <w:spacing w:after="0"/>
              <w:jc w:val="center"/>
              <w:rPr>
                <w:rFonts w:asciiTheme="minorHAnsi" w:hAnsiTheme="minorHAnsi" w:cstheme="minorHAnsi"/>
                <w:b/>
                <w:sz w:val="20"/>
                <w:szCs w:val="20"/>
              </w:rPr>
            </w:pPr>
          </w:p>
        </w:tc>
        <w:tc>
          <w:tcPr>
            <w:tcW w:w="1062" w:type="pct"/>
            <w:gridSpan w:val="3"/>
            <w:tcBorders>
              <w:top w:val="single" w:sz="4" w:space="0" w:color="auto"/>
            </w:tcBorders>
            <w:vAlign w:val="center"/>
          </w:tcPr>
          <w:p w14:paraId="28485BD1" w14:textId="5ABC0209" w:rsidR="00566D8B" w:rsidRPr="002F33D6" w:rsidRDefault="00FA688D" w:rsidP="00FA688D">
            <w:pPr>
              <w:spacing w:after="0"/>
              <w:jc w:val="right"/>
              <w:rPr>
                <w:rFonts w:asciiTheme="minorHAnsi" w:hAnsiTheme="minorHAnsi" w:cstheme="minorHAnsi"/>
                <w:b/>
                <w:bCs/>
                <w:sz w:val="20"/>
                <w:szCs w:val="20"/>
                <w:lang w:val="el-GR"/>
              </w:rPr>
            </w:pPr>
            <w:r w:rsidRPr="002F33D6">
              <w:rPr>
                <w:rFonts w:asciiTheme="minorHAnsi" w:hAnsiTheme="minorHAnsi" w:cstheme="minorHAnsi"/>
                <w:b/>
                <w:bCs/>
                <w:sz w:val="20"/>
                <w:szCs w:val="20"/>
                <w:lang w:val="el-GR"/>
              </w:rPr>
              <w:t>ΣΥΝΟΛΑ:</w:t>
            </w:r>
          </w:p>
        </w:tc>
        <w:tc>
          <w:tcPr>
            <w:tcW w:w="504" w:type="pct"/>
            <w:tcBorders>
              <w:top w:val="single" w:sz="4" w:space="0" w:color="auto"/>
            </w:tcBorders>
            <w:vAlign w:val="center"/>
          </w:tcPr>
          <w:p w14:paraId="7AF71DB1" w14:textId="359573FE" w:rsidR="00566D8B" w:rsidRPr="002F33D6" w:rsidRDefault="00566D8B" w:rsidP="00566D8B">
            <w:pPr>
              <w:spacing w:after="0"/>
              <w:jc w:val="center"/>
              <w:rPr>
                <w:rFonts w:asciiTheme="minorHAnsi" w:hAnsiTheme="minorHAnsi" w:cstheme="minorHAnsi"/>
                <w:b/>
                <w:bCs/>
                <w:sz w:val="20"/>
                <w:szCs w:val="20"/>
              </w:rPr>
            </w:pPr>
          </w:p>
        </w:tc>
      </w:tr>
      <w:tr w:rsidR="00566D8B" w:rsidRPr="00ED0F3F" w14:paraId="670079C3" w14:textId="77777777" w:rsidTr="00FB5680">
        <w:trPr>
          <w:trHeight w:val="20"/>
          <w:jc w:val="center"/>
        </w:trPr>
        <w:tc>
          <w:tcPr>
            <w:tcW w:w="3434" w:type="pct"/>
            <w:gridSpan w:val="7"/>
            <w:vMerge/>
            <w:tcBorders>
              <w:top w:val="nil"/>
              <w:left w:val="nil"/>
              <w:bottom w:val="nil"/>
            </w:tcBorders>
            <w:vAlign w:val="center"/>
          </w:tcPr>
          <w:p w14:paraId="7391235F" w14:textId="77777777" w:rsidR="00566D8B" w:rsidRPr="002F33D6" w:rsidRDefault="00566D8B" w:rsidP="00ED0F3F">
            <w:pPr>
              <w:spacing w:after="0"/>
              <w:jc w:val="center"/>
              <w:rPr>
                <w:rFonts w:asciiTheme="minorHAnsi" w:hAnsiTheme="minorHAnsi" w:cstheme="minorHAnsi"/>
                <w:b/>
                <w:sz w:val="20"/>
                <w:szCs w:val="20"/>
              </w:rPr>
            </w:pPr>
          </w:p>
        </w:tc>
        <w:tc>
          <w:tcPr>
            <w:tcW w:w="1062" w:type="pct"/>
            <w:gridSpan w:val="3"/>
            <w:vAlign w:val="center"/>
          </w:tcPr>
          <w:p w14:paraId="2206E0FC" w14:textId="77777777" w:rsidR="00566D8B" w:rsidRPr="002F33D6" w:rsidRDefault="00566D8B" w:rsidP="00FA688D">
            <w:pPr>
              <w:spacing w:after="0"/>
              <w:jc w:val="right"/>
              <w:rPr>
                <w:rFonts w:asciiTheme="minorHAnsi" w:hAnsiTheme="minorHAnsi" w:cstheme="minorHAnsi"/>
                <w:b/>
                <w:bCs/>
                <w:sz w:val="20"/>
                <w:szCs w:val="20"/>
              </w:rPr>
            </w:pPr>
            <w:r w:rsidRPr="002F33D6">
              <w:rPr>
                <w:rFonts w:asciiTheme="minorHAnsi" w:eastAsia="Arial Unicode MS" w:hAnsiTheme="minorHAnsi" w:cstheme="minorHAnsi"/>
                <w:b/>
                <w:sz w:val="20"/>
                <w:szCs w:val="20"/>
              </w:rPr>
              <w:t>ΦΠΑ (24%):</w:t>
            </w:r>
          </w:p>
        </w:tc>
        <w:tc>
          <w:tcPr>
            <w:tcW w:w="504" w:type="pct"/>
          </w:tcPr>
          <w:p w14:paraId="7CF1E58E" w14:textId="77777777" w:rsidR="00566D8B" w:rsidRPr="002F33D6" w:rsidRDefault="00566D8B" w:rsidP="00566D8B">
            <w:pPr>
              <w:spacing w:after="0"/>
              <w:jc w:val="center"/>
              <w:rPr>
                <w:rFonts w:asciiTheme="minorHAnsi" w:hAnsiTheme="minorHAnsi" w:cstheme="minorHAnsi"/>
                <w:b/>
                <w:bCs/>
                <w:sz w:val="20"/>
                <w:szCs w:val="20"/>
              </w:rPr>
            </w:pPr>
          </w:p>
        </w:tc>
      </w:tr>
      <w:tr w:rsidR="00566D8B" w:rsidRPr="00ED0F3F" w14:paraId="2CBB2169" w14:textId="77777777" w:rsidTr="00FB5680">
        <w:trPr>
          <w:trHeight w:val="20"/>
          <w:jc w:val="center"/>
        </w:trPr>
        <w:tc>
          <w:tcPr>
            <w:tcW w:w="3434" w:type="pct"/>
            <w:gridSpan w:val="7"/>
            <w:vMerge/>
            <w:tcBorders>
              <w:top w:val="nil"/>
              <w:left w:val="nil"/>
              <w:bottom w:val="nil"/>
            </w:tcBorders>
            <w:vAlign w:val="center"/>
          </w:tcPr>
          <w:p w14:paraId="184C0D60" w14:textId="77777777" w:rsidR="00566D8B" w:rsidRPr="002F33D6" w:rsidRDefault="00566D8B" w:rsidP="00ED0F3F">
            <w:pPr>
              <w:spacing w:after="0"/>
              <w:jc w:val="center"/>
              <w:rPr>
                <w:rFonts w:asciiTheme="minorHAnsi" w:hAnsiTheme="minorHAnsi" w:cstheme="minorHAnsi"/>
                <w:b/>
                <w:sz w:val="20"/>
                <w:szCs w:val="20"/>
              </w:rPr>
            </w:pPr>
          </w:p>
        </w:tc>
        <w:tc>
          <w:tcPr>
            <w:tcW w:w="1062" w:type="pct"/>
            <w:gridSpan w:val="3"/>
            <w:vAlign w:val="center"/>
          </w:tcPr>
          <w:p w14:paraId="38A9E60E" w14:textId="77777777" w:rsidR="00566D8B" w:rsidRPr="002F33D6" w:rsidRDefault="00566D8B" w:rsidP="00FA688D">
            <w:pPr>
              <w:spacing w:after="0"/>
              <w:jc w:val="right"/>
              <w:rPr>
                <w:rFonts w:asciiTheme="minorHAnsi" w:hAnsiTheme="minorHAnsi" w:cstheme="minorHAnsi"/>
                <w:b/>
                <w:bCs/>
                <w:sz w:val="20"/>
                <w:szCs w:val="20"/>
              </w:rPr>
            </w:pPr>
            <w:r w:rsidRPr="002F33D6">
              <w:rPr>
                <w:rFonts w:asciiTheme="minorHAnsi" w:eastAsia="Arial Unicode MS" w:hAnsiTheme="minorHAnsi" w:cstheme="minorHAnsi"/>
                <w:b/>
                <w:sz w:val="20"/>
                <w:szCs w:val="20"/>
              </w:rPr>
              <w:t>ΣΥΝΟΛΟ ΜΕ ΦΠΑ:</w:t>
            </w:r>
          </w:p>
        </w:tc>
        <w:tc>
          <w:tcPr>
            <w:tcW w:w="504" w:type="pct"/>
          </w:tcPr>
          <w:p w14:paraId="68EB7A2E" w14:textId="77777777" w:rsidR="00566D8B" w:rsidRPr="002F33D6" w:rsidRDefault="00566D8B" w:rsidP="00566D8B">
            <w:pPr>
              <w:spacing w:after="0"/>
              <w:jc w:val="center"/>
              <w:rPr>
                <w:rFonts w:asciiTheme="minorHAnsi" w:hAnsiTheme="minorHAnsi" w:cstheme="minorHAnsi"/>
                <w:b/>
                <w:bCs/>
                <w:sz w:val="20"/>
                <w:szCs w:val="20"/>
              </w:rPr>
            </w:pPr>
          </w:p>
        </w:tc>
      </w:tr>
    </w:tbl>
    <w:p w14:paraId="3A7F108A" w14:textId="77777777" w:rsidR="000877AC" w:rsidRDefault="000877AC" w:rsidP="00F5497E">
      <w:pPr>
        <w:spacing w:before="57" w:after="57"/>
        <w:rPr>
          <w:lang w:val="el-GR"/>
        </w:rPr>
      </w:pPr>
    </w:p>
    <w:p w14:paraId="19A243CD" w14:textId="77777777" w:rsidR="000877AC" w:rsidRDefault="000877AC" w:rsidP="00F5497E">
      <w:pPr>
        <w:spacing w:before="57" w:after="57"/>
        <w:rPr>
          <w:lang w:val="el-GR"/>
        </w:rPr>
      </w:pPr>
    </w:p>
    <w:p w14:paraId="61BDECFF" w14:textId="77777777" w:rsidR="0084165C" w:rsidRDefault="0084165C" w:rsidP="00C70480">
      <w:pPr>
        <w:jc w:val="center"/>
        <w:rPr>
          <w:rFonts w:asciiTheme="minorHAnsi" w:hAnsiTheme="minorHAnsi" w:cstheme="minorHAnsi"/>
          <w:b/>
          <w:szCs w:val="22"/>
          <w:u w:val="single"/>
        </w:rPr>
      </w:pPr>
      <w:r>
        <w:rPr>
          <w:rFonts w:asciiTheme="minorHAnsi" w:hAnsiTheme="minorHAnsi" w:cstheme="minorHAnsi"/>
          <w:b/>
          <w:szCs w:val="22"/>
          <w:u w:val="single"/>
        </w:rPr>
        <w:br/>
      </w:r>
    </w:p>
    <w:p w14:paraId="1EE9C201" w14:textId="77777777" w:rsidR="0084165C" w:rsidRDefault="0084165C">
      <w:pPr>
        <w:suppressAutoHyphens w:val="0"/>
        <w:spacing w:after="0"/>
        <w:jc w:val="left"/>
        <w:rPr>
          <w:rFonts w:asciiTheme="minorHAnsi" w:hAnsiTheme="minorHAnsi" w:cstheme="minorHAnsi"/>
          <w:b/>
          <w:szCs w:val="22"/>
          <w:u w:val="single"/>
        </w:rPr>
      </w:pPr>
      <w:r>
        <w:rPr>
          <w:rFonts w:asciiTheme="minorHAnsi" w:hAnsiTheme="minorHAnsi" w:cstheme="minorHAnsi"/>
          <w:b/>
          <w:szCs w:val="22"/>
          <w:u w:val="single"/>
        </w:rPr>
        <w:br w:type="page"/>
      </w:r>
    </w:p>
    <w:p w14:paraId="2279E613" w14:textId="026C63BE" w:rsidR="00C70480" w:rsidRDefault="00B919C5" w:rsidP="00C70480">
      <w:pPr>
        <w:jc w:val="center"/>
        <w:rPr>
          <w:rFonts w:asciiTheme="minorHAnsi" w:hAnsiTheme="minorHAnsi" w:cstheme="minorHAnsi"/>
          <w:b/>
          <w:szCs w:val="22"/>
          <w:u w:val="single"/>
        </w:rPr>
      </w:pPr>
      <w:bookmarkStart w:id="1118" w:name="_GoBack"/>
      <w:bookmarkEnd w:id="1118"/>
      <w:r w:rsidRPr="00B919C5">
        <w:rPr>
          <w:rFonts w:asciiTheme="minorHAnsi" w:hAnsiTheme="minorHAnsi" w:cstheme="minorHAnsi"/>
          <w:b/>
          <w:szCs w:val="22"/>
          <w:u w:val="single"/>
        </w:rPr>
        <w:lastRenderedPageBreak/>
        <w:t xml:space="preserve">Παράρτημα </w:t>
      </w:r>
      <w:r>
        <w:rPr>
          <w:rFonts w:asciiTheme="minorHAnsi" w:hAnsiTheme="minorHAnsi" w:cstheme="minorHAnsi"/>
          <w:b/>
          <w:szCs w:val="22"/>
          <w:u w:val="single"/>
          <w:lang w:val="el-GR"/>
        </w:rPr>
        <w:t xml:space="preserve">ΙΙ - </w:t>
      </w:r>
      <w:r w:rsidR="00DB63FB">
        <w:rPr>
          <w:rFonts w:asciiTheme="minorHAnsi" w:hAnsiTheme="minorHAnsi" w:cstheme="minorHAnsi"/>
          <w:b/>
          <w:szCs w:val="22"/>
          <w:u w:val="single"/>
          <w:lang w:val="el-GR"/>
        </w:rPr>
        <w:t>ΔΗΛΩΣΗ</w:t>
      </w:r>
      <w:r w:rsidR="00C70480" w:rsidRPr="00A54659">
        <w:rPr>
          <w:rFonts w:asciiTheme="minorHAnsi" w:hAnsiTheme="minorHAnsi" w:cstheme="minorHAnsi"/>
          <w:b/>
          <w:szCs w:val="22"/>
          <w:u w:val="single"/>
        </w:rPr>
        <w:t xml:space="preserve"> ΑΚΕΡΑΙΟΤΗΤΑΣ</w:t>
      </w:r>
    </w:p>
    <w:p w14:paraId="2410E6AA" w14:textId="77777777" w:rsidR="003B24BC" w:rsidRPr="00A54659" w:rsidRDefault="003B24BC" w:rsidP="00C70480">
      <w:pPr>
        <w:jc w:val="center"/>
        <w:rPr>
          <w:rFonts w:asciiTheme="minorHAnsi" w:hAnsiTheme="minorHAnsi" w:cstheme="minorHAnsi"/>
          <w:color w:val="0070C0"/>
          <w:szCs w:val="22"/>
        </w:rPr>
      </w:pPr>
    </w:p>
    <w:p w14:paraId="6B0F55C2"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 xml:space="preserve">Δηλώνω/ουμε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14:paraId="4659EA76"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Ειδικότερα ότι:</w:t>
      </w:r>
    </w:p>
    <w:p w14:paraId="02849BCB"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345975F1"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670E650F"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 xml:space="preserve">3) δεν διενήργησα/ 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 </w:t>
      </w:r>
    </w:p>
    <w:p w14:paraId="2E47DE5F"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 w:val="2"/>
          <w:szCs w:val="2"/>
          <w:lang w:val="el-GR"/>
        </w:rPr>
        <w:br/>
      </w:r>
      <w:r w:rsidRPr="00B919C5">
        <w:rPr>
          <w:rFonts w:asciiTheme="minorHAnsi" w:hAnsiTheme="minorHAnsi" w:cstheme="minorHAnsi"/>
          <w:szCs w:val="22"/>
          <w:lang w:val="el-GR"/>
        </w:rP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162AA7E6"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7D77DDAB"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7A7FF562"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19F5B201"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w:t>
      </w:r>
      <w:r w:rsidRPr="00B919C5">
        <w:rPr>
          <w:rFonts w:asciiTheme="minorHAnsi" w:hAnsiTheme="minorHAnsi" w:cstheme="minorHAnsi"/>
          <w:szCs w:val="22"/>
          <w:lang w:val="el-GR"/>
        </w:rPr>
        <w:lastRenderedPageBreak/>
        <w:t xml:space="preserve">οποτεδήποτε και εάν η κατάσταση αυτή σύγκρουσης συμφερόντων προκύψει κατά τη διάρκεια εκτέλεσης της σύμβασης και μέχρι τη λήξη της. </w:t>
      </w:r>
    </w:p>
    <w:p w14:paraId="01BA9E85" w14:textId="77777777" w:rsidR="00C70480" w:rsidRPr="00B919C5" w:rsidRDefault="00C70480" w:rsidP="00C70480">
      <w:pPr>
        <w:spacing w:before="120"/>
        <w:rPr>
          <w:rFonts w:asciiTheme="minorHAnsi" w:hAnsiTheme="minorHAnsi" w:cstheme="minorHAnsi"/>
          <w:szCs w:val="22"/>
          <w:lang w:val="el-GR"/>
        </w:rPr>
      </w:pPr>
      <w:r w:rsidRPr="00B919C5">
        <w:rPr>
          <w:rFonts w:asciiTheme="minorHAnsi" w:hAnsiTheme="minorHAnsi" w:cstheme="minorHAnsi"/>
          <w:szCs w:val="22"/>
          <w:lang w:val="el-GR"/>
        </w:rPr>
        <w:t xml:space="preserve"> </w:t>
      </w:r>
    </w:p>
    <w:p w14:paraId="6F5FF2BC" w14:textId="54FF41B1" w:rsidR="00C70480" w:rsidRPr="00A54659" w:rsidRDefault="00C70480" w:rsidP="00C70480">
      <w:pPr>
        <w:pStyle w:val="BodyText3"/>
        <w:jc w:val="left"/>
        <w:rPr>
          <w:rFonts w:asciiTheme="minorHAnsi" w:hAnsiTheme="minorHAnsi" w:cstheme="minorHAnsi"/>
          <w:sz w:val="22"/>
          <w:szCs w:val="22"/>
        </w:rPr>
      </w:pPr>
      <w:r w:rsidRPr="00A54659">
        <w:rPr>
          <w:rFonts w:asciiTheme="minorHAnsi" w:hAnsiTheme="minorHAnsi" w:cstheme="minorHAnsi"/>
          <w:sz w:val="22"/>
          <w:szCs w:val="22"/>
        </w:rPr>
        <w:t xml:space="preserve">Για </w:t>
      </w:r>
      <w:r w:rsidR="00B919C5">
        <w:rPr>
          <w:rFonts w:asciiTheme="minorHAnsi" w:hAnsiTheme="minorHAnsi" w:cstheme="minorHAnsi"/>
          <w:sz w:val="22"/>
          <w:szCs w:val="22"/>
          <w:lang w:val="el-GR"/>
        </w:rPr>
        <w:t>τον</w:t>
      </w:r>
      <w:r w:rsidRPr="00A54659">
        <w:rPr>
          <w:rFonts w:asciiTheme="minorHAnsi" w:hAnsiTheme="minorHAnsi" w:cstheme="minorHAnsi"/>
          <w:sz w:val="22"/>
          <w:szCs w:val="22"/>
        </w:rPr>
        <w:t xml:space="preserve"> Ανάδοχο</w:t>
      </w:r>
    </w:p>
    <w:p w14:paraId="778E0BB0" w14:textId="77777777" w:rsidR="00F5497E" w:rsidRPr="00C46EA6" w:rsidRDefault="00F5497E" w:rsidP="00C46EA6">
      <w:pPr>
        <w:ind w:right="-1"/>
        <w:rPr>
          <w:szCs w:val="20"/>
          <w:lang w:val="el-GR"/>
        </w:rPr>
      </w:pPr>
    </w:p>
    <w:sectPr w:rsidR="00F5497E" w:rsidRPr="00C46EA6" w:rsidSect="009742CE">
      <w:pgSz w:w="11906" w:h="16838"/>
      <w:pgMar w:top="1134"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8685B" w14:textId="77777777" w:rsidR="00C10C0A" w:rsidRDefault="00C10C0A">
      <w:pPr>
        <w:spacing w:after="0"/>
      </w:pPr>
      <w:r>
        <w:separator/>
      </w:r>
    </w:p>
  </w:endnote>
  <w:endnote w:type="continuationSeparator" w:id="0">
    <w:p w14:paraId="5C4EC647" w14:textId="77777777" w:rsidR="00C10C0A" w:rsidRDefault="00C10C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Symbol">
    <w:altName w:val="Calibri"/>
    <w:panose1 w:val="020B0604020202020204"/>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Broadway">
    <w:panose1 w:val="04040905080B02020502"/>
    <w:charset w:val="00"/>
    <w:family w:val="decorative"/>
    <w:pitch w:val="variable"/>
    <w:sig w:usb0="00000003" w:usb1="00000000" w:usb2="00000000" w:usb3="00000000" w:csb0="00000001" w:csb1="00000000"/>
  </w:font>
  <w:font w:name="Tahoma">
    <w:altName w:val="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Times New (W1)">
    <w:altName w:val="Times New Roman"/>
    <w:charset w:val="00"/>
    <w:family w:val="roman"/>
    <w:pitch w:val="variable"/>
    <w:sig w:usb0="00000003" w:usb1="00000000" w:usb2="00000000" w:usb3="00000000" w:csb0="00000001" w:csb1="00000000"/>
  </w:font>
  <w:font w:name="Futura Lt BT">
    <w:altName w:val="Century Gothic"/>
    <w:panose1 w:val="020B0604020202020204"/>
    <w:charset w:val="00"/>
    <w:family w:val="swiss"/>
    <w:pitch w:val="variable"/>
    <w:sig w:usb0="80000067" w:usb1="00000000" w:usb2="00000000" w:usb3="00000000" w:csb0="000001FB" w:csb1="00000000"/>
  </w:font>
  <w:font w:name="Arial Narrow">
    <w:panose1 w:val="020B0606020202030204"/>
    <w:charset w:val="A1"/>
    <w:family w:val="swiss"/>
    <w:pitch w:val="variable"/>
    <w:sig w:usb0="00000287" w:usb1="00000800" w:usb2="00000000" w:usb3="00000000" w:csb0="0000009F" w:csb1="00000000"/>
  </w:font>
  <w:font w:name="HellasTimes">
    <w:altName w:val="Courier New"/>
    <w:panose1 w:val="020B0604020202020204"/>
    <w:charset w:val="00"/>
    <w:family w:val="roman"/>
    <w:pitch w:val="variable"/>
    <w:sig w:usb0="00000003" w:usb1="00000000" w:usb2="00000000" w:usb3="00000000" w:csb0="00000001" w:csb1="00000000"/>
  </w:font>
  <w:font w:name="Lohit Hindi">
    <w:altName w:val="MS Gothic"/>
    <w:charset w:val="80"/>
    <w:family w:val="auto"/>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MT">
    <w:altName w:val="Times New Roman"/>
    <w:panose1 w:val="020B060402020202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2308" w14:textId="77777777" w:rsidR="00C10C0A" w:rsidRDefault="00C10C0A" w:rsidP="0093199E">
    <w:pPr>
      <w:pStyle w:val="Footer"/>
      <w:tabs>
        <w:tab w:val="center" w:pos="3969"/>
        <w:tab w:val="left" w:pos="4395"/>
        <w:tab w:val="left" w:pos="7797"/>
      </w:tabs>
      <w:spacing w:after="0"/>
      <w:rPr>
        <w:sz w:val="16"/>
        <w:lang w:val="el-GR"/>
      </w:rPr>
    </w:pPr>
    <w:r>
      <w:rPr>
        <w:noProof/>
        <w:lang w:val="el-GR" w:eastAsia="el-GR"/>
      </w:rPr>
      <w:drawing>
        <wp:anchor distT="0" distB="0" distL="114300" distR="114300" simplePos="0" relativeHeight="251657728" behindDoc="0" locked="0" layoutInCell="1" allowOverlap="1" wp14:anchorId="73E14EBF" wp14:editId="41FC8565">
          <wp:simplePos x="0" y="0"/>
          <wp:positionH relativeFrom="margin">
            <wp:posOffset>4675505</wp:posOffset>
          </wp:positionH>
          <wp:positionV relativeFrom="paragraph">
            <wp:posOffset>85725</wp:posOffset>
          </wp:positionV>
          <wp:extent cx="1164590" cy="5365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536575"/>
                  </a:xfrm>
                  <a:prstGeom prst="rect">
                    <a:avLst/>
                  </a:prstGeom>
                  <a:noFill/>
                </pic:spPr>
              </pic:pic>
            </a:graphicData>
          </a:graphic>
          <wp14:sizeRelH relativeFrom="page">
            <wp14:pctWidth>0</wp14:pctWidth>
          </wp14:sizeRelH>
          <wp14:sizeRelV relativeFrom="page">
            <wp14:pctHeight>0</wp14:pctHeight>
          </wp14:sizeRelV>
        </wp:anchor>
      </w:drawing>
    </w:r>
    <w:r>
      <w:rPr>
        <w:sz w:val="16"/>
        <w:lang w:val="el-GR"/>
      </w:rPr>
      <w:tab/>
    </w:r>
  </w:p>
  <w:p w14:paraId="41AD8DF3" w14:textId="786763B6" w:rsidR="00C10C0A" w:rsidRDefault="00C10C0A" w:rsidP="00C10C0A">
    <w:pPr>
      <w:pStyle w:val="Footer"/>
      <w:tabs>
        <w:tab w:val="center" w:pos="3969"/>
        <w:tab w:val="left" w:pos="4395"/>
        <w:tab w:val="left" w:pos="7797"/>
      </w:tabs>
      <w:spacing w:after="0"/>
      <w:jc w:val="center"/>
      <w:rPr>
        <w:b/>
        <w:bCs/>
        <w:sz w:val="18"/>
      </w:rPr>
    </w:pPr>
    <w:r w:rsidRPr="00BA0E93">
      <w:rPr>
        <w:sz w:val="16"/>
        <w:lang w:val="el-GR"/>
      </w:rPr>
      <w:t>Σελ</w:t>
    </w:r>
    <w:r w:rsidRPr="00BA0E93">
      <w:rPr>
        <w:sz w:val="16"/>
      </w:rPr>
      <w:t xml:space="preserve"> </w:t>
    </w:r>
    <w:r>
      <w:rPr>
        <w:b/>
        <w:bCs/>
        <w:noProof/>
        <w:sz w:val="16"/>
      </w:rPr>
      <w:fldChar w:fldCharType="begin"/>
    </w:r>
    <w:r>
      <w:rPr>
        <w:b/>
        <w:bCs/>
        <w:noProof/>
        <w:sz w:val="16"/>
      </w:rPr>
      <w:instrText xml:space="preserve"> PAGE  \* Arabic  \* MERGEFORMAT </w:instrText>
    </w:r>
    <w:r>
      <w:rPr>
        <w:b/>
        <w:bCs/>
        <w:noProof/>
        <w:sz w:val="16"/>
      </w:rPr>
      <w:fldChar w:fldCharType="separate"/>
    </w:r>
    <w:r w:rsidR="008B0D1F">
      <w:rPr>
        <w:b/>
        <w:bCs/>
        <w:noProof/>
        <w:sz w:val="16"/>
      </w:rPr>
      <w:t>128</w:t>
    </w:r>
    <w:r>
      <w:rPr>
        <w:b/>
        <w:bCs/>
        <w:noProof/>
        <w:sz w:val="16"/>
      </w:rPr>
      <w:fldChar w:fldCharType="end"/>
    </w:r>
    <w:r>
      <w:rPr>
        <w:b/>
        <w:bCs/>
        <w:noProof/>
        <w:sz w:val="16"/>
      </w:rPr>
      <w:t xml:space="preserve"> </w:t>
    </w:r>
    <w:r w:rsidRPr="00BA0E93">
      <w:rPr>
        <w:sz w:val="16"/>
        <w:lang w:val="el-GR"/>
      </w:rPr>
      <w:t>από</w:t>
    </w:r>
    <w:r w:rsidRPr="00BA0E93">
      <w:rPr>
        <w:sz w:val="16"/>
      </w:rPr>
      <w:t xml:space="preserve"> </w:t>
    </w:r>
    <w:r>
      <w:rPr>
        <w:b/>
        <w:bCs/>
        <w:noProof/>
        <w:sz w:val="16"/>
      </w:rPr>
      <w:t>133</w:t>
    </w:r>
  </w:p>
  <w:p w14:paraId="30E28D7F" w14:textId="32095442" w:rsidR="00C10C0A" w:rsidRDefault="00C10C0A" w:rsidP="0093199E">
    <w:pPr>
      <w:pStyle w:val="Footer"/>
      <w:tabs>
        <w:tab w:val="center" w:pos="3969"/>
        <w:tab w:val="left" w:pos="4395"/>
        <w:tab w:val="left" w:pos="7797"/>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94FE4" w14:textId="77777777" w:rsidR="00C10C0A" w:rsidRDefault="00C10C0A">
      <w:pPr>
        <w:spacing w:after="0"/>
      </w:pPr>
      <w:r>
        <w:separator/>
      </w:r>
    </w:p>
  </w:footnote>
  <w:footnote w:type="continuationSeparator" w:id="0">
    <w:p w14:paraId="50E41965" w14:textId="77777777" w:rsidR="00C10C0A" w:rsidRDefault="00C10C0A">
      <w:pPr>
        <w:spacing w:after="0"/>
      </w:pPr>
      <w:r>
        <w:continuationSeparator/>
      </w:r>
    </w:p>
  </w:footnote>
  <w:footnote w:id="1">
    <w:p w14:paraId="2A4349DB" w14:textId="77777777" w:rsidR="00C10C0A" w:rsidRPr="00DF670C" w:rsidRDefault="00C10C0A" w:rsidP="005834BC">
      <w:pPr>
        <w:spacing w:after="60"/>
        <w:rPr>
          <w:lang w:val="el-GR"/>
        </w:rPr>
      </w:pPr>
      <w:r w:rsidRPr="002272A3">
        <w:rPr>
          <w:rStyle w:val="CharChar2"/>
          <w:sz w:val="18"/>
          <w:szCs w:val="18"/>
        </w:rPr>
        <w:footnoteRef/>
      </w:r>
      <w:r w:rsidRPr="00C12102">
        <w:rPr>
          <w:rFonts w:cs="Tahoma"/>
          <w:sz w:val="18"/>
          <w:szCs w:val="18"/>
          <w:lang w:val="el-GR"/>
        </w:rPr>
        <w:tab/>
        <w:t xml:space="preserve"> Αριθμητικώς και ολογράφως</w:t>
      </w:r>
    </w:p>
  </w:footnote>
  <w:footnote w:id="2">
    <w:p w14:paraId="727526BB" w14:textId="77777777" w:rsidR="00C10C0A" w:rsidRPr="00DF670C" w:rsidRDefault="00C10C0A" w:rsidP="005834BC">
      <w:pPr>
        <w:spacing w:after="60"/>
        <w:rPr>
          <w:lang w:val="el-GR"/>
        </w:rPr>
      </w:pPr>
      <w:r w:rsidRPr="002272A3">
        <w:rPr>
          <w:rStyle w:val="CharChar2"/>
          <w:sz w:val="18"/>
          <w:szCs w:val="18"/>
        </w:rPr>
        <w:footnoteRef/>
      </w:r>
      <w:r w:rsidRPr="00C12102">
        <w:rPr>
          <w:rFonts w:cs="Tahoma"/>
          <w:sz w:val="18"/>
          <w:szCs w:val="18"/>
          <w:lang w:val="el-GR"/>
        </w:rPr>
        <w:tab/>
        <w:t xml:space="preserve"> Πλήρης επωνυμία της εταιρίας, όπως ακριβώς φαίνεται στο καταστατικό της χωρίς συντομογραφίες κλπ.</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1DB72" w14:textId="2B67AE8A" w:rsidR="00C10C0A" w:rsidRDefault="008B0D1F">
    <w:pPr>
      <w:pStyle w:val="Header"/>
    </w:pPr>
    <w:r>
      <w:rPr>
        <w:noProof/>
      </w:rPr>
      <w:pict w14:anchorId="0984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6626" type="#_x0000_t136" style="position:absolute;left:0;text-align:left;margin-left:0;margin-top:0;width:541.2pt;height:108.2pt;rotation:315;z-index:-251657728;mso-position-horizontal:center;mso-position-horizontal-relative:margin;mso-position-vertical:center;mso-position-vertical-relative:margin" o:allowincell="f" fillcolor="silver" stroked="f">
          <v:fill opacity=".5"/>
          <v:textpath style="font-family:&quot;Calibri&quot;;font-size:1pt" string="ΠΡΟΣ ΔΙΑΒΟΥΛΕΥΣΗ"/>
          <w10:wrap anchorx="margin" anchory="margin"/>
        </v:shape>
      </w:pict>
    </w:r>
    <w:r w:rsidR="00C10C0A">
      <w:rPr>
        <w:noProof/>
        <w:lang w:val="el-GR" w:eastAsia="el-GR"/>
      </w:rPr>
      <mc:AlternateContent>
        <mc:Choice Requires="wps">
          <w:drawing>
            <wp:anchor distT="0" distB="0" distL="114300" distR="114300" simplePos="0" relativeHeight="251656704" behindDoc="1" locked="0" layoutInCell="0" allowOverlap="1" wp14:anchorId="4995C520" wp14:editId="29E54046">
              <wp:simplePos x="0" y="0"/>
              <wp:positionH relativeFrom="margin">
                <wp:align>center</wp:align>
              </wp:positionH>
              <wp:positionV relativeFrom="margin">
                <wp:align>center</wp:align>
              </wp:positionV>
              <wp:extent cx="7498080" cy="749300"/>
              <wp:effectExtent l="0" t="2457450" r="0" b="23844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8080" cy="749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0FDF35" w14:textId="77777777" w:rsidR="00C10C0A" w:rsidRDefault="00C10C0A" w:rsidP="00A13F54">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ΣΧΕΔΙΟ ΔΙΑΓΩΝΙΣΜΟΥ - ΠΡΟΣ ΕΓΚΡΙΣΗ</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95C520" id="_x0000_t202" coordsize="21600,21600" o:spt="202" path="m,l,21600r21600,l21600,xe">
              <v:stroke joinstyle="miter"/>
              <v:path gradientshapeok="t" o:connecttype="rect"/>
            </v:shapetype>
            <v:shape id="Text Box 1" o:spid="_x0000_s1026" type="#_x0000_t202" style="position:absolute;left:0;text-align:left;margin-left:0;margin-top:0;width:590.4pt;height:5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" o:allowincell="f" filled="f" stroked="f">
              <v:stroke joinstyle="round"/>
              <o:lock v:ext="edit" shapetype="t"/>
              <v:textbox style="mso-fit-shape-to-text:t">
                <w:txbxContent>
                  <w:p w14:paraId="780FDF35" w14:textId="77777777" w:rsidR="00C10C0A" w:rsidRDefault="00C10C0A" w:rsidP="00A13F54">
                    <w:pPr>
                      <w:pStyle w:val="NormalWeb"/>
                      <w:spacing w:before="0" w:beforeAutospacing="0" w:after="0" w:afterAutospacing="0"/>
                      <w:jc w:val="center"/>
                      <w:rPr>
                        <w:sz w:val="24"/>
                      </w:rPr>
                    </w:pPr>
                    <w:r>
                      <w:rPr>
                        <w:rFonts w:ascii="Calibri" w:hAnsi="Calibri" w:cs="Calibri"/>
                        <w:color w:val="C0C0C0"/>
                        <w:sz w:val="2"/>
                        <w:szCs w:val="2"/>
                        <w14:textFill>
                          <w14:solidFill>
                            <w14:srgbClr w14:val="C0C0C0">
                              <w14:alpha w14:val="50000"/>
                            </w14:srgbClr>
                          </w14:solidFill>
                        </w14:textFill>
                      </w:rPr>
                      <w:t>ΣΧΕΔΙΟ ΔΙΑΓΩΝΙΣΜΟΥ - ΠΡΟΣ ΕΓΚΡΙΣΗ</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4FA12E8"/>
    <w:lvl w:ilvl="0">
      <w:start w:val="1"/>
      <w:numFmt w:val="decimal"/>
      <w:pStyle w:val="ListNumber2"/>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multilevel"/>
    <w:tmpl w:val="D8D03DF2"/>
    <w:lvl w:ilvl="0">
      <w:start w:val="1"/>
      <w:numFmt w:val="decimal"/>
      <w:lvlText w:val="%1."/>
      <w:lvlJc w:val="left"/>
      <w:pPr>
        <w:tabs>
          <w:tab w:val="num" w:pos="2334"/>
        </w:tabs>
        <w:ind w:left="3054" w:hanging="360"/>
      </w:pPr>
      <w:rPr>
        <w:color w:val="1F497D"/>
        <w:lang w:val="el-GR"/>
      </w:rPr>
    </w:lvl>
    <w:lvl w:ilvl="1">
      <w:start w:val="1"/>
      <w:numFmt w:val="decimal"/>
      <w:pStyle w:val="Heading2"/>
      <w:isLgl/>
      <w:lvlText w:val="%1.%2"/>
      <w:lvlJc w:val="left"/>
      <w:pPr>
        <w:ind w:left="3264" w:hanging="570"/>
      </w:pPr>
      <w:rPr>
        <w:rFonts w:ascii="Arial" w:hAnsi="Arial" w:cs="Arial" w:hint="default"/>
        <w:color w:val="1F497D"/>
        <w:sz w:val="24"/>
      </w:rPr>
    </w:lvl>
    <w:lvl w:ilvl="2">
      <w:start w:val="1"/>
      <w:numFmt w:val="decimal"/>
      <w:pStyle w:val="Heading3"/>
      <w:isLgl/>
      <w:lvlText w:val="%1.%2.%3"/>
      <w:lvlJc w:val="left"/>
      <w:pPr>
        <w:ind w:left="3414" w:hanging="720"/>
      </w:pPr>
      <w:rPr>
        <w:rFonts w:hint="default"/>
        <w:color w:val="auto"/>
      </w:rPr>
    </w:lvl>
    <w:lvl w:ilvl="3">
      <w:start w:val="1"/>
      <w:numFmt w:val="decimal"/>
      <w:pStyle w:val="Heading4"/>
      <w:isLgl/>
      <w:lvlText w:val="%1.%2.%3.%4"/>
      <w:lvlJc w:val="left"/>
      <w:pPr>
        <w:ind w:left="3774" w:hanging="1080"/>
      </w:pPr>
      <w:rPr>
        <w:rFonts w:asciiTheme="minorHAnsi" w:hAnsiTheme="minorHAnsi" w:cstheme="minorHAnsi"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134" w:hanging="144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494" w:hanging="1800"/>
      </w:pPr>
      <w:rPr>
        <w:rFonts w:hint="default"/>
      </w:rPr>
    </w:lvl>
    <w:lvl w:ilvl="8">
      <w:start w:val="1"/>
      <w:numFmt w:val="decimal"/>
      <w:isLgl/>
      <w:lvlText w:val="%1.%2.%3.%4.%5.%6.%7.%8.%9"/>
      <w:lvlJc w:val="left"/>
      <w:pPr>
        <w:ind w:left="4494" w:hanging="1800"/>
      </w:pPr>
      <w:rPr>
        <w:rFonts w:hint="default"/>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pStyle w:val="PTXTitle"/>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2BC0D18"/>
    <w:multiLevelType w:val="hybridMultilevel"/>
    <w:tmpl w:val="17E2AA14"/>
    <w:lvl w:ilvl="0" w:tplc="04080001">
      <w:start w:val="1"/>
      <w:numFmt w:val="bullet"/>
      <w:lvlText w:val=""/>
      <w:lvlJc w:val="left"/>
      <w:pPr>
        <w:ind w:left="1004" w:hanging="360"/>
      </w:pPr>
      <w:rPr>
        <w:rFonts w:ascii="Symbol" w:hAnsi="Symbol" w:hint="default"/>
      </w:rPr>
    </w:lvl>
    <w:lvl w:ilvl="1" w:tplc="04080003">
      <w:start w:val="1"/>
      <w:numFmt w:val="bullet"/>
      <w:lvlText w:val="o"/>
      <w:lvlJc w:val="left"/>
      <w:pPr>
        <w:ind w:left="1724" w:hanging="360"/>
      </w:pPr>
      <w:rPr>
        <w:rFonts w:ascii="Courier New" w:hAnsi="Courier New"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2" w15:restartNumberingAfterBreak="0">
    <w:nsid w:val="03767E05"/>
    <w:multiLevelType w:val="multilevel"/>
    <w:tmpl w:val="D9449EAE"/>
    <w:lvl w:ilvl="0">
      <w:start w:val="13"/>
      <w:numFmt w:val="decimal"/>
      <w:lvlText w:val="%1."/>
      <w:lvlJc w:val="left"/>
      <w:pPr>
        <w:ind w:left="435" w:hanging="435"/>
      </w:pPr>
      <w:rPr>
        <w:rFonts w:hint="default"/>
      </w:rPr>
    </w:lvl>
    <w:lvl w:ilvl="1">
      <w:start w:val="1"/>
      <w:numFmt w:val="decimal"/>
      <w:lvlText w:val="%1.%2."/>
      <w:lvlJc w:val="left"/>
      <w:pPr>
        <w:ind w:left="792" w:hanging="43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15:restartNumberingAfterBreak="0">
    <w:nsid w:val="046304D6"/>
    <w:multiLevelType w:val="hybridMultilevel"/>
    <w:tmpl w:val="49B65E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4" w15:restartNumberingAfterBreak="0">
    <w:nsid w:val="04C6577C"/>
    <w:multiLevelType w:val="hybridMultilevel"/>
    <w:tmpl w:val="F8A811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5885962"/>
    <w:multiLevelType w:val="hybridMultilevel"/>
    <w:tmpl w:val="7AE41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5AA0157"/>
    <w:multiLevelType w:val="multilevel"/>
    <w:tmpl w:val="1F64902E"/>
    <w:styleLink w:val="Style4"/>
    <w:lvl w:ilvl="0">
      <w:start w:val="1"/>
      <w:numFmt w:val="decimal"/>
      <w:lvlText w:val="fw %1"/>
      <w:lvlJc w:val="left"/>
      <w:pPr>
        <w:tabs>
          <w:tab w:val="num" w:pos="432"/>
        </w:tabs>
        <w:ind w:left="432" w:hanging="432"/>
      </w:pPr>
      <w:rPr>
        <w:rFonts w:cs="Times New Roman" w:hint="default"/>
        <w:b/>
        <w:i w:val="0"/>
      </w:rPr>
    </w:lvl>
    <w:lvl w:ilvl="1">
      <w:start w:val="1"/>
      <w:numFmt w:val="decimal"/>
      <w:lvlText w:val="fw %1.%2"/>
      <w:lvlJc w:val="left"/>
      <w:pPr>
        <w:tabs>
          <w:tab w:val="num" w:pos="432"/>
        </w:tabs>
        <w:ind w:left="432" w:hanging="432"/>
      </w:pPr>
      <w:rPr>
        <w:rFonts w:cs="Times New Roman" w:hint="default"/>
        <w:b w:val="0"/>
        <w:bCs/>
        <w:i w:val="0"/>
      </w:rPr>
    </w:lvl>
    <w:lvl w:ilvl="2">
      <w:start w:val="1"/>
      <w:numFmt w:val="decimal"/>
      <w:lvlText w:val="fw %1.%2.%3"/>
      <w:lvlJc w:val="left"/>
      <w:pPr>
        <w:tabs>
          <w:tab w:val="num" w:pos="432"/>
        </w:tabs>
        <w:ind w:left="432" w:hanging="432"/>
      </w:pPr>
      <w:rPr>
        <w:rFonts w:cs="Times New Roman" w:hint="default"/>
        <w:b w:val="0"/>
        <w:bCs w:val="0"/>
        <w:i w:val="0"/>
      </w:rPr>
    </w:lvl>
    <w:lvl w:ilvl="3">
      <w:start w:val="1"/>
      <w:numFmt w:val="decimal"/>
      <w:lvlText w:val="fw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17" w15:restartNumberingAfterBreak="0">
    <w:nsid w:val="05E6744A"/>
    <w:multiLevelType w:val="multilevel"/>
    <w:tmpl w:val="F5D8F35C"/>
    <w:lvl w:ilvl="0">
      <w:start w:val="16"/>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06116BE3"/>
    <w:multiLevelType w:val="multilevel"/>
    <w:tmpl w:val="6BC863E0"/>
    <w:lvl w:ilvl="0">
      <w:start w:val="1"/>
      <w:numFmt w:val="bullet"/>
      <w:lvlText w:val=""/>
      <w:lvlJc w:val="left"/>
      <w:pPr>
        <w:ind w:left="1454" w:hanging="360"/>
      </w:pPr>
      <w:rPr>
        <w:rFonts w:ascii="Symbol" w:hAnsi="Symbol" w:hint="default"/>
      </w:rPr>
    </w:lvl>
    <w:lvl w:ilvl="1">
      <w:start w:val="1"/>
      <w:numFmt w:val="decimal"/>
      <w:lvlText w:val="%1.%2."/>
      <w:lvlJc w:val="left"/>
      <w:pPr>
        <w:ind w:left="1828" w:hanging="360"/>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2936" w:hanging="720"/>
      </w:pPr>
      <w:rPr>
        <w:rFonts w:hint="default"/>
      </w:rPr>
    </w:lvl>
    <w:lvl w:ilvl="4">
      <w:start w:val="1"/>
      <w:numFmt w:val="decimal"/>
      <w:lvlText w:val="%1.%2.%3.%4.%5."/>
      <w:lvlJc w:val="left"/>
      <w:pPr>
        <w:ind w:left="3670" w:hanging="1080"/>
      </w:pPr>
      <w:rPr>
        <w:rFonts w:hint="default"/>
      </w:rPr>
    </w:lvl>
    <w:lvl w:ilvl="5">
      <w:start w:val="1"/>
      <w:numFmt w:val="decimal"/>
      <w:lvlText w:val="%1.%2.%3.%4.%5.%6."/>
      <w:lvlJc w:val="left"/>
      <w:pPr>
        <w:ind w:left="4044" w:hanging="1080"/>
      </w:pPr>
      <w:rPr>
        <w:rFonts w:hint="default"/>
      </w:rPr>
    </w:lvl>
    <w:lvl w:ilvl="6">
      <w:start w:val="1"/>
      <w:numFmt w:val="decimal"/>
      <w:lvlText w:val="%1.%2.%3.%4.%5.%6.%7."/>
      <w:lvlJc w:val="left"/>
      <w:pPr>
        <w:ind w:left="4778" w:hanging="1440"/>
      </w:pPr>
      <w:rPr>
        <w:rFonts w:hint="default"/>
      </w:rPr>
    </w:lvl>
    <w:lvl w:ilvl="7">
      <w:start w:val="1"/>
      <w:numFmt w:val="decimal"/>
      <w:lvlText w:val="%1.%2.%3.%4.%5.%6.%7.%8."/>
      <w:lvlJc w:val="left"/>
      <w:pPr>
        <w:ind w:left="5152" w:hanging="1440"/>
      </w:pPr>
      <w:rPr>
        <w:rFonts w:hint="default"/>
      </w:rPr>
    </w:lvl>
    <w:lvl w:ilvl="8">
      <w:start w:val="1"/>
      <w:numFmt w:val="decimal"/>
      <w:lvlText w:val="%1.%2.%3.%4.%5.%6.%7.%8.%9."/>
      <w:lvlJc w:val="left"/>
      <w:pPr>
        <w:ind w:left="5886" w:hanging="1800"/>
      </w:pPr>
      <w:rPr>
        <w:rFonts w:hint="default"/>
      </w:rPr>
    </w:lvl>
  </w:abstractNum>
  <w:abstractNum w:abstractNumId="19" w15:restartNumberingAfterBreak="0">
    <w:nsid w:val="06C01AC9"/>
    <w:multiLevelType w:val="multilevel"/>
    <w:tmpl w:val="6EC03CBA"/>
    <w:lvl w:ilvl="0">
      <w:start w:val="1"/>
      <w:numFmt w:val="decimal"/>
      <w:lvlText w:val="virt %1"/>
      <w:lvlJc w:val="left"/>
      <w:pPr>
        <w:ind w:left="360" w:hanging="360"/>
      </w:pPr>
      <w:rPr>
        <w:rFonts w:ascii="Verdana" w:hAnsi="Verdana" w:cs="Times New Roman" w:hint="default"/>
        <w:b/>
        <w:bCs/>
      </w:rPr>
    </w:lvl>
    <w:lvl w:ilvl="1">
      <w:start w:val="1"/>
      <w:numFmt w:val="decimal"/>
      <w:lvlText w:val="virt %1.%2"/>
      <w:lvlJc w:val="left"/>
      <w:pPr>
        <w:tabs>
          <w:tab w:val="num" w:pos="5103"/>
        </w:tabs>
        <w:ind w:left="720" w:hanging="720"/>
      </w:pPr>
      <w:rPr>
        <w:rFonts w:ascii="Verdana" w:hAnsi="Verdana" w:cs="Times New Roman" w:hint="default"/>
      </w:rPr>
    </w:lvl>
    <w:lvl w:ilvl="2">
      <w:start w:val="1"/>
      <w:numFmt w:val="decimal"/>
      <w:lvlText w:val="virt %1.%2.%3"/>
      <w:lvlJc w:val="left"/>
      <w:pPr>
        <w:ind w:left="1080" w:hanging="1080"/>
      </w:pPr>
      <w:rPr>
        <w:rFonts w:ascii="Verdana" w:hAnsi="Verdana" w:cs="Times New Roman" w:hint="default"/>
      </w:rPr>
    </w:lvl>
    <w:lvl w:ilvl="3">
      <w:start w:val="1"/>
      <w:numFmt w:val="decimal"/>
      <w:lvlText w:val="virt %1.%2.%3.%4"/>
      <w:lvlJc w:val="left"/>
      <w:pPr>
        <w:ind w:left="1440" w:hanging="1440"/>
      </w:pPr>
      <w:rPr>
        <w:rFonts w:cs="Times New Roman" w:hint="default"/>
        <w:b w:val="0"/>
        <w:i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09A11706"/>
    <w:multiLevelType w:val="hybridMultilevel"/>
    <w:tmpl w:val="D4AEB8A2"/>
    <w:lvl w:ilvl="0" w:tplc="48323C20">
      <w:start w:val="1"/>
      <w:numFmt w:val="decimal"/>
      <w:pStyle w:val="PSYM"/>
      <w:lvlText w:val="ΠΣ  %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1" w15:restartNumberingAfterBreak="0">
    <w:nsid w:val="0A3B2C2E"/>
    <w:multiLevelType w:val="hybridMultilevel"/>
    <w:tmpl w:val="2098B4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0CC21C9F"/>
    <w:multiLevelType w:val="hybridMultilevel"/>
    <w:tmpl w:val="24900AD6"/>
    <w:lvl w:ilvl="0" w:tplc="FFFFFFFF">
      <w:start w:val="1"/>
      <w:numFmt w:val="decimal"/>
      <w:pStyle w:val="NumCharCharCharCharCharCharCharChar"/>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0D2E3E82"/>
    <w:multiLevelType w:val="hybridMultilevel"/>
    <w:tmpl w:val="8528F4E6"/>
    <w:lvl w:ilvl="0" w:tplc="092899EA">
      <w:start w:val="1"/>
      <w:numFmt w:val="decimal"/>
      <w:pStyle w:val="a"/>
      <w:lvlText w:val="ΠΣ %1:"/>
      <w:lvlJc w:val="left"/>
      <w:pPr>
        <w:ind w:left="720" w:hanging="360"/>
      </w:pPr>
      <w:rPr>
        <w:rFonts w:hint="default"/>
      </w:rPr>
    </w:lvl>
    <w:lvl w:ilvl="1" w:tplc="04090019" w:tentative="1">
      <w:start w:val="1"/>
      <w:numFmt w:val="lowerLetter"/>
      <w:pStyle w:val="a"/>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E54C7E"/>
    <w:multiLevelType w:val="hybridMultilevel"/>
    <w:tmpl w:val="9AAE8D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106C2269"/>
    <w:multiLevelType w:val="hybridMultilevel"/>
    <w:tmpl w:val="899CD18C"/>
    <w:lvl w:ilvl="0" w:tplc="2DAA2FC6">
      <w:start w:val="1"/>
      <w:numFmt w:val="bullet"/>
      <w:lvlText w:val=""/>
      <w:lvlJc w:val="left"/>
      <w:pPr>
        <w:tabs>
          <w:tab w:val="num" w:pos="1080"/>
        </w:tabs>
        <w:ind w:left="108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5441788"/>
    <w:multiLevelType w:val="hybridMultilevel"/>
    <w:tmpl w:val="ED3493BA"/>
    <w:lvl w:ilvl="0" w:tplc="04080001">
      <w:start w:val="1"/>
      <w:numFmt w:val="bullet"/>
      <w:lvlText w:val=""/>
      <w:lvlJc w:val="left"/>
      <w:pPr>
        <w:ind w:left="2520" w:hanging="360"/>
      </w:pPr>
      <w:rPr>
        <w:rFonts w:ascii="Symbol" w:hAnsi="Symbol" w:hint="default"/>
      </w:rPr>
    </w:lvl>
    <w:lvl w:ilvl="1" w:tplc="04080003" w:tentative="1">
      <w:start w:val="1"/>
      <w:numFmt w:val="bullet"/>
      <w:lvlText w:val="o"/>
      <w:lvlJc w:val="left"/>
      <w:pPr>
        <w:ind w:left="3240" w:hanging="360"/>
      </w:pPr>
      <w:rPr>
        <w:rFonts w:ascii="Courier New" w:hAnsi="Courier New" w:cs="Courier New" w:hint="default"/>
      </w:rPr>
    </w:lvl>
    <w:lvl w:ilvl="2" w:tplc="04080005" w:tentative="1">
      <w:start w:val="1"/>
      <w:numFmt w:val="bullet"/>
      <w:lvlText w:val=""/>
      <w:lvlJc w:val="left"/>
      <w:pPr>
        <w:ind w:left="3960" w:hanging="360"/>
      </w:pPr>
      <w:rPr>
        <w:rFonts w:ascii="Wingdings" w:hAnsi="Wingdings" w:hint="default"/>
      </w:rPr>
    </w:lvl>
    <w:lvl w:ilvl="3" w:tplc="04080001" w:tentative="1">
      <w:start w:val="1"/>
      <w:numFmt w:val="bullet"/>
      <w:lvlText w:val=""/>
      <w:lvlJc w:val="left"/>
      <w:pPr>
        <w:ind w:left="4680" w:hanging="360"/>
      </w:pPr>
      <w:rPr>
        <w:rFonts w:ascii="Symbol" w:hAnsi="Symbol" w:hint="default"/>
      </w:rPr>
    </w:lvl>
    <w:lvl w:ilvl="4" w:tplc="04080003" w:tentative="1">
      <w:start w:val="1"/>
      <w:numFmt w:val="bullet"/>
      <w:lvlText w:val="o"/>
      <w:lvlJc w:val="left"/>
      <w:pPr>
        <w:ind w:left="5400" w:hanging="360"/>
      </w:pPr>
      <w:rPr>
        <w:rFonts w:ascii="Courier New" w:hAnsi="Courier New" w:cs="Courier New" w:hint="default"/>
      </w:rPr>
    </w:lvl>
    <w:lvl w:ilvl="5" w:tplc="04080005" w:tentative="1">
      <w:start w:val="1"/>
      <w:numFmt w:val="bullet"/>
      <w:lvlText w:val=""/>
      <w:lvlJc w:val="left"/>
      <w:pPr>
        <w:ind w:left="6120" w:hanging="360"/>
      </w:pPr>
      <w:rPr>
        <w:rFonts w:ascii="Wingdings" w:hAnsi="Wingdings" w:hint="default"/>
      </w:rPr>
    </w:lvl>
    <w:lvl w:ilvl="6" w:tplc="04080001" w:tentative="1">
      <w:start w:val="1"/>
      <w:numFmt w:val="bullet"/>
      <w:lvlText w:val=""/>
      <w:lvlJc w:val="left"/>
      <w:pPr>
        <w:ind w:left="6840" w:hanging="360"/>
      </w:pPr>
      <w:rPr>
        <w:rFonts w:ascii="Symbol" w:hAnsi="Symbol" w:hint="default"/>
      </w:rPr>
    </w:lvl>
    <w:lvl w:ilvl="7" w:tplc="04080003" w:tentative="1">
      <w:start w:val="1"/>
      <w:numFmt w:val="bullet"/>
      <w:lvlText w:val="o"/>
      <w:lvlJc w:val="left"/>
      <w:pPr>
        <w:ind w:left="7560" w:hanging="360"/>
      </w:pPr>
      <w:rPr>
        <w:rFonts w:ascii="Courier New" w:hAnsi="Courier New" w:cs="Courier New" w:hint="default"/>
      </w:rPr>
    </w:lvl>
    <w:lvl w:ilvl="8" w:tplc="04080005" w:tentative="1">
      <w:start w:val="1"/>
      <w:numFmt w:val="bullet"/>
      <w:lvlText w:val=""/>
      <w:lvlJc w:val="left"/>
      <w:pPr>
        <w:ind w:left="8280" w:hanging="360"/>
      </w:pPr>
      <w:rPr>
        <w:rFonts w:ascii="Wingdings" w:hAnsi="Wingdings" w:hint="default"/>
      </w:rPr>
    </w:lvl>
  </w:abstractNum>
  <w:abstractNum w:abstractNumId="27" w15:restartNumberingAfterBreak="0">
    <w:nsid w:val="16A90EB4"/>
    <w:multiLevelType w:val="multilevel"/>
    <w:tmpl w:val="75C0A72A"/>
    <w:styleLink w:val="Style3"/>
    <w:lvl w:ilvl="0">
      <w:start w:val="1"/>
      <w:numFmt w:val="decimal"/>
      <w:lvlText w:val="con %1"/>
      <w:lvlJc w:val="left"/>
      <w:pPr>
        <w:tabs>
          <w:tab w:val="num" w:pos="432"/>
        </w:tabs>
        <w:ind w:left="432" w:hanging="432"/>
      </w:pPr>
      <w:rPr>
        <w:rFonts w:ascii="Verdana" w:hAnsi="Verdana" w:cs="Times New Roman" w:hint="default"/>
        <w:b/>
        <w:i w:val="0"/>
        <w:sz w:val="20"/>
      </w:rPr>
    </w:lvl>
    <w:lvl w:ilvl="1">
      <w:start w:val="1"/>
      <w:numFmt w:val="decimal"/>
      <w:lvlText w:val="con %1.%2"/>
      <w:lvlJc w:val="left"/>
      <w:pPr>
        <w:tabs>
          <w:tab w:val="num" w:pos="432"/>
        </w:tabs>
        <w:ind w:left="432" w:hanging="432"/>
      </w:pPr>
      <w:rPr>
        <w:rFonts w:ascii="Verdana" w:hAnsi="Verdana" w:cs="Times New Roman" w:hint="default"/>
        <w:b w:val="0"/>
        <w:bCs/>
        <w:i w:val="0"/>
        <w:sz w:val="16"/>
      </w:rPr>
    </w:lvl>
    <w:lvl w:ilvl="2">
      <w:start w:val="1"/>
      <w:numFmt w:val="decimal"/>
      <w:lvlText w:val="con  %1.%2.%3"/>
      <w:lvlJc w:val="left"/>
      <w:pPr>
        <w:tabs>
          <w:tab w:val="num" w:pos="432"/>
        </w:tabs>
        <w:ind w:left="432" w:hanging="432"/>
      </w:pPr>
      <w:rPr>
        <w:rFonts w:ascii="Verdana" w:hAnsi="Verdana" w:cs="Times New Roman" w:hint="default"/>
        <w:b w:val="0"/>
        <w:bCs w:val="0"/>
        <w:sz w:val="16"/>
      </w:rPr>
    </w:lvl>
    <w:lvl w:ilvl="3">
      <w:start w:val="1"/>
      <w:numFmt w:val="decimal"/>
      <w:lvlText w:val="con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28" w15:restartNumberingAfterBreak="0">
    <w:nsid w:val="16CD5F12"/>
    <w:multiLevelType w:val="hybridMultilevel"/>
    <w:tmpl w:val="06460BBA"/>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47069F"/>
    <w:multiLevelType w:val="multilevel"/>
    <w:tmpl w:val="53A8DE54"/>
    <w:lvl w:ilvl="0">
      <w:start w:val="1"/>
      <w:numFmt w:val="decimal"/>
      <w:lvlText w:val="%1."/>
      <w:lvlJc w:val="left"/>
      <w:pPr>
        <w:tabs>
          <w:tab w:val="num" w:pos="864"/>
        </w:tabs>
        <w:ind w:left="864" w:hanging="432"/>
      </w:pPr>
      <w:rPr>
        <w:rFonts w:cs="Times New Roman" w:hint="default"/>
        <w:b w:val="0"/>
        <w:i w:val="0"/>
      </w:rPr>
    </w:lvl>
    <w:lvl w:ilvl="1">
      <w:start w:val="1"/>
      <w:numFmt w:val="decimal"/>
      <w:lvlText w:val="is %1.%2"/>
      <w:lvlJc w:val="left"/>
      <w:pPr>
        <w:tabs>
          <w:tab w:val="num" w:pos="864"/>
        </w:tabs>
        <w:ind w:left="864" w:hanging="432"/>
      </w:pPr>
      <w:rPr>
        <w:rFonts w:cs="Times New Roman" w:hint="default"/>
        <w:b/>
        <w:bCs/>
        <w:i w:val="0"/>
      </w:rPr>
    </w:lvl>
    <w:lvl w:ilvl="2">
      <w:start w:val="1"/>
      <w:numFmt w:val="decimal"/>
      <w:lvlText w:val="is %1.%2.%3"/>
      <w:lvlJc w:val="left"/>
      <w:pPr>
        <w:tabs>
          <w:tab w:val="num" w:pos="864"/>
        </w:tabs>
        <w:ind w:left="864" w:hanging="432"/>
      </w:pPr>
      <w:rPr>
        <w:rFonts w:cs="Times New Roman" w:hint="default"/>
        <w:b w:val="0"/>
        <w:bCs w:val="0"/>
      </w:rPr>
    </w:lvl>
    <w:lvl w:ilvl="3">
      <w:start w:val="1"/>
      <w:numFmt w:val="decimal"/>
      <w:lvlText w:val="is %1.%2.%3.%4"/>
      <w:lvlJc w:val="left"/>
      <w:pPr>
        <w:tabs>
          <w:tab w:val="num" w:pos="864"/>
        </w:tabs>
        <w:ind w:left="864" w:hanging="432"/>
      </w:pPr>
      <w:rPr>
        <w:rFonts w:cs="Times New Roman" w:hint="default"/>
        <w:b w:val="0"/>
        <w:u w:val="none"/>
      </w:rPr>
    </w:lvl>
    <w:lvl w:ilvl="4">
      <w:start w:val="1"/>
      <w:numFmt w:val="decimal"/>
      <w:lvlText w:val="%1.%2.%3.%4.%5"/>
      <w:lvlJc w:val="left"/>
      <w:pPr>
        <w:tabs>
          <w:tab w:val="num" w:pos="864"/>
        </w:tabs>
        <w:ind w:left="864"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864"/>
        </w:tabs>
        <w:ind w:left="864" w:hanging="432"/>
      </w:pPr>
      <w:rPr>
        <w:rFonts w:cs="Times New Roman" w:hint="default"/>
      </w:rPr>
    </w:lvl>
    <w:lvl w:ilvl="6">
      <w:start w:val="1"/>
      <w:numFmt w:val="decimal"/>
      <w:lvlText w:val="%1.%2.%3.%4.%5.%6.%7"/>
      <w:lvlJc w:val="left"/>
      <w:pPr>
        <w:tabs>
          <w:tab w:val="num" w:pos="864"/>
        </w:tabs>
        <w:ind w:left="864" w:hanging="432"/>
      </w:pPr>
      <w:rPr>
        <w:rFonts w:cs="Times New Roman" w:hint="default"/>
      </w:rPr>
    </w:lvl>
    <w:lvl w:ilvl="7">
      <w:start w:val="1"/>
      <w:numFmt w:val="decimal"/>
      <w:lvlText w:val="%1.%2.%3.%4.%5.%6.%7.%8"/>
      <w:lvlJc w:val="left"/>
      <w:pPr>
        <w:tabs>
          <w:tab w:val="num" w:pos="864"/>
        </w:tabs>
        <w:ind w:left="864" w:hanging="432"/>
      </w:pPr>
      <w:rPr>
        <w:rFonts w:cs="Times New Roman" w:hint="default"/>
      </w:rPr>
    </w:lvl>
    <w:lvl w:ilvl="8">
      <w:start w:val="1"/>
      <w:numFmt w:val="decimal"/>
      <w:lvlText w:val="%1.%2.%3.%4.%5.%6.%7.%8.%9"/>
      <w:lvlJc w:val="left"/>
      <w:pPr>
        <w:tabs>
          <w:tab w:val="num" w:pos="864"/>
        </w:tabs>
        <w:ind w:left="864" w:hanging="432"/>
      </w:pPr>
      <w:rPr>
        <w:rFonts w:cs="Times New Roman" w:hint="default"/>
      </w:rPr>
    </w:lvl>
  </w:abstractNum>
  <w:abstractNum w:abstractNumId="30" w15:restartNumberingAfterBreak="0">
    <w:nsid w:val="18A060F0"/>
    <w:multiLevelType w:val="hybridMultilevel"/>
    <w:tmpl w:val="4A3673EA"/>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1" w15:restartNumberingAfterBreak="0">
    <w:nsid w:val="19156260"/>
    <w:multiLevelType w:val="hybridMultilevel"/>
    <w:tmpl w:val="9EA82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194B0892"/>
    <w:multiLevelType w:val="multilevel"/>
    <w:tmpl w:val="6018DF12"/>
    <w:lvl w:ilvl="0">
      <w:start w:val="1"/>
      <w:numFmt w:val="decimal"/>
      <w:lvlText w:val="con %1"/>
      <w:lvlJc w:val="left"/>
      <w:pPr>
        <w:ind w:left="360" w:hanging="360"/>
      </w:pPr>
      <w:rPr>
        <w:rFonts w:ascii="Verdana" w:hAnsi="Verdana" w:cs="Times New Roman" w:hint="default"/>
      </w:rPr>
    </w:lvl>
    <w:lvl w:ilvl="1">
      <w:start w:val="1"/>
      <w:numFmt w:val="decimal"/>
      <w:lvlText w:val="con %1.%2"/>
      <w:lvlJc w:val="left"/>
      <w:pPr>
        <w:tabs>
          <w:tab w:val="num" w:pos="5103"/>
        </w:tabs>
        <w:ind w:left="720" w:hanging="720"/>
      </w:pPr>
      <w:rPr>
        <w:rFonts w:ascii="Verdana" w:hAnsi="Verdana" w:cs="Times New Roman" w:hint="default"/>
      </w:rPr>
    </w:lvl>
    <w:lvl w:ilvl="2">
      <w:start w:val="1"/>
      <w:numFmt w:val="decimal"/>
      <w:lvlText w:val="con %1.%2.%3"/>
      <w:lvlJc w:val="left"/>
      <w:pPr>
        <w:ind w:left="1080" w:hanging="1080"/>
      </w:pPr>
      <w:rPr>
        <w:rFonts w:ascii="Verdana" w:hAnsi="Verdana" w:cs="Times New Roman" w:hint="default"/>
      </w:rPr>
    </w:lvl>
    <w:lvl w:ilvl="3">
      <w:start w:val="1"/>
      <w:numFmt w:val="decimal"/>
      <w:lvlText w:val="con %1.%2.%3.%4"/>
      <w:lvlJc w:val="left"/>
      <w:pPr>
        <w:ind w:left="1440" w:hanging="1440"/>
      </w:pPr>
      <w:rPr>
        <w:rFonts w:cs="Times New Roman" w:hint="default"/>
        <w:b w:val="0"/>
        <w:i w:val="0"/>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199A4FF1"/>
    <w:multiLevelType w:val="hybridMultilevel"/>
    <w:tmpl w:val="67A8382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1B362DAE"/>
    <w:multiLevelType w:val="hybridMultilevel"/>
    <w:tmpl w:val="60E6EB48"/>
    <w:lvl w:ilvl="0" w:tplc="D1543D7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401C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862BA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22011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9047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0E65E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8EBD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BE57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306D3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1D190C53"/>
    <w:multiLevelType w:val="hybridMultilevel"/>
    <w:tmpl w:val="BC4083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20144C13"/>
    <w:multiLevelType w:val="hybridMultilevel"/>
    <w:tmpl w:val="677A5324"/>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7" w15:restartNumberingAfterBreak="0">
    <w:nsid w:val="20BE443F"/>
    <w:multiLevelType w:val="hybridMultilevel"/>
    <w:tmpl w:val="D5BE91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21236DE7"/>
    <w:multiLevelType w:val="hybridMultilevel"/>
    <w:tmpl w:val="E8303F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21A32DDB"/>
    <w:multiLevelType w:val="multilevel"/>
    <w:tmpl w:val="6574A942"/>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276E560C"/>
    <w:multiLevelType w:val="singleLevel"/>
    <w:tmpl w:val="A67EB616"/>
    <w:lvl w:ilvl="0">
      <w:start w:val="1"/>
      <w:numFmt w:val="decimal"/>
      <w:pStyle w:val="tableHeader"/>
      <w:lvlText w:val="Πίνακας %1."/>
      <w:lvlJc w:val="left"/>
      <w:pPr>
        <w:tabs>
          <w:tab w:val="num" w:pos="3927"/>
        </w:tabs>
        <w:ind w:left="2487" w:hanging="360"/>
      </w:pPr>
    </w:lvl>
  </w:abstractNum>
  <w:abstractNum w:abstractNumId="41" w15:restartNumberingAfterBreak="0">
    <w:nsid w:val="277614A3"/>
    <w:multiLevelType w:val="multilevel"/>
    <w:tmpl w:val="FBCED840"/>
    <w:styleLink w:val="Style2"/>
    <w:lvl w:ilvl="0">
      <w:start w:val="1"/>
      <w:numFmt w:val="decimal"/>
      <w:lvlText w:val="ns %1"/>
      <w:lvlJc w:val="left"/>
      <w:pPr>
        <w:tabs>
          <w:tab w:val="num" w:pos="432"/>
        </w:tabs>
        <w:ind w:left="432" w:hanging="432"/>
      </w:pPr>
      <w:rPr>
        <w:rFonts w:ascii="Verdana" w:hAnsi="Verdana" w:cs="Times New Roman" w:hint="default"/>
        <w:b/>
        <w:i w:val="0"/>
        <w:caps w:val="0"/>
        <w:smallCaps/>
        <w:strike w:val="0"/>
        <w:dstrike w:val="0"/>
        <w:vanish w:val="0"/>
        <w:sz w:val="20"/>
        <w:vertAlign w:val="baseline"/>
      </w:rPr>
    </w:lvl>
    <w:lvl w:ilvl="1">
      <w:start w:val="1"/>
      <w:numFmt w:val="decimal"/>
      <w:lvlText w:val="ns %1.%2"/>
      <w:lvlJc w:val="left"/>
      <w:pPr>
        <w:tabs>
          <w:tab w:val="num" w:pos="432"/>
        </w:tabs>
        <w:ind w:left="432" w:hanging="432"/>
      </w:pPr>
      <w:rPr>
        <w:rFonts w:ascii="Verdana" w:hAnsi="Verdana" w:cs="Times New Roman" w:hint="default"/>
        <w:b w:val="0"/>
        <w:bCs/>
        <w:i w:val="0"/>
        <w:sz w:val="16"/>
      </w:rPr>
    </w:lvl>
    <w:lvl w:ilvl="2">
      <w:start w:val="1"/>
      <w:numFmt w:val="decimal"/>
      <w:lvlText w:val="ns  %1.%2.%3"/>
      <w:lvlJc w:val="left"/>
      <w:pPr>
        <w:tabs>
          <w:tab w:val="num" w:pos="432"/>
        </w:tabs>
        <w:ind w:left="432" w:hanging="432"/>
      </w:pPr>
      <w:rPr>
        <w:rFonts w:ascii="Verdana" w:hAnsi="Verdana" w:cs="Times New Roman" w:hint="default"/>
        <w:b w:val="0"/>
        <w:bCs w:val="0"/>
        <w:sz w:val="16"/>
      </w:rPr>
    </w:lvl>
    <w:lvl w:ilvl="3">
      <w:start w:val="1"/>
      <w:numFmt w:val="decimal"/>
      <w:lvlText w:val="ns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42" w15:restartNumberingAfterBreak="0">
    <w:nsid w:val="2933434E"/>
    <w:multiLevelType w:val="hybridMultilevel"/>
    <w:tmpl w:val="839C68DA"/>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43" w15:restartNumberingAfterBreak="0">
    <w:nsid w:val="29960F11"/>
    <w:multiLevelType w:val="hybridMultilevel"/>
    <w:tmpl w:val="1FF8E0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2A5A0658"/>
    <w:multiLevelType w:val="hybridMultilevel"/>
    <w:tmpl w:val="311459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2D717826"/>
    <w:multiLevelType w:val="multilevel"/>
    <w:tmpl w:val="6DC813D8"/>
    <w:lvl w:ilvl="0">
      <w:start w:val="1"/>
      <w:numFmt w:val="decimal"/>
      <w:pStyle w:val="StyletableHeaderLeft"/>
      <w:lvlText w:val="ΠΤΧ %1."/>
      <w:lvlJc w:val="left"/>
      <w:pPr>
        <w:tabs>
          <w:tab w:val="num" w:pos="2949"/>
        </w:tabs>
        <w:ind w:left="1985" w:firstLine="0"/>
      </w:pPr>
      <w:rPr>
        <w:rFonts w:ascii="Verdana" w:hAnsi="Verdana" w:hint="default"/>
        <w:b/>
        <w:i w:val="0"/>
        <w:sz w:val="20"/>
        <w:szCs w:val="20"/>
      </w:rPr>
    </w:lvl>
    <w:lvl w:ilvl="1">
      <w:start w:val="1"/>
      <w:numFmt w:val="decimal"/>
      <w:lvlText w:val="%1.%2"/>
      <w:lvlJc w:val="left"/>
      <w:pPr>
        <w:tabs>
          <w:tab w:val="num" w:pos="936"/>
        </w:tabs>
        <w:ind w:left="936" w:hanging="576"/>
      </w:pPr>
      <w:rPr>
        <w:rFonts w:hint="default"/>
        <w:sz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6" w15:restartNumberingAfterBreak="0">
    <w:nsid w:val="2D902B58"/>
    <w:multiLevelType w:val="hybridMultilevel"/>
    <w:tmpl w:val="17823710"/>
    <w:lvl w:ilvl="0" w:tplc="0408000F">
      <w:start w:val="1"/>
      <w:numFmt w:val="decimal"/>
      <w:lvlText w:val="%1."/>
      <w:lvlJc w:val="left"/>
      <w:pPr>
        <w:tabs>
          <w:tab w:val="num" w:pos="720"/>
        </w:tabs>
        <w:ind w:left="720" w:hanging="720"/>
      </w:pPr>
      <w:rPr>
        <w:rFonts w:cs="Times New Roman" w:hint="default"/>
        <w:color w:val="auto"/>
      </w:rPr>
    </w:lvl>
    <w:lvl w:ilvl="1" w:tplc="04080001">
      <w:start w:val="1"/>
      <w:numFmt w:val="bullet"/>
      <w:lvlText w:val=""/>
      <w:lvlJc w:val="left"/>
      <w:pPr>
        <w:tabs>
          <w:tab w:val="num" w:pos="1080"/>
        </w:tabs>
        <w:ind w:left="1080" w:hanging="360"/>
      </w:pPr>
      <w:rPr>
        <w:rFonts w:ascii="Symbol" w:hAnsi="Symbol" w:hint="default"/>
      </w:rPr>
    </w:lvl>
    <w:lvl w:ilvl="2" w:tplc="11867DFE">
      <w:numFmt w:val="bullet"/>
      <w:lvlText w:val="-"/>
      <w:lvlJc w:val="left"/>
      <w:pPr>
        <w:ind w:left="1980" w:hanging="360"/>
      </w:pPr>
      <w:rPr>
        <w:rFonts w:ascii="Verdana" w:eastAsia="Times New Roman" w:hAnsi="Verdana" w:hint="default"/>
      </w:rPr>
    </w:lvl>
    <w:lvl w:ilvl="3" w:tplc="FCA6FF16">
      <w:start w:val="1"/>
      <w:numFmt w:val="decimal"/>
      <w:lvlText w:val="%4."/>
      <w:lvlJc w:val="left"/>
      <w:pPr>
        <w:ind w:left="2880" w:hanging="720"/>
      </w:pPr>
      <w:rPr>
        <w:rFonts w:cs="Times New Roman" w:hint="default"/>
      </w:rPr>
    </w:lvl>
    <w:lvl w:ilvl="4" w:tplc="F1641640">
      <w:start w:val="6"/>
      <w:numFmt w:val="bullet"/>
      <w:lvlText w:val="•"/>
      <w:lvlJc w:val="left"/>
      <w:pPr>
        <w:ind w:left="3600" w:hanging="720"/>
      </w:pPr>
      <w:rPr>
        <w:rFonts w:ascii="Verdana" w:eastAsia="Times New Roman" w:hAnsi="Verdana" w:hint="default"/>
      </w:rPr>
    </w:lvl>
    <w:lvl w:ilvl="5" w:tplc="A560F6FC" w:tentative="1">
      <w:start w:val="1"/>
      <w:numFmt w:val="lowerRoman"/>
      <w:lvlText w:val="%6."/>
      <w:lvlJc w:val="right"/>
      <w:pPr>
        <w:tabs>
          <w:tab w:val="num" w:pos="3960"/>
        </w:tabs>
        <w:ind w:left="3960" w:hanging="180"/>
      </w:pPr>
      <w:rPr>
        <w:rFonts w:cs="Times New Roman"/>
      </w:rPr>
    </w:lvl>
    <w:lvl w:ilvl="6" w:tplc="EAA43E40" w:tentative="1">
      <w:start w:val="1"/>
      <w:numFmt w:val="decimal"/>
      <w:lvlText w:val="%7."/>
      <w:lvlJc w:val="left"/>
      <w:pPr>
        <w:tabs>
          <w:tab w:val="num" w:pos="4680"/>
        </w:tabs>
        <w:ind w:left="4680" w:hanging="360"/>
      </w:pPr>
      <w:rPr>
        <w:rFonts w:cs="Times New Roman"/>
      </w:rPr>
    </w:lvl>
    <w:lvl w:ilvl="7" w:tplc="A49A5608" w:tentative="1">
      <w:start w:val="1"/>
      <w:numFmt w:val="lowerLetter"/>
      <w:lvlText w:val="%8."/>
      <w:lvlJc w:val="left"/>
      <w:pPr>
        <w:tabs>
          <w:tab w:val="num" w:pos="5400"/>
        </w:tabs>
        <w:ind w:left="5400" w:hanging="360"/>
      </w:pPr>
      <w:rPr>
        <w:rFonts w:cs="Times New Roman"/>
      </w:rPr>
    </w:lvl>
    <w:lvl w:ilvl="8" w:tplc="D2269FB4" w:tentative="1">
      <w:start w:val="1"/>
      <w:numFmt w:val="lowerRoman"/>
      <w:lvlText w:val="%9."/>
      <w:lvlJc w:val="right"/>
      <w:pPr>
        <w:tabs>
          <w:tab w:val="num" w:pos="6120"/>
        </w:tabs>
        <w:ind w:left="6120" w:hanging="180"/>
      </w:pPr>
      <w:rPr>
        <w:rFonts w:cs="Times New Roman"/>
      </w:rPr>
    </w:lvl>
  </w:abstractNum>
  <w:abstractNum w:abstractNumId="47" w15:restartNumberingAfterBreak="0">
    <w:nsid w:val="2F11494E"/>
    <w:multiLevelType w:val="hybridMultilevel"/>
    <w:tmpl w:val="2F44CFB8"/>
    <w:lvl w:ilvl="0" w:tplc="3A728918">
      <w:start w:val="1"/>
      <w:numFmt w:val="decimal"/>
      <w:pStyle w:val="DKListNumber"/>
      <w:lvlText w:val="%1."/>
      <w:lvlJc w:val="left"/>
      <w:pPr>
        <w:ind w:left="720" w:hanging="360"/>
      </w:pPr>
      <w:rPr>
        <w:rFonts w:cs="Times New Roman" w:hint="default"/>
        <w:color w:val="000000"/>
      </w:rPr>
    </w:lvl>
    <w:lvl w:ilvl="1" w:tplc="E98E785C">
      <w:start w:val="1"/>
      <w:numFmt w:val="lowerRoman"/>
      <w:lvlText w:val="%2."/>
      <w:lvlJc w:val="right"/>
      <w:pPr>
        <w:ind w:left="1440" w:hanging="360"/>
      </w:pPr>
      <w:rPr>
        <w:rFonts w:hint="default"/>
        <w:b w:val="0"/>
        <w:color w:val="000000"/>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8" w15:restartNumberingAfterBreak="0">
    <w:nsid w:val="2FBF713C"/>
    <w:multiLevelType w:val="multilevel"/>
    <w:tmpl w:val="6BE6E0F4"/>
    <w:lvl w:ilvl="0">
      <w:start w:val="1"/>
      <w:numFmt w:val="decimal"/>
      <w:lvlText w:val="i %1"/>
      <w:lvlJc w:val="left"/>
      <w:pPr>
        <w:tabs>
          <w:tab w:val="num" w:pos="432"/>
        </w:tabs>
        <w:ind w:left="432" w:hanging="432"/>
      </w:pPr>
      <w:rPr>
        <w:rFonts w:cs="Times New Roman" w:hint="default"/>
        <w:b/>
        <w:i w:val="0"/>
      </w:rPr>
    </w:lvl>
    <w:lvl w:ilvl="1">
      <w:start w:val="1"/>
      <w:numFmt w:val="decimal"/>
      <w:lvlText w:val="i %1.%2"/>
      <w:lvlJc w:val="left"/>
      <w:pPr>
        <w:tabs>
          <w:tab w:val="num" w:pos="432"/>
        </w:tabs>
        <w:ind w:left="432" w:hanging="432"/>
      </w:pPr>
      <w:rPr>
        <w:rFonts w:cs="Times New Roman" w:hint="default"/>
        <w:b/>
        <w:bCs/>
        <w:i w:val="0"/>
      </w:rPr>
    </w:lvl>
    <w:lvl w:ilvl="2">
      <w:start w:val="1"/>
      <w:numFmt w:val="decimal"/>
      <w:lvlText w:val="i %1.%2.%3"/>
      <w:lvlJc w:val="left"/>
      <w:pPr>
        <w:tabs>
          <w:tab w:val="num" w:pos="432"/>
        </w:tabs>
        <w:ind w:left="432" w:hanging="432"/>
      </w:pPr>
      <w:rPr>
        <w:rFonts w:cs="Times New Roman" w:hint="default"/>
        <w:b w:val="0"/>
        <w:bCs w:val="0"/>
      </w:rPr>
    </w:lvl>
    <w:lvl w:ilvl="3">
      <w:start w:val="1"/>
      <w:numFmt w:val="decimal"/>
      <w:lvlText w:val="i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49" w15:restartNumberingAfterBreak="0">
    <w:nsid w:val="31250D52"/>
    <w:multiLevelType w:val="multilevel"/>
    <w:tmpl w:val="2F9AB2A4"/>
    <w:lvl w:ilvl="0">
      <w:start w:val="1"/>
      <w:numFmt w:val="decimal"/>
      <w:lvlText w:val="srv %1"/>
      <w:lvlJc w:val="left"/>
      <w:pPr>
        <w:tabs>
          <w:tab w:val="num" w:pos="432"/>
        </w:tabs>
        <w:ind w:left="432" w:hanging="432"/>
      </w:pPr>
      <w:rPr>
        <w:rFonts w:ascii="Verdana" w:hAnsi="Verdana" w:cs="Times New Roman" w:hint="default"/>
        <w:b/>
        <w:bCs/>
        <w:sz w:val="20"/>
      </w:rPr>
    </w:lvl>
    <w:lvl w:ilvl="1">
      <w:start w:val="1"/>
      <w:numFmt w:val="decimal"/>
      <w:lvlText w:val="srv %1.%2"/>
      <w:lvlJc w:val="left"/>
      <w:pPr>
        <w:tabs>
          <w:tab w:val="num" w:pos="576"/>
        </w:tabs>
        <w:ind w:left="576" w:hanging="576"/>
      </w:pPr>
      <w:rPr>
        <w:rFonts w:ascii="Verdana" w:hAnsi="Verdana" w:cs="Times New Roman" w:hint="default"/>
        <w:b w:val="0"/>
        <w:bCs/>
        <w:i w:val="0"/>
        <w:sz w:val="18"/>
      </w:rPr>
    </w:lvl>
    <w:lvl w:ilvl="2">
      <w:start w:val="1"/>
      <w:numFmt w:val="decimal"/>
      <w:lvlText w:val="srv  %1.%2.%3"/>
      <w:lvlJc w:val="left"/>
      <w:pPr>
        <w:tabs>
          <w:tab w:val="num" w:pos="720"/>
        </w:tabs>
        <w:ind w:left="720" w:hanging="720"/>
      </w:pPr>
      <w:rPr>
        <w:rFonts w:cs="Times New Roman" w:hint="default"/>
        <w:b w:val="0"/>
        <w:bCs/>
        <w:sz w:val="18"/>
      </w:rPr>
    </w:lvl>
    <w:lvl w:ilvl="3">
      <w:start w:val="1"/>
      <w:numFmt w:val="decimal"/>
      <w:lvlText w:val="srv %1.%2.%3.%4"/>
      <w:lvlJc w:val="left"/>
      <w:pPr>
        <w:tabs>
          <w:tab w:val="num" w:pos="864"/>
        </w:tabs>
        <w:ind w:left="864" w:hanging="864"/>
      </w:pPr>
      <w:rPr>
        <w:rFonts w:cs="Times New Roman" w:hint="default"/>
        <w:b w:val="0"/>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33981DF1"/>
    <w:multiLevelType w:val="multilevel"/>
    <w:tmpl w:val="9AFE726E"/>
    <w:lvl w:ilvl="0">
      <w:start w:val="14"/>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34613051"/>
    <w:multiLevelType w:val="hybridMultilevel"/>
    <w:tmpl w:val="2314374C"/>
    <w:lvl w:ilvl="0" w:tplc="FFFFFFFF">
      <w:start w:val="1"/>
      <w:numFmt w:val="decimal"/>
      <w:pStyle w:val="StyleCaptionBefore12pt"/>
      <w:lvlText w:val="Εικόνα %1."/>
      <w:lvlJc w:val="left"/>
      <w:pPr>
        <w:tabs>
          <w:tab w:val="num" w:pos="720"/>
        </w:tabs>
        <w:ind w:left="72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15:restartNumberingAfterBreak="0">
    <w:nsid w:val="35263656"/>
    <w:multiLevelType w:val="hybridMultilevel"/>
    <w:tmpl w:val="CF9E6A14"/>
    <w:lvl w:ilvl="0" w:tplc="04080013">
      <w:start w:val="1"/>
      <w:numFmt w:val="upperRoman"/>
      <w:lvlText w:val="%1."/>
      <w:lvlJc w:val="right"/>
      <w:pPr>
        <w:ind w:left="720" w:hanging="360"/>
      </w:pPr>
      <w:rPr>
        <w:rFonts w:hint="default"/>
      </w:rPr>
    </w:lvl>
    <w:lvl w:ilvl="1" w:tplc="EA381F5C" w:tentative="1">
      <w:start w:val="1"/>
      <w:numFmt w:val="bullet"/>
      <w:lvlText w:val="o"/>
      <w:lvlJc w:val="left"/>
      <w:pPr>
        <w:ind w:left="1440" w:hanging="360"/>
      </w:pPr>
      <w:rPr>
        <w:rFonts w:ascii="Courier New" w:hAnsi="Courier New" w:cs="Courier New" w:hint="default"/>
      </w:rPr>
    </w:lvl>
    <w:lvl w:ilvl="2" w:tplc="78282518" w:tentative="1">
      <w:start w:val="1"/>
      <w:numFmt w:val="bullet"/>
      <w:lvlText w:val=""/>
      <w:lvlJc w:val="left"/>
      <w:pPr>
        <w:ind w:left="2160" w:hanging="360"/>
      </w:pPr>
      <w:rPr>
        <w:rFonts w:ascii="Wingdings" w:hAnsi="Wingdings" w:hint="default"/>
      </w:rPr>
    </w:lvl>
    <w:lvl w:ilvl="3" w:tplc="5FA8258E" w:tentative="1">
      <w:start w:val="1"/>
      <w:numFmt w:val="bullet"/>
      <w:lvlText w:val=""/>
      <w:lvlJc w:val="left"/>
      <w:pPr>
        <w:ind w:left="2880" w:hanging="360"/>
      </w:pPr>
      <w:rPr>
        <w:rFonts w:ascii="Symbol" w:hAnsi="Symbol" w:hint="default"/>
      </w:rPr>
    </w:lvl>
    <w:lvl w:ilvl="4" w:tplc="02445402" w:tentative="1">
      <w:start w:val="1"/>
      <w:numFmt w:val="bullet"/>
      <w:lvlText w:val="o"/>
      <w:lvlJc w:val="left"/>
      <w:pPr>
        <w:ind w:left="3600" w:hanging="360"/>
      </w:pPr>
      <w:rPr>
        <w:rFonts w:ascii="Courier New" w:hAnsi="Courier New" w:cs="Courier New" w:hint="default"/>
      </w:rPr>
    </w:lvl>
    <w:lvl w:ilvl="5" w:tplc="22F6A1C2" w:tentative="1">
      <w:start w:val="1"/>
      <w:numFmt w:val="bullet"/>
      <w:lvlText w:val=""/>
      <w:lvlJc w:val="left"/>
      <w:pPr>
        <w:ind w:left="4320" w:hanging="360"/>
      </w:pPr>
      <w:rPr>
        <w:rFonts w:ascii="Wingdings" w:hAnsi="Wingdings" w:hint="default"/>
      </w:rPr>
    </w:lvl>
    <w:lvl w:ilvl="6" w:tplc="1F8462D8" w:tentative="1">
      <w:start w:val="1"/>
      <w:numFmt w:val="bullet"/>
      <w:lvlText w:val=""/>
      <w:lvlJc w:val="left"/>
      <w:pPr>
        <w:ind w:left="5040" w:hanging="360"/>
      </w:pPr>
      <w:rPr>
        <w:rFonts w:ascii="Symbol" w:hAnsi="Symbol" w:hint="default"/>
      </w:rPr>
    </w:lvl>
    <w:lvl w:ilvl="7" w:tplc="7BD86F48" w:tentative="1">
      <w:start w:val="1"/>
      <w:numFmt w:val="bullet"/>
      <w:lvlText w:val="o"/>
      <w:lvlJc w:val="left"/>
      <w:pPr>
        <w:ind w:left="5760" w:hanging="360"/>
      </w:pPr>
      <w:rPr>
        <w:rFonts w:ascii="Courier New" w:hAnsi="Courier New" w:cs="Courier New" w:hint="default"/>
      </w:rPr>
    </w:lvl>
    <w:lvl w:ilvl="8" w:tplc="7E3419B0" w:tentative="1">
      <w:start w:val="1"/>
      <w:numFmt w:val="bullet"/>
      <w:lvlText w:val=""/>
      <w:lvlJc w:val="left"/>
      <w:pPr>
        <w:ind w:left="6480" w:hanging="360"/>
      </w:pPr>
      <w:rPr>
        <w:rFonts w:ascii="Wingdings" w:hAnsi="Wingdings" w:hint="default"/>
      </w:rPr>
    </w:lvl>
  </w:abstractNum>
  <w:abstractNum w:abstractNumId="53" w15:restartNumberingAfterBreak="0">
    <w:nsid w:val="376F55B0"/>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54" w15:restartNumberingAfterBreak="0">
    <w:nsid w:val="381A7AC9"/>
    <w:multiLevelType w:val="hybridMultilevel"/>
    <w:tmpl w:val="17B04444"/>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5" w15:restartNumberingAfterBreak="0">
    <w:nsid w:val="385D1693"/>
    <w:multiLevelType w:val="hybridMultilevel"/>
    <w:tmpl w:val="906613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8CA4D30"/>
    <w:multiLevelType w:val="hybridMultilevel"/>
    <w:tmpl w:val="49ACE3B0"/>
    <w:lvl w:ilvl="0" w:tplc="B3125174">
      <w:start w:val="1"/>
      <w:numFmt w:val="bullet"/>
      <w:pStyle w:val="ListParagraph"/>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7" w15:restartNumberingAfterBreak="0">
    <w:nsid w:val="39606623"/>
    <w:multiLevelType w:val="multilevel"/>
    <w:tmpl w:val="244A741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15:restartNumberingAfterBreak="0">
    <w:nsid w:val="3A5C263F"/>
    <w:multiLevelType w:val="hybridMultilevel"/>
    <w:tmpl w:val="377E43F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15:restartNumberingAfterBreak="0">
    <w:nsid w:val="3A854005"/>
    <w:multiLevelType w:val="multilevel"/>
    <w:tmpl w:val="5DD88A38"/>
    <w:lvl w:ilvl="0">
      <w:start w:val="1"/>
      <w:numFmt w:val="decimal"/>
      <w:lvlText w:val="DCS  %1"/>
      <w:lvlJc w:val="left"/>
      <w:pPr>
        <w:tabs>
          <w:tab w:val="num" w:pos="432"/>
        </w:tabs>
        <w:ind w:left="432" w:hanging="432"/>
      </w:pPr>
      <w:rPr>
        <w:rFonts w:asciiTheme="minorHAnsi" w:hAnsiTheme="minorHAnsi" w:cstheme="minorHAnsi" w:hint="default"/>
        <w:b/>
        <w:i w:val="0"/>
        <w:sz w:val="22"/>
      </w:rPr>
    </w:lvl>
    <w:lvl w:ilvl="1">
      <w:start w:val="1"/>
      <w:numFmt w:val="decimal"/>
      <w:lvlText w:val="DCS %1.%2"/>
      <w:lvlJc w:val="left"/>
      <w:pPr>
        <w:tabs>
          <w:tab w:val="num" w:pos="432"/>
        </w:tabs>
        <w:ind w:left="432" w:hanging="432"/>
      </w:pPr>
      <w:rPr>
        <w:rFonts w:ascii="Verdana" w:hAnsi="Verdana" w:cs="Times New Roman" w:hint="default"/>
        <w:b w:val="0"/>
        <w:bCs/>
        <w:i w:val="0"/>
        <w:sz w:val="16"/>
      </w:rPr>
    </w:lvl>
    <w:lvl w:ilvl="2">
      <w:start w:val="1"/>
      <w:numFmt w:val="decimal"/>
      <w:lvlText w:val="DCS %1.%2.%3"/>
      <w:lvlJc w:val="left"/>
      <w:pPr>
        <w:tabs>
          <w:tab w:val="num" w:pos="432"/>
        </w:tabs>
        <w:ind w:left="432" w:hanging="432"/>
      </w:pPr>
      <w:rPr>
        <w:rFonts w:ascii="Verdana" w:hAnsi="Verdana" w:cs="Times New Roman" w:hint="default"/>
        <w:b w:val="0"/>
        <w:bCs w:val="0"/>
        <w:sz w:val="18"/>
      </w:rPr>
    </w:lvl>
    <w:lvl w:ilvl="3">
      <w:start w:val="1"/>
      <w:numFmt w:val="decimal"/>
      <w:lvlText w:val="DCS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60" w15:restartNumberingAfterBreak="0">
    <w:nsid w:val="3D1D471A"/>
    <w:multiLevelType w:val="multilevel"/>
    <w:tmpl w:val="0F30E4A4"/>
    <w:lvl w:ilvl="0">
      <w:start w:val="1"/>
      <w:numFmt w:val="decimal"/>
      <w:lvlText w:val="S10G %1"/>
      <w:lvlJc w:val="left"/>
      <w:pPr>
        <w:tabs>
          <w:tab w:val="num" w:pos="432"/>
        </w:tabs>
        <w:ind w:left="432" w:hanging="432"/>
      </w:pPr>
      <w:rPr>
        <w:rFonts w:asciiTheme="minorHAnsi" w:hAnsiTheme="minorHAnsi" w:cstheme="minorHAnsi" w:hint="default"/>
        <w:b/>
        <w:i w:val="0"/>
        <w:sz w:val="22"/>
      </w:rPr>
    </w:lvl>
    <w:lvl w:ilvl="1">
      <w:start w:val="1"/>
      <w:numFmt w:val="decimal"/>
      <w:lvlText w:val="S10G %1.%2"/>
      <w:lvlJc w:val="left"/>
      <w:pPr>
        <w:tabs>
          <w:tab w:val="num" w:pos="432"/>
        </w:tabs>
        <w:ind w:left="432" w:hanging="432"/>
      </w:pPr>
      <w:rPr>
        <w:rFonts w:ascii="Verdana" w:hAnsi="Verdana" w:cs="Times New Roman" w:hint="default"/>
        <w:b w:val="0"/>
        <w:bCs/>
        <w:i w:val="0"/>
        <w:sz w:val="16"/>
      </w:rPr>
    </w:lvl>
    <w:lvl w:ilvl="2">
      <w:start w:val="1"/>
      <w:numFmt w:val="decimal"/>
      <w:lvlText w:val="S10G %1.%2.%3"/>
      <w:lvlJc w:val="left"/>
      <w:pPr>
        <w:tabs>
          <w:tab w:val="num" w:pos="432"/>
        </w:tabs>
        <w:ind w:left="432" w:hanging="432"/>
      </w:pPr>
      <w:rPr>
        <w:rFonts w:ascii="Verdana" w:hAnsi="Verdana" w:cs="Times New Roman" w:hint="default"/>
        <w:b w:val="0"/>
        <w:bCs w:val="0"/>
        <w:sz w:val="14"/>
      </w:rPr>
    </w:lvl>
    <w:lvl w:ilvl="3">
      <w:start w:val="1"/>
      <w:numFmt w:val="decimal"/>
      <w:lvlText w:val="S10G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61" w15:restartNumberingAfterBreak="0">
    <w:nsid w:val="3DD30D06"/>
    <w:multiLevelType w:val="multilevel"/>
    <w:tmpl w:val="DC04FEEE"/>
    <w:lvl w:ilvl="0">
      <w:start w:val="1"/>
      <w:numFmt w:val="upperRoman"/>
      <w:pStyle w:val="annex1"/>
      <w:lvlText w:val="ΠΑΡΑΡΤΗΜΑ %1."/>
      <w:lvlJc w:val="left"/>
      <w:pPr>
        <w:tabs>
          <w:tab w:val="num" w:pos="2520"/>
        </w:tabs>
      </w:pPr>
      <w:rPr>
        <w:rFonts w:cs="Times New Roman"/>
      </w:rPr>
    </w:lvl>
    <w:lvl w:ilvl="1">
      <w:start w:val="1"/>
      <w:numFmt w:val="upperLetter"/>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ascii="Verdana" w:hAnsi="Verdana" w:hint="default"/>
        <w:sz w:val="18"/>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62" w15:restartNumberingAfterBreak="0">
    <w:nsid w:val="3E145723"/>
    <w:multiLevelType w:val="multilevel"/>
    <w:tmpl w:val="67EE9350"/>
    <w:lvl w:ilvl="0">
      <w:start w:val="1"/>
      <w:numFmt w:val="decimal"/>
      <w:lvlText w:val="%1"/>
      <w:lvlJc w:val="left"/>
      <w:pPr>
        <w:tabs>
          <w:tab w:val="num" w:pos="0"/>
        </w:tabs>
        <w:ind w:left="0" w:firstLine="0"/>
      </w:pPr>
      <w:rPr>
        <w:rFonts w:hint="default"/>
      </w:rPr>
    </w:lvl>
    <w:lvl w:ilvl="1">
      <w:start w:val="1"/>
      <w:numFmt w:val="decimal"/>
      <w:pStyle w:val="ptx2"/>
      <w:lvlText w:val="ΠΤΧ %1.%2:"/>
      <w:lvlJc w:val="left"/>
      <w:pPr>
        <w:tabs>
          <w:tab w:val="num" w:pos="0"/>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PTXinside"/>
      <w:suff w:val="nothing"/>
      <w:lvlText w:val="ΤΧ %1.%2.%3"/>
      <w:lvlJc w:val="left"/>
      <w:pPr>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3E9F2101"/>
    <w:multiLevelType w:val="singleLevel"/>
    <w:tmpl w:val="74823846"/>
    <w:lvl w:ilvl="0">
      <w:start w:val="1"/>
      <w:numFmt w:val="decimal"/>
      <w:pStyle w:val="figureFooter"/>
      <w:lvlText w:val="Σχήμα %1)"/>
      <w:lvlJc w:val="left"/>
      <w:pPr>
        <w:tabs>
          <w:tab w:val="num" w:pos="1021"/>
        </w:tabs>
        <w:ind w:left="1021" w:hanging="1021"/>
      </w:pPr>
    </w:lvl>
  </w:abstractNum>
  <w:abstractNum w:abstractNumId="64" w15:restartNumberingAfterBreak="0">
    <w:nsid w:val="3F084E74"/>
    <w:multiLevelType w:val="multilevel"/>
    <w:tmpl w:val="A8429770"/>
    <w:lvl w:ilvl="0">
      <w:start w:val="1"/>
      <w:numFmt w:val="decimal"/>
      <w:lvlText w:val="Σ %1"/>
      <w:lvlJc w:val="left"/>
      <w:pPr>
        <w:tabs>
          <w:tab w:val="num" w:pos="432"/>
        </w:tabs>
        <w:ind w:left="432" w:hanging="432"/>
      </w:pPr>
      <w:rPr>
        <w:rFonts w:cs="Times New Roman" w:hint="default"/>
        <w:b/>
        <w:i w:val="0"/>
      </w:rPr>
    </w:lvl>
    <w:lvl w:ilvl="1">
      <w:start w:val="1"/>
      <w:numFmt w:val="decimal"/>
      <w:lvlText w:val="Σ %1.%2"/>
      <w:lvlJc w:val="left"/>
      <w:pPr>
        <w:tabs>
          <w:tab w:val="num" w:pos="432"/>
        </w:tabs>
        <w:ind w:left="432" w:hanging="432"/>
      </w:pPr>
      <w:rPr>
        <w:rFonts w:cs="Times New Roman" w:hint="default"/>
        <w:b/>
        <w:bCs/>
        <w:i w:val="0"/>
      </w:rPr>
    </w:lvl>
    <w:lvl w:ilvl="2">
      <w:start w:val="1"/>
      <w:numFmt w:val="decimal"/>
      <w:lvlText w:val="Σ %1.%2.%3"/>
      <w:lvlJc w:val="left"/>
      <w:pPr>
        <w:tabs>
          <w:tab w:val="num" w:pos="432"/>
        </w:tabs>
        <w:ind w:left="432" w:hanging="432"/>
      </w:pPr>
      <w:rPr>
        <w:rFonts w:cs="Times New Roman" w:hint="default"/>
        <w:b w:val="0"/>
        <w:bCs w:val="0"/>
      </w:rPr>
    </w:lvl>
    <w:lvl w:ilvl="3">
      <w:start w:val="1"/>
      <w:numFmt w:val="decimal"/>
      <w:lvlText w:val="Σ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65" w15:restartNumberingAfterBreak="0">
    <w:nsid w:val="3FCF3754"/>
    <w:multiLevelType w:val="hybridMultilevel"/>
    <w:tmpl w:val="83A83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15:restartNumberingAfterBreak="0">
    <w:nsid w:val="3FFA28F1"/>
    <w:multiLevelType w:val="hybridMultilevel"/>
    <w:tmpl w:val="C6F8A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15:restartNumberingAfterBreak="0">
    <w:nsid w:val="41093244"/>
    <w:multiLevelType w:val="multilevel"/>
    <w:tmpl w:val="08C4B1FA"/>
    <w:styleLink w:val="StyleNumbered"/>
    <w:lvl w:ilvl="0">
      <w:start w:val="1"/>
      <w:numFmt w:val="decimal"/>
      <w:suff w:val="space"/>
      <w:lvlText w:val="%1."/>
      <w:lvlJc w:val="left"/>
      <w:rPr>
        <w:rFonts w:ascii="Verdana" w:hAnsi="Verdana" w:cs="Times New Roman" w:hint="default"/>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178581B"/>
    <w:multiLevelType w:val="hybridMultilevel"/>
    <w:tmpl w:val="27E623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9" w15:restartNumberingAfterBreak="0">
    <w:nsid w:val="417C789D"/>
    <w:multiLevelType w:val="hybridMultilevel"/>
    <w:tmpl w:val="89064E80"/>
    <w:lvl w:ilvl="0" w:tplc="FFFFFFFF">
      <w:start w:val="1"/>
      <w:numFmt w:val="decimal"/>
      <w:lvlText w:val="%1."/>
      <w:lvlJc w:val="left"/>
      <w:pPr>
        <w:tabs>
          <w:tab w:val="num" w:pos="360"/>
        </w:tabs>
        <w:ind w:left="360" w:hanging="360"/>
      </w:pPr>
      <w:rPr>
        <w:rFonts w:cs="Broadway"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0" w15:restartNumberingAfterBreak="0">
    <w:nsid w:val="43333C64"/>
    <w:multiLevelType w:val="hybridMultilevel"/>
    <w:tmpl w:val="EF728CD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1" w15:restartNumberingAfterBreak="0">
    <w:nsid w:val="438166FB"/>
    <w:multiLevelType w:val="hybridMultilevel"/>
    <w:tmpl w:val="E4BE0DB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2" w15:restartNumberingAfterBreak="0">
    <w:nsid w:val="45B449BC"/>
    <w:multiLevelType w:val="hybridMultilevel"/>
    <w:tmpl w:val="55FABD3A"/>
    <w:lvl w:ilvl="0" w:tplc="077EDE7A">
      <w:start w:val="1"/>
      <w:numFmt w:val="decimal"/>
      <w:pStyle w:val="PTCH1"/>
      <w:lvlText w:val="ΠΤΧ %1."/>
      <w:lvlJc w:val="left"/>
      <w:pPr>
        <w:ind w:left="2847" w:hanging="360"/>
      </w:pPr>
      <w:rPr>
        <w:rFonts w:cs="Times New Roman" w:hint="default"/>
      </w:rPr>
    </w:lvl>
    <w:lvl w:ilvl="1" w:tplc="04080019" w:tentative="1">
      <w:start w:val="1"/>
      <w:numFmt w:val="lowerLetter"/>
      <w:lvlText w:val="%2."/>
      <w:lvlJc w:val="left"/>
      <w:pPr>
        <w:ind w:left="3567" w:hanging="360"/>
      </w:pPr>
      <w:rPr>
        <w:rFonts w:cs="Times New Roman"/>
      </w:rPr>
    </w:lvl>
    <w:lvl w:ilvl="2" w:tplc="0408001B" w:tentative="1">
      <w:start w:val="1"/>
      <w:numFmt w:val="lowerRoman"/>
      <w:lvlText w:val="%3."/>
      <w:lvlJc w:val="right"/>
      <w:pPr>
        <w:ind w:left="4287" w:hanging="180"/>
      </w:pPr>
      <w:rPr>
        <w:rFonts w:cs="Times New Roman"/>
      </w:rPr>
    </w:lvl>
    <w:lvl w:ilvl="3" w:tplc="0408000F" w:tentative="1">
      <w:start w:val="1"/>
      <w:numFmt w:val="decimal"/>
      <w:lvlText w:val="%4."/>
      <w:lvlJc w:val="left"/>
      <w:pPr>
        <w:ind w:left="5007" w:hanging="360"/>
      </w:pPr>
      <w:rPr>
        <w:rFonts w:cs="Times New Roman"/>
      </w:rPr>
    </w:lvl>
    <w:lvl w:ilvl="4" w:tplc="04080019" w:tentative="1">
      <w:start w:val="1"/>
      <w:numFmt w:val="lowerLetter"/>
      <w:lvlText w:val="%5."/>
      <w:lvlJc w:val="left"/>
      <w:pPr>
        <w:ind w:left="5727" w:hanging="360"/>
      </w:pPr>
      <w:rPr>
        <w:rFonts w:cs="Times New Roman"/>
      </w:rPr>
    </w:lvl>
    <w:lvl w:ilvl="5" w:tplc="0408001B" w:tentative="1">
      <w:start w:val="1"/>
      <w:numFmt w:val="lowerRoman"/>
      <w:lvlText w:val="%6."/>
      <w:lvlJc w:val="right"/>
      <w:pPr>
        <w:ind w:left="6447" w:hanging="180"/>
      </w:pPr>
      <w:rPr>
        <w:rFonts w:cs="Times New Roman"/>
      </w:rPr>
    </w:lvl>
    <w:lvl w:ilvl="6" w:tplc="0408000F" w:tentative="1">
      <w:start w:val="1"/>
      <w:numFmt w:val="decimal"/>
      <w:lvlText w:val="%7."/>
      <w:lvlJc w:val="left"/>
      <w:pPr>
        <w:ind w:left="7167" w:hanging="360"/>
      </w:pPr>
      <w:rPr>
        <w:rFonts w:cs="Times New Roman"/>
      </w:rPr>
    </w:lvl>
    <w:lvl w:ilvl="7" w:tplc="04080019" w:tentative="1">
      <w:start w:val="1"/>
      <w:numFmt w:val="lowerLetter"/>
      <w:lvlText w:val="%8."/>
      <w:lvlJc w:val="left"/>
      <w:pPr>
        <w:ind w:left="7887" w:hanging="360"/>
      </w:pPr>
      <w:rPr>
        <w:rFonts w:cs="Times New Roman"/>
      </w:rPr>
    </w:lvl>
    <w:lvl w:ilvl="8" w:tplc="0408001B" w:tentative="1">
      <w:start w:val="1"/>
      <w:numFmt w:val="lowerRoman"/>
      <w:lvlText w:val="%9."/>
      <w:lvlJc w:val="right"/>
      <w:pPr>
        <w:ind w:left="8607" w:hanging="180"/>
      </w:pPr>
      <w:rPr>
        <w:rFonts w:cs="Times New Roman"/>
      </w:rPr>
    </w:lvl>
  </w:abstractNum>
  <w:abstractNum w:abstractNumId="73" w15:restartNumberingAfterBreak="0">
    <w:nsid w:val="48256FCF"/>
    <w:multiLevelType w:val="hybridMultilevel"/>
    <w:tmpl w:val="9C587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15:restartNumberingAfterBreak="0">
    <w:nsid w:val="48830A63"/>
    <w:multiLevelType w:val="multilevel"/>
    <w:tmpl w:val="D1E28482"/>
    <w:lvl w:ilvl="0">
      <w:start w:val="1"/>
      <w:numFmt w:val="upperRoman"/>
      <w:pStyle w:val="Appendix"/>
      <w:lvlText w:val="ΠΑΡΑΡΤΗΜΑ %1:"/>
      <w:lvlJc w:val="left"/>
      <w:pPr>
        <w:ind w:left="360" w:hanging="360"/>
      </w:pPr>
      <w:rPr>
        <w:rFonts w:hint="default"/>
        <w:b/>
        <w:u w:val="no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A1B2C50"/>
    <w:multiLevelType w:val="hybridMultilevel"/>
    <w:tmpl w:val="74149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15:restartNumberingAfterBreak="0">
    <w:nsid w:val="4AA016DA"/>
    <w:multiLevelType w:val="hybridMultilevel"/>
    <w:tmpl w:val="3C029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7" w15:restartNumberingAfterBreak="0">
    <w:nsid w:val="4C534554"/>
    <w:multiLevelType w:val="hybridMultilevel"/>
    <w:tmpl w:val="9B101BAC"/>
    <w:lvl w:ilvl="0" w:tplc="1DE2D2E0">
      <w:start w:val="1"/>
      <w:numFmt w:val="decimal"/>
      <w:lvlText w:val="%1."/>
      <w:lvlJc w:val="left"/>
      <w:pPr>
        <w:tabs>
          <w:tab w:val="num" w:pos="720"/>
        </w:tabs>
        <w:ind w:left="720" w:hanging="720"/>
      </w:pPr>
      <w:rPr>
        <w:rFonts w:cs="Times New Roman" w:hint="default"/>
        <w:b/>
        <w:color w:val="auto"/>
      </w:rPr>
    </w:lvl>
    <w:lvl w:ilvl="1" w:tplc="1B7CEBD6">
      <w:start w:val="1"/>
      <w:numFmt w:val="lowerLetter"/>
      <w:lvlText w:val="%2."/>
      <w:lvlJc w:val="left"/>
      <w:pPr>
        <w:tabs>
          <w:tab w:val="num" w:pos="1080"/>
        </w:tabs>
        <w:ind w:left="1080" w:hanging="360"/>
      </w:pPr>
      <w:rPr>
        <w:rFonts w:cs="Times New Roman"/>
      </w:rPr>
    </w:lvl>
    <w:lvl w:ilvl="2" w:tplc="11867DFE">
      <w:numFmt w:val="bullet"/>
      <w:lvlText w:val="-"/>
      <w:lvlJc w:val="left"/>
      <w:pPr>
        <w:ind w:left="1980" w:hanging="360"/>
      </w:pPr>
      <w:rPr>
        <w:rFonts w:ascii="Verdana" w:eastAsia="Times New Roman" w:hAnsi="Verdana" w:hint="default"/>
      </w:rPr>
    </w:lvl>
    <w:lvl w:ilvl="3" w:tplc="FCA6FF16">
      <w:start w:val="1"/>
      <w:numFmt w:val="decimal"/>
      <w:lvlText w:val="%4."/>
      <w:lvlJc w:val="left"/>
      <w:pPr>
        <w:ind w:left="2880" w:hanging="720"/>
      </w:pPr>
      <w:rPr>
        <w:rFonts w:cs="Times New Roman" w:hint="default"/>
      </w:rPr>
    </w:lvl>
    <w:lvl w:ilvl="4" w:tplc="B1BAC008" w:tentative="1">
      <w:start w:val="1"/>
      <w:numFmt w:val="lowerLetter"/>
      <w:lvlText w:val="%5."/>
      <w:lvlJc w:val="left"/>
      <w:pPr>
        <w:tabs>
          <w:tab w:val="num" w:pos="3240"/>
        </w:tabs>
        <w:ind w:left="3240" w:hanging="360"/>
      </w:pPr>
      <w:rPr>
        <w:rFonts w:cs="Times New Roman"/>
      </w:rPr>
    </w:lvl>
    <w:lvl w:ilvl="5" w:tplc="A560F6FC" w:tentative="1">
      <w:start w:val="1"/>
      <w:numFmt w:val="lowerRoman"/>
      <w:lvlText w:val="%6."/>
      <w:lvlJc w:val="right"/>
      <w:pPr>
        <w:tabs>
          <w:tab w:val="num" w:pos="3960"/>
        </w:tabs>
        <w:ind w:left="3960" w:hanging="180"/>
      </w:pPr>
      <w:rPr>
        <w:rFonts w:cs="Times New Roman"/>
      </w:rPr>
    </w:lvl>
    <w:lvl w:ilvl="6" w:tplc="EAA43E40" w:tentative="1">
      <w:start w:val="1"/>
      <w:numFmt w:val="decimal"/>
      <w:lvlText w:val="%7."/>
      <w:lvlJc w:val="left"/>
      <w:pPr>
        <w:tabs>
          <w:tab w:val="num" w:pos="4680"/>
        </w:tabs>
        <w:ind w:left="4680" w:hanging="360"/>
      </w:pPr>
      <w:rPr>
        <w:rFonts w:cs="Times New Roman"/>
      </w:rPr>
    </w:lvl>
    <w:lvl w:ilvl="7" w:tplc="A49A5608" w:tentative="1">
      <w:start w:val="1"/>
      <w:numFmt w:val="lowerLetter"/>
      <w:lvlText w:val="%8."/>
      <w:lvlJc w:val="left"/>
      <w:pPr>
        <w:tabs>
          <w:tab w:val="num" w:pos="5400"/>
        </w:tabs>
        <w:ind w:left="5400" w:hanging="360"/>
      </w:pPr>
      <w:rPr>
        <w:rFonts w:cs="Times New Roman"/>
      </w:rPr>
    </w:lvl>
    <w:lvl w:ilvl="8" w:tplc="D2269FB4" w:tentative="1">
      <w:start w:val="1"/>
      <w:numFmt w:val="lowerRoman"/>
      <w:lvlText w:val="%9."/>
      <w:lvlJc w:val="right"/>
      <w:pPr>
        <w:tabs>
          <w:tab w:val="num" w:pos="6120"/>
        </w:tabs>
        <w:ind w:left="6120" w:hanging="180"/>
      </w:pPr>
      <w:rPr>
        <w:rFonts w:cs="Times New Roman"/>
      </w:rPr>
    </w:lvl>
  </w:abstractNum>
  <w:abstractNum w:abstractNumId="78" w15:restartNumberingAfterBreak="0">
    <w:nsid w:val="4D0800EB"/>
    <w:multiLevelType w:val="hybridMultilevel"/>
    <w:tmpl w:val="9066138E"/>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D76659F"/>
    <w:multiLevelType w:val="multilevel"/>
    <w:tmpl w:val="33B64960"/>
    <w:lvl w:ilvl="0">
      <w:start w:val="1"/>
      <w:numFmt w:val="decimal"/>
      <w:lvlText w:val="%1."/>
      <w:lvlJc w:val="left"/>
      <w:pPr>
        <w:ind w:left="720" w:hanging="360"/>
      </w:pPr>
      <w:rPr>
        <w:rFonts w:cs="Times New Roman" w:hint="default"/>
      </w:rPr>
    </w:lvl>
    <w:lvl w:ilvl="1">
      <w:start w:val="1"/>
      <mc:AlternateContent>
        <mc:Choice Requires="w14">
          <w:numFmt w:val="custom" w:format="α, β, γ, ..."/>
        </mc:Choice>
        <mc:Fallback>
          <w:numFmt w:val="decimal"/>
        </mc:Fallback>
      </mc:AlternateContent>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0" w15:restartNumberingAfterBreak="0">
    <w:nsid w:val="4E234EC1"/>
    <w:multiLevelType w:val="multilevel"/>
    <w:tmpl w:val="021E7B8E"/>
    <w:lvl w:ilvl="0">
      <w:start w:val="3"/>
      <w:numFmt w:val="decimal"/>
      <w:lvlText w:val="%1."/>
      <w:lvlJc w:val="left"/>
      <w:pPr>
        <w:ind w:left="360" w:hanging="360"/>
      </w:pPr>
      <w:rPr>
        <w:rFonts w:hint="default"/>
      </w:rPr>
    </w:lvl>
    <w:lvl w:ilvl="1">
      <w:start w:val="1"/>
      <w:numFmt w:val="decimal"/>
      <w:lvlText w:val="%1.%2."/>
      <w:lvlJc w:val="left"/>
      <w:pPr>
        <w:ind w:left="734" w:hanging="360"/>
      </w:pPr>
      <w:rPr>
        <w:rFonts w:hint="default"/>
      </w:rPr>
    </w:lvl>
    <w:lvl w:ilvl="2">
      <w:start w:val="1"/>
      <w:numFmt w:val="decimal"/>
      <w:lvlText w:val="%1.%2.%3."/>
      <w:lvlJc w:val="left"/>
      <w:pPr>
        <w:ind w:left="1468" w:hanging="720"/>
      </w:pPr>
      <w:rPr>
        <w:rFonts w:hint="default"/>
      </w:rPr>
    </w:lvl>
    <w:lvl w:ilvl="3">
      <w:start w:val="1"/>
      <w:numFmt w:val="decimal"/>
      <w:lvlText w:val="%1.%2.%3.%4."/>
      <w:lvlJc w:val="left"/>
      <w:pPr>
        <w:ind w:left="184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950" w:hanging="108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058" w:hanging="1440"/>
      </w:pPr>
      <w:rPr>
        <w:rFonts w:hint="default"/>
      </w:rPr>
    </w:lvl>
    <w:lvl w:ilvl="8">
      <w:start w:val="1"/>
      <w:numFmt w:val="decimal"/>
      <w:lvlText w:val="%1.%2.%3.%4.%5.%6.%7.%8.%9."/>
      <w:lvlJc w:val="left"/>
      <w:pPr>
        <w:ind w:left="4792" w:hanging="1800"/>
      </w:pPr>
      <w:rPr>
        <w:rFonts w:hint="default"/>
      </w:rPr>
    </w:lvl>
  </w:abstractNum>
  <w:abstractNum w:abstractNumId="81" w15:restartNumberingAfterBreak="0">
    <w:nsid w:val="4E96231A"/>
    <w:multiLevelType w:val="hybridMultilevel"/>
    <w:tmpl w:val="65923186"/>
    <w:lvl w:ilvl="0" w:tplc="0408000F">
      <w:start w:val="1"/>
      <w:numFmt w:val="decimal"/>
      <w:lvlText w:val="%1."/>
      <w:lvlJc w:val="left"/>
      <w:pPr>
        <w:tabs>
          <w:tab w:val="num" w:pos="720"/>
        </w:tabs>
        <w:ind w:left="720" w:hanging="720"/>
      </w:pPr>
      <w:rPr>
        <w:rFonts w:cs="Times New Roman" w:hint="default"/>
        <w:color w:val="auto"/>
      </w:rPr>
    </w:lvl>
    <w:lvl w:ilvl="1" w:tplc="04080001">
      <w:start w:val="1"/>
      <w:numFmt w:val="bullet"/>
      <w:lvlText w:val=""/>
      <w:lvlJc w:val="left"/>
      <w:pPr>
        <w:tabs>
          <w:tab w:val="num" w:pos="1080"/>
        </w:tabs>
        <w:ind w:left="1080" w:hanging="360"/>
      </w:pPr>
      <w:rPr>
        <w:rFonts w:ascii="Symbol" w:hAnsi="Symbol" w:hint="default"/>
      </w:rPr>
    </w:lvl>
    <w:lvl w:ilvl="2" w:tplc="11867DFE">
      <w:numFmt w:val="bullet"/>
      <w:lvlText w:val="-"/>
      <w:lvlJc w:val="left"/>
      <w:pPr>
        <w:ind w:left="1980" w:hanging="360"/>
      </w:pPr>
      <w:rPr>
        <w:rFonts w:ascii="Verdana" w:eastAsia="Times New Roman" w:hAnsi="Verdana" w:hint="default"/>
      </w:rPr>
    </w:lvl>
    <w:lvl w:ilvl="3" w:tplc="FCA6FF16">
      <w:start w:val="1"/>
      <w:numFmt w:val="decimal"/>
      <w:lvlText w:val="%4."/>
      <w:lvlJc w:val="left"/>
      <w:pPr>
        <w:ind w:left="2880" w:hanging="720"/>
      </w:pPr>
      <w:rPr>
        <w:rFonts w:cs="Times New Roman" w:hint="default"/>
      </w:rPr>
    </w:lvl>
    <w:lvl w:ilvl="4" w:tplc="F1641640">
      <w:start w:val="6"/>
      <w:numFmt w:val="bullet"/>
      <w:lvlText w:val="•"/>
      <w:lvlJc w:val="left"/>
      <w:pPr>
        <w:ind w:left="3600" w:hanging="720"/>
      </w:pPr>
      <w:rPr>
        <w:rFonts w:ascii="Verdana" w:eastAsia="Times New Roman" w:hAnsi="Verdana" w:hint="default"/>
      </w:rPr>
    </w:lvl>
    <w:lvl w:ilvl="5" w:tplc="A560F6FC" w:tentative="1">
      <w:start w:val="1"/>
      <w:numFmt w:val="lowerRoman"/>
      <w:lvlText w:val="%6."/>
      <w:lvlJc w:val="right"/>
      <w:pPr>
        <w:tabs>
          <w:tab w:val="num" w:pos="3960"/>
        </w:tabs>
        <w:ind w:left="3960" w:hanging="180"/>
      </w:pPr>
      <w:rPr>
        <w:rFonts w:cs="Times New Roman"/>
      </w:rPr>
    </w:lvl>
    <w:lvl w:ilvl="6" w:tplc="EAA43E40" w:tentative="1">
      <w:start w:val="1"/>
      <w:numFmt w:val="decimal"/>
      <w:lvlText w:val="%7."/>
      <w:lvlJc w:val="left"/>
      <w:pPr>
        <w:tabs>
          <w:tab w:val="num" w:pos="4680"/>
        </w:tabs>
        <w:ind w:left="4680" w:hanging="360"/>
      </w:pPr>
      <w:rPr>
        <w:rFonts w:cs="Times New Roman"/>
      </w:rPr>
    </w:lvl>
    <w:lvl w:ilvl="7" w:tplc="A49A5608" w:tentative="1">
      <w:start w:val="1"/>
      <w:numFmt w:val="lowerLetter"/>
      <w:lvlText w:val="%8."/>
      <w:lvlJc w:val="left"/>
      <w:pPr>
        <w:tabs>
          <w:tab w:val="num" w:pos="5400"/>
        </w:tabs>
        <w:ind w:left="5400" w:hanging="360"/>
      </w:pPr>
      <w:rPr>
        <w:rFonts w:cs="Times New Roman"/>
      </w:rPr>
    </w:lvl>
    <w:lvl w:ilvl="8" w:tplc="D2269FB4" w:tentative="1">
      <w:start w:val="1"/>
      <w:numFmt w:val="lowerRoman"/>
      <w:lvlText w:val="%9."/>
      <w:lvlJc w:val="right"/>
      <w:pPr>
        <w:tabs>
          <w:tab w:val="num" w:pos="6120"/>
        </w:tabs>
        <w:ind w:left="6120" w:hanging="180"/>
      </w:pPr>
      <w:rPr>
        <w:rFonts w:cs="Times New Roman"/>
      </w:rPr>
    </w:lvl>
  </w:abstractNum>
  <w:abstractNum w:abstractNumId="82" w15:restartNumberingAfterBreak="0">
    <w:nsid w:val="4F814304"/>
    <w:multiLevelType w:val="hybridMultilevel"/>
    <w:tmpl w:val="5958042C"/>
    <w:lvl w:ilvl="0" w:tplc="2F46F9EE">
      <w:start w:val="1"/>
      <w:numFmt w:val="decimal"/>
      <w:pStyle w:val="LOT"/>
      <w:lvlText w:val="Τμήμα (LOT) %1:"/>
      <w:lvlJc w:val="left"/>
      <w:pPr>
        <w:ind w:left="720" w:hanging="360"/>
      </w:pPr>
      <w:rPr>
        <w:rFonts w:hint="default"/>
        <w:b/>
      </w:rPr>
    </w:lvl>
    <w:lvl w:ilvl="1" w:tplc="04090019" w:tentative="1">
      <w:start w:val="1"/>
      <w:numFmt w:val="lowerLetter"/>
      <w:pStyle w:val="LO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FC8681E"/>
    <w:multiLevelType w:val="hybridMultilevel"/>
    <w:tmpl w:val="A46E8680"/>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84" w15:restartNumberingAfterBreak="0">
    <w:nsid w:val="50BC6FA2"/>
    <w:multiLevelType w:val="multilevel"/>
    <w:tmpl w:val="E83CDC3C"/>
    <w:lvl w:ilvl="0">
      <w:start w:val="4"/>
      <w:numFmt w:val="decimal"/>
      <w:lvlText w:val="%1."/>
      <w:lvlJc w:val="left"/>
      <w:pPr>
        <w:ind w:left="360" w:hanging="360"/>
      </w:pPr>
      <w:rPr>
        <w:rFonts w:hint="default"/>
      </w:rPr>
    </w:lvl>
    <w:lvl w:ilvl="1">
      <w:start w:val="1"/>
      <w:numFmt w:val="decimal"/>
      <w:lvlText w:val="%1.%2."/>
      <w:lvlJc w:val="left"/>
      <w:pPr>
        <w:ind w:left="1094" w:hanging="360"/>
      </w:pPr>
      <w:rPr>
        <w:rFonts w:hint="default"/>
      </w:rPr>
    </w:lvl>
    <w:lvl w:ilvl="2">
      <w:start w:val="1"/>
      <w:numFmt w:val="decimal"/>
      <w:lvlText w:val="%1.%2.%3."/>
      <w:lvlJc w:val="left"/>
      <w:pPr>
        <w:ind w:left="2188" w:hanging="720"/>
      </w:pPr>
      <w:rPr>
        <w:rFonts w:hint="default"/>
      </w:rPr>
    </w:lvl>
    <w:lvl w:ilvl="3">
      <w:start w:val="1"/>
      <w:numFmt w:val="decimal"/>
      <w:lvlText w:val="%1.%2.%3.%4."/>
      <w:lvlJc w:val="left"/>
      <w:pPr>
        <w:ind w:left="2922" w:hanging="720"/>
      </w:pPr>
      <w:rPr>
        <w:rFonts w:hint="default"/>
      </w:rPr>
    </w:lvl>
    <w:lvl w:ilvl="4">
      <w:start w:val="1"/>
      <w:numFmt w:val="decimal"/>
      <w:lvlText w:val="%1.%2.%3.%4.%5."/>
      <w:lvlJc w:val="left"/>
      <w:pPr>
        <w:ind w:left="4016" w:hanging="1080"/>
      </w:pPr>
      <w:rPr>
        <w:rFonts w:hint="default"/>
      </w:rPr>
    </w:lvl>
    <w:lvl w:ilvl="5">
      <w:start w:val="1"/>
      <w:numFmt w:val="decimal"/>
      <w:lvlText w:val="%1.%2.%3.%4.%5.%6."/>
      <w:lvlJc w:val="left"/>
      <w:pPr>
        <w:ind w:left="4750" w:hanging="1080"/>
      </w:pPr>
      <w:rPr>
        <w:rFonts w:hint="default"/>
      </w:rPr>
    </w:lvl>
    <w:lvl w:ilvl="6">
      <w:start w:val="1"/>
      <w:numFmt w:val="decimal"/>
      <w:lvlText w:val="%1.%2.%3.%4.%5.%6.%7."/>
      <w:lvlJc w:val="left"/>
      <w:pPr>
        <w:ind w:left="5484" w:hanging="1080"/>
      </w:pPr>
      <w:rPr>
        <w:rFonts w:hint="default"/>
      </w:rPr>
    </w:lvl>
    <w:lvl w:ilvl="7">
      <w:start w:val="1"/>
      <w:numFmt w:val="decimal"/>
      <w:lvlText w:val="%1.%2.%3.%4.%5.%6.%7.%8."/>
      <w:lvlJc w:val="left"/>
      <w:pPr>
        <w:ind w:left="6578" w:hanging="1440"/>
      </w:pPr>
      <w:rPr>
        <w:rFonts w:hint="default"/>
      </w:rPr>
    </w:lvl>
    <w:lvl w:ilvl="8">
      <w:start w:val="1"/>
      <w:numFmt w:val="decimal"/>
      <w:lvlText w:val="%1.%2.%3.%4.%5.%6.%7.%8.%9."/>
      <w:lvlJc w:val="left"/>
      <w:pPr>
        <w:ind w:left="7312" w:hanging="1440"/>
      </w:pPr>
      <w:rPr>
        <w:rFonts w:hint="default"/>
      </w:rPr>
    </w:lvl>
  </w:abstractNum>
  <w:abstractNum w:abstractNumId="85" w15:restartNumberingAfterBreak="0">
    <w:nsid w:val="52CC26AD"/>
    <w:multiLevelType w:val="multilevel"/>
    <w:tmpl w:val="EFD45A26"/>
    <w:lvl w:ilvl="0">
      <w:start w:val="2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2E14F24"/>
    <w:multiLevelType w:val="hybridMultilevel"/>
    <w:tmpl w:val="C6D2DE70"/>
    <w:lvl w:ilvl="0" w:tplc="FFFFFFFF">
      <w:start w:val="1"/>
      <w:numFmt w:val="bullet"/>
      <w:lvlText w:val="-"/>
      <w:lvlJc w:val="left"/>
      <w:pPr>
        <w:tabs>
          <w:tab w:val="num" w:pos="420"/>
        </w:tabs>
        <w:ind w:left="420" w:hanging="360"/>
      </w:pPr>
      <w:rPr>
        <w:rFonts w:ascii="Tahoma" w:hAnsi="Tahoma"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86F7632"/>
    <w:multiLevelType w:val="hybridMultilevel"/>
    <w:tmpl w:val="6888B1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15:restartNumberingAfterBreak="0">
    <w:nsid w:val="5A473199"/>
    <w:multiLevelType w:val="hybridMultilevel"/>
    <w:tmpl w:val="06FE98D0"/>
    <w:lvl w:ilvl="0" w:tplc="04080003">
      <w:start w:val="1"/>
      <w:numFmt w:val="bullet"/>
      <w:lvlText w:val="o"/>
      <w:lvlJc w:val="left"/>
      <w:pPr>
        <w:ind w:left="360" w:hanging="360"/>
      </w:pPr>
      <w:rPr>
        <w:rFonts w:ascii="Courier New" w:hAnsi="Courier New"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9" w15:restartNumberingAfterBreak="0">
    <w:nsid w:val="5B341066"/>
    <w:multiLevelType w:val="hybridMultilevel"/>
    <w:tmpl w:val="7A5EE5D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0" w15:restartNumberingAfterBreak="0">
    <w:nsid w:val="5BDC6179"/>
    <w:multiLevelType w:val="hybridMultilevel"/>
    <w:tmpl w:val="32E037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1" w15:restartNumberingAfterBreak="0">
    <w:nsid w:val="5CE514A0"/>
    <w:multiLevelType w:val="multilevel"/>
    <w:tmpl w:val="8F7C2584"/>
    <w:lvl w:ilvl="0">
      <w:start w:val="1"/>
      <w:numFmt w:val="decimal"/>
      <w:lvlText w:val="DP %1"/>
      <w:lvlJc w:val="left"/>
      <w:pPr>
        <w:tabs>
          <w:tab w:val="num" w:pos="432"/>
        </w:tabs>
        <w:ind w:left="432" w:hanging="432"/>
      </w:pPr>
      <w:rPr>
        <w:rFonts w:cs="Times New Roman" w:hint="default"/>
        <w:b/>
        <w:i w:val="0"/>
      </w:rPr>
    </w:lvl>
    <w:lvl w:ilvl="1">
      <w:start w:val="1"/>
      <w:numFmt w:val="decimal"/>
      <w:lvlText w:val="DP %1.%2"/>
      <w:lvlJc w:val="left"/>
      <w:pPr>
        <w:tabs>
          <w:tab w:val="num" w:pos="576"/>
        </w:tabs>
        <w:ind w:left="576" w:hanging="576"/>
      </w:pPr>
      <w:rPr>
        <w:rFonts w:cs="Times New Roman" w:hint="default"/>
        <w:b w:val="0"/>
        <w:bCs/>
        <w:i w:val="0"/>
      </w:rPr>
    </w:lvl>
    <w:lvl w:ilvl="2">
      <w:start w:val="1"/>
      <w:numFmt w:val="decimal"/>
      <w:lvlText w:val="DP %1.%2.%3"/>
      <w:lvlJc w:val="left"/>
      <w:pPr>
        <w:tabs>
          <w:tab w:val="num" w:pos="720"/>
        </w:tabs>
        <w:ind w:left="720" w:hanging="720"/>
      </w:pPr>
      <w:rPr>
        <w:rFonts w:cs="Times New Roman" w:hint="default"/>
        <w:b w:val="0"/>
        <w:bCs w:val="0"/>
      </w:rPr>
    </w:lvl>
    <w:lvl w:ilvl="3">
      <w:start w:val="1"/>
      <w:numFmt w:val="decimal"/>
      <w:lvlText w:val="DP %1.%2.%3.%4"/>
      <w:lvlJc w:val="left"/>
      <w:pPr>
        <w:tabs>
          <w:tab w:val="num" w:pos="864"/>
        </w:tabs>
        <w:ind w:left="864" w:hanging="864"/>
      </w:pPr>
      <w:rPr>
        <w:rFonts w:cs="Times New Roman" w:hint="default"/>
        <w:b w:val="0"/>
        <w:u w:val="none"/>
      </w:rPr>
    </w:lvl>
    <w:lvl w:ilvl="4">
      <w:start w:val="1"/>
      <w:numFmt w:val="decimal"/>
      <w:lvlText w:val="%1.%2.%3.%4.%5"/>
      <w:lvlJc w:val="left"/>
      <w:pPr>
        <w:tabs>
          <w:tab w:val="num" w:pos="1008"/>
        </w:tabs>
        <w:ind w:left="1008" w:hanging="1008"/>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2" w15:restartNumberingAfterBreak="0">
    <w:nsid w:val="637D7B2C"/>
    <w:multiLevelType w:val="hybridMultilevel"/>
    <w:tmpl w:val="47AE6288"/>
    <w:lvl w:ilvl="0" w:tplc="20EEB57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3" w15:restartNumberingAfterBreak="0">
    <w:nsid w:val="63822F78"/>
    <w:multiLevelType w:val="multilevel"/>
    <w:tmpl w:val="A11657B2"/>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804" w:hanging="360"/>
      </w:pPr>
      <w:rPr>
        <w:rFonts w:hint="default"/>
      </w:rPr>
    </w:lvl>
    <w:lvl w:ilvl="2">
      <w:start w:val="1"/>
      <w:numFmt w:val="decimal"/>
      <w:isLgl/>
      <w:lvlText w:val="%1.%2.%3."/>
      <w:lvlJc w:val="left"/>
      <w:pPr>
        <w:ind w:left="1608" w:hanging="720"/>
      </w:pPr>
      <w:rPr>
        <w:rFonts w:hint="default"/>
      </w:rPr>
    </w:lvl>
    <w:lvl w:ilvl="3">
      <w:start w:val="1"/>
      <w:numFmt w:val="decimal"/>
      <w:isLgl/>
      <w:lvlText w:val="%1.%2.%3.%4."/>
      <w:lvlJc w:val="left"/>
      <w:pPr>
        <w:ind w:left="205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104" w:hanging="1440"/>
      </w:pPr>
      <w:rPr>
        <w:rFonts w:hint="default"/>
      </w:rPr>
    </w:lvl>
    <w:lvl w:ilvl="7">
      <w:start w:val="1"/>
      <w:numFmt w:val="decimal"/>
      <w:isLgl/>
      <w:lvlText w:val="%1.%2.%3.%4.%5.%6.%7.%8."/>
      <w:lvlJc w:val="left"/>
      <w:pPr>
        <w:ind w:left="4548" w:hanging="1440"/>
      </w:pPr>
      <w:rPr>
        <w:rFonts w:hint="default"/>
      </w:rPr>
    </w:lvl>
    <w:lvl w:ilvl="8">
      <w:start w:val="1"/>
      <w:numFmt w:val="decimal"/>
      <w:isLgl/>
      <w:lvlText w:val="%1.%2.%3.%4.%5.%6.%7.%8.%9."/>
      <w:lvlJc w:val="left"/>
      <w:pPr>
        <w:ind w:left="5352" w:hanging="1800"/>
      </w:pPr>
      <w:rPr>
        <w:rFonts w:hint="default"/>
      </w:rPr>
    </w:lvl>
  </w:abstractNum>
  <w:abstractNum w:abstractNumId="94" w15:restartNumberingAfterBreak="0">
    <w:nsid w:val="64D1019C"/>
    <w:multiLevelType w:val="hybridMultilevel"/>
    <w:tmpl w:val="B37C45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5" w15:restartNumberingAfterBreak="0">
    <w:nsid w:val="65E72CD3"/>
    <w:multiLevelType w:val="hybridMultilevel"/>
    <w:tmpl w:val="8BE8EA4A"/>
    <w:lvl w:ilvl="0" w:tplc="0408000F">
      <w:start w:val="1"/>
      <w:numFmt w:val="decimal"/>
      <w:lvlText w:val="%1."/>
      <w:lvlJc w:val="left"/>
      <w:pPr>
        <w:ind w:left="644" w:hanging="360"/>
      </w:pPr>
      <w:rPr>
        <w:rFonts w:cs="Times New Roman"/>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96" w15:restartNumberingAfterBreak="0">
    <w:nsid w:val="69787BFC"/>
    <w:multiLevelType w:val="hybridMultilevel"/>
    <w:tmpl w:val="BD7029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699B3935"/>
    <w:multiLevelType w:val="hybridMultilevel"/>
    <w:tmpl w:val="B964A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8" w15:restartNumberingAfterBreak="0">
    <w:nsid w:val="6A4815F0"/>
    <w:multiLevelType w:val="hybridMultilevel"/>
    <w:tmpl w:val="A2C27C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9" w15:restartNumberingAfterBreak="0">
    <w:nsid w:val="6B416234"/>
    <w:multiLevelType w:val="multilevel"/>
    <w:tmpl w:val="3B34871A"/>
    <w:lvl w:ilvl="0">
      <w:start w:val="1"/>
      <w:numFmt w:val="decimal"/>
      <w:lvlText w:val="bld %1"/>
      <w:lvlJc w:val="left"/>
      <w:pPr>
        <w:tabs>
          <w:tab w:val="num" w:pos="432"/>
        </w:tabs>
        <w:ind w:left="432" w:hanging="432"/>
      </w:pPr>
      <w:rPr>
        <w:rFonts w:hint="default"/>
        <w:b/>
        <w:bCs/>
        <w:sz w:val="20"/>
      </w:rPr>
    </w:lvl>
    <w:lvl w:ilvl="1">
      <w:start w:val="1"/>
      <w:numFmt w:val="decimal"/>
      <w:lvlText w:val="bld %1.%2"/>
      <w:lvlJc w:val="left"/>
      <w:pPr>
        <w:tabs>
          <w:tab w:val="num" w:pos="576"/>
        </w:tabs>
        <w:ind w:left="576" w:hanging="576"/>
      </w:pPr>
      <w:rPr>
        <w:rFonts w:cs="Times New Roman" w:hint="default"/>
        <w:b w:val="0"/>
        <w:bCs/>
        <w:sz w:val="20"/>
      </w:rPr>
    </w:lvl>
    <w:lvl w:ilvl="2">
      <w:start w:val="1"/>
      <w:numFmt w:val="decimal"/>
      <w:lvlText w:val="bld %1.%2.%3"/>
      <w:lvlJc w:val="left"/>
      <w:pPr>
        <w:tabs>
          <w:tab w:val="num" w:pos="720"/>
        </w:tabs>
        <w:ind w:left="720" w:hanging="720"/>
      </w:pPr>
      <w:rPr>
        <w:rFonts w:cs="Times New Roman" w:hint="default"/>
        <w:b w:val="0"/>
        <w:sz w:val="20"/>
      </w:rPr>
    </w:lvl>
    <w:lvl w:ilvl="3">
      <w:start w:val="1"/>
      <w:numFmt w:val="decimal"/>
      <w:lvlText w:val="bld %1.%2.%3.%4"/>
      <w:lvlJc w:val="left"/>
      <w:pPr>
        <w:tabs>
          <w:tab w:val="num" w:pos="864"/>
        </w:tabs>
        <w:ind w:left="864" w:hanging="864"/>
      </w:pPr>
      <w:rPr>
        <w:rFonts w:cs="Times New Roman" w:hint="default"/>
        <w:sz w:val="20"/>
      </w:rPr>
    </w:lvl>
    <w:lvl w:ilvl="4">
      <w:start w:val="1"/>
      <w:numFmt w:val="decimal"/>
      <w:lvlText w:val="bld %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0" w15:restartNumberingAfterBreak="0">
    <w:nsid w:val="6C8E52BE"/>
    <w:multiLevelType w:val="hybridMultilevel"/>
    <w:tmpl w:val="D8F0F9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1" w15:restartNumberingAfterBreak="0">
    <w:nsid w:val="6C967756"/>
    <w:multiLevelType w:val="hybridMultilevel"/>
    <w:tmpl w:val="CF660A1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start w:val="1"/>
      <w:numFmt w:val="decimal"/>
      <w:lvlText w:val="%4."/>
      <w:lvlJc w:val="left"/>
      <w:pPr>
        <w:ind w:left="644"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2" w15:restartNumberingAfterBreak="0">
    <w:nsid w:val="6D551F88"/>
    <w:multiLevelType w:val="hybridMultilevel"/>
    <w:tmpl w:val="5024FEE8"/>
    <w:lvl w:ilvl="0" w:tplc="BAB40EA8">
      <w:start w:val="1"/>
      <w:numFmt w:val="decimal"/>
      <w:pStyle w:val="NumChar"/>
      <w:lvlText w:val="%1."/>
      <w:lvlJc w:val="left"/>
      <w:pPr>
        <w:tabs>
          <w:tab w:val="num" w:pos="360"/>
        </w:tabs>
        <w:ind w:left="360" w:hanging="360"/>
      </w:pPr>
      <w:rPr>
        <w:rFonts w:cs="Times New Roman" w:hint="default"/>
        <w:color w:val="auto"/>
        <w:sz w:val="22"/>
        <w:szCs w:val="22"/>
      </w:rPr>
    </w:lvl>
    <w:lvl w:ilvl="1" w:tplc="7F427BEE">
      <w:start w:val="1"/>
      <w:numFmt w:val="bullet"/>
      <w:lvlText w:val="o"/>
      <w:lvlJc w:val="left"/>
      <w:pPr>
        <w:tabs>
          <w:tab w:val="num" w:pos="717"/>
        </w:tabs>
        <w:ind w:left="717" w:hanging="360"/>
      </w:pPr>
      <w:rPr>
        <w:rFonts w:ascii="Courier New" w:hAnsi="Courier New" w:hint="default"/>
      </w:rPr>
    </w:lvl>
    <w:lvl w:ilvl="2" w:tplc="C0EE1CD6" w:tentative="1">
      <w:start w:val="1"/>
      <w:numFmt w:val="bullet"/>
      <w:lvlText w:val=""/>
      <w:lvlJc w:val="left"/>
      <w:pPr>
        <w:tabs>
          <w:tab w:val="num" w:pos="1437"/>
        </w:tabs>
        <w:ind w:left="1437" w:hanging="360"/>
      </w:pPr>
      <w:rPr>
        <w:rFonts w:ascii="Wingdings" w:hAnsi="Wingdings" w:hint="default"/>
      </w:rPr>
    </w:lvl>
    <w:lvl w:ilvl="3" w:tplc="A4004688">
      <w:start w:val="1"/>
      <w:numFmt w:val="bullet"/>
      <w:lvlText w:val=""/>
      <w:lvlJc w:val="left"/>
      <w:pPr>
        <w:tabs>
          <w:tab w:val="num" w:pos="2157"/>
        </w:tabs>
        <w:ind w:left="2157" w:hanging="360"/>
      </w:pPr>
      <w:rPr>
        <w:rFonts w:ascii="Symbol" w:hAnsi="Symbol" w:hint="default"/>
      </w:rPr>
    </w:lvl>
    <w:lvl w:ilvl="4" w:tplc="4AD4F9F6" w:tentative="1">
      <w:start w:val="1"/>
      <w:numFmt w:val="bullet"/>
      <w:lvlText w:val="o"/>
      <w:lvlJc w:val="left"/>
      <w:pPr>
        <w:tabs>
          <w:tab w:val="num" w:pos="2877"/>
        </w:tabs>
        <w:ind w:left="2877" w:hanging="360"/>
      </w:pPr>
      <w:rPr>
        <w:rFonts w:ascii="Courier New" w:hAnsi="Courier New" w:hint="default"/>
      </w:rPr>
    </w:lvl>
    <w:lvl w:ilvl="5" w:tplc="DB82A96E" w:tentative="1">
      <w:start w:val="1"/>
      <w:numFmt w:val="bullet"/>
      <w:lvlText w:val=""/>
      <w:lvlJc w:val="left"/>
      <w:pPr>
        <w:tabs>
          <w:tab w:val="num" w:pos="3597"/>
        </w:tabs>
        <w:ind w:left="3597" w:hanging="360"/>
      </w:pPr>
      <w:rPr>
        <w:rFonts w:ascii="Wingdings" w:hAnsi="Wingdings" w:hint="default"/>
      </w:rPr>
    </w:lvl>
    <w:lvl w:ilvl="6" w:tplc="787A6B52" w:tentative="1">
      <w:start w:val="1"/>
      <w:numFmt w:val="bullet"/>
      <w:lvlText w:val=""/>
      <w:lvlJc w:val="left"/>
      <w:pPr>
        <w:tabs>
          <w:tab w:val="num" w:pos="4317"/>
        </w:tabs>
        <w:ind w:left="4317" w:hanging="360"/>
      </w:pPr>
      <w:rPr>
        <w:rFonts w:ascii="Symbol" w:hAnsi="Symbol" w:hint="default"/>
      </w:rPr>
    </w:lvl>
    <w:lvl w:ilvl="7" w:tplc="C01CA798" w:tentative="1">
      <w:start w:val="1"/>
      <w:numFmt w:val="bullet"/>
      <w:lvlText w:val="o"/>
      <w:lvlJc w:val="left"/>
      <w:pPr>
        <w:tabs>
          <w:tab w:val="num" w:pos="5037"/>
        </w:tabs>
        <w:ind w:left="5037" w:hanging="360"/>
      </w:pPr>
      <w:rPr>
        <w:rFonts w:ascii="Courier New" w:hAnsi="Courier New" w:hint="default"/>
      </w:rPr>
    </w:lvl>
    <w:lvl w:ilvl="8" w:tplc="056084BC" w:tentative="1">
      <w:start w:val="1"/>
      <w:numFmt w:val="bullet"/>
      <w:lvlText w:val=""/>
      <w:lvlJc w:val="left"/>
      <w:pPr>
        <w:tabs>
          <w:tab w:val="num" w:pos="5757"/>
        </w:tabs>
        <w:ind w:left="5757" w:hanging="360"/>
      </w:pPr>
      <w:rPr>
        <w:rFonts w:ascii="Wingdings" w:hAnsi="Wingdings" w:hint="default"/>
      </w:rPr>
    </w:lvl>
  </w:abstractNum>
  <w:abstractNum w:abstractNumId="103" w15:restartNumberingAfterBreak="0">
    <w:nsid w:val="6DE654F8"/>
    <w:multiLevelType w:val="multilevel"/>
    <w:tmpl w:val="EACC1B5A"/>
    <w:lvl w:ilvl="0">
      <w:start w:val="12"/>
      <w:numFmt w:val="decimal"/>
      <w:lvlText w:val="%1."/>
      <w:lvlJc w:val="left"/>
      <w:pPr>
        <w:ind w:left="435" w:hanging="435"/>
      </w:pPr>
      <w:rPr>
        <w:rFonts w:hint="default"/>
        <w:b w:val="0"/>
      </w:rPr>
    </w:lvl>
    <w:lvl w:ilvl="1">
      <w:start w:val="1"/>
      <w:numFmt w:val="decimal"/>
      <w:lvlText w:val="%1.%2."/>
      <w:lvlJc w:val="left"/>
      <w:pPr>
        <w:ind w:left="792" w:hanging="435"/>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104" w15:restartNumberingAfterBreak="0">
    <w:nsid w:val="6E5B5F4C"/>
    <w:multiLevelType w:val="singleLevel"/>
    <w:tmpl w:val="0C09000F"/>
    <w:lvl w:ilvl="0">
      <w:start w:val="1"/>
      <w:numFmt w:val="decimal"/>
      <w:pStyle w:val="NormalBullet"/>
      <w:lvlText w:val="%1."/>
      <w:lvlJc w:val="left"/>
      <w:pPr>
        <w:tabs>
          <w:tab w:val="num" w:pos="360"/>
        </w:tabs>
        <w:ind w:left="360" w:hanging="360"/>
      </w:pPr>
      <w:rPr>
        <w:rFonts w:cs="Times New Roman"/>
      </w:rPr>
    </w:lvl>
  </w:abstractNum>
  <w:abstractNum w:abstractNumId="105" w15:restartNumberingAfterBreak="0">
    <w:nsid w:val="6E5E5CFC"/>
    <w:multiLevelType w:val="multilevel"/>
    <w:tmpl w:val="07383446"/>
    <w:lvl w:ilvl="0">
      <w:start w:val="15"/>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6EA322DC"/>
    <w:multiLevelType w:val="hybridMultilevel"/>
    <w:tmpl w:val="C17A0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6EA922FC"/>
    <w:multiLevelType w:val="multilevel"/>
    <w:tmpl w:val="0086551A"/>
    <w:lvl w:ilvl="0">
      <w:start w:val="1"/>
      <w:numFmt w:val="decimal"/>
      <w:lvlText w:val="ode %1"/>
      <w:lvlJc w:val="left"/>
      <w:pPr>
        <w:tabs>
          <w:tab w:val="num" w:pos="432"/>
        </w:tabs>
        <w:ind w:left="432" w:hanging="432"/>
      </w:pPr>
      <w:rPr>
        <w:rFonts w:cs="Times New Roman" w:hint="default"/>
        <w:b/>
        <w:i w:val="0"/>
      </w:rPr>
    </w:lvl>
    <w:lvl w:ilvl="1">
      <w:start w:val="1"/>
      <w:numFmt w:val="decimal"/>
      <w:lvlText w:val="ode %1.%2"/>
      <w:lvlJc w:val="left"/>
      <w:pPr>
        <w:tabs>
          <w:tab w:val="num" w:pos="432"/>
        </w:tabs>
        <w:ind w:left="432" w:hanging="432"/>
      </w:pPr>
      <w:rPr>
        <w:rFonts w:cs="Times New Roman" w:hint="default"/>
        <w:b w:val="0"/>
        <w:bCs/>
        <w:i w:val="0"/>
      </w:rPr>
    </w:lvl>
    <w:lvl w:ilvl="2">
      <w:start w:val="1"/>
      <w:numFmt w:val="decimal"/>
      <w:lvlText w:val="ode %1.%2.%3"/>
      <w:lvlJc w:val="left"/>
      <w:pPr>
        <w:tabs>
          <w:tab w:val="num" w:pos="432"/>
        </w:tabs>
        <w:ind w:left="432" w:hanging="432"/>
      </w:pPr>
      <w:rPr>
        <w:rFonts w:cs="Times New Roman" w:hint="default"/>
        <w:b w:val="0"/>
        <w:bCs w:val="0"/>
        <w:i w:val="0"/>
      </w:rPr>
    </w:lvl>
    <w:lvl w:ilvl="3">
      <w:start w:val="1"/>
      <w:numFmt w:val="decimal"/>
      <w:lvlText w:val="ode %1.%2.%3.%4"/>
      <w:lvlJc w:val="left"/>
      <w:pPr>
        <w:tabs>
          <w:tab w:val="num" w:pos="432"/>
        </w:tabs>
        <w:ind w:left="432" w:hanging="432"/>
      </w:pPr>
      <w:rPr>
        <w:rFonts w:cs="Times New Roman" w:hint="default"/>
        <w:b w:val="0"/>
        <w:u w:val="none"/>
      </w:rPr>
    </w:lvl>
    <w:lvl w:ilvl="4">
      <w:start w:val="1"/>
      <w:numFmt w:val="decimal"/>
      <w:lvlText w:val="%1.%2.%3.%4.%5"/>
      <w:lvlJc w:val="left"/>
      <w:pPr>
        <w:tabs>
          <w:tab w:val="num" w:pos="432"/>
        </w:tabs>
        <w:ind w:left="432" w:hanging="432"/>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432"/>
        </w:tabs>
        <w:ind w:left="432" w:hanging="432"/>
      </w:pPr>
      <w:rPr>
        <w:rFonts w:cs="Times New Roman" w:hint="default"/>
      </w:rPr>
    </w:lvl>
    <w:lvl w:ilvl="6">
      <w:start w:val="1"/>
      <w:numFmt w:val="decimal"/>
      <w:lvlText w:val="%1.%2.%3.%4.%5.%6.%7"/>
      <w:lvlJc w:val="left"/>
      <w:pPr>
        <w:tabs>
          <w:tab w:val="num" w:pos="432"/>
        </w:tabs>
        <w:ind w:left="432" w:hanging="432"/>
      </w:pPr>
      <w:rPr>
        <w:rFonts w:cs="Times New Roman" w:hint="default"/>
      </w:rPr>
    </w:lvl>
    <w:lvl w:ilvl="7">
      <w:start w:val="1"/>
      <w:numFmt w:val="decimal"/>
      <w:lvlText w:val="%1.%2.%3.%4.%5.%6.%7.%8"/>
      <w:lvlJc w:val="left"/>
      <w:pPr>
        <w:tabs>
          <w:tab w:val="num" w:pos="432"/>
        </w:tabs>
        <w:ind w:left="432" w:hanging="432"/>
      </w:pPr>
      <w:rPr>
        <w:rFonts w:cs="Times New Roman" w:hint="default"/>
      </w:rPr>
    </w:lvl>
    <w:lvl w:ilvl="8">
      <w:start w:val="1"/>
      <w:numFmt w:val="decimal"/>
      <w:lvlText w:val="%1.%2.%3.%4.%5.%6.%7.%8.%9"/>
      <w:lvlJc w:val="left"/>
      <w:pPr>
        <w:tabs>
          <w:tab w:val="num" w:pos="432"/>
        </w:tabs>
        <w:ind w:left="432" w:hanging="432"/>
      </w:pPr>
      <w:rPr>
        <w:rFonts w:cs="Times New Roman" w:hint="default"/>
      </w:rPr>
    </w:lvl>
  </w:abstractNum>
  <w:abstractNum w:abstractNumId="108" w15:restartNumberingAfterBreak="0">
    <w:nsid w:val="704D0943"/>
    <w:multiLevelType w:val="multilevel"/>
    <w:tmpl w:val="3AF88A76"/>
    <w:lvl w:ilvl="0">
      <w:start w:val="1"/>
      <w:numFmt w:val="decimal"/>
      <w:lvlText w:val="b2d %1"/>
      <w:lvlJc w:val="left"/>
      <w:pPr>
        <w:tabs>
          <w:tab w:val="num" w:pos="432"/>
        </w:tabs>
        <w:ind w:left="432" w:hanging="432"/>
      </w:pPr>
      <w:rPr>
        <w:rFonts w:cs="Times New Roman" w:hint="default"/>
        <w:b/>
        <w:i w:val="0"/>
      </w:rPr>
    </w:lvl>
    <w:lvl w:ilvl="1">
      <w:start w:val="1"/>
      <w:numFmt w:val="decimal"/>
      <w:lvlText w:val="b2d %1.%2"/>
      <w:lvlJc w:val="left"/>
      <w:pPr>
        <w:tabs>
          <w:tab w:val="num" w:pos="576"/>
        </w:tabs>
        <w:ind w:left="576" w:hanging="576"/>
      </w:pPr>
      <w:rPr>
        <w:rFonts w:cs="Times New Roman" w:hint="default"/>
        <w:b w:val="0"/>
        <w:bCs/>
        <w:i w:val="0"/>
      </w:rPr>
    </w:lvl>
    <w:lvl w:ilvl="2">
      <w:start w:val="1"/>
      <w:numFmt w:val="decimal"/>
      <w:lvlText w:val="b2d %1.%2.%3"/>
      <w:lvlJc w:val="left"/>
      <w:pPr>
        <w:tabs>
          <w:tab w:val="num" w:pos="720"/>
        </w:tabs>
        <w:ind w:left="720" w:hanging="720"/>
      </w:pPr>
      <w:rPr>
        <w:rFonts w:cs="Times New Roman" w:hint="default"/>
        <w:b w:val="0"/>
        <w:bCs w:val="0"/>
      </w:rPr>
    </w:lvl>
    <w:lvl w:ilvl="3">
      <w:start w:val="1"/>
      <w:numFmt w:val="decimal"/>
      <w:lvlText w:val="b2d %1.%2.%3.%4"/>
      <w:lvlJc w:val="left"/>
      <w:pPr>
        <w:tabs>
          <w:tab w:val="num" w:pos="864"/>
        </w:tabs>
        <w:ind w:left="864" w:hanging="864"/>
      </w:pPr>
      <w:rPr>
        <w:rFonts w:cs="Times New Roman" w:hint="default"/>
        <w:b w:val="0"/>
        <w:u w:val="none"/>
      </w:rPr>
    </w:lvl>
    <w:lvl w:ilvl="4">
      <w:start w:val="1"/>
      <w:numFmt w:val="decimal"/>
      <w:lvlText w:val="%1.%2.%3.%4.%5"/>
      <w:lvlJc w:val="left"/>
      <w:pPr>
        <w:tabs>
          <w:tab w:val="num" w:pos="1008"/>
        </w:tabs>
        <w:ind w:left="1008" w:hanging="1008"/>
      </w:pPr>
      <w:rPr>
        <w:rFonts w:cs="Times New Roman" w:hint="default"/>
        <w:b w:val="0"/>
        <w:i w:val="0"/>
        <w:caps w:val="0"/>
        <w:strike w:val="0"/>
        <w:dstrike w:val="0"/>
        <w:vanish w:val="0"/>
        <w:color w:val="000000"/>
        <w:kern w:val="0"/>
        <w:sz w:val="20"/>
        <w:u w:val="none"/>
        <w:vertAlign w:val="baseli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9" w15:restartNumberingAfterBreak="0">
    <w:nsid w:val="704F6418"/>
    <w:multiLevelType w:val="hybridMultilevel"/>
    <w:tmpl w:val="5664C402"/>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0" w15:restartNumberingAfterBreak="0">
    <w:nsid w:val="70D618FE"/>
    <w:multiLevelType w:val="hybridMultilevel"/>
    <w:tmpl w:val="7A5EE5D8"/>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11" w15:restartNumberingAfterBreak="0">
    <w:nsid w:val="70F2438B"/>
    <w:multiLevelType w:val="hybridMultilevel"/>
    <w:tmpl w:val="A01606D2"/>
    <w:lvl w:ilvl="0" w:tplc="04080001">
      <w:start w:val="1"/>
      <w:numFmt w:val="bullet"/>
      <w:lvlText w:val=""/>
      <w:lvlJc w:val="left"/>
      <w:pPr>
        <w:ind w:left="783" w:hanging="360"/>
      </w:pPr>
      <w:rPr>
        <w:rFonts w:ascii="Symbol" w:hAnsi="Symbol"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12" w15:restartNumberingAfterBreak="0">
    <w:nsid w:val="71AF05EE"/>
    <w:multiLevelType w:val="hybridMultilevel"/>
    <w:tmpl w:val="AE626C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3" w15:restartNumberingAfterBreak="0">
    <w:nsid w:val="71B04915"/>
    <w:multiLevelType w:val="hybridMultilevel"/>
    <w:tmpl w:val="C870F28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23C41BE"/>
    <w:multiLevelType w:val="multilevel"/>
    <w:tmpl w:val="DB62D31E"/>
    <w:lvl w:ilvl="0">
      <w:start w:val="1"/>
      <w:numFmt w:val="decimal"/>
      <w:pStyle w:val="PS-tabletitle"/>
      <w:lvlText w:val="ΠΣ %1:"/>
      <w:lvlJc w:val="left"/>
      <w:pPr>
        <w:tabs>
          <w:tab w:val="num" w:pos="964"/>
        </w:tabs>
      </w:pPr>
      <w:rPr>
        <w:rFonts w:ascii="Verdana" w:hAnsi="Verdana" w:cs="Times New Roman" w:hint="default"/>
        <w:b/>
        <w:i w:val="0"/>
        <w:sz w:val="20"/>
        <w:szCs w:val="20"/>
      </w:rPr>
    </w:lvl>
    <w:lvl w:ilvl="1">
      <w:start w:val="1"/>
      <w:numFmt w:val="decimal"/>
      <w:lvlText w:val="%1.%2"/>
      <w:lvlJc w:val="left"/>
      <w:pPr>
        <w:tabs>
          <w:tab w:val="num" w:pos="936"/>
        </w:tabs>
        <w:ind w:left="936" w:hanging="576"/>
      </w:pPr>
      <w:rPr>
        <w:rFonts w:cs="Times New Roman" w:hint="default"/>
        <w:sz w:val="20"/>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115" w15:restartNumberingAfterBreak="0">
    <w:nsid w:val="728646E3"/>
    <w:multiLevelType w:val="hybridMultilevel"/>
    <w:tmpl w:val="77B26C38"/>
    <w:lvl w:ilvl="0" w:tplc="0409000F">
      <w:start w:val="1"/>
      <w:numFmt w:val="decimal"/>
      <w:lvlText w:val="%1."/>
      <w:lvlJc w:val="left"/>
      <w:pPr>
        <w:tabs>
          <w:tab w:val="num" w:pos="1004"/>
        </w:tabs>
        <w:ind w:left="1004" w:hanging="360"/>
      </w:pPr>
      <w:rPr>
        <w:rFonts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6" w15:restartNumberingAfterBreak="0">
    <w:nsid w:val="73530970"/>
    <w:multiLevelType w:val="hybridMultilevel"/>
    <w:tmpl w:val="95AA279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7" w15:restartNumberingAfterBreak="0">
    <w:nsid w:val="75743002"/>
    <w:multiLevelType w:val="hybridMultilevel"/>
    <w:tmpl w:val="CC7A14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8" w15:restartNumberingAfterBreak="0">
    <w:nsid w:val="76EC7F8F"/>
    <w:multiLevelType w:val="multilevel"/>
    <w:tmpl w:val="1D489F4E"/>
    <w:lvl w:ilvl="0">
      <w:start w:val="1"/>
      <w:numFmt w:val="decimal"/>
      <w:lvlText w:val="cmm %1"/>
      <w:lvlJc w:val="left"/>
      <w:pPr>
        <w:tabs>
          <w:tab w:val="num" w:pos="432"/>
        </w:tabs>
        <w:ind w:left="432" w:hanging="432"/>
      </w:pPr>
    </w:lvl>
    <w:lvl w:ilvl="1">
      <w:start w:val="1"/>
      <w:numFmt w:val="decimal"/>
      <w:lvlText w:val="cmm %1.%2"/>
      <w:lvlJc w:val="left"/>
      <w:pPr>
        <w:tabs>
          <w:tab w:val="num" w:pos="576"/>
        </w:tabs>
        <w:ind w:left="576" w:hanging="576"/>
      </w:pPr>
      <w:rPr>
        <w:rFonts w:cs="Times New Roman"/>
        <w:b w:val="0"/>
        <w:bCs/>
        <w:sz w:val="20"/>
      </w:rPr>
    </w:lvl>
    <w:lvl w:ilvl="2">
      <w:start w:val="1"/>
      <w:numFmt w:val="decimal"/>
      <w:lvlText w:val="cmm %1.%2.%3"/>
      <w:lvlJc w:val="left"/>
      <w:pPr>
        <w:tabs>
          <w:tab w:val="num" w:pos="720"/>
        </w:tabs>
        <w:ind w:left="720" w:hanging="720"/>
      </w:pPr>
      <w:rPr>
        <w:rFonts w:cs="Times New Roman"/>
        <w:b w:val="0"/>
        <w:sz w:val="20"/>
      </w:rPr>
    </w:lvl>
    <w:lvl w:ilvl="3">
      <w:start w:val="1"/>
      <w:numFmt w:val="decimal"/>
      <w:lvlText w:val="cmm %1.%2.%3.%4"/>
      <w:lvlJc w:val="left"/>
      <w:pPr>
        <w:tabs>
          <w:tab w:val="num" w:pos="864"/>
        </w:tabs>
        <w:ind w:left="864" w:hanging="864"/>
      </w:pPr>
      <w:rPr>
        <w:rFonts w:cs="Times New Roman"/>
        <w:sz w:val="20"/>
      </w:rPr>
    </w:lvl>
    <w:lvl w:ilvl="4">
      <w:start w:val="1"/>
      <w:numFmt w:val="decimal"/>
      <w:lvlText w:val="cmm %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9" w15:restartNumberingAfterBreak="0">
    <w:nsid w:val="783A16DB"/>
    <w:multiLevelType w:val="hybridMultilevel"/>
    <w:tmpl w:val="7ABC090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0" w15:restartNumberingAfterBreak="0">
    <w:nsid w:val="7AB710E0"/>
    <w:multiLevelType w:val="hybridMultilevel"/>
    <w:tmpl w:val="63BCA2FA"/>
    <w:lvl w:ilvl="0" w:tplc="EC202128">
      <w:start w:val="1"/>
      <w:numFmt w:val="bullet"/>
      <w:lvlText w:val=""/>
      <w:lvlJc w:val="left"/>
      <w:pPr>
        <w:ind w:left="720" w:hanging="360"/>
      </w:pPr>
      <w:rPr>
        <w:rFonts w:ascii="Symbol" w:hAnsi="Symbol" w:hint="default"/>
      </w:rPr>
    </w:lvl>
    <w:lvl w:ilvl="1" w:tplc="5CAEDDCA">
      <w:start w:val="1"/>
      <w:numFmt w:val="bullet"/>
      <w:lvlText w:val="o"/>
      <w:lvlJc w:val="left"/>
      <w:pPr>
        <w:ind w:left="1440" w:hanging="360"/>
      </w:pPr>
      <w:rPr>
        <w:rFonts w:ascii="Courier New" w:hAnsi="Courier New" w:hint="default"/>
      </w:rPr>
    </w:lvl>
    <w:lvl w:ilvl="2" w:tplc="0EC04670" w:tentative="1">
      <w:start w:val="1"/>
      <w:numFmt w:val="bullet"/>
      <w:lvlText w:val=""/>
      <w:lvlJc w:val="left"/>
      <w:pPr>
        <w:ind w:left="2160" w:hanging="360"/>
      </w:pPr>
      <w:rPr>
        <w:rFonts w:ascii="Wingdings" w:hAnsi="Wingdings" w:hint="default"/>
      </w:rPr>
    </w:lvl>
    <w:lvl w:ilvl="3" w:tplc="8912FE5A" w:tentative="1">
      <w:start w:val="1"/>
      <w:numFmt w:val="bullet"/>
      <w:lvlText w:val=""/>
      <w:lvlJc w:val="left"/>
      <w:pPr>
        <w:ind w:left="2880" w:hanging="360"/>
      </w:pPr>
      <w:rPr>
        <w:rFonts w:ascii="Symbol" w:hAnsi="Symbol" w:hint="default"/>
      </w:rPr>
    </w:lvl>
    <w:lvl w:ilvl="4" w:tplc="4AD09128" w:tentative="1">
      <w:start w:val="1"/>
      <w:numFmt w:val="bullet"/>
      <w:lvlText w:val="o"/>
      <w:lvlJc w:val="left"/>
      <w:pPr>
        <w:ind w:left="3600" w:hanging="360"/>
      </w:pPr>
      <w:rPr>
        <w:rFonts w:ascii="Courier New" w:hAnsi="Courier New" w:hint="default"/>
      </w:rPr>
    </w:lvl>
    <w:lvl w:ilvl="5" w:tplc="546C2D14" w:tentative="1">
      <w:start w:val="1"/>
      <w:numFmt w:val="bullet"/>
      <w:lvlText w:val=""/>
      <w:lvlJc w:val="left"/>
      <w:pPr>
        <w:ind w:left="4320" w:hanging="360"/>
      </w:pPr>
      <w:rPr>
        <w:rFonts w:ascii="Wingdings" w:hAnsi="Wingdings" w:hint="default"/>
      </w:rPr>
    </w:lvl>
    <w:lvl w:ilvl="6" w:tplc="C15C71B4" w:tentative="1">
      <w:start w:val="1"/>
      <w:numFmt w:val="bullet"/>
      <w:lvlText w:val=""/>
      <w:lvlJc w:val="left"/>
      <w:pPr>
        <w:ind w:left="5040" w:hanging="360"/>
      </w:pPr>
      <w:rPr>
        <w:rFonts w:ascii="Symbol" w:hAnsi="Symbol" w:hint="default"/>
      </w:rPr>
    </w:lvl>
    <w:lvl w:ilvl="7" w:tplc="62DE4C30" w:tentative="1">
      <w:start w:val="1"/>
      <w:numFmt w:val="bullet"/>
      <w:lvlText w:val="o"/>
      <w:lvlJc w:val="left"/>
      <w:pPr>
        <w:ind w:left="5760" w:hanging="360"/>
      </w:pPr>
      <w:rPr>
        <w:rFonts w:ascii="Courier New" w:hAnsi="Courier New" w:hint="default"/>
      </w:rPr>
    </w:lvl>
    <w:lvl w:ilvl="8" w:tplc="225C8066" w:tentative="1">
      <w:start w:val="1"/>
      <w:numFmt w:val="bullet"/>
      <w:lvlText w:val=""/>
      <w:lvlJc w:val="left"/>
      <w:pPr>
        <w:ind w:left="6480" w:hanging="360"/>
      </w:pPr>
      <w:rPr>
        <w:rFonts w:ascii="Wingdings" w:hAnsi="Wingdings" w:hint="default"/>
      </w:rPr>
    </w:lvl>
  </w:abstractNum>
  <w:abstractNum w:abstractNumId="121" w15:restartNumberingAfterBreak="0">
    <w:nsid w:val="7AFA2506"/>
    <w:multiLevelType w:val="hybridMultilevel"/>
    <w:tmpl w:val="17B0444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22" w15:restartNumberingAfterBreak="0">
    <w:nsid w:val="7C522629"/>
    <w:multiLevelType w:val="hybridMultilevel"/>
    <w:tmpl w:val="41DE68DE"/>
    <w:lvl w:ilvl="0" w:tplc="71D8CB4E">
      <w:start w:val="1"/>
      <w:numFmt w:val="decimal"/>
      <w:pStyle w:val="a0"/>
      <w:lvlText w:val="ΠΤΧ %1:"/>
      <w:lvlJc w:val="left"/>
      <w:pPr>
        <w:ind w:left="720" w:hanging="360"/>
      </w:pPr>
      <w:rPr>
        <w:rFonts w:hint="default"/>
        <w:b/>
      </w:rPr>
    </w:lvl>
    <w:lvl w:ilvl="1" w:tplc="04090019" w:tentative="1">
      <w:start w:val="1"/>
      <w:numFmt w:val="lowerLetter"/>
      <w:pStyle w:val="a0"/>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D1E2BEF"/>
    <w:multiLevelType w:val="hybridMultilevel"/>
    <w:tmpl w:val="3DE4DBCC"/>
    <w:lvl w:ilvl="0" w:tplc="961ADBF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4" w15:restartNumberingAfterBreak="0">
    <w:nsid w:val="7DA75645"/>
    <w:multiLevelType w:val="hybridMultilevel"/>
    <w:tmpl w:val="84960AF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5" w15:restartNumberingAfterBreak="0">
    <w:nsid w:val="7E6D6CFF"/>
    <w:multiLevelType w:val="hybridMultilevel"/>
    <w:tmpl w:val="CDD288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6" w15:restartNumberingAfterBreak="0">
    <w:nsid w:val="7ED15C66"/>
    <w:multiLevelType w:val="hybridMultilevel"/>
    <w:tmpl w:val="EB1C1B98"/>
    <w:lvl w:ilvl="0" w:tplc="04080013">
      <w:start w:val="1"/>
      <w:numFmt w:val="upperRoman"/>
      <w:lvlText w:val="%1."/>
      <w:lvlJc w:val="right"/>
      <w:pPr>
        <w:ind w:left="862" w:hanging="18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num w:numId="1">
    <w:abstractNumId w:val="1"/>
  </w:num>
  <w:num w:numId="2">
    <w:abstractNumId w:val="2"/>
  </w:num>
  <w:num w:numId="3">
    <w:abstractNumId w:val="3"/>
  </w:num>
  <w:num w:numId="4">
    <w:abstractNumId w:val="7"/>
  </w:num>
  <w:num w:numId="5">
    <w:abstractNumId w:val="10"/>
  </w:num>
  <w:num w:numId="6">
    <w:abstractNumId w:val="106"/>
  </w:num>
  <w:num w:numId="7">
    <w:abstractNumId w:val="52"/>
  </w:num>
  <w:num w:numId="8">
    <w:abstractNumId w:val="83"/>
  </w:num>
  <w:num w:numId="9">
    <w:abstractNumId w:val="36"/>
  </w:num>
  <w:num w:numId="10">
    <w:abstractNumId w:val="77"/>
  </w:num>
  <w:num w:numId="11">
    <w:abstractNumId w:val="113"/>
  </w:num>
  <w:num w:numId="12">
    <w:abstractNumId w:val="45"/>
  </w:num>
  <w:num w:numId="13">
    <w:abstractNumId w:val="119"/>
  </w:num>
  <w:num w:numId="14">
    <w:abstractNumId w:val="88"/>
  </w:num>
  <w:num w:numId="15">
    <w:abstractNumId w:val="64"/>
  </w:num>
  <w:num w:numId="16">
    <w:abstractNumId w:val="11"/>
  </w:num>
  <w:num w:numId="17">
    <w:abstractNumId w:val="55"/>
  </w:num>
  <w:num w:numId="18">
    <w:abstractNumId w:val="25"/>
  </w:num>
  <w:num w:numId="19">
    <w:abstractNumId w:val="0"/>
  </w:num>
  <w:num w:numId="20">
    <w:abstractNumId w:val="63"/>
  </w:num>
  <w:num w:numId="21">
    <w:abstractNumId w:val="40"/>
  </w:num>
  <w:num w:numId="22">
    <w:abstractNumId w:val="62"/>
  </w:num>
  <w:num w:numId="23">
    <w:abstractNumId w:val="51"/>
  </w:num>
  <w:num w:numId="24">
    <w:abstractNumId w:val="22"/>
  </w:num>
  <w:num w:numId="25">
    <w:abstractNumId w:val="47"/>
    <w:lvlOverride w:ilvl="0">
      <w:startOverride w:val="1"/>
    </w:lvlOverride>
  </w:num>
  <w:num w:numId="26">
    <w:abstractNumId w:val="61"/>
  </w:num>
  <w:num w:numId="27">
    <w:abstractNumId w:val="67"/>
  </w:num>
  <w:num w:numId="28">
    <w:abstractNumId w:val="114"/>
  </w:num>
  <w:num w:numId="29">
    <w:abstractNumId w:val="104"/>
  </w:num>
  <w:num w:numId="30">
    <w:abstractNumId w:val="72"/>
  </w:num>
  <w:num w:numId="31">
    <w:abstractNumId w:val="20"/>
  </w:num>
  <w:num w:numId="32">
    <w:abstractNumId w:val="102"/>
  </w:num>
  <w:num w:numId="33">
    <w:abstractNumId w:val="41"/>
  </w:num>
  <w:num w:numId="34">
    <w:abstractNumId w:val="27"/>
  </w:num>
  <w:num w:numId="35">
    <w:abstractNumId w:val="74"/>
  </w:num>
  <w:num w:numId="36">
    <w:abstractNumId w:val="16"/>
  </w:num>
  <w:num w:numId="37">
    <w:abstractNumId w:val="122"/>
  </w:num>
  <w:num w:numId="38">
    <w:abstractNumId w:val="23"/>
  </w:num>
  <w:num w:numId="39">
    <w:abstractNumId w:val="82"/>
    <w:lvlOverride w:ilvl="0">
      <w:startOverride w:val="1"/>
    </w:lvlOverride>
  </w:num>
  <w:num w:numId="40">
    <w:abstractNumId w:val="13"/>
  </w:num>
  <w:num w:numId="41">
    <w:abstractNumId w:val="60"/>
  </w:num>
  <w:num w:numId="42">
    <w:abstractNumId w:val="120"/>
  </w:num>
  <w:num w:numId="43">
    <w:abstractNumId w:val="86"/>
  </w:num>
  <w:num w:numId="44">
    <w:abstractNumId w:val="115"/>
  </w:num>
  <w:num w:numId="45">
    <w:abstractNumId w:val="80"/>
  </w:num>
  <w:num w:numId="46">
    <w:abstractNumId w:val="84"/>
  </w:num>
  <w:num w:numId="47">
    <w:abstractNumId w:val="39"/>
  </w:num>
  <w:num w:numId="48">
    <w:abstractNumId w:val="103"/>
  </w:num>
  <w:num w:numId="49">
    <w:abstractNumId w:val="12"/>
  </w:num>
  <w:num w:numId="50">
    <w:abstractNumId w:val="50"/>
  </w:num>
  <w:num w:numId="51">
    <w:abstractNumId w:val="105"/>
  </w:num>
  <w:num w:numId="52">
    <w:abstractNumId w:val="17"/>
  </w:num>
  <w:num w:numId="53">
    <w:abstractNumId w:val="85"/>
  </w:num>
  <w:num w:numId="54">
    <w:abstractNumId w:val="15"/>
  </w:num>
  <w:num w:numId="55">
    <w:abstractNumId w:val="18"/>
  </w:num>
  <w:num w:numId="56">
    <w:abstractNumId w:val="53"/>
  </w:num>
  <w:num w:numId="57">
    <w:abstractNumId w:val="93"/>
  </w:num>
  <w:num w:numId="58">
    <w:abstractNumId w:val="28"/>
  </w:num>
  <w:num w:numId="59">
    <w:abstractNumId w:val="49"/>
  </w:num>
  <w:num w:numId="60">
    <w:abstractNumId w:val="38"/>
  </w:num>
  <w:num w:numId="61">
    <w:abstractNumId w:val="58"/>
  </w:num>
  <w:num w:numId="62">
    <w:abstractNumId w:val="59"/>
  </w:num>
  <w:num w:numId="63">
    <w:abstractNumId w:val="43"/>
  </w:num>
  <w:num w:numId="64">
    <w:abstractNumId w:val="90"/>
  </w:num>
  <w:num w:numId="65">
    <w:abstractNumId w:val="31"/>
  </w:num>
  <w:num w:numId="66">
    <w:abstractNumId w:val="75"/>
  </w:num>
  <w:num w:numId="67">
    <w:abstractNumId w:val="124"/>
  </w:num>
  <w:num w:numId="68">
    <w:abstractNumId w:val="94"/>
  </w:num>
  <w:num w:numId="69">
    <w:abstractNumId w:val="97"/>
  </w:num>
  <w:num w:numId="70">
    <w:abstractNumId w:val="91"/>
  </w:num>
  <w:num w:numId="71">
    <w:abstractNumId w:val="37"/>
  </w:num>
  <w:num w:numId="72">
    <w:abstractNumId w:val="70"/>
  </w:num>
  <w:num w:numId="73">
    <w:abstractNumId w:val="35"/>
  </w:num>
  <w:num w:numId="74">
    <w:abstractNumId w:val="98"/>
  </w:num>
  <w:num w:numId="75">
    <w:abstractNumId w:val="111"/>
  </w:num>
  <w:num w:numId="76">
    <w:abstractNumId w:val="21"/>
  </w:num>
  <w:num w:numId="77">
    <w:abstractNumId w:val="123"/>
  </w:num>
  <w:num w:numId="78">
    <w:abstractNumId w:val="14"/>
  </w:num>
  <w:num w:numId="79">
    <w:abstractNumId w:val="112"/>
  </w:num>
  <w:num w:numId="80">
    <w:abstractNumId w:val="125"/>
  </w:num>
  <w:num w:numId="81">
    <w:abstractNumId w:val="108"/>
  </w:num>
  <w:num w:numId="82">
    <w:abstractNumId w:val="71"/>
  </w:num>
  <w:num w:numId="83">
    <w:abstractNumId w:val="19"/>
  </w:num>
  <w:num w:numId="84">
    <w:abstractNumId w:val="66"/>
  </w:num>
  <w:num w:numId="85">
    <w:abstractNumId w:val="42"/>
  </w:num>
  <w:num w:numId="86">
    <w:abstractNumId w:val="33"/>
  </w:num>
  <w:num w:numId="87">
    <w:abstractNumId w:val="44"/>
  </w:num>
  <w:num w:numId="88">
    <w:abstractNumId w:val="57"/>
  </w:num>
  <w:num w:numId="89">
    <w:abstractNumId w:val="116"/>
  </w:num>
  <w:num w:numId="90">
    <w:abstractNumId w:val="89"/>
  </w:num>
  <w:num w:numId="91">
    <w:abstractNumId w:val="79"/>
  </w:num>
  <w:num w:numId="92">
    <w:abstractNumId w:val="101"/>
  </w:num>
  <w:num w:numId="93">
    <w:abstractNumId w:val="121"/>
  </w:num>
  <w:num w:numId="94">
    <w:abstractNumId w:val="54"/>
  </w:num>
  <w:num w:numId="95">
    <w:abstractNumId w:val="46"/>
  </w:num>
  <w:num w:numId="96">
    <w:abstractNumId w:val="81"/>
  </w:num>
  <w:num w:numId="97">
    <w:abstractNumId w:val="110"/>
  </w:num>
  <w:num w:numId="98">
    <w:abstractNumId w:val="95"/>
  </w:num>
  <w:num w:numId="99">
    <w:abstractNumId w:val="56"/>
  </w:num>
  <w:num w:numId="100">
    <w:abstractNumId w:val="24"/>
  </w:num>
  <w:num w:numId="101">
    <w:abstractNumId w:val="29"/>
  </w:num>
  <w:num w:numId="102">
    <w:abstractNumId w:val="68"/>
  </w:num>
  <w:num w:numId="103">
    <w:abstractNumId w:val="48"/>
  </w:num>
  <w:num w:numId="104">
    <w:abstractNumId w:val="96"/>
  </w:num>
  <w:num w:numId="105">
    <w:abstractNumId w:val="99"/>
  </w:num>
  <w:num w:numId="10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7"/>
  </w:num>
  <w:num w:numId="108">
    <w:abstractNumId w:val="65"/>
  </w:num>
  <w:num w:numId="109">
    <w:abstractNumId w:val="76"/>
  </w:num>
  <w:num w:numId="110">
    <w:abstractNumId w:val="107"/>
  </w:num>
  <w:num w:numId="111">
    <w:abstractNumId w:val="78"/>
  </w:num>
  <w:num w:numId="112">
    <w:abstractNumId w:val="56"/>
  </w:num>
  <w:num w:numId="113">
    <w:abstractNumId w:val="32"/>
  </w:num>
  <w:num w:numId="114">
    <w:abstractNumId w:val="87"/>
  </w:num>
  <w:num w:numId="115">
    <w:abstractNumId w:val="73"/>
  </w:num>
  <w:num w:numId="116">
    <w:abstractNumId w:val="56"/>
  </w:num>
  <w:num w:numId="117">
    <w:abstractNumId w:val="56"/>
  </w:num>
  <w:num w:numId="118">
    <w:abstractNumId w:val="2"/>
  </w:num>
  <w:num w:numId="119">
    <w:abstractNumId w:val="56"/>
  </w:num>
  <w:num w:numId="120">
    <w:abstractNumId w:val="56"/>
  </w:num>
  <w:num w:numId="121">
    <w:abstractNumId w:val="92"/>
  </w:num>
  <w:num w:numId="122">
    <w:abstractNumId w:val="100"/>
  </w:num>
  <w:num w:numId="123">
    <w:abstractNumId w:val="109"/>
  </w:num>
  <w:num w:numId="124">
    <w:abstractNumId w:val="69"/>
  </w:num>
  <w:num w:numId="125">
    <w:abstractNumId w:val="26"/>
  </w:num>
  <w:num w:numId="126">
    <w:abstractNumId w:val="34"/>
  </w:num>
  <w:num w:numId="127">
    <w:abstractNumId w:val="126"/>
  </w:num>
  <w:num w:numId="128">
    <w:abstractNumId w:val="30"/>
  </w:num>
  <w:num w:numId="129">
    <w:abstractNumId w:val="56"/>
  </w:num>
  <w:num w:numId="130">
    <w:abstractNumId w:val="5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7">
      <o:colormenu v:ext="edit" fillcolor="none"/>
    </o:shapedefaults>
    <o:shapelayout v:ext="edit">
      <o:idmap v:ext="edit" data="26"/>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375D"/>
    <w:rsid w:val="000040FD"/>
    <w:rsid w:val="00004171"/>
    <w:rsid w:val="00004465"/>
    <w:rsid w:val="0000656D"/>
    <w:rsid w:val="00006CEC"/>
    <w:rsid w:val="000072DB"/>
    <w:rsid w:val="0001157F"/>
    <w:rsid w:val="00011606"/>
    <w:rsid w:val="000146D4"/>
    <w:rsid w:val="00015138"/>
    <w:rsid w:val="0001649C"/>
    <w:rsid w:val="000164A0"/>
    <w:rsid w:val="0002094F"/>
    <w:rsid w:val="00020B6A"/>
    <w:rsid w:val="00020DCF"/>
    <w:rsid w:val="0002320C"/>
    <w:rsid w:val="00023C94"/>
    <w:rsid w:val="0002401E"/>
    <w:rsid w:val="00024CFD"/>
    <w:rsid w:val="00026E2E"/>
    <w:rsid w:val="000313EC"/>
    <w:rsid w:val="000319DF"/>
    <w:rsid w:val="0003222D"/>
    <w:rsid w:val="00032BAF"/>
    <w:rsid w:val="00034ABD"/>
    <w:rsid w:val="00034C28"/>
    <w:rsid w:val="000363DC"/>
    <w:rsid w:val="0004207D"/>
    <w:rsid w:val="000421F7"/>
    <w:rsid w:val="00043016"/>
    <w:rsid w:val="000444AD"/>
    <w:rsid w:val="00044A78"/>
    <w:rsid w:val="00045253"/>
    <w:rsid w:val="0004616D"/>
    <w:rsid w:val="00050C9B"/>
    <w:rsid w:val="000513AA"/>
    <w:rsid w:val="000521DC"/>
    <w:rsid w:val="00052D56"/>
    <w:rsid w:val="0005377D"/>
    <w:rsid w:val="00054C5A"/>
    <w:rsid w:val="00057FBB"/>
    <w:rsid w:val="00063760"/>
    <w:rsid w:val="00063B20"/>
    <w:rsid w:val="00064648"/>
    <w:rsid w:val="00065002"/>
    <w:rsid w:val="00065378"/>
    <w:rsid w:val="00067D34"/>
    <w:rsid w:val="00070508"/>
    <w:rsid w:val="000715C3"/>
    <w:rsid w:val="000737CC"/>
    <w:rsid w:val="00076C71"/>
    <w:rsid w:val="00076C9E"/>
    <w:rsid w:val="000776BF"/>
    <w:rsid w:val="00077DFF"/>
    <w:rsid w:val="000806E7"/>
    <w:rsid w:val="00080FAE"/>
    <w:rsid w:val="0008133F"/>
    <w:rsid w:val="000819A2"/>
    <w:rsid w:val="00084764"/>
    <w:rsid w:val="00085583"/>
    <w:rsid w:val="00086D01"/>
    <w:rsid w:val="000877AC"/>
    <w:rsid w:val="00090264"/>
    <w:rsid w:val="00090A1B"/>
    <w:rsid w:val="00090E13"/>
    <w:rsid w:val="000924F7"/>
    <w:rsid w:val="00092DA0"/>
    <w:rsid w:val="00092E0A"/>
    <w:rsid w:val="00092ECD"/>
    <w:rsid w:val="00093027"/>
    <w:rsid w:val="000933D8"/>
    <w:rsid w:val="0009511D"/>
    <w:rsid w:val="0009649F"/>
    <w:rsid w:val="00097F3B"/>
    <w:rsid w:val="000A0FD7"/>
    <w:rsid w:val="000A223D"/>
    <w:rsid w:val="000A3F7C"/>
    <w:rsid w:val="000A6F90"/>
    <w:rsid w:val="000A7E09"/>
    <w:rsid w:val="000B0534"/>
    <w:rsid w:val="000B1EE7"/>
    <w:rsid w:val="000B6477"/>
    <w:rsid w:val="000C1E49"/>
    <w:rsid w:val="000C2D2C"/>
    <w:rsid w:val="000C2DE5"/>
    <w:rsid w:val="000C426C"/>
    <w:rsid w:val="000C4284"/>
    <w:rsid w:val="000C4BEA"/>
    <w:rsid w:val="000C76F3"/>
    <w:rsid w:val="000C7F1C"/>
    <w:rsid w:val="000D02D1"/>
    <w:rsid w:val="000D1504"/>
    <w:rsid w:val="000D263D"/>
    <w:rsid w:val="000D2F53"/>
    <w:rsid w:val="000D549E"/>
    <w:rsid w:val="000D5A6B"/>
    <w:rsid w:val="000D6941"/>
    <w:rsid w:val="000D6EFA"/>
    <w:rsid w:val="000D787B"/>
    <w:rsid w:val="000E082E"/>
    <w:rsid w:val="000E2326"/>
    <w:rsid w:val="000E2AB8"/>
    <w:rsid w:val="000E2B91"/>
    <w:rsid w:val="000E310F"/>
    <w:rsid w:val="000E3C13"/>
    <w:rsid w:val="000E481C"/>
    <w:rsid w:val="000E4A76"/>
    <w:rsid w:val="000E636F"/>
    <w:rsid w:val="000E63A3"/>
    <w:rsid w:val="000E67AB"/>
    <w:rsid w:val="000E6A3D"/>
    <w:rsid w:val="000F12E3"/>
    <w:rsid w:val="000F3AC7"/>
    <w:rsid w:val="000F3DBC"/>
    <w:rsid w:val="000F3FCE"/>
    <w:rsid w:val="000F46E3"/>
    <w:rsid w:val="000F6E25"/>
    <w:rsid w:val="000F7045"/>
    <w:rsid w:val="000F7BA9"/>
    <w:rsid w:val="000F7DEF"/>
    <w:rsid w:val="001017C9"/>
    <w:rsid w:val="00102E24"/>
    <w:rsid w:val="00103678"/>
    <w:rsid w:val="001036EA"/>
    <w:rsid w:val="00105314"/>
    <w:rsid w:val="00106149"/>
    <w:rsid w:val="001101C6"/>
    <w:rsid w:val="00110789"/>
    <w:rsid w:val="00110C30"/>
    <w:rsid w:val="00111E0D"/>
    <w:rsid w:val="0011504C"/>
    <w:rsid w:val="00115711"/>
    <w:rsid w:val="00116ABE"/>
    <w:rsid w:val="00120C85"/>
    <w:rsid w:val="001217F6"/>
    <w:rsid w:val="0012243A"/>
    <w:rsid w:val="001229FC"/>
    <w:rsid w:val="00122C70"/>
    <w:rsid w:val="00122DA3"/>
    <w:rsid w:val="00123690"/>
    <w:rsid w:val="00126756"/>
    <w:rsid w:val="0013468F"/>
    <w:rsid w:val="001365BB"/>
    <w:rsid w:val="0013755D"/>
    <w:rsid w:val="0014219F"/>
    <w:rsid w:val="00142957"/>
    <w:rsid w:val="0014421B"/>
    <w:rsid w:val="00144E2E"/>
    <w:rsid w:val="0014575C"/>
    <w:rsid w:val="00146373"/>
    <w:rsid w:val="001466F5"/>
    <w:rsid w:val="0015005C"/>
    <w:rsid w:val="00150871"/>
    <w:rsid w:val="00153744"/>
    <w:rsid w:val="00153B9A"/>
    <w:rsid w:val="001547C0"/>
    <w:rsid w:val="001552C1"/>
    <w:rsid w:val="00156089"/>
    <w:rsid w:val="00160404"/>
    <w:rsid w:val="00160A1A"/>
    <w:rsid w:val="001611ED"/>
    <w:rsid w:val="0016212A"/>
    <w:rsid w:val="00164E1F"/>
    <w:rsid w:val="00165736"/>
    <w:rsid w:val="00167F4B"/>
    <w:rsid w:val="00171EB5"/>
    <w:rsid w:val="00172AA9"/>
    <w:rsid w:val="00172FBA"/>
    <w:rsid w:val="00174110"/>
    <w:rsid w:val="0017436B"/>
    <w:rsid w:val="00175691"/>
    <w:rsid w:val="00176884"/>
    <w:rsid w:val="00177D6E"/>
    <w:rsid w:val="001814CE"/>
    <w:rsid w:val="0018258F"/>
    <w:rsid w:val="001828F9"/>
    <w:rsid w:val="00182A81"/>
    <w:rsid w:val="00182FE8"/>
    <w:rsid w:val="00184870"/>
    <w:rsid w:val="0018554F"/>
    <w:rsid w:val="0018557E"/>
    <w:rsid w:val="00185D45"/>
    <w:rsid w:val="00186777"/>
    <w:rsid w:val="00186905"/>
    <w:rsid w:val="00187B36"/>
    <w:rsid w:val="00187C7E"/>
    <w:rsid w:val="00191486"/>
    <w:rsid w:val="001924B1"/>
    <w:rsid w:val="001932ED"/>
    <w:rsid w:val="001934F6"/>
    <w:rsid w:val="00195CBE"/>
    <w:rsid w:val="001A1CBE"/>
    <w:rsid w:val="001A2579"/>
    <w:rsid w:val="001A46F0"/>
    <w:rsid w:val="001A53DF"/>
    <w:rsid w:val="001A71FA"/>
    <w:rsid w:val="001A784D"/>
    <w:rsid w:val="001B0022"/>
    <w:rsid w:val="001B0C89"/>
    <w:rsid w:val="001B1362"/>
    <w:rsid w:val="001B2F90"/>
    <w:rsid w:val="001B44A3"/>
    <w:rsid w:val="001B4C2F"/>
    <w:rsid w:val="001B4F76"/>
    <w:rsid w:val="001B5915"/>
    <w:rsid w:val="001B5B71"/>
    <w:rsid w:val="001B7A17"/>
    <w:rsid w:val="001C0D4D"/>
    <w:rsid w:val="001C17BC"/>
    <w:rsid w:val="001C1814"/>
    <w:rsid w:val="001C2D22"/>
    <w:rsid w:val="001C3E1B"/>
    <w:rsid w:val="001C4D31"/>
    <w:rsid w:val="001C5104"/>
    <w:rsid w:val="001C7A2C"/>
    <w:rsid w:val="001C7F24"/>
    <w:rsid w:val="001D2422"/>
    <w:rsid w:val="001D272C"/>
    <w:rsid w:val="001D4BC4"/>
    <w:rsid w:val="001D6FBE"/>
    <w:rsid w:val="001E006D"/>
    <w:rsid w:val="001E01BC"/>
    <w:rsid w:val="001E15FD"/>
    <w:rsid w:val="001E243F"/>
    <w:rsid w:val="001E26D7"/>
    <w:rsid w:val="001E434D"/>
    <w:rsid w:val="001E4CC6"/>
    <w:rsid w:val="001E6B7D"/>
    <w:rsid w:val="001E6F85"/>
    <w:rsid w:val="001F1DCF"/>
    <w:rsid w:val="001F2C91"/>
    <w:rsid w:val="001F662D"/>
    <w:rsid w:val="001F7DBC"/>
    <w:rsid w:val="001F7E31"/>
    <w:rsid w:val="00200AB7"/>
    <w:rsid w:val="00200C6B"/>
    <w:rsid w:val="00204DA6"/>
    <w:rsid w:val="00205CB7"/>
    <w:rsid w:val="00205CF5"/>
    <w:rsid w:val="00207038"/>
    <w:rsid w:val="00210667"/>
    <w:rsid w:val="00211EE0"/>
    <w:rsid w:val="00213618"/>
    <w:rsid w:val="00213F04"/>
    <w:rsid w:val="00214CA5"/>
    <w:rsid w:val="002157A0"/>
    <w:rsid w:val="00215ADE"/>
    <w:rsid w:val="00216ECA"/>
    <w:rsid w:val="00220BE2"/>
    <w:rsid w:val="00221710"/>
    <w:rsid w:val="00222C4E"/>
    <w:rsid w:val="0022347F"/>
    <w:rsid w:val="002241E6"/>
    <w:rsid w:val="00224E1C"/>
    <w:rsid w:val="00227410"/>
    <w:rsid w:val="00230F20"/>
    <w:rsid w:val="002338CB"/>
    <w:rsid w:val="002338D8"/>
    <w:rsid w:val="00234F2B"/>
    <w:rsid w:val="002353B1"/>
    <w:rsid w:val="00236CCA"/>
    <w:rsid w:val="002378B5"/>
    <w:rsid w:val="00237B23"/>
    <w:rsid w:val="00237E83"/>
    <w:rsid w:val="00240CF8"/>
    <w:rsid w:val="0024565D"/>
    <w:rsid w:val="00245B54"/>
    <w:rsid w:val="00247874"/>
    <w:rsid w:val="00251043"/>
    <w:rsid w:val="002510A3"/>
    <w:rsid w:val="00251410"/>
    <w:rsid w:val="00251F17"/>
    <w:rsid w:val="00252C28"/>
    <w:rsid w:val="00253B63"/>
    <w:rsid w:val="0025432A"/>
    <w:rsid w:val="002544F0"/>
    <w:rsid w:val="002567E1"/>
    <w:rsid w:val="00256C4F"/>
    <w:rsid w:val="0025709E"/>
    <w:rsid w:val="0026258A"/>
    <w:rsid w:val="00263787"/>
    <w:rsid w:val="0026561A"/>
    <w:rsid w:val="002658C8"/>
    <w:rsid w:val="002669A8"/>
    <w:rsid w:val="00266D9E"/>
    <w:rsid w:val="00267231"/>
    <w:rsid w:val="0027068B"/>
    <w:rsid w:val="0027165C"/>
    <w:rsid w:val="0027167B"/>
    <w:rsid w:val="002719A2"/>
    <w:rsid w:val="00274969"/>
    <w:rsid w:val="00274BF1"/>
    <w:rsid w:val="002758D4"/>
    <w:rsid w:val="0027734A"/>
    <w:rsid w:val="0027742B"/>
    <w:rsid w:val="002779F0"/>
    <w:rsid w:val="0028011B"/>
    <w:rsid w:val="00281AAD"/>
    <w:rsid w:val="00283C02"/>
    <w:rsid w:val="00284BFD"/>
    <w:rsid w:val="00286137"/>
    <w:rsid w:val="00286ED0"/>
    <w:rsid w:val="00287116"/>
    <w:rsid w:val="002913F6"/>
    <w:rsid w:val="00292368"/>
    <w:rsid w:val="00292883"/>
    <w:rsid w:val="00293683"/>
    <w:rsid w:val="002956F1"/>
    <w:rsid w:val="00295E29"/>
    <w:rsid w:val="00297743"/>
    <w:rsid w:val="002A0571"/>
    <w:rsid w:val="002A2BF9"/>
    <w:rsid w:val="002A7120"/>
    <w:rsid w:val="002B20BB"/>
    <w:rsid w:val="002B2B97"/>
    <w:rsid w:val="002B2D40"/>
    <w:rsid w:val="002B301E"/>
    <w:rsid w:val="002B3143"/>
    <w:rsid w:val="002B3E9E"/>
    <w:rsid w:val="002B5777"/>
    <w:rsid w:val="002B61F6"/>
    <w:rsid w:val="002B62A1"/>
    <w:rsid w:val="002B7449"/>
    <w:rsid w:val="002C07DA"/>
    <w:rsid w:val="002C0CEB"/>
    <w:rsid w:val="002C1220"/>
    <w:rsid w:val="002C2ADD"/>
    <w:rsid w:val="002C318E"/>
    <w:rsid w:val="002C344C"/>
    <w:rsid w:val="002C43FF"/>
    <w:rsid w:val="002C53B6"/>
    <w:rsid w:val="002C5864"/>
    <w:rsid w:val="002C5934"/>
    <w:rsid w:val="002D1604"/>
    <w:rsid w:val="002D1E4E"/>
    <w:rsid w:val="002D1EB4"/>
    <w:rsid w:val="002D2139"/>
    <w:rsid w:val="002D213E"/>
    <w:rsid w:val="002D2C87"/>
    <w:rsid w:val="002D36FC"/>
    <w:rsid w:val="002D492F"/>
    <w:rsid w:val="002D5209"/>
    <w:rsid w:val="002D5D0F"/>
    <w:rsid w:val="002D6343"/>
    <w:rsid w:val="002D74DF"/>
    <w:rsid w:val="002D777A"/>
    <w:rsid w:val="002D7C42"/>
    <w:rsid w:val="002E0668"/>
    <w:rsid w:val="002E0C9C"/>
    <w:rsid w:val="002E0E04"/>
    <w:rsid w:val="002E151D"/>
    <w:rsid w:val="002E1623"/>
    <w:rsid w:val="002E5386"/>
    <w:rsid w:val="002E6277"/>
    <w:rsid w:val="002E6CB5"/>
    <w:rsid w:val="002F105A"/>
    <w:rsid w:val="002F2D09"/>
    <w:rsid w:val="002F33D6"/>
    <w:rsid w:val="002F4223"/>
    <w:rsid w:val="002F4A5E"/>
    <w:rsid w:val="002F51B7"/>
    <w:rsid w:val="002F681B"/>
    <w:rsid w:val="002F7A66"/>
    <w:rsid w:val="00300654"/>
    <w:rsid w:val="003009E7"/>
    <w:rsid w:val="003019F7"/>
    <w:rsid w:val="003032FA"/>
    <w:rsid w:val="00303723"/>
    <w:rsid w:val="00303AE1"/>
    <w:rsid w:val="00303DB7"/>
    <w:rsid w:val="003047C8"/>
    <w:rsid w:val="00305DAF"/>
    <w:rsid w:val="00306F75"/>
    <w:rsid w:val="00307956"/>
    <w:rsid w:val="0031048C"/>
    <w:rsid w:val="0031169D"/>
    <w:rsid w:val="00311DFD"/>
    <w:rsid w:val="00312742"/>
    <w:rsid w:val="00313634"/>
    <w:rsid w:val="00313FF6"/>
    <w:rsid w:val="003143C3"/>
    <w:rsid w:val="0031472F"/>
    <w:rsid w:val="00315160"/>
    <w:rsid w:val="0031698B"/>
    <w:rsid w:val="00316FC6"/>
    <w:rsid w:val="00317B23"/>
    <w:rsid w:val="003210D8"/>
    <w:rsid w:val="003214D9"/>
    <w:rsid w:val="00321EA9"/>
    <w:rsid w:val="00322771"/>
    <w:rsid w:val="00322DCB"/>
    <w:rsid w:val="0032301B"/>
    <w:rsid w:val="003251A0"/>
    <w:rsid w:val="00325694"/>
    <w:rsid w:val="0032639F"/>
    <w:rsid w:val="00326BAF"/>
    <w:rsid w:val="00334213"/>
    <w:rsid w:val="00334F8D"/>
    <w:rsid w:val="00335352"/>
    <w:rsid w:val="0033685B"/>
    <w:rsid w:val="00336C4D"/>
    <w:rsid w:val="0034046D"/>
    <w:rsid w:val="00342556"/>
    <w:rsid w:val="00345415"/>
    <w:rsid w:val="0034590B"/>
    <w:rsid w:val="00350A87"/>
    <w:rsid w:val="00351D2C"/>
    <w:rsid w:val="00352042"/>
    <w:rsid w:val="00353578"/>
    <w:rsid w:val="00355202"/>
    <w:rsid w:val="0035532D"/>
    <w:rsid w:val="003556ED"/>
    <w:rsid w:val="00355C21"/>
    <w:rsid w:val="003607E2"/>
    <w:rsid w:val="00360F7F"/>
    <w:rsid w:val="0036102F"/>
    <w:rsid w:val="0036403C"/>
    <w:rsid w:val="003643C7"/>
    <w:rsid w:val="00364DB0"/>
    <w:rsid w:val="003662FF"/>
    <w:rsid w:val="00366FFB"/>
    <w:rsid w:val="00370453"/>
    <w:rsid w:val="003740D4"/>
    <w:rsid w:val="003744C0"/>
    <w:rsid w:val="00374B84"/>
    <w:rsid w:val="00375F44"/>
    <w:rsid w:val="0037650C"/>
    <w:rsid w:val="0037683F"/>
    <w:rsid w:val="00381355"/>
    <w:rsid w:val="00381A2A"/>
    <w:rsid w:val="00382C99"/>
    <w:rsid w:val="00382D8C"/>
    <w:rsid w:val="00384761"/>
    <w:rsid w:val="00386BE9"/>
    <w:rsid w:val="00387C63"/>
    <w:rsid w:val="0039051E"/>
    <w:rsid w:val="00390D33"/>
    <w:rsid w:val="0039262C"/>
    <w:rsid w:val="003929DA"/>
    <w:rsid w:val="0039318E"/>
    <w:rsid w:val="00393416"/>
    <w:rsid w:val="003943BD"/>
    <w:rsid w:val="003954C0"/>
    <w:rsid w:val="0039619B"/>
    <w:rsid w:val="00396B66"/>
    <w:rsid w:val="00396DE4"/>
    <w:rsid w:val="00397542"/>
    <w:rsid w:val="00397984"/>
    <w:rsid w:val="00397E25"/>
    <w:rsid w:val="003A0FFE"/>
    <w:rsid w:val="003A4427"/>
    <w:rsid w:val="003A4704"/>
    <w:rsid w:val="003A531C"/>
    <w:rsid w:val="003A6455"/>
    <w:rsid w:val="003A68B3"/>
    <w:rsid w:val="003A73EA"/>
    <w:rsid w:val="003A78D9"/>
    <w:rsid w:val="003A7D22"/>
    <w:rsid w:val="003B13E4"/>
    <w:rsid w:val="003B24BC"/>
    <w:rsid w:val="003B264E"/>
    <w:rsid w:val="003B58CF"/>
    <w:rsid w:val="003B5CF0"/>
    <w:rsid w:val="003B6539"/>
    <w:rsid w:val="003B6A11"/>
    <w:rsid w:val="003B7729"/>
    <w:rsid w:val="003B7AC9"/>
    <w:rsid w:val="003C0899"/>
    <w:rsid w:val="003C0BDE"/>
    <w:rsid w:val="003C1F67"/>
    <w:rsid w:val="003C4424"/>
    <w:rsid w:val="003C54C6"/>
    <w:rsid w:val="003C7A40"/>
    <w:rsid w:val="003D10BA"/>
    <w:rsid w:val="003D1320"/>
    <w:rsid w:val="003D2ACC"/>
    <w:rsid w:val="003D4EA1"/>
    <w:rsid w:val="003D62F0"/>
    <w:rsid w:val="003D7490"/>
    <w:rsid w:val="003D7C44"/>
    <w:rsid w:val="003E11F7"/>
    <w:rsid w:val="003E3340"/>
    <w:rsid w:val="003E543B"/>
    <w:rsid w:val="003E66A1"/>
    <w:rsid w:val="003E6736"/>
    <w:rsid w:val="003E6D5B"/>
    <w:rsid w:val="003E77F8"/>
    <w:rsid w:val="003F0765"/>
    <w:rsid w:val="003F0ADD"/>
    <w:rsid w:val="003F12FE"/>
    <w:rsid w:val="003F4FB3"/>
    <w:rsid w:val="003F6649"/>
    <w:rsid w:val="003F6737"/>
    <w:rsid w:val="003F6DFD"/>
    <w:rsid w:val="003F7489"/>
    <w:rsid w:val="003F7958"/>
    <w:rsid w:val="00401093"/>
    <w:rsid w:val="00401FE9"/>
    <w:rsid w:val="00405D54"/>
    <w:rsid w:val="00406754"/>
    <w:rsid w:val="00407484"/>
    <w:rsid w:val="004120A1"/>
    <w:rsid w:val="00412714"/>
    <w:rsid w:val="004129F4"/>
    <w:rsid w:val="00413AB8"/>
    <w:rsid w:val="004165DD"/>
    <w:rsid w:val="00416EF3"/>
    <w:rsid w:val="00420634"/>
    <w:rsid w:val="004217C6"/>
    <w:rsid w:val="004237A6"/>
    <w:rsid w:val="004246DE"/>
    <w:rsid w:val="0042733F"/>
    <w:rsid w:val="00427B42"/>
    <w:rsid w:val="0043074A"/>
    <w:rsid w:val="00430D31"/>
    <w:rsid w:val="00431FAC"/>
    <w:rsid w:val="004324F3"/>
    <w:rsid w:val="004331C6"/>
    <w:rsid w:val="00433DA3"/>
    <w:rsid w:val="00436457"/>
    <w:rsid w:val="00436A04"/>
    <w:rsid w:val="00436CFF"/>
    <w:rsid w:val="00436F2C"/>
    <w:rsid w:val="004370FE"/>
    <w:rsid w:val="004401C0"/>
    <w:rsid w:val="004410D8"/>
    <w:rsid w:val="00441C72"/>
    <w:rsid w:val="00441D1B"/>
    <w:rsid w:val="00442D6F"/>
    <w:rsid w:val="00443F91"/>
    <w:rsid w:val="00444121"/>
    <w:rsid w:val="00444CFD"/>
    <w:rsid w:val="00447167"/>
    <w:rsid w:val="00450623"/>
    <w:rsid w:val="0045129E"/>
    <w:rsid w:val="0045195F"/>
    <w:rsid w:val="00451B52"/>
    <w:rsid w:val="00454E15"/>
    <w:rsid w:val="00456DE2"/>
    <w:rsid w:val="00457204"/>
    <w:rsid w:val="004608D2"/>
    <w:rsid w:val="004618ED"/>
    <w:rsid w:val="00461C8F"/>
    <w:rsid w:val="0046273D"/>
    <w:rsid w:val="004635BF"/>
    <w:rsid w:val="004654FB"/>
    <w:rsid w:val="00467647"/>
    <w:rsid w:val="00467F14"/>
    <w:rsid w:val="004701FC"/>
    <w:rsid w:val="00470D3D"/>
    <w:rsid w:val="00471108"/>
    <w:rsid w:val="00471A32"/>
    <w:rsid w:val="0047283A"/>
    <w:rsid w:val="00473BCD"/>
    <w:rsid w:val="004759D3"/>
    <w:rsid w:val="00477211"/>
    <w:rsid w:val="004806DA"/>
    <w:rsid w:val="004809C0"/>
    <w:rsid w:val="00481860"/>
    <w:rsid w:val="00481ADD"/>
    <w:rsid w:val="00482FAD"/>
    <w:rsid w:val="00484814"/>
    <w:rsid w:val="00484C75"/>
    <w:rsid w:val="00485235"/>
    <w:rsid w:val="00485877"/>
    <w:rsid w:val="00490284"/>
    <w:rsid w:val="0049084E"/>
    <w:rsid w:val="0049092A"/>
    <w:rsid w:val="00490EDB"/>
    <w:rsid w:val="00491658"/>
    <w:rsid w:val="00491A5A"/>
    <w:rsid w:val="004927EF"/>
    <w:rsid w:val="00493234"/>
    <w:rsid w:val="0049378D"/>
    <w:rsid w:val="00493EAC"/>
    <w:rsid w:val="004941AF"/>
    <w:rsid w:val="00494393"/>
    <w:rsid w:val="004948C1"/>
    <w:rsid w:val="00494CB1"/>
    <w:rsid w:val="00495F28"/>
    <w:rsid w:val="004965AF"/>
    <w:rsid w:val="00496A4E"/>
    <w:rsid w:val="004A0B42"/>
    <w:rsid w:val="004A1479"/>
    <w:rsid w:val="004A208E"/>
    <w:rsid w:val="004A26E5"/>
    <w:rsid w:val="004A42FF"/>
    <w:rsid w:val="004A5BEF"/>
    <w:rsid w:val="004A654C"/>
    <w:rsid w:val="004B0738"/>
    <w:rsid w:val="004B14A8"/>
    <w:rsid w:val="004B2C85"/>
    <w:rsid w:val="004B2C8D"/>
    <w:rsid w:val="004B42F8"/>
    <w:rsid w:val="004B48C3"/>
    <w:rsid w:val="004B6DDF"/>
    <w:rsid w:val="004C07DF"/>
    <w:rsid w:val="004C3C0C"/>
    <w:rsid w:val="004C53A8"/>
    <w:rsid w:val="004C54E4"/>
    <w:rsid w:val="004C6A1F"/>
    <w:rsid w:val="004C6B0C"/>
    <w:rsid w:val="004C6D2A"/>
    <w:rsid w:val="004C742C"/>
    <w:rsid w:val="004D092E"/>
    <w:rsid w:val="004D0C34"/>
    <w:rsid w:val="004D3656"/>
    <w:rsid w:val="004D4714"/>
    <w:rsid w:val="004D4A44"/>
    <w:rsid w:val="004D5A00"/>
    <w:rsid w:val="004D5AD7"/>
    <w:rsid w:val="004D62A2"/>
    <w:rsid w:val="004D680D"/>
    <w:rsid w:val="004E217D"/>
    <w:rsid w:val="004E28A7"/>
    <w:rsid w:val="004E4D7E"/>
    <w:rsid w:val="004E592B"/>
    <w:rsid w:val="004E6858"/>
    <w:rsid w:val="004E6C6E"/>
    <w:rsid w:val="004F0FDF"/>
    <w:rsid w:val="004F35CD"/>
    <w:rsid w:val="004F3EF1"/>
    <w:rsid w:val="004F5118"/>
    <w:rsid w:val="004F5132"/>
    <w:rsid w:val="004F75EB"/>
    <w:rsid w:val="00501E52"/>
    <w:rsid w:val="005027E7"/>
    <w:rsid w:val="005028CF"/>
    <w:rsid w:val="00503C2A"/>
    <w:rsid w:val="00504540"/>
    <w:rsid w:val="005047EA"/>
    <w:rsid w:val="00504BEB"/>
    <w:rsid w:val="005054D1"/>
    <w:rsid w:val="005055D4"/>
    <w:rsid w:val="00506757"/>
    <w:rsid w:val="00514F54"/>
    <w:rsid w:val="00516126"/>
    <w:rsid w:val="00516A13"/>
    <w:rsid w:val="00516A43"/>
    <w:rsid w:val="00516C3C"/>
    <w:rsid w:val="0051711D"/>
    <w:rsid w:val="0051726E"/>
    <w:rsid w:val="0051781E"/>
    <w:rsid w:val="005208A3"/>
    <w:rsid w:val="0052225D"/>
    <w:rsid w:val="0052232F"/>
    <w:rsid w:val="005237FA"/>
    <w:rsid w:val="00524A47"/>
    <w:rsid w:val="00531800"/>
    <w:rsid w:val="005330F1"/>
    <w:rsid w:val="0053419B"/>
    <w:rsid w:val="005345F5"/>
    <w:rsid w:val="00534D37"/>
    <w:rsid w:val="005352FD"/>
    <w:rsid w:val="005359EB"/>
    <w:rsid w:val="0053703A"/>
    <w:rsid w:val="0054113E"/>
    <w:rsid w:val="00543746"/>
    <w:rsid w:val="00544175"/>
    <w:rsid w:val="005441ED"/>
    <w:rsid w:val="005502D8"/>
    <w:rsid w:val="00550CF5"/>
    <w:rsid w:val="005518B6"/>
    <w:rsid w:val="00551F2E"/>
    <w:rsid w:val="005522D6"/>
    <w:rsid w:val="00553602"/>
    <w:rsid w:val="00553E3F"/>
    <w:rsid w:val="005559B9"/>
    <w:rsid w:val="005563C6"/>
    <w:rsid w:val="005576B9"/>
    <w:rsid w:val="005609B2"/>
    <w:rsid w:val="00561D04"/>
    <w:rsid w:val="00562D93"/>
    <w:rsid w:val="0056463B"/>
    <w:rsid w:val="00566C5D"/>
    <w:rsid w:val="00566D8B"/>
    <w:rsid w:val="00567862"/>
    <w:rsid w:val="00570C40"/>
    <w:rsid w:val="0057277E"/>
    <w:rsid w:val="00574455"/>
    <w:rsid w:val="00574EB5"/>
    <w:rsid w:val="00574FEE"/>
    <w:rsid w:val="00580D14"/>
    <w:rsid w:val="005811BD"/>
    <w:rsid w:val="005816DE"/>
    <w:rsid w:val="00581874"/>
    <w:rsid w:val="00582766"/>
    <w:rsid w:val="005834BC"/>
    <w:rsid w:val="00585D4B"/>
    <w:rsid w:val="00585EAB"/>
    <w:rsid w:val="00586940"/>
    <w:rsid w:val="00587734"/>
    <w:rsid w:val="00587F77"/>
    <w:rsid w:val="00590CAE"/>
    <w:rsid w:val="005911A8"/>
    <w:rsid w:val="00591653"/>
    <w:rsid w:val="00591B46"/>
    <w:rsid w:val="00592337"/>
    <w:rsid w:val="0059451D"/>
    <w:rsid w:val="00594F03"/>
    <w:rsid w:val="00597F5F"/>
    <w:rsid w:val="005A00D1"/>
    <w:rsid w:val="005A0991"/>
    <w:rsid w:val="005A0EAB"/>
    <w:rsid w:val="005A0EC7"/>
    <w:rsid w:val="005A1421"/>
    <w:rsid w:val="005A3A73"/>
    <w:rsid w:val="005A3D09"/>
    <w:rsid w:val="005A3D8C"/>
    <w:rsid w:val="005A497D"/>
    <w:rsid w:val="005A6CB2"/>
    <w:rsid w:val="005A7986"/>
    <w:rsid w:val="005B0027"/>
    <w:rsid w:val="005B03E7"/>
    <w:rsid w:val="005B108C"/>
    <w:rsid w:val="005B41FC"/>
    <w:rsid w:val="005B471F"/>
    <w:rsid w:val="005B4E91"/>
    <w:rsid w:val="005B4FFA"/>
    <w:rsid w:val="005B67DD"/>
    <w:rsid w:val="005B7536"/>
    <w:rsid w:val="005B7A1D"/>
    <w:rsid w:val="005C1493"/>
    <w:rsid w:val="005C170E"/>
    <w:rsid w:val="005C1DB4"/>
    <w:rsid w:val="005C3AEB"/>
    <w:rsid w:val="005C4697"/>
    <w:rsid w:val="005C64D5"/>
    <w:rsid w:val="005C6ECF"/>
    <w:rsid w:val="005C7311"/>
    <w:rsid w:val="005C746B"/>
    <w:rsid w:val="005C754C"/>
    <w:rsid w:val="005D11ED"/>
    <w:rsid w:val="005D4254"/>
    <w:rsid w:val="005D47E8"/>
    <w:rsid w:val="005D67A7"/>
    <w:rsid w:val="005D6E5F"/>
    <w:rsid w:val="005E15A7"/>
    <w:rsid w:val="005E1842"/>
    <w:rsid w:val="005E4486"/>
    <w:rsid w:val="005E74F1"/>
    <w:rsid w:val="005F0C50"/>
    <w:rsid w:val="005F0D4C"/>
    <w:rsid w:val="005F1162"/>
    <w:rsid w:val="005F1207"/>
    <w:rsid w:val="005F4745"/>
    <w:rsid w:val="005F51D5"/>
    <w:rsid w:val="005F589B"/>
    <w:rsid w:val="00600236"/>
    <w:rsid w:val="00601688"/>
    <w:rsid w:val="006021FD"/>
    <w:rsid w:val="006026F6"/>
    <w:rsid w:val="0060281F"/>
    <w:rsid w:val="00602C6E"/>
    <w:rsid w:val="00603752"/>
    <w:rsid w:val="00603AFB"/>
    <w:rsid w:val="00604A34"/>
    <w:rsid w:val="00604CE3"/>
    <w:rsid w:val="00605FA5"/>
    <w:rsid w:val="0060626D"/>
    <w:rsid w:val="00611572"/>
    <w:rsid w:val="0061165C"/>
    <w:rsid w:val="00611B14"/>
    <w:rsid w:val="00613CC4"/>
    <w:rsid w:val="00615C74"/>
    <w:rsid w:val="00616021"/>
    <w:rsid w:val="00616640"/>
    <w:rsid w:val="006248B6"/>
    <w:rsid w:val="00625129"/>
    <w:rsid w:val="00625179"/>
    <w:rsid w:val="006267BB"/>
    <w:rsid w:val="00626CCA"/>
    <w:rsid w:val="006277FA"/>
    <w:rsid w:val="00627C0D"/>
    <w:rsid w:val="006300C3"/>
    <w:rsid w:val="00630E45"/>
    <w:rsid w:val="0063170A"/>
    <w:rsid w:val="00631E49"/>
    <w:rsid w:val="00633276"/>
    <w:rsid w:val="00633777"/>
    <w:rsid w:val="00634CB4"/>
    <w:rsid w:val="006359CF"/>
    <w:rsid w:val="00640971"/>
    <w:rsid w:val="00641E1B"/>
    <w:rsid w:val="006430D7"/>
    <w:rsid w:val="00644E6C"/>
    <w:rsid w:val="00647E93"/>
    <w:rsid w:val="00650763"/>
    <w:rsid w:val="0065171A"/>
    <w:rsid w:val="00651E49"/>
    <w:rsid w:val="00651F5D"/>
    <w:rsid w:val="00652127"/>
    <w:rsid w:val="0065239E"/>
    <w:rsid w:val="0065464B"/>
    <w:rsid w:val="0065475C"/>
    <w:rsid w:val="00655BD6"/>
    <w:rsid w:val="00656615"/>
    <w:rsid w:val="006566B6"/>
    <w:rsid w:val="006578DF"/>
    <w:rsid w:val="00660532"/>
    <w:rsid w:val="00660E73"/>
    <w:rsid w:val="006627F9"/>
    <w:rsid w:val="0066296A"/>
    <w:rsid w:val="00663121"/>
    <w:rsid w:val="00663F54"/>
    <w:rsid w:val="00664EBA"/>
    <w:rsid w:val="00670518"/>
    <w:rsid w:val="00672B8F"/>
    <w:rsid w:val="00675FC0"/>
    <w:rsid w:val="0068067B"/>
    <w:rsid w:val="00680F2F"/>
    <w:rsid w:val="00680FA7"/>
    <w:rsid w:val="00682236"/>
    <w:rsid w:val="0068231E"/>
    <w:rsid w:val="00682A3D"/>
    <w:rsid w:val="00683191"/>
    <w:rsid w:val="0068320F"/>
    <w:rsid w:val="006848DA"/>
    <w:rsid w:val="006851FF"/>
    <w:rsid w:val="006877E6"/>
    <w:rsid w:val="00693538"/>
    <w:rsid w:val="006940A0"/>
    <w:rsid w:val="006946D6"/>
    <w:rsid w:val="00695843"/>
    <w:rsid w:val="006959FE"/>
    <w:rsid w:val="00696AC4"/>
    <w:rsid w:val="00696DD7"/>
    <w:rsid w:val="00696E89"/>
    <w:rsid w:val="006A34C5"/>
    <w:rsid w:val="006A3998"/>
    <w:rsid w:val="006A3B66"/>
    <w:rsid w:val="006A4135"/>
    <w:rsid w:val="006A42C7"/>
    <w:rsid w:val="006A43E8"/>
    <w:rsid w:val="006A444C"/>
    <w:rsid w:val="006A468C"/>
    <w:rsid w:val="006A4F24"/>
    <w:rsid w:val="006A601E"/>
    <w:rsid w:val="006A7B80"/>
    <w:rsid w:val="006B039F"/>
    <w:rsid w:val="006B11C3"/>
    <w:rsid w:val="006B1521"/>
    <w:rsid w:val="006B170D"/>
    <w:rsid w:val="006B274E"/>
    <w:rsid w:val="006B29AF"/>
    <w:rsid w:val="006B2C94"/>
    <w:rsid w:val="006B349A"/>
    <w:rsid w:val="006B3C5C"/>
    <w:rsid w:val="006B429D"/>
    <w:rsid w:val="006B4E4A"/>
    <w:rsid w:val="006B5B09"/>
    <w:rsid w:val="006B629A"/>
    <w:rsid w:val="006B62B1"/>
    <w:rsid w:val="006B63B2"/>
    <w:rsid w:val="006B7915"/>
    <w:rsid w:val="006B7E5E"/>
    <w:rsid w:val="006B7F6F"/>
    <w:rsid w:val="006C0DC1"/>
    <w:rsid w:val="006C0EE1"/>
    <w:rsid w:val="006C10B8"/>
    <w:rsid w:val="006C10F4"/>
    <w:rsid w:val="006C35E6"/>
    <w:rsid w:val="006C4E90"/>
    <w:rsid w:val="006C6269"/>
    <w:rsid w:val="006C65EC"/>
    <w:rsid w:val="006C68F8"/>
    <w:rsid w:val="006C6F3C"/>
    <w:rsid w:val="006C72C3"/>
    <w:rsid w:val="006C7CFC"/>
    <w:rsid w:val="006C7DF1"/>
    <w:rsid w:val="006D1346"/>
    <w:rsid w:val="006D48B8"/>
    <w:rsid w:val="006D50E7"/>
    <w:rsid w:val="006D51EE"/>
    <w:rsid w:val="006D526F"/>
    <w:rsid w:val="006D57DF"/>
    <w:rsid w:val="006D5AD0"/>
    <w:rsid w:val="006D70AD"/>
    <w:rsid w:val="006E052D"/>
    <w:rsid w:val="006E0756"/>
    <w:rsid w:val="006E1A76"/>
    <w:rsid w:val="006E1AD5"/>
    <w:rsid w:val="006E35DB"/>
    <w:rsid w:val="006E39C1"/>
    <w:rsid w:val="006E3BA7"/>
    <w:rsid w:val="006E5293"/>
    <w:rsid w:val="006E6E8D"/>
    <w:rsid w:val="006E772C"/>
    <w:rsid w:val="006F00BA"/>
    <w:rsid w:val="006F030C"/>
    <w:rsid w:val="006F0892"/>
    <w:rsid w:val="006F0E81"/>
    <w:rsid w:val="006F1286"/>
    <w:rsid w:val="006F1FBA"/>
    <w:rsid w:val="006F23A6"/>
    <w:rsid w:val="006F2A53"/>
    <w:rsid w:val="006F3545"/>
    <w:rsid w:val="006F3625"/>
    <w:rsid w:val="006F597B"/>
    <w:rsid w:val="006F6D9C"/>
    <w:rsid w:val="006F7866"/>
    <w:rsid w:val="006F79E0"/>
    <w:rsid w:val="006F7A86"/>
    <w:rsid w:val="00700DD6"/>
    <w:rsid w:val="007037EB"/>
    <w:rsid w:val="007042FE"/>
    <w:rsid w:val="00704E5C"/>
    <w:rsid w:val="00705CA0"/>
    <w:rsid w:val="007061D9"/>
    <w:rsid w:val="00706A3F"/>
    <w:rsid w:val="00706A55"/>
    <w:rsid w:val="00707F28"/>
    <w:rsid w:val="00711B8B"/>
    <w:rsid w:val="00712E2A"/>
    <w:rsid w:val="007157A7"/>
    <w:rsid w:val="00716BAA"/>
    <w:rsid w:val="00717F11"/>
    <w:rsid w:val="007211A2"/>
    <w:rsid w:val="007213D0"/>
    <w:rsid w:val="007216AA"/>
    <w:rsid w:val="00721E4C"/>
    <w:rsid w:val="00721EE9"/>
    <w:rsid w:val="00721FA9"/>
    <w:rsid w:val="00723EED"/>
    <w:rsid w:val="0072531C"/>
    <w:rsid w:val="00726A0F"/>
    <w:rsid w:val="007303AB"/>
    <w:rsid w:val="00731B88"/>
    <w:rsid w:val="007324B5"/>
    <w:rsid w:val="00732591"/>
    <w:rsid w:val="00733D63"/>
    <w:rsid w:val="007347A9"/>
    <w:rsid w:val="0073793A"/>
    <w:rsid w:val="007403D9"/>
    <w:rsid w:val="00742900"/>
    <w:rsid w:val="00743CA3"/>
    <w:rsid w:val="00744620"/>
    <w:rsid w:val="00744F87"/>
    <w:rsid w:val="007470A4"/>
    <w:rsid w:val="00747302"/>
    <w:rsid w:val="0074730C"/>
    <w:rsid w:val="00747793"/>
    <w:rsid w:val="0074788C"/>
    <w:rsid w:val="00750BC0"/>
    <w:rsid w:val="007515FD"/>
    <w:rsid w:val="007527CE"/>
    <w:rsid w:val="00752927"/>
    <w:rsid w:val="00753379"/>
    <w:rsid w:val="0075635C"/>
    <w:rsid w:val="00756A31"/>
    <w:rsid w:val="007573DC"/>
    <w:rsid w:val="007575F1"/>
    <w:rsid w:val="00757C7A"/>
    <w:rsid w:val="0076001B"/>
    <w:rsid w:val="007611E6"/>
    <w:rsid w:val="00761CAC"/>
    <w:rsid w:val="0076246D"/>
    <w:rsid w:val="00764480"/>
    <w:rsid w:val="00764FA6"/>
    <w:rsid w:val="00765A21"/>
    <w:rsid w:val="00766D9A"/>
    <w:rsid w:val="0076749E"/>
    <w:rsid w:val="00772B99"/>
    <w:rsid w:val="00775B23"/>
    <w:rsid w:val="00776620"/>
    <w:rsid w:val="00776B27"/>
    <w:rsid w:val="00776DBF"/>
    <w:rsid w:val="007815A5"/>
    <w:rsid w:val="00782155"/>
    <w:rsid w:val="00783492"/>
    <w:rsid w:val="0078542A"/>
    <w:rsid w:val="00785934"/>
    <w:rsid w:val="00787620"/>
    <w:rsid w:val="00790D05"/>
    <w:rsid w:val="0079162C"/>
    <w:rsid w:val="007918B1"/>
    <w:rsid w:val="0079200C"/>
    <w:rsid w:val="00792BB6"/>
    <w:rsid w:val="00792C1D"/>
    <w:rsid w:val="007957FC"/>
    <w:rsid w:val="00795DC0"/>
    <w:rsid w:val="007A0842"/>
    <w:rsid w:val="007A3C54"/>
    <w:rsid w:val="007A6061"/>
    <w:rsid w:val="007A67C2"/>
    <w:rsid w:val="007B0A21"/>
    <w:rsid w:val="007B18F5"/>
    <w:rsid w:val="007B247E"/>
    <w:rsid w:val="007B2DB5"/>
    <w:rsid w:val="007B335B"/>
    <w:rsid w:val="007B3A65"/>
    <w:rsid w:val="007B61C8"/>
    <w:rsid w:val="007B6615"/>
    <w:rsid w:val="007B7E4A"/>
    <w:rsid w:val="007B7F7E"/>
    <w:rsid w:val="007C0468"/>
    <w:rsid w:val="007C1146"/>
    <w:rsid w:val="007C12D7"/>
    <w:rsid w:val="007C1C9C"/>
    <w:rsid w:val="007C2DD0"/>
    <w:rsid w:val="007C43B6"/>
    <w:rsid w:val="007C4667"/>
    <w:rsid w:val="007C534E"/>
    <w:rsid w:val="007C5893"/>
    <w:rsid w:val="007C6562"/>
    <w:rsid w:val="007C6838"/>
    <w:rsid w:val="007C683E"/>
    <w:rsid w:val="007C7BC4"/>
    <w:rsid w:val="007D14A3"/>
    <w:rsid w:val="007D2531"/>
    <w:rsid w:val="007D2701"/>
    <w:rsid w:val="007D2CD5"/>
    <w:rsid w:val="007D2D76"/>
    <w:rsid w:val="007D37AB"/>
    <w:rsid w:val="007D4F03"/>
    <w:rsid w:val="007D66F0"/>
    <w:rsid w:val="007D6C31"/>
    <w:rsid w:val="007D6C77"/>
    <w:rsid w:val="007D7295"/>
    <w:rsid w:val="007D74FD"/>
    <w:rsid w:val="007E087B"/>
    <w:rsid w:val="007E103E"/>
    <w:rsid w:val="007E25A7"/>
    <w:rsid w:val="007E4C88"/>
    <w:rsid w:val="007E5176"/>
    <w:rsid w:val="007E6E18"/>
    <w:rsid w:val="007F040B"/>
    <w:rsid w:val="007F17CF"/>
    <w:rsid w:val="007F1F45"/>
    <w:rsid w:val="007F1FB5"/>
    <w:rsid w:val="007F2A16"/>
    <w:rsid w:val="007F2F4D"/>
    <w:rsid w:val="007F32FE"/>
    <w:rsid w:val="007F363B"/>
    <w:rsid w:val="007F519F"/>
    <w:rsid w:val="007F65D6"/>
    <w:rsid w:val="007F7457"/>
    <w:rsid w:val="007F7A90"/>
    <w:rsid w:val="00803F9D"/>
    <w:rsid w:val="0080420F"/>
    <w:rsid w:val="008045E9"/>
    <w:rsid w:val="00804F36"/>
    <w:rsid w:val="008051A1"/>
    <w:rsid w:val="0080679A"/>
    <w:rsid w:val="008067CA"/>
    <w:rsid w:val="00806D12"/>
    <w:rsid w:val="00806D95"/>
    <w:rsid w:val="00811D58"/>
    <w:rsid w:val="008133A1"/>
    <w:rsid w:val="00813681"/>
    <w:rsid w:val="00814665"/>
    <w:rsid w:val="008146D6"/>
    <w:rsid w:val="00814993"/>
    <w:rsid w:val="008152A7"/>
    <w:rsid w:val="00817869"/>
    <w:rsid w:val="008178FF"/>
    <w:rsid w:val="00817D5B"/>
    <w:rsid w:val="008202D7"/>
    <w:rsid w:val="0082142D"/>
    <w:rsid w:val="00821C4D"/>
    <w:rsid w:val="008239AA"/>
    <w:rsid w:val="008239BB"/>
    <w:rsid w:val="008244EE"/>
    <w:rsid w:val="008263B3"/>
    <w:rsid w:val="00827575"/>
    <w:rsid w:val="008275C0"/>
    <w:rsid w:val="00827FFE"/>
    <w:rsid w:val="0083058A"/>
    <w:rsid w:val="00830755"/>
    <w:rsid w:val="00830ED8"/>
    <w:rsid w:val="00835ABE"/>
    <w:rsid w:val="0083723B"/>
    <w:rsid w:val="0084029C"/>
    <w:rsid w:val="00841382"/>
    <w:rsid w:val="0084165C"/>
    <w:rsid w:val="008420F9"/>
    <w:rsid w:val="0084456D"/>
    <w:rsid w:val="00845A73"/>
    <w:rsid w:val="00845AB8"/>
    <w:rsid w:val="00845E79"/>
    <w:rsid w:val="00847A6D"/>
    <w:rsid w:val="008524EE"/>
    <w:rsid w:val="008541E7"/>
    <w:rsid w:val="00855C3E"/>
    <w:rsid w:val="008566A8"/>
    <w:rsid w:val="00857470"/>
    <w:rsid w:val="008606B8"/>
    <w:rsid w:val="00860AA8"/>
    <w:rsid w:val="00861E0A"/>
    <w:rsid w:val="00862241"/>
    <w:rsid w:val="00862696"/>
    <w:rsid w:val="008643DE"/>
    <w:rsid w:val="008677C9"/>
    <w:rsid w:val="0087129F"/>
    <w:rsid w:val="008717BC"/>
    <w:rsid w:val="00871880"/>
    <w:rsid w:val="00871940"/>
    <w:rsid w:val="00872D7E"/>
    <w:rsid w:val="00873036"/>
    <w:rsid w:val="0087405E"/>
    <w:rsid w:val="008751C4"/>
    <w:rsid w:val="008804F7"/>
    <w:rsid w:val="008809EB"/>
    <w:rsid w:val="00880B39"/>
    <w:rsid w:val="0088148D"/>
    <w:rsid w:val="0088256A"/>
    <w:rsid w:val="00883574"/>
    <w:rsid w:val="00883C47"/>
    <w:rsid w:val="00883D1B"/>
    <w:rsid w:val="0088672E"/>
    <w:rsid w:val="008874CC"/>
    <w:rsid w:val="008915CA"/>
    <w:rsid w:val="0089727E"/>
    <w:rsid w:val="008A2283"/>
    <w:rsid w:val="008A22C5"/>
    <w:rsid w:val="008A47B4"/>
    <w:rsid w:val="008A5607"/>
    <w:rsid w:val="008A6EB2"/>
    <w:rsid w:val="008B0D1F"/>
    <w:rsid w:val="008B0E79"/>
    <w:rsid w:val="008B10D4"/>
    <w:rsid w:val="008B2E77"/>
    <w:rsid w:val="008B4352"/>
    <w:rsid w:val="008B567A"/>
    <w:rsid w:val="008B5CF7"/>
    <w:rsid w:val="008B678D"/>
    <w:rsid w:val="008B6B2C"/>
    <w:rsid w:val="008B6DCE"/>
    <w:rsid w:val="008C0B48"/>
    <w:rsid w:val="008C11C4"/>
    <w:rsid w:val="008C1818"/>
    <w:rsid w:val="008C2608"/>
    <w:rsid w:val="008C3572"/>
    <w:rsid w:val="008C3D38"/>
    <w:rsid w:val="008C465B"/>
    <w:rsid w:val="008C7A18"/>
    <w:rsid w:val="008D0D27"/>
    <w:rsid w:val="008D1913"/>
    <w:rsid w:val="008D1AB5"/>
    <w:rsid w:val="008D6C2F"/>
    <w:rsid w:val="008D713A"/>
    <w:rsid w:val="008D7723"/>
    <w:rsid w:val="008D7778"/>
    <w:rsid w:val="008E005A"/>
    <w:rsid w:val="008E02D4"/>
    <w:rsid w:val="008E7A85"/>
    <w:rsid w:val="008E7FFC"/>
    <w:rsid w:val="008F2180"/>
    <w:rsid w:val="008F3ACB"/>
    <w:rsid w:val="008F52DD"/>
    <w:rsid w:val="008F7440"/>
    <w:rsid w:val="008F7BE7"/>
    <w:rsid w:val="00900485"/>
    <w:rsid w:val="00900A9A"/>
    <w:rsid w:val="00902C47"/>
    <w:rsid w:val="00902DBF"/>
    <w:rsid w:val="0090302A"/>
    <w:rsid w:val="009061C3"/>
    <w:rsid w:val="00906731"/>
    <w:rsid w:val="009104B9"/>
    <w:rsid w:val="00910ED2"/>
    <w:rsid w:val="00910F0D"/>
    <w:rsid w:val="00912ED0"/>
    <w:rsid w:val="009131E0"/>
    <w:rsid w:val="0091425D"/>
    <w:rsid w:val="00914432"/>
    <w:rsid w:val="00916E27"/>
    <w:rsid w:val="00917A1D"/>
    <w:rsid w:val="009217CA"/>
    <w:rsid w:val="00921AC1"/>
    <w:rsid w:val="009245F8"/>
    <w:rsid w:val="00924C9A"/>
    <w:rsid w:val="00925941"/>
    <w:rsid w:val="00926DD2"/>
    <w:rsid w:val="0092741C"/>
    <w:rsid w:val="0093199E"/>
    <w:rsid w:val="0093333A"/>
    <w:rsid w:val="0093411E"/>
    <w:rsid w:val="00936491"/>
    <w:rsid w:val="0094049E"/>
    <w:rsid w:val="00940FAD"/>
    <w:rsid w:val="009423FC"/>
    <w:rsid w:val="00942EFB"/>
    <w:rsid w:val="00943C4F"/>
    <w:rsid w:val="00945152"/>
    <w:rsid w:val="0094607A"/>
    <w:rsid w:val="009460DF"/>
    <w:rsid w:val="00946374"/>
    <w:rsid w:val="00946DF6"/>
    <w:rsid w:val="00946FEF"/>
    <w:rsid w:val="00947AEE"/>
    <w:rsid w:val="00947EF4"/>
    <w:rsid w:val="0095105C"/>
    <w:rsid w:val="00952459"/>
    <w:rsid w:val="0095292D"/>
    <w:rsid w:val="00952ADD"/>
    <w:rsid w:val="00953911"/>
    <w:rsid w:val="009575DF"/>
    <w:rsid w:val="00960DB0"/>
    <w:rsid w:val="00963011"/>
    <w:rsid w:val="00963A30"/>
    <w:rsid w:val="0096465E"/>
    <w:rsid w:val="009669F2"/>
    <w:rsid w:val="009704CC"/>
    <w:rsid w:val="00971E41"/>
    <w:rsid w:val="009723FE"/>
    <w:rsid w:val="0097317D"/>
    <w:rsid w:val="009742CE"/>
    <w:rsid w:val="00976015"/>
    <w:rsid w:val="0097716B"/>
    <w:rsid w:val="00983657"/>
    <w:rsid w:val="00983888"/>
    <w:rsid w:val="009864C2"/>
    <w:rsid w:val="00990485"/>
    <w:rsid w:val="00991458"/>
    <w:rsid w:val="0099244D"/>
    <w:rsid w:val="009929E4"/>
    <w:rsid w:val="00992B68"/>
    <w:rsid w:val="00995A4E"/>
    <w:rsid w:val="00996A20"/>
    <w:rsid w:val="00997810"/>
    <w:rsid w:val="009A0120"/>
    <w:rsid w:val="009A05EC"/>
    <w:rsid w:val="009A14C7"/>
    <w:rsid w:val="009A15A5"/>
    <w:rsid w:val="009A1BF4"/>
    <w:rsid w:val="009A2241"/>
    <w:rsid w:val="009A2548"/>
    <w:rsid w:val="009A5B96"/>
    <w:rsid w:val="009A663B"/>
    <w:rsid w:val="009A6682"/>
    <w:rsid w:val="009A7257"/>
    <w:rsid w:val="009A7AE6"/>
    <w:rsid w:val="009A7DA5"/>
    <w:rsid w:val="009B07C0"/>
    <w:rsid w:val="009B5783"/>
    <w:rsid w:val="009B5C27"/>
    <w:rsid w:val="009B5D0C"/>
    <w:rsid w:val="009B64D3"/>
    <w:rsid w:val="009B6FBE"/>
    <w:rsid w:val="009B76F8"/>
    <w:rsid w:val="009C16C5"/>
    <w:rsid w:val="009C1C5F"/>
    <w:rsid w:val="009C1D42"/>
    <w:rsid w:val="009C1E20"/>
    <w:rsid w:val="009C2F1D"/>
    <w:rsid w:val="009C31D5"/>
    <w:rsid w:val="009C44F0"/>
    <w:rsid w:val="009C56A7"/>
    <w:rsid w:val="009C698D"/>
    <w:rsid w:val="009C6C02"/>
    <w:rsid w:val="009C7640"/>
    <w:rsid w:val="009C7E98"/>
    <w:rsid w:val="009D0AEE"/>
    <w:rsid w:val="009D1515"/>
    <w:rsid w:val="009D2877"/>
    <w:rsid w:val="009D4996"/>
    <w:rsid w:val="009D6768"/>
    <w:rsid w:val="009D72B2"/>
    <w:rsid w:val="009E0377"/>
    <w:rsid w:val="009E0FD3"/>
    <w:rsid w:val="009E1A81"/>
    <w:rsid w:val="009E3015"/>
    <w:rsid w:val="009E3405"/>
    <w:rsid w:val="009E3B99"/>
    <w:rsid w:val="009E5776"/>
    <w:rsid w:val="009E60F7"/>
    <w:rsid w:val="009E6968"/>
    <w:rsid w:val="009F13E3"/>
    <w:rsid w:val="009F2FB6"/>
    <w:rsid w:val="009F3F84"/>
    <w:rsid w:val="009F4247"/>
    <w:rsid w:val="009F4790"/>
    <w:rsid w:val="009F557E"/>
    <w:rsid w:val="009F58E1"/>
    <w:rsid w:val="009F7A3C"/>
    <w:rsid w:val="009F7E06"/>
    <w:rsid w:val="009F7E62"/>
    <w:rsid w:val="009F7F86"/>
    <w:rsid w:val="00A01F40"/>
    <w:rsid w:val="00A02039"/>
    <w:rsid w:val="00A02D6C"/>
    <w:rsid w:val="00A037C8"/>
    <w:rsid w:val="00A041F7"/>
    <w:rsid w:val="00A075DC"/>
    <w:rsid w:val="00A07C87"/>
    <w:rsid w:val="00A10C6A"/>
    <w:rsid w:val="00A11FD7"/>
    <w:rsid w:val="00A13E6D"/>
    <w:rsid w:val="00A13F54"/>
    <w:rsid w:val="00A13FF3"/>
    <w:rsid w:val="00A14902"/>
    <w:rsid w:val="00A15EBE"/>
    <w:rsid w:val="00A16A44"/>
    <w:rsid w:val="00A16B5C"/>
    <w:rsid w:val="00A16BFC"/>
    <w:rsid w:val="00A16E66"/>
    <w:rsid w:val="00A20B1C"/>
    <w:rsid w:val="00A22890"/>
    <w:rsid w:val="00A229C6"/>
    <w:rsid w:val="00A22BB2"/>
    <w:rsid w:val="00A23309"/>
    <w:rsid w:val="00A24CB0"/>
    <w:rsid w:val="00A24EF3"/>
    <w:rsid w:val="00A25A77"/>
    <w:rsid w:val="00A3058F"/>
    <w:rsid w:val="00A32204"/>
    <w:rsid w:val="00A3328F"/>
    <w:rsid w:val="00A338BB"/>
    <w:rsid w:val="00A35CEA"/>
    <w:rsid w:val="00A35EE7"/>
    <w:rsid w:val="00A36F35"/>
    <w:rsid w:val="00A37E98"/>
    <w:rsid w:val="00A4128F"/>
    <w:rsid w:val="00A43D21"/>
    <w:rsid w:val="00A450A7"/>
    <w:rsid w:val="00A46D55"/>
    <w:rsid w:val="00A46F5B"/>
    <w:rsid w:val="00A477E5"/>
    <w:rsid w:val="00A50563"/>
    <w:rsid w:val="00A50C19"/>
    <w:rsid w:val="00A52F53"/>
    <w:rsid w:val="00A53602"/>
    <w:rsid w:val="00A53D4A"/>
    <w:rsid w:val="00A54842"/>
    <w:rsid w:val="00A550BB"/>
    <w:rsid w:val="00A5558B"/>
    <w:rsid w:val="00A55BF0"/>
    <w:rsid w:val="00A56F3C"/>
    <w:rsid w:val="00A60075"/>
    <w:rsid w:val="00A616CE"/>
    <w:rsid w:val="00A635B0"/>
    <w:rsid w:val="00A6465C"/>
    <w:rsid w:val="00A657BF"/>
    <w:rsid w:val="00A673D1"/>
    <w:rsid w:val="00A70436"/>
    <w:rsid w:val="00A707E8"/>
    <w:rsid w:val="00A70D41"/>
    <w:rsid w:val="00A7211D"/>
    <w:rsid w:val="00A72E12"/>
    <w:rsid w:val="00A72F25"/>
    <w:rsid w:val="00A73090"/>
    <w:rsid w:val="00A730D8"/>
    <w:rsid w:val="00A733B9"/>
    <w:rsid w:val="00A73B07"/>
    <w:rsid w:val="00A806C8"/>
    <w:rsid w:val="00A809EC"/>
    <w:rsid w:val="00A811EA"/>
    <w:rsid w:val="00A81234"/>
    <w:rsid w:val="00A82F2B"/>
    <w:rsid w:val="00A8427A"/>
    <w:rsid w:val="00A85C48"/>
    <w:rsid w:val="00A90860"/>
    <w:rsid w:val="00A912E8"/>
    <w:rsid w:val="00A915A4"/>
    <w:rsid w:val="00A92DB5"/>
    <w:rsid w:val="00A93AAD"/>
    <w:rsid w:val="00A93E66"/>
    <w:rsid w:val="00A94823"/>
    <w:rsid w:val="00A94BCB"/>
    <w:rsid w:val="00A97D0D"/>
    <w:rsid w:val="00A97D45"/>
    <w:rsid w:val="00AA1A7E"/>
    <w:rsid w:val="00AA2F5B"/>
    <w:rsid w:val="00AA3518"/>
    <w:rsid w:val="00AA386F"/>
    <w:rsid w:val="00AA42CB"/>
    <w:rsid w:val="00AA517D"/>
    <w:rsid w:val="00AA521A"/>
    <w:rsid w:val="00AA6147"/>
    <w:rsid w:val="00AA6AFC"/>
    <w:rsid w:val="00AA6C82"/>
    <w:rsid w:val="00AA6EF7"/>
    <w:rsid w:val="00AB247F"/>
    <w:rsid w:val="00AB275A"/>
    <w:rsid w:val="00AB2C9F"/>
    <w:rsid w:val="00AB3A85"/>
    <w:rsid w:val="00AB4C07"/>
    <w:rsid w:val="00AB5229"/>
    <w:rsid w:val="00AB6EF2"/>
    <w:rsid w:val="00AB70FF"/>
    <w:rsid w:val="00AB7369"/>
    <w:rsid w:val="00AB7804"/>
    <w:rsid w:val="00AC0426"/>
    <w:rsid w:val="00AC0CF9"/>
    <w:rsid w:val="00AC3A25"/>
    <w:rsid w:val="00AC3B64"/>
    <w:rsid w:val="00AC3ED1"/>
    <w:rsid w:val="00AC41D3"/>
    <w:rsid w:val="00AC6BD9"/>
    <w:rsid w:val="00AC7612"/>
    <w:rsid w:val="00AC7D8F"/>
    <w:rsid w:val="00AD29E3"/>
    <w:rsid w:val="00AD4292"/>
    <w:rsid w:val="00AD60A6"/>
    <w:rsid w:val="00AD6271"/>
    <w:rsid w:val="00AD77B9"/>
    <w:rsid w:val="00AD7834"/>
    <w:rsid w:val="00AD7946"/>
    <w:rsid w:val="00AD7E25"/>
    <w:rsid w:val="00AE0A08"/>
    <w:rsid w:val="00AE1044"/>
    <w:rsid w:val="00AE3855"/>
    <w:rsid w:val="00AE44B0"/>
    <w:rsid w:val="00AE4565"/>
    <w:rsid w:val="00AE47A1"/>
    <w:rsid w:val="00AE5419"/>
    <w:rsid w:val="00AE5C3D"/>
    <w:rsid w:val="00AE75DC"/>
    <w:rsid w:val="00AF0E51"/>
    <w:rsid w:val="00AF0F8D"/>
    <w:rsid w:val="00AF0FB7"/>
    <w:rsid w:val="00AF16EB"/>
    <w:rsid w:val="00AF1790"/>
    <w:rsid w:val="00AF1823"/>
    <w:rsid w:val="00AF2017"/>
    <w:rsid w:val="00AF2D25"/>
    <w:rsid w:val="00AF3795"/>
    <w:rsid w:val="00AF6381"/>
    <w:rsid w:val="00B0135D"/>
    <w:rsid w:val="00B02BC7"/>
    <w:rsid w:val="00B03F31"/>
    <w:rsid w:val="00B06C3B"/>
    <w:rsid w:val="00B07649"/>
    <w:rsid w:val="00B126BF"/>
    <w:rsid w:val="00B12ECE"/>
    <w:rsid w:val="00B13EBE"/>
    <w:rsid w:val="00B14783"/>
    <w:rsid w:val="00B153AE"/>
    <w:rsid w:val="00B15CE7"/>
    <w:rsid w:val="00B165C3"/>
    <w:rsid w:val="00B17B5E"/>
    <w:rsid w:val="00B204CC"/>
    <w:rsid w:val="00B21F6A"/>
    <w:rsid w:val="00B22541"/>
    <w:rsid w:val="00B225B6"/>
    <w:rsid w:val="00B22682"/>
    <w:rsid w:val="00B24A4E"/>
    <w:rsid w:val="00B25297"/>
    <w:rsid w:val="00B27D1B"/>
    <w:rsid w:val="00B303A5"/>
    <w:rsid w:val="00B3102C"/>
    <w:rsid w:val="00B31775"/>
    <w:rsid w:val="00B3200C"/>
    <w:rsid w:val="00B32551"/>
    <w:rsid w:val="00B3289C"/>
    <w:rsid w:val="00B32A9F"/>
    <w:rsid w:val="00B32D43"/>
    <w:rsid w:val="00B342E9"/>
    <w:rsid w:val="00B35DD7"/>
    <w:rsid w:val="00B363C0"/>
    <w:rsid w:val="00B3756B"/>
    <w:rsid w:val="00B37D4B"/>
    <w:rsid w:val="00B409C7"/>
    <w:rsid w:val="00B40DD7"/>
    <w:rsid w:val="00B425B2"/>
    <w:rsid w:val="00B4314E"/>
    <w:rsid w:val="00B43367"/>
    <w:rsid w:val="00B436DB"/>
    <w:rsid w:val="00B44470"/>
    <w:rsid w:val="00B503CC"/>
    <w:rsid w:val="00B5125E"/>
    <w:rsid w:val="00B51269"/>
    <w:rsid w:val="00B51BC6"/>
    <w:rsid w:val="00B52080"/>
    <w:rsid w:val="00B52555"/>
    <w:rsid w:val="00B54043"/>
    <w:rsid w:val="00B55565"/>
    <w:rsid w:val="00B56B39"/>
    <w:rsid w:val="00B56EB5"/>
    <w:rsid w:val="00B576A9"/>
    <w:rsid w:val="00B6094C"/>
    <w:rsid w:val="00B60B8D"/>
    <w:rsid w:val="00B60D1D"/>
    <w:rsid w:val="00B61974"/>
    <w:rsid w:val="00B63497"/>
    <w:rsid w:val="00B63944"/>
    <w:rsid w:val="00B63FC9"/>
    <w:rsid w:val="00B64154"/>
    <w:rsid w:val="00B645B0"/>
    <w:rsid w:val="00B649FA"/>
    <w:rsid w:val="00B64A02"/>
    <w:rsid w:val="00B65D14"/>
    <w:rsid w:val="00B6651D"/>
    <w:rsid w:val="00B7036E"/>
    <w:rsid w:val="00B709A5"/>
    <w:rsid w:val="00B743CE"/>
    <w:rsid w:val="00B74E5E"/>
    <w:rsid w:val="00B75342"/>
    <w:rsid w:val="00B76F96"/>
    <w:rsid w:val="00B77A5D"/>
    <w:rsid w:val="00B77AE9"/>
    <w:rsid w:val="00B806FB"/>
    <w:rsid w:val="00B807B3"/>
    <w:rsid w:val="00B80D49"/>
    <w:rsid w:val="00B81430"/>
    <w:rsid w:val="00B8169F"/>
    <w:rsid w:val="00B8184A"/>
    <w:rsid w:val="00B82019"/>
    <w:rsid w:val="00B822E1"/>
    <w:rsid w:val="00B82F28"/>
    <w:rsid w:val="00B83EA6"/>
    <w:rsid w:val="00B845B0"/>
    <w:rsid w:val="00B84966"/>
    <w:rsid w:val="00B860A1"/>
    <w:rsid w:val="00B869BB"/>
    <w:rsid w:val="00B86CF5"/>
    <w:rsid w:val="00B916D4"/>
    <w:rsid w:val="00B919C5"/>
    <w:rsid w:val="00B92DDF"/>
    <w:rsid w:val="00B93A1E"/>
    <w:rsid w:val="00B93CC6"/>
    <w:rsid w:val="00B948F4"/>
    <w:rsid w:val="00B949FE"/>
    <w:rsid w:val="00BA044A"/>
    <w:rsid w:val="00BA0E93"/>
    <w:rsid w:val="00BA0FE8"/>
    <w:rsid w:val="00BA2137"/>
    <w:rsid w:val="00BA3A40"/>
    <w:rsid w:val="00BA3AA5"/>
    <w:rsid w:val="00BA50D6"/>
    <w:rsid w:val="00BA554A"/>
    <w:rsid w:val="00BA7109"/>
    <w:rsid w:val="00BB0A9B"/>
    <w:rsid w:val="00BB1EF9"/>
    <w:rsid w:val="00BB2B50"/>
    <w:rsid w:val="00BB3665"/>
    <w:rsid w:val="00BB5266"/>
    <w:rsid w:val="00BB56DE"/>
    <w:rsid w:val="00BB6D40"/>
    <w:rsid w:val="00BB7131"/>
    <w:rsid w:val="00BB75BF"/>
    <w:rsid w:val="00BB7D36"/>
    <w:rsid w:val="00BB7F49"/>
    <w:rsid w:val="00BC0698"/>
    <w:rsid w:val="00BC0A0D"/>
    <w:rsid w:val="00BC0FFC"/>
    <w:rsid w:val="00BC1854"/>
    <w:rsid w:val="00BC37CC"/>
    <w:rsid w:val="00BC3820"/>
    <w:rsid w:val="00BC43A2"/>
    <w:rsid w:val="00BC5D3B"/>
    <w:rsid w:val="00BC6C35"/>
    <w:rsid w:val="00BC6F28"/>
    <w:rsid w:val="00BD0FBF"/>
    <w:rsid w:val="00BD1D31"/>
    <w:rsid w:val="00BD3645"/>
    <w:rsid w:val="00BD52DE"/>
    <w:rsid w:val="00BD5C35"/>
    <w:rsid w:val="00BD60D0"/>
    <w:rsid w:val="00BD656B"/>
    <w:rsid w:val="00BD65F6"/>
    <w:rsid w:val="00BE48BB"/>
    <w:rsid w:val="00BE4E6C"/>
    <w:rsid w:val="00BE6DD6"/>
    <w:rsid w:val="00BE6FAB"/>
    <w:rsid w:val="00BE7538"/>
    <w:rsid w:val="00BF021B"/>
    <w:rsid w:val="00BF1393"/>
    <w:rsid w:val="00BF1797"/>
    <w:rsid w:val="00BF4552"/>
    <w:rsid w:val="00BF629A"/>
    <w:rsid w:val="00BF6D04"/>
    <w:rsid w:val="00BF7DA0"/>
    <w:rsid w:val="00C011D2"/>
    <w:rsid w:val="00C037C9"/>
    <w:rsid w:val="00C038FC"/>
    <w:rsid w:val="00C067A2"/>
    <w:rsid w:val="00C06C99"/>
    <w:rsid w:val="00C106B5"/>
    <w:rsid w:val="00C10C0A"/>
    <w:rsid w:val="00C1357F"/>
    <w:rsid w:val="00C146EC"/>
    <w:rsid w:val="00C1546D"/>
    <w:rsid w:val="00C1604F"/>
    <w:rsid w:val="00C165DB"/>
    <w:rsid w:val="00C16A5F"/>
    <w:rsid w:val="00C2018E"/>
    <w:rsid w:val="00C20DE7"/>
    <w:rsid w:val="00C21FFD"/>
    <w:rsid w:val="00C229F3"/>
    <w:rsid w:val="00C24789"/>
    <w:rsid w:val="00C25AFF"/>
    <w:rsid w:val="00C25BBF"/>
    <w:rsid w:val="00C2740A"/>
    <w:rsid w:val="00C2796E"/>
    <w:rsid w:val="00C32BD1"/>
    <w:rsid w:val="00C330D2"/>
    <w:rsid w:val="00C33E0E"/>
    <w:rsid w:val="00C348A0"/>
    <w:rsid w:val="00C40854"/>
    <w:rsid w:val="00C4108D"/>
    <w:rsid w:val="00C41D3C"/>
    <w:rsid w:val="00C41D65"/>
    <w:rsid w:val="00C4253D"/>
    <w:rsid w:val="00C4346A"/>
    <w:rsid w:val="00C434F7"/>
    <w:rsid w:val="00C457AB"/>
    <w:rsid w:val="00C460B1"/>
    <w:rsid w:val="00C4673E"/>
    <w:rsid w:val="00C46EA6"/>
    <w:rsid w:val="00C47DF3"/>
    <w:rsid w:val="00C513BF"/>
    <w:rsid w:val="00C513E3"/>
    <w:rsid w:val="00C5163A"/>
    <w:rsid w:val="00C52CDC"/>
    <w:rsid w:val="00C537E5"/>
    <w:rsid w:val="00C53CD7"/>
    <w:rsid w:val="00C55C7A"/>
    <w:rsid w:val="00C575AC"/>
    <w:rsid w:val="00C57C8B"/>
    <w:rsid w:val="00C613A7"/>
    <w:rsid w:val="00C62549"/>
    <w:rsid w:val="00C62B91"/>
    <w:rsid w:val="00C62F9B"/>
    <w:rsid w:val="00C6324D"/>
    <w:rsid w:val="00C63BF6"/>
    <w:rsid w:val="00C65785"/>
    <w:rsid w:val="00C65ED2"/>
    <w:rsid w:val="00C67F87"/>
    <w:rsid w:val="00C70480"/>
    <w:rsid w:val="00C71232"/>
    <w:rsid w:val="00C717A6"/>
    <w:rsid w:val="00C7180B"/>
    <w:rsid w:val="00C71B91"/>
    <w:rsid w:val="00C71F48"/>
    <w:rsid w:val="00C726CF"/>
    <w:rsid w:val="00C738A7"/>
    <w:rsid w:val="00C73CC9"/>
    <w:rsid w:val="00C74454"/>
    <w:rsid w:val="00C7452D"/>
    <w:rsid w:val="00C764E9"/>
    <w:rsid w:val="00C76611"/>
    <w:rsid w:val="00C81754"/>
    <w:rsid w:val="00C823DC"/>
    <w:rsid w:val="00C851E3"/>
    <w:rsid w:val="00C866E9"/>
    <w:rsid w:val="00C8680D"/>
    <w:rsid w:val="00C905DF"/>
    <w:rsid w:val="00C925E8"/>
    <w:rsid w:val="00C92C45"/>
    <w:rsid w:val="00C93713"/>
    <w:rsid w:val="00CA1C8C"/>
    <w:rsid w:val="00CA1E74"/>
    <w:rsid w:val="00CA3778"/>
    <w:rsid w:val="00CA4A5C"/>
    <w:rsid w:val="00CA4B16"/>
    <w:rsid w:val="00CA6F50"/>
    <w:rsid w:val="00CB037C"/>
    <w:rsid w:val="00CB053D"/>
    <w:rsid w:val="00CB0BFF"/>
    <w:rsid w:val="00CB25FF"/>
    <w:rsid w:val="00CB2A70"/>
    <w:rsid w:val="00CB3058"/>
    <w:rsid w:val="00CB38CF"/>
    <w:rsid w:val="00CB3E18"/>
    <w:rsid w:val="00CB4F08"/>
    <w:rsid w:val="00CB575F"/>
    <w:rsid w:val="00CB5BB8"/>
    <w:rsid w:val="00CB5D1B"/>
    <w:rsid w:val="00CB5D91"/>
    <w:rsid w:val="00CB693E"/>
    <w:rsid w:val="00CB74CD"/>
    <w:rsid w:val="00CB75BD"/>
    <w:rsid w:val="00CC135C"/>
    <w:rsid w:val="00CC4109"/>
    <w:rsid w:val="00CC5053"/>
    <w:rsid w:val="00CC76C4"/>
    <w:rsid w:val="00CD19C6"/>
    <w:rsid w:val="00CD311B"/>
    <w:rsid w:val="00CD64AC"/>
    <w:rsid w:val="00CD6E91"/>
    <w:rsid w:val="00CD7620"/>
    <w:rsid w:val="00CD7643"/>
    <w:rsid w:val="00CD78DA"/>
    <w:rsid w:val="00CE0AF9"/>
    <w:rsid w:val="00CE14E6"/>
    <w:rsid w:val="00CE17E0"/>
    <w:rsid w:val="00CE275B"/>
    <w:rsid w:val="00CE33B2"/>
    <w:rsid w:val="00CE3495"/>
    <w:rsid w:val="00CE38E4"/>
    <w:rsid w:val="00CE415C"/>
    <w:rsid w:val="00CE4A98"/>
    <w:rsid w:val="00CE4EDD"/>
    <w:rsid w:val="00CE54AB"/>
    <w:rsid w:val="00CE58F6"/>
    <w:rsid w:val="00CE5E75"/>
    <w:rsid w:val="00CE66E0"/>
    <w:rsid w:val="00CE687E"/>
    <w:rsid w:val="00CE73AA"/>
    <w:rsid w:val="00CE7FEB"/>
    <w:rsid w:val="00CF06F4"/>
    <w:rsid w:val="00CF0E81"/>
    <w:rsid w:val="00CF117E"/>
    <w:rsid w:val="00CF1A64"/>
    <w:rsid w:val="00CF2409"/>
    <w:rsid w:val="00CF2D0C"/>
    <w:rsid w:val="00CF40A6"/>
    <w:rsid w:val="00CF42D6"/>
    <w:rsid w:val="00CF4B37"/>
    <w:rsid w:val="00CF4D30"/>
    <w:rsid w:val="00CF56C4"/>
    <w:rsid w:val="00CF58B1"/>
    <w:rsid w:val="00CF5A48"/>
    <w:rsid w:val="00CF6134"/>
    <w:rsid w:val="00CF65EB"/>
    <w:rsid w:val="00CF70F6"/>
    <w:rsid w:val="00CF798C"/>
    <w:rsid w:val="00CF7A9A"/>
    <w:rsid w:val="00D02D4C"/>
    <w:rsid w:val="00D04387"/>
    <w:rsid w:val="00D06493"/>
    <w:rsid w:val="00D10115"/>
    <w:rsid w:val="00D10128"/>
    <w:rsid w:val="00D119B9"/>
    <w:rsid w:val="00D12E38"/>
    <w:rsid w:val="00D132B0"/>
    <w:rsid w:val="00D1340B"/>
    <w:rsid w:val="00D138AD"/>
    <w:rsid w:val="00D13A1A"/>
    <w:rsid w:val="00D15971"/>
    <w:rsid w:val="00D161E1"/>
    <w:rsid w:val="00D16518"/>
    <w:rsid w:val="00D16BE7"/>
    <w:rsid w:val="00D243F0"/>
    <w:rsid w:val="00D245F6"/>
    <w:rsid w:val="00D260E1"/>
    <w:rsid w:val="00D26ECE"/>
    <w:rsid w:val="00D27292"/>
    <w:rsid w:val="00D27AFF"/>
    <w:rsid w:val="00D31DA2"/>
    <w:rsid w:val="00D32DAE"/>
    <w:rsid w:val="00D348B6"/>
    <w:rsid w:val="00D353F4"/>
    <w:rsid w:val="00D3663F"/>
    <w:rsid w:val="00D378A2"/>
    <w:rsid w:val="00D402E7"/>
    <w:rsid w:val="00D407BF"/>
    <w:rsid w:val="00D424C9"/>
    <w:rsid w:val="00D427AE"/>
    <w:rsid w:val="00D45133"/>
    <w:rsid w:val="00D455CF"/>
    <w:rsid w:val="00D45B04"/>
    <w:rsid w:val="00D45B71"/>
    <w:rsid w:val="00D4677A"/>
    <w:rsid w:val="00D46D13"/>
    <w:rsid w:val="00D50BB5"/>
    <w:rsid w:val="00D51ED0"/>
    <w:rsid w:val="00D52419"/>
    <w:rsid w:val="00D52587"/>
    <w:rsid w:val="00D528E7"/>
    <w:rsid w:val="00D542F4"/>
    <w:rsid w:val="00D559B0"/>
    <w:rsid w:val="00D55AB5"/>
    <w:rsid w:val="00D55F44"/>
    <w:rsid w:val="00D5620E"/>
    <w:rsid w:val="00D57CBB"/>
    <w:rsid w:val="00D60528"/>
    <w:rsid w:val="00D60BD1"/>
    <w:rsid w:val="00D61E70"/>
    <w:rsid w:val="00D61EC8"/>
    <w:rsid w:val="00D61ECB"/>
    <w:rsid w:val="00D62663"/>
    <w:rsid w:val="00D635F1"/>
    <w:rsid w:val="00D63A70"/>
    <w:rsid w:val="00D6575F"/>
    <w:rsid w:val="00D65E77"/>
    <w:rsid w:val="00D6612A"/>
    <w:rsid w:val="00D66335"/>
    <w:rsid w:val="00D6713A"/>
    <w:rsid w:val="00D67487"/>
    <w:rsid w:val="00D74395"/>
    <w:rsid w:val="00D74A51"/>
    <w:rsid w:val="00D74C18"/>
    <w:rsid w:val="00D760D8"/>
    <w:rsid w:val="00D769AF"/>
    <w:rsid w:val="00D769E2"/>
    <w:rsid w:val="00D7726F"/>
    <w:rsid w:val="00D77547"/>
    <w:rsid w:val="00D77A37"/>
    <w:rsid w:val="00D77F62"/>
    <w:rsid w:val="00D816BB"/>
    <w:rsid w:val="00D82FEE"/>
    <w:rsid w:val="00D83A39"/>
    <w:rsid w:val="00D83C6C"/>
    <w:rsid w:val="00D851A1"/>
    <w:rsid w:val="00D85530"/>
    <w:rsid w:val="00D85700"/>
    <w:rsid w:val="00D8578D"/>
    <w:rsid w:val="00D85BA2"/>
    <w:rsid w:val="00D85C9E"/>
    <w:rsid w:val="00D8616E"/>
    <w:rsid w:val="00D86DC8"/>
    <w:rsid w:val="00D87F46"/>
    <w:rsid w:val="00D91FB6"/>
    <w:rsid w:val="00D932EE"/>
    <w:rsid w:val="00D943A8"/>
    <w:rsid w:val="00D944C5"/>
    <w:rsid w:val="00D946B5"/>
    <w:rsid w:val="00D96451"/>
    <w:rsid w:val="00DA0B7F"/>
    <w:rsid w:val="00DA2448"/>
    <w:rsid w:val="00DA3D63"/>
    <w:rsid w:val="00DA41D8"/>
    <w:rsid w:val="00DA5C3A"/>
    <w:rsid w:val="00DA7D9D"/>
    <w:rsid w:val="00DB16AF"/>
    <w:rsid w:val="00DB2657"/>
    <w:rsid w:val="00DB2896"/>
    <w:rsid w:val="00DB41A5"/>
    <w:rsid w:val="00DB4F00"/>
    <w:rsid w:val="00DB5C39"/>
    <w:rsid w:val="00DB63FB"/>
    <w:rsid w:val="00DC036C"/>
    <w:rsid w:val="00DC1877"/>
    <w:rsid w:val="00DC3D10"/>
    <w:rsid w:val="00DC408F"/>
    <w:rsid w:val="00DC5558"/>
    <w:rsid w:val="00DC633F"/>
    <w:rsid w:val="00DD1E89"/>
    <w:rsid w:val="00DD4102"/>
    <w:rsid w:val="00DD42DE"/>
    <w:rsid w:val="00DD64DF"/>
    <w:rsid w:val="00DE2317"/>
    <w:rsid w:val="00DE2A24"/>
    <w:rsid w:val="00DE2CF4"/>
    <w:rsid w:val="00DE2F44"/>
    <w:rsid w:val="00DE334F"/>
    <w:rsid w:val="00DE3732"/>
    <w:rsid w:val="00DE4128"/>
    <w:rsid w:val="00DE706E"/>
    <w:rsid w:val="00DE7155"/>
    <w:rsid w:val="00DF1500"/>
    <w:rsid w:val="00DF1584"/>
    <w:rsid w:val="00DF1D56"/>
    <w:rsid w:val="00DF2388"/>
    <w:rsid w:val="00DF3E25"/>
    <w:rsid w:val="00DF50DA"/>
    <w:rsid w:val="00E014DD"/>
    <w:rsid w:val="00E01E6E"/>
    <w:rsid w:val="00E04557"/>
    <w:rsid w:val="00E05F70"/>
    <w:rsid w:val="00E060BE"/>
    <w:rsid w:val="00E06ADE"/>
    <w:rsid w:val="00E10C71"/>
    <w:rsid w:val="00E1106D"/>
    <w:rsid w:val="00E1420D"/>
    <w:rsid w:val="00E14C02"/>
    <w:rsid w:val="00E14C66"/>
    <w:rsid w:val="00E15154"/>
    <w:rsid w:val="00E15685"/>
    <w:rsid w:val="00E17229"/>
    <w:rsid w:val="00E17376"/>
    <w:rsid w:val="00E208A4"/>
    <w:rsid w:val="00E2389C"/>
    <w:rsid w:val="00E23DAC"/>
    <w:rsid w:val="00E24552"/>
    <w:rsid w:val="00E24B7C"/>
    <w:rsid w:val="00E300C0"/>
    <w:rsid w:val="00E31155"/>
    <w:rsid w:val="00E323A6"/>
    <w:rsid w:val="00E34837"/>
    <w:rsid w:val="00E35A92"/>
    <w:rsid w:val="00E35BB2"/>
    <w:rsid w:val="00E3679E"/>
    <w:rsid w:val="00E36C14"/>
    <w:rsid w:val="00E41D7B"/>
    <w:rsid w:val="00E423B5"/>
    <w:rsid w:val="00E427F2"/>
    <w:rsid w:val="00E431A4"/>
    <w:rsid w:val="00E466C2"/>
    <w:rsid w:val="00E47639"/>
    <w:rsid w:val="00E47A43"/>
    <w:rsid w:val="00E50687"/>
    <w:rsid w:val="00E51371"/>
    <w:rsid w:val="00E528D5"/>
    <w:rsid w:val="00E52BA5"/>
    <w:rsid w:val="00E52BB0"/>
    <w:rsid w:val="00E52EFD"/>
    <w:rsid w:val="00E54653"/>
    <w:rsid w:val="00E57FC1"/>
    <w:rsid w:val="00E627AD"/>
    <w:rsid w:val="00E62802"/>
    <w:rsid w:val="00E632D0"/>
    <w:rsid w:val="00E643A2"/>
    <w:rsid w:val="00E66AB4"/>
    <w:rsid w:val="00E677F7"/>
    <w:rsid w:val="00E713DD"/>
    <w:rsid w:val="00E71B02"/>
    <w:rsid w:val="00E72717"/>
    <w:rsid w:val="00E73CF7"/>
    <w:rsid w:val="00E73D7E"/>
    <w:rsid w:val="00E7536A"/>
    <w:rsid w:val="00E77EB3"/>
    <w:rsid w:val="00E77F3C"/>
    <w:rsid w:val="00E80EF7"/>
    <w:rsid w:val="00E80FA3"/>
    <w:rsid w:val="00E80FA4"/>
    <w:rsid w:val="00E81525"/>
    <w:rsid w:val="00E82E57"/>
    <w:rsid w:val="00E82F3B"/>
    <w:rsid w:val="00E84D45"/>
    <w:rsid w:val="00E84E4E"/>
    <w:rsid w:val="00E855B0"/>
    <w:rsid w:val="00E85DA7"/>
    <w:rsid w:val="00E906F0"/>
    <w:rsid w:val="00E90CD8"/>
    <w:rsid w:val="00E91219"/>
    <w:rsid w:val="00E93D0A"/>
    <w:rsid w:val="00E95427"/>
    <w:rsid w:val="00E9694C"/>
    <w:rsid w:val="00EA2D1D"/>
    <w:rsid w:val="00EA6ED4"/>
    <w:rsid w:val="00EA7C5F"/>
    <w:rsid w:val="00EB0F65"/>
    <w:rsid w:val="00EB16D5"/>
    <w:rsid w:val="00EB2607"/>
    <w:rsid w:val="00EB47FC"/>
    <w:rsid w:val="00EB6118"/>
    <w:rsid w:val="00EB6BCA"/>
    <w:rsid w:val="00EB6D65"/>
    <w:rsid w:val="00EB7F3B"/>
    <w:rsid w:val="00EB7FAC"/>
    <w:rsid w:val="00EC226B"/>
    <w:rsid w:val="00EC250B"/>
    <w:rsid w:val="00EC658E"/>
    <w:rsid w:val="00EC6A36"/>
    <w:rsid w:val="00EC7A87"/>
    <w:rsid w:val="00ED0C60"/>
    <w:rsid w:val="00ED0CE2"/>
    <w:rsid w:val="00ED0F3F"/>
    <w:rsid w:val="00ED25EE"/>
    <w:rsid w:val="00ED2936"/>
    <w:rsid w:val="00ED3026"/>
    <w:rsid w:val="00ED4C85"/>
    <w:rsid w:val="00ED58B4"/>
    <w:rsid w:val="00ED6789"/>
    <w:rsid w:val="00ED78A7"/>
    <w:rsid w:val="00EE08A6"/>
    <w:rsid w:val="00EE0E7E"/>
    <w:rsid w:val="00EE14FF"/>
    <w:rsid w:val="00EE166D"/>
    <w:rsid w:val="00EE1FFD"/>
    <w:rsid w:val="00EE4408"/>
    <w:rsid w:val="00EE5BAB"/>
    <w:rsid w:val="00EE5FFC"/>
    <w:rsid w:val="00EE6D29"/>
    <w:rsid w:val="00EE6F92"/>
    <w:rsid w:val="00EE7F95"/>
    <w:rsid w:val="00EF10C6"/>
    <w:rsid w:val="00EF4F84"/>
    <w:rsid w:val="00EF50CC"/>
    <w:rsid w:val="00EF513B"/>
    <w:rsid w:val="00EF527B"/>
    <w:rsid w:val="00EF5B96"/>
    <w:rsid w:val="00EF6898"/>
    <w:rsid w:val="00EF6F5F"/>
    <w:rsid w:val="00F00A02"/>
    <w:rsid w:val="00F0104E"/>
    <w:rsid w:val="00F02204"/>
    <w:rsid w:val="00F026E2"/>
    <w:rsid w:val="00F02B8E"/>
    <w:rsid w:val="00F02C95"/>
    <w:rsid w:val="00F03577"/>
    <w:rsid w:val="00F036FD"/>
    <w:rsid w:val="00F03B16"/>
    <w:rsid w:val="00F040A1"/>
    <w:rsid w:val="00F05838"/>
    <w:rsid w:val="00F061C6"/>
    <w:rsid w:val="00F0704B"/>
    <w:rsid w:val="00F07DB4"/>
    <w:rsid w:val="00F10158"/>
    <w:rsid w:val="00F111F3"/>
    <w:rsid w:val="00F12393"/>
    <w:rsid w:val="00F1246A"/>
    <w:rsid w:val="00F16027"/>
    <w:rsid w:val="00F20BF5"/>
    <w:rsid w:val="00F24BD1"/>
    <w:rsid w:val="00F26CCA"/>
    <w:rsid w:val="00F304CF"/>
    <w:rsid w:val="00F306A5"/>
    <w:rsid w:val="00F31F83"/>
    <w:rsid w:val="00F3270E"/>
    <w:rsid w:val="00F32854"/>
    <w:rsid w:val="00F33A0C"/>
    <w:rsid w:val="00F341C4"/>
    <w:rsid w:val="00F342CC"/>
    <w:rsid w:val="00F37410"/>
    <w:rsid w:val="00F419A3"/>
    <w:rsid w:val="00F43694"/>
    <w:rsid w:val="00F44003"/>
    <w:rsid w:val="00F4518B"/>
    <w:rsid w:val="00F46CE2"/>
    <w:rsid w:val="00F47306"/>
    <w:rsid w:val="00F50CA4"/>
    <w:rsid w:val="00F50F96"/>
    <w:rsid w:val="00F53FD7"/>
    <w:rsid w:val="00F5497E"/>
    <w:rsid w:val="00F5572E"/>
    <w:rsid w:val="00F57F94"/>
    <w:rsid w:val="00F6186F"/>
    <w:rsid w:val="00F63014"/>
    <w:rsid w:val="00F63A14"/>
    <w:rsid w:val="00F64032"/>
    <w:rsid w:val="00F649FD"/>
    <w:rsid w:val="00F65F2F"/>
    <w:rsid w:val="00F66289"/>
    <w:rsid w:val="00F70008"/>
    <w:rsid w:val="00F738E4"/>
    <w:rsid w:val="00F74352"/>
    <w:rsid w:val="00F757EE"/>
    <w:rsid w:val="00F8081A"/>
    <w:rsid w:val="00F816F3"/>
    <w:rsid w:val="00F81887"/>
    <w:rsid w:val="00F86FBD"/>
    <w:rsid w:val="00F90B89"/>
    <w:rsid w:val="00F912A0"/>
    <w:rsid w:val="00F91CA1"/>
    <w:rsid w:val="00F91EAC"/>
    <w:rsid w:val="00F93782"/>
    <w:rsid w:val="00F9543F"/>
    <w:rsid w:val="00F95471"/>
    <w:rsid w:val="00F95E8F"/>
    <w:rsid w:val="00F973E6"/>
    <w:rsid w:val="00FA04E8"/>
    <w:rsid w:val="00FA0C24"/>
    <w:rsid w:val="00FA1CF4"/>
    <w:rsid w:val="00FA31B1"/>
    <w:rsid w:val="00FA354F"/>
    <w:rsid w:val="00FA58C6"/>
    <w:rsid w:val="00FA593B"/>
    <w:rsid w:val="00FA688D"/>
    <w:rsid w:val="00FB1284"/>
    <w:rsid w:val="00FB1CF1"/>
    <w:rsid w:val="00FB3103"/>
    <w:rsid w:val="00FB37AC"/>
    <w:rsid w:val="00FB5239"/>
    <w:rsid w:val="00FB5680"/>
    <w:rsid w:val="00FB5E2F"/>
    <w:rsid w:val="00FB664C"/>
    <w:rsid w:val="00FB6660"/>
    <w:rsid w:val="00FB76D9"/>
    <w:rsid w:val="00FC09D2"/>
    <w:rsid w:val="00FC0EE2"/>
    <w:rsid w:val="00FC110B"/>
    <w:rsid w:val="00FC1621"/>
    <w:rsid w:val="00FC24CE"/>
    <w:rsid w:val="00FC259E"/>
    <w:rsid w:val="00FC2902"/>
    <w:rsid w:val="00FC2FD7"/>
    <w:rsid w:val="00FC5205"/>
    <w:rsid w:val="00FC54E8"/>
    <w:rsid w:val="00FC6CEB"/>
    <w:rsid w:val="00FD15CC"/>
    <w:rsid w:val="00FD1744"/>
    <w:rsid w:val="00FD1BE4"/>
    <w:rsid w:val="00FD2238"/>
    <w:rsid w:val="00FD27B7"/>
    <w:rsid w:val="00FD2854"/>
    <w:rsid w:val="00FD2E9E"/>
    <w:rsid w:val="00FD3A4C"/>
    <w:rsid w:val="00FD3F15"/>
    <w:rsid w:val="00FD3F69"/>
    <w:rsid w:val="00FD40AE"/>
    <w:rsid w:val="00FD5BE2"/>
    <w:rsid w:val="00FD7039"/>
    <w:rsid w:val="00FD74A8"/>
    <w:rsid w:val="00FD78BF"/>
    <w:rsid w:val="00FD79FD"/>
    <w:rsid w:val="00FE1C5F"/>
    <w:rsid w:val="00FE256F"/>
    <w:rsid w:val="00FE2AC8"/>
    <w:rsid w:val="00FE2BD7"/>
    <w:rsid w:val="00FE381D"/>
    <w:rsid w:val="00FE40E5"/>
    <w:rsid w:val="00FE4670"/>
    <w:rsid w:val="00FE46E7"/>
    <w:rsid w:val="00FE6868"/>
    <w:rsid w:val="00FE6CC3"/>
    <w:rsid w:val="00FE71B4"/>
    <w:rsid w:val="00FE72E0"/>
    <w:rsid w:val="00FE7309"/>
    <w:rsid w:val="00FE7DE5"/>
    <w:rsid w:val="00FF2B7D"/>
    <w:rsid w:val="00FF3D30"/>
    <w:rsid w:val="00FF4298"/>
    <w:rsid w:val="00FF4818"/>
    <w:rsid w:val="00FF52B7"/>
    <w:rsid w:val="00FF5808"/>
    <w:rsid w:val="00FF5966"/>
    <w:rsid w:val="00FF640E"/>
    <w:rsid w:val="00FF682B"/>
    <w:rsid w:val="00FF6C14"/>
    <w:rsid w:val="00FF7095"/>
    <w:rsid w:val="00FF77AC"/>
    <w:rsid w:val="00FF7A06"/>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7">
      <o:colormenu v:ext="edit" fillcolor="none"/>
    </o:shapedefaults>
    <o:shapelayout v:ext="edit">
      <o:idmap v:ext="edit" data="1"/>
    </o:shapelayout>
  </w:shapeDefaults>
  <w:doNotEmbedSmartTags/>
  <w:decimalSymbol w:val=","/>
  <w:listSeparator w:val=";"/>
  <w14:docId w14:val="787FD029"/>
  <w15:docId w15:val="{A5AB7E7A-998E-409B-BBE1-A88F5E1B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5B0"/>
    <w:pPr>
      <w:suppressAutoHyphens/>
      <w:spacing w:after="120"/>
      <w:jc w:val="both"/>
    </w:pPr>
    <w:rPr>
      <w:rFonts w:ascii="Calibri" w:hAnsi="Calibri" w:cs="Calibri"/>
      <w:sz w:val="22"/>
      <w:szCs w:val="24"/>
      <w:lang w:eastAsia="ar-SA"/>
    </w:rPr>
  </w:style>
  <w:style w:type="paragraph" w:styleId="Heading1">
    <w:name w:val="heading 1"/>
    <w:basedOn w:val="Normal"/>
    <w:next w:val="Normal"/>
    <w:link w:val="Heading1Char1"/>
    <w:qFormat/>
    <w:pPr>
      <w:keepNext/>
      <w:pageBreakBefore/>
      <w:numPr>
        <w:numId w:val="88"/>
      </w:numPr>
      <w:pBdr>
        <w:bottom w:val="single" w:sz="20"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rsid w:val="00C738A7"/>
    <w:pPr>
      <w:pageBreakBefore w:val="0"/>
      <w:numPr>
        <w:ilvl w:val="1"/>
        <w:numId w:val="2"/>
      </w:numPr>
      <w:pBdr>
        <w:top w:val="none" w:sz="0" w:space="0" w:color="000000"/>
        <w:left w:val="none" w:sz="0" w:space="0" w:color="000000"/>
        <w:bottom w:val="single" w:sz="12" w:space="1" w:color="000080"/>
        <w:right w:val="none" w:sz="0" w:space="0" w:color="000000"/>
      </w:pBdr>
      <w:tabs>
        <w:tab w:val="left" w:pos="567"/>
      </w:tabs>
      <w:spacing w:before="240" w:after="80"/>
      <w:ind w:left="567"/>
      <w:outlineLvl w:val="1"/>
    </w:pPr>
    <w:rPr>
      <w:bCs w:val="0"/>
      <w:color w:val="002060"/>
      <w:sz w:val="24"/>
      <w:szCs w:val="22"/>
      <w:lang w:val="el-GR"/>
    </w:rPr>
  </w:style>
  <w:style w:type="paragraph" w:styleId="Heading3">
    <w:name w:val="heading 3"/>
    <w:basedOn w:val="Heading2"/>
    <w:next w:val="Normal"/>
    <w:qFormat/>
    <w:rsid w:val="00603AFB"/>
    <w:pPr>
      <w:numPr>
        <w:ilvl w:val="2"/>
      </w:numPr>
      <w:pBdr>
        <w:top w:val="none" w:sz="0" w:space="0" w:color="auto"/>
        <w:left w:val="none" w:sz="0" w:space="0" w:color="auto"/>
        <w:bottom w:val="none" w:sz="0" w:space="0" w:color="auto"/>
        <w:right w:val="none" w:sz="0" w:space="0" w:color="auto"/>
      </w:pBdr>
      <w:outlineLvl w:val="2"/>
    </w:pPr>
    <w:rPr>
      <w:rFonts w:eastAsia="SimSun"/>
      <w:color w:val="auto"/>
      <w:sz w:val="22"/>
      <w:szCs w:val="20"/>
    </w:rPr>
  </w:style>
  <w:style w:type="paragraph" w:styleId="Heading4">
    <w:name w:val="heading 4"/>
    <w:basedOn w:val="Heading3"/>
    <w:next w:val="Normal"/>
    <w:qFormat/>
    <w:rsid w:val="00D3663F"/>
    <w:pPr>
      <w:numPr>
        <w:ilvl w:val="3"/>
      </w:numPr>
      <w:outlineLvl w:val="3"/>
    </w:pPr>
  </w:style>
  <w:style w:type="paragraph" w:styleId="Heading5">
    <w:name w:val="heading 5"/>
    <w:basedOn w:val="Normal"/>
    <w:next w:val="Normal"/>
    <w:link w:val="Heading5Char1"/>
    <w:qFormat/>
    <w:pPr>
      <w:numPr>
        <w:ilvl w:val="4"/>
        <w:numId w:val="88"/>
      </w:numPr>
      <w:spacing w:before="200" w:after="200" w:line="280" w:lineRule="exact"/>
      <w:outlineLvl w:val="4"/>
    </w:pPr>
    <w:rPr>
      <w:rFonts w:ascii="Lucida Sans" w:hAnsi="Lucida Sans" w:cs="Lucida Sans"/>
      <w:b/>
      <w:szCs w:val="20"/>
      <w:lang w:val="en-US"/>
    </w:rPr>
  </w:style>
  <w:style w:type="paragraph" w:styleId="Heading6">
    <w:name w:val="heading 6"/>
    <w:basedOn w:val="Normal"/>
    <w:next w:val="Normal"/>
    <w:link w:val="Heading6Char"/>
    <w:unhideWhenUsed/>
    <w:qFormat/>
    <w:rsid w:val="00E84E4E"/>
    <w:pPr>
      <w:numPr>
        <w:ilvl w:val="5"/>
        <w:numId w:val="88"/>
      </w:numPr>
      <w:spacing w:before="240" w:after="60"/>
      <w:outlineLvl w:val="5"/>
    </w:pPr>
    <w:rPr>
      <w:rFonts w:cs="Times New Roman"/>
      <w:b/>
      <w:bCs/>
      <w:szCs w:val="22"/>
      <w:lang w:eastAsia="zh-CN"/>
    </w:rPr>
  </w:style>
  <w:style w:type="paragraph" w:styleId="Heading7">
    <w:name w:val="heading 7"/>
    <w:basedOn w:val="Normal"/>
    <w:next w:val="Normal"/>
    <w:link w:val="Heading7Char"/>
    <w:unhideWhenUsed/>
    <w:qFormat/>
    <w:rsid w:val="00E84E4E"/>
    <w:pPr>
      <w:numPr>
        <w:ilvl w:val="6"/>
        <w:numId w:val="88"/>
      </w:numPr>
      <w:spacing w:before="240" w:after="60"/>
      <w:outlineLvl w:val="6"/>
    </w:pPr>
    <w:rPr>
      <w:rFonts w:cs="Times New Roman"/>
      <w:sz w:val="24"/>
      <w:lang w:eastAsia="zh-CN"/>
    </w:rPr>
  </w:style>
  <w:style w:type="paragraph" w:styleId="Heading8">
    <w:name w:val="heading 8"/>
    <w:basedOn w:val="Normal"/>
    <w:next w:val="Normal"/>
    <w:link w:val="Heading8Char"/>
    <w:unhideWhenUsed/>
    <w:qFormat/>
    <w:rsid w:val="00E84E4E"/>
    <w:pPr>
      <w:numPr>
        <w:ilvl w:val="7"/>
        <w:numId w:val="88"/>
      </w:numPr>
      <w:spacing w:before="240" w:after="60"/>
      <w:outlineLvl w:val="7"/>
    </w:pPr>
    <w:rPr>
      <w:rFonts w:cs="Times New Roman"/>
      <w:i/>
      <w:iCs/>
      <w:sz w:val="24"/>
      <w:lang w:eastAsia="zh-CN"/>
    </w:rPr>
  </w:style>
  <w:style w:type="paragraph" w:styleId="Heading9">
    <w:name w:val="heading 9"/>
    <w:basedOn w:val="Normal"/>
    <w:next w:val="Normal"/>
    <w:link w:val="Heading9Char"/>
    <w:unhideWhenUsed/>
    <w:qFormat/>
    <w:rsid w:val="00E84E4E"/>
    <w:pPr>
      <w:numPr>
        <w:ilvl w:val="8"/>
        <w:numId w:val="88"/>
      </w:numPr>
      <w:spacing w:before="240" w:after="60"/>
      <w:outlineLvl w:val="8"/>
    </w:pPr>
    <w:rPr>
      <w:rFonts w:ascii="Calibri Light" w:hAnsi="Calibri Light" w:cs="Times New Roman"/>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uiPriority w:val="99"/>
    <w:rPr>
      <w:rFonts w:ascii="Symbol" w:hAnsi="Symbol" w:cs="Symbol"/>
      <w:lang w:val="el-GR"/>
    </w:rPr>
  </w:style>
  <w:style w:type="character" w:customStyle="1" w:styleId="WW8Num3z0">
    <w:name w:val="WW8Num3z0"/>
    <w:uiPriority w:val="99"/>
    <w:rPr>
      <w:lang w:val="el-GR"/>
    </w:rPr>
  </w:style>
  <w:style w:type="character" w:customStyle="1" w:styleId="WW8Num4z0">
    <w:name w:val="WW8Num4z0"/>
    <w:uiPriority w:val="99"/>
    <w:rPr>
      <w:rFonts w:ascii="Webdings" w:hAnsi="Webdings" w:cs="Webdings"/>
      <w:color w:val="333399"/>
      <w:sz w:val="16"/>
    </w:rPr>
  </w:style>
  <w:style w:type="character" w:customStyle="1" w:styleId="WW8Num5z0">
    <w:name w:val="WW8Num5z0"/>
    <w:uiPriority w:val="99"/>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uiPriority w:val="99"/>
    <w:rPr>
      <w:b/>
      <w:bCs/>
      <w:szCs w:val="22"/>
      <w:lang w:val="el-GR"/>
    </w:rPr>
  </w:style>
  <w:style w:type="character" w:customStyle="1" w:styleId="WW8Num7z1">
    <w:name w:val="WW8Num7z1"/>
    <w:uiPriority w:val="99"/>
    <w:rPr>
      <w:rFonts w:eastAsia="Calibri"/>
      <w:lang w:val="el-GR"/>
    </w:rPr>
  </w:style>
  <w:style w:type="character" w:customStyle="1" w:styleId="WW8Num7z2">
    <w:name w:val="WW8Num7z2"/>
    <w:uiPriority w:val="99"/>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uiPriority w:val="99"/>
    <w:rPr>
      <w:rFonts w:ascii="Symbol" w:hAnsi="Symbol" w:cs="OpenSymbol"/>
      <w:color w:val="5B9BD5"/>
    </w:rPr>
  </w:style>
  <w:style w:type="character" w:customStyle="1" w:styleId="WW8Num9z0">
    <w:name w:val="WW8Num9z0"/>
    <w:uiPriority w:val="99"/>
    <w:rPr>
      <w:rFonts w:ascii="Angsana New" w:hAnsi="Angsana New" w:cs="Angsana New"/>
      <w:color w:val="000000"/>
      <w:kern w:val="1"/>
      <w:szCs w:val="22"/>
      <w:shd w:val="clear" w:color="auto" w:fill="FFFFFF"/>
      <w:lang w:val="el-GR"/>
    </w:rPr>
  </w:style>
  <w:style w:type="character" w:customStyle="1" w:styleId="WW8Num10z0">
    <w:name w:val="WW8Num10z0"/>
    <w:uiPriority w:val="99"/>
    <w:rPr>
      <w:rFonts w:ascii="Symbol" w:hAnsi="Symbol" w:cs="Symbol"/>
      <w:kern w:val="1"/>
      <w:shd w:val="clear" w:color="auto" w:fill="C0C0C0"/>
      <w:lang w:val="el-GR"/>
    </w:rPr>
  </w:style>
  <w:style w:type="character" w:customStyle="1" w:styleId="WW8Num11z0">
    <w:name w:val="WW8Num11z0"/>
    <w:uiPriority w:val="99"/>
    <w:rPr>
      <w:rFonts w:ascii="Symbol" w:hAnsi="Symbol" w:cs="Symbol" w:hint="default"/>
      <w:lang w:val="el-GR"/>
    </w:rPr>
  </w:style>
  <w:style w:type="character" w:customStyle="1" w:styleId="WW8Num11z1">
    <w:name w:val="WW8Num11z1"/>
    <w:uiPriority w:val="99"/>
    <w:rPr>
      <w:rFonts w:ascii="Courier New" w:hAnsi="Courier New" w:cs="Courier New" w:hint="default"/>
    </w:rPr>
  </w:style>
  <w:style w:type="character" w:customStyle="1" w:styleId="WW8Num11z2">
    <w:name w:val="WW8Num11z2"/>
    <w:uiPriority w:val="99"/>
    <w:rPr>
      <w:rFonts w:ascii="Wingdings" w:hAnsi="Wingdings" w:cs="Wingdings" w:hint="default"/>
    </w:rPr>
  </w:style>
  <w:style w:type="character" w:customStyle="1" w:styleId="5">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uiPriority w:val="99"/>
    <w:rPr>
      <w:rFonts w:eastAsia="Calibri"/>
      <w:lang w:val="el-GR"/>
    </w:rPr>
  </w:style>
  <w:style w:type="character" w:customStyle="1" w:styleId="WW8Num8z2">
    <w:name w:val="WW8Num8z2"/>
    <w:uiPriority w:val="99"/>
  </w:style>
  <w:style w:type="character" w:customStyle="1" w:styleId="WW8Num8z3">
    <w:name w:val="WW8Num8z3"/>
    <w:uiPriority w:val="99"/>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
    <w:name w:val="Προεπιλεγμένη γραμματοσειρά4"/>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uiPriority w:val="99"/>
    <w:rPr>
      <w:rFonts w:eastAsia="Calibri"/>
      <w:lang w:val="el-GR"/>
    </w:rPr>
  </w:style>
  <w:style w:type="character" w:customStyle="1" w:styleId="WW8Num9z2">
    <w:name w:val="WW8Num9z2"/>
    <w:uiPriority w:val="99"/>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uiPriority w:val="99"/>
    <w:rPr>
      <w:rFonts w:ascii="Symbol" w:hAnsi="Symbol" w:cs="Symbol"/>
    </w:rPr>
  </w:style>
  <w:style w:type="character" w:customStyle="1" w:styleId="WW8Num12z1">
    <w:name w:val="WW8Num12z1"/>
    <w:uiPriority w:val="99"/>
    <w:rPr>
      <w:rFonts w:ascii="Courier New" w:hAnsi="Courier New" w:cs="Courier New"/>
    </w:rPr>
  </w:style>
  <w:style w:type="character" w:customStyle="1" w:styleId="WW8Num12z2">
    <w:name w:val="WW8Num12z2"/>
    <w:uiPriority w:val="99"/>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111111">
    <w:name w:val="WW-Default Paragraph Font1111111"/>
  </w:style>
  <w:style w:type="character" w:customStyle="1" w:styleId="WW8Num13z1">
    <w:name w:val="WW8Num13z1"/>
    <w:uiPriority w:val="99"/>
    <w:rPr>
      <w:rFonts w:eastAsia="Calibri"/>
      <w:lang w:val="el-GR"/>
    </w:rPr>
  </w:style>
  <w:style w:type="character" w:customStyle="1" w:styleId="WW8Num13z2">
    <w:name w:val="WW8Num13z2"/>
    <w:uiPriority w:val="99"/>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uiPriority w:val="99"/>
  </w:style>
  <w:style w:type="character" w:customStyle="1" w:styleId="WW8Num14z2">
    <w:name w:val="WW8Num14z2"/>
    <w:uiPriority w:val="99"/>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uiPriority w:val="99"/>
  </w:style>
  <w:style w:type="character" w:customStyle="1" w:styleId="WW8Num15z2">
    <w:name w:val="WW8Num15z2"/>
    <w:uiPriority w:val="99"/>
  </w:style>
  <w:style w:type="character" w:customStyle="1" w:styleId="WW8Num15z3">
    <w:name w:val="WW8Num15z3"/>
    <w:uiPriority w:val="99"/>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uiPriority w:val="99"/>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uiPriority w:val="99"/>
  </w:style>
  <w:style w:type="character" w:customStyle="1" w:styleId="WW8Num18z2">
    <w:name w:val="WW8Num18z2"/>
  </w:style>
  <w:style w:type="character" w:customStyle="1" w:styleId="WW8Num18z3">
    <w:name w:val="WW8Num18z3"/>
    <w:uiPriority w:val="99"/>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uiPriority w:val="99"/>
  </w:style>
  <w:style w:type="character" w:customStyle="1" w:styleId="WW8Num3z2">
    <w:name w:val="WW8Num3z2"/>
    <w:uiPriority w:val="99"/>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
    <w:name w:val="Προεπιλεγμένη γραμματοσειρά2"/>
  </w:style>
  <w:style w:type="character" w:customStyle="1" w:styleId="WW8Num19z0">
    <w:name w:val="WW8Num19z0"/>
    <w:uiPriority w:val="99"/>
    <w:rPr>
      <w:rFonts w:ascii="Calibri" w:hAnsi="Calibri" w:cs="Calibri"/>
    </w:rPr>
  </w:style>
  <w:style w:type="character" w:customStyle="1" w:styleId="WW8Num19z1">
    <w:name w:val="WW8Num19z1"/>
  </w:style>
  <w:style w:type="character" w:customStyle="1" w:styleId="WW8Num20z0">
    <w:name w:val="WW8Num20z0"/>
    <w:uiPriority w:val="99"/>
    <w:rPr>
      <w:rFonts w:ascii="Calibri" w:eastAsia="Calibri" w:hAnsi="Calibri" w:cs="Times New Roman"/>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uiPriority w:val="99"/>
    <w:rPr>
      <w:rFonts w:ascii="Calibri" w:eastAsia="Times New Roman" w:hAnsi="Calibri" w:cs="Calibri"/>
    </w:rPr>
  </w:style>
  <w:style w:type="character" w:customStyle="1" w:styleId="WW8Num21z1">
    <w:name w:val="WW8Num21z1"/>
    <w:uiPriority w:val="99"/>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uiPriority w:val="99"/>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uiPriority w:val="99"/>
    <w:rPr>
      <w:rFonts w:ascii="Calibri" w:eastAsia="Times New Roman" w:hAnsi="Calibri" w:cs="Calibri"/>
    </w:rPr>
  </w:style>
  <w:style w:type="character" w:customStyle="1" w:styleId="WW8Num29z1">
    <w:name w:val="WW8Num29z1"/>
    <w:uiPriority w:val="99"/>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uiPriority w:val="99"/>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uiPriority w:val="99"/>
    <w:rPr>
      <w:rFonts w:eastAsia="MS Mincho" w:cs="Times New Roman"/>
      <w:sz w:val="24"/>
      <w:szCs w:val="24"/>
      <w:lang w:val="en-US" w:eastAsia="ja-JP"/>
    </w:rPr>
  </w:style>
  <w:style w:type="character" w:customStyle="1" w:styleId="20">
    <w:name w:val="Παραπομπή σχολίου2"/>
    <w:rPr>
      <w:sz w:val="16"/>
    </w:rPr>
  </w:style>
  <w:style w:type="character" w:styleId="Hyperlink">
    <w:name w:val="Hyperlink"/>
    <w:uiPriority w:val="99"/>
    <w:rPr>
      <w:color w:val="0000FF"/>
      <w:u w:val="single"/>
    </w:rPr>
  </w:style>
  <w:style w:type="character" w:customStyle="1" w:styleId="HeaderChar">
    <w:name w:val="Header Char"/>
    <w:aliases w:val="hd Char,Header Titlos Prosforas Char,ContentsHeader Char,Headertext Char"/>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uiPriority w:val="99"/>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
    <w:name w:val="Κείμενο κράτησης θέσης1"/>
    <w:rPr>
      <w:rFonts w:cs="Times New Roman"/>
      <w:color w:val="808080"/>
    </w:rPr>
  </w:style>
  <w:style w:type="character" w:customStyle="1" w:styleId="a1">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aliases w:val="4 Char,I4 Char,h4 Char,H4 Char,l4 Char,list 4 Char,mh1l Char,Module heading 1 large (18 points) Char,Head 4 Char,Επικεφαλίδα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2">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3">
    <w:name w:val="Κουκκίδες"/>
    <w:rPr>
      <w:rFonts w:ascii="OpenSymbol" w:eastAsia="OpenSymbol" w:hAnsi="OpenSymbol" w:cs="OpenSymbol"/>
    </w:rPr>
  </w:style>
  <w:style w:type="character" w:styleId="Strong">
    <w:name w:val="Strong"/>
    <w:qFormat/>
    <w:rPr>
      <w:b/>
      <w:bCs/>
    </w:rPr>
  </w:style>
  <w:style w:type="character" w:customStyle="1" w:styleId="10">
    <w:name w:val="Προεπιλεγμένη γραμματοσειρά1"/>
  </w:style>
  <w:style w:type="character" w:customStyle="1" w:styleId="a4">
    <w:name w:val="Σύμβολο υποσημείωσης"/>
    <w:rPr>
      <w:vertAlign w:val="superscript"/>
    </w:rPr>
  </w:style>
  <w:style w:type="character" w:styleId="Emphasis">
    <w:name w:val="Emphasis"/>
    <w:qFormat/>
    <w:rPr>
      <w:i/>
      <w:iCs/>
    </w:rPr>
  </w:style>
  <w:style w:type="character" w:customStyle="1" w:styleId="a5">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uiPriority w:val="99"/>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uiPriority w:val="99"/>
    <w:rPr>
      <w:rFonts w:ascii="Calibri" w:hAnsi="Calibri" w:cs="Calibri"/>
      <w:lang w:val="en-GB" w:eastAsia="zh-CN"/>
    </w:rPr>
  </w:style>
  <w:style w:type="character" w:customStyle="1" w:styleId="HTMLPreformattedChar1">
    <w:name w:val="HTML Preformatted Char1"/>
    <w:uiPriority w:val="99"/>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PreformattedChar2">
    <w:name w:val="HTML Preformatted Char2"/>
    <w:link w:val="HTMLPreformatted"/>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0">
    <w:name w:val="Παραπομπή υποσημείωσης4"/>
    <w:rPr>
      <w:vertAlign w:val="superscript"/>
    </w:rPr>
  </w:style>
  <w:style w:type="character" w:customStyle="1" w:styleId="a6">
    <w:name w:val="Σύμβολα σημείωσης τέλους"/>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0">
    <w:name w:val="Παραπομπή υποσημείωσης3"/>
    <w:rPr>
      <w:vertAlign w:val="superscript"/>
    </w:rPr>
  </w:style>
  <w:style w:type="character" w:customStyle="1" w:styleId="31">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7">
    <w:name w:val="Σύνδεση ευρετηρίου"/>
  </w:style>
  <w:style w:type="character" w:customStyle="1" w:styleId="WW-0">
    <w:name w:val="WW-Παραπομπή υποσημείωσης"/>
    <w:rPr>
      <w:vertAlign w:val="superscript"/>
    </w:rPr>
  </w:style>
  <w:style w:type="character" w:customStyle="1" w:styleId="41">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WW-FootnoteReference123">
    <w:name w:val="WW-Footnote Reference123"/>
    <w:rPr>
      <w:vertAlign w:val="superscript"/>
    </w:rPr>
  </w:style>
  <w:style w:type="paragraph" w:customStyle="1" w:styleId="a8">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link w:val="BodyTextChar2"/>
    <w:pPr>
      <w:spacing w:after="240"/>
    </w:pPr>
  </w:style>
  <w:style w:type="paragraph" w:styleId="List">
    <w:name w:val="List"/>
    <w:basedOn w:val="BodyText"/>
    <w:rPr>
      <w:rFonts w:cs="Mangal"/>
    </w:rPr>
  </w:style>
  <w:style w:type="paragraph" w:customStyle="1" w:styleId="42">
    <w:name w:val="Λεζάντα4"/>
    <w:basedOn w:val="Normal"/>
    <w:pPr>
      <w:suppressLineNumbers/>
      <w:spacing w:before="120"/>
    </w:pPr>
    <w:rPr>
      <w:rFonts w:cs="Mangal"/>
      <w:i/>
      <w:iCs/>
      <w:sz w:val="24"/>
    </w:rPr>
  </w:style>
  <w:style w:type="paragraph" w:customStyle="1" w:styleId="a9">
    <w:name w:val="Ευρετήριο"/>
    <w:basedOn w:val="Normal"/>
    <w:pPr>
      <w:suppressLineNumbers/>
    </w:pPr>
    <w:rPr>
      <w:rFonts w:cs="Mangal"/>
    </w:rPr>
  </w:style>
  <w:style w:type="paragraph" w:customStyle="1" w:styleId="WW-1">
    <w:name w:val="WW-Λεζάντα"/>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32">
    <w:name w:val="Λεζάντα3"/>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24">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WW-Caption1111111111111111">
    <w:name w:val="WW-Caption1111111111111111"/>
    <w:basedOn w:val="Normal"/>
    <w:pPr>
      <w:suppressLineNumbers/>
      <w:spacing w:before="120"/>
    </w:pPr>
    <w:rPr>
      <w:rFonts w:cs="Mangal"/>
      <w:i/>
      <w:iCs/>
      <w:sz w:val="24"/>
    </w:rPr>
  </w:style>
  <w:style w:type="paragraph" w:customStyle="1" w:styleId="14">
    <w:name w:val="Λεζάντα1"/>
    <w:basedOn w:val="Normal"/>
    <w:pPr>
      <w:suppressLineNumbers/>
      <w:spacing w:before="120"/>
    </w:pPr>
    <w:rPr>
      <w:rFonts w:cs="Mangal"/>
      <w:i/>
      <w:iCs/>
      <w:sz w:val="24"/>
    </w:rPr>
  </w:style>
  <w:style w:type="paragraph" w:customStyle="1" w:styleId="WW-Caption11111111111111111">
    <w:name w:val="WW-Caption11111111111111111"/>
    <w:basedOn w:val="Normal"/>
    <w:pPr>
      <w:suppressLineNumbers/>
      <w:spacing w:before="120"/>
    </w:pPr>
    <w:rPr>
      <w:rFonts w:cs="Mangal"/>
      <w:i/>
      <w:iCs/>
      <w:sz w:val="24"/>
    </w:rPr>
  </w:style>
  <w:style w:type="paragraph" w:customStyle="1" w:styleId="WW-Caption111111111111111111">
    <w:name w:val="WW-Caption111111111111111111"/>
    <w:basedOn w:val="Normal"/>
    <w:pPr>
      <w:suppressLineNumbers/>
      <w:spacing w:before="120"/>
    </w:pPr>
    <w:rPr>
      <w:rFonts w:cs="Mangal"/>
      <w:i/>
      <w:iCs/>
      <w:sz w:val="24"/>
    </w:rPr>
  </w:style>
  <w:style w:type="paragraph" w:customStyle="1" w:styleId="WW-Caption1111111111111111111">
    <w:name w:val="WW-Caption1111111111111111111"/>
    <w:basedOn w:val="Normal"/>
    <w:pPr>
      <w:suppressLineNumbers/>
      <w:spacing w:before="120"/>
    </w:pPr>
    <w:rPr>
      <w:rFonts w:cs="Mangal"/>
      <w:i/>
      <w:iCs/>
      <w:sz w:val="24"/>
    </w:rPr>
  </w:style>
  <w:style w:type="paragraph" w:customStyle="1" w:styleId="WW-Caption11111111111111111111">
    <w:name w:val="WW-Caption11111111111111111111"/>
    <w:basedOn w:val="Normal"/>
    <w:pPr>
      <w:suppressLineNumbers/>
      <w:spacing w:before="120"/>
    </w:pPr>
    <w:rPr>
      <w:rFonts w:cs="Mangal"/>
      <w:i/>
      <w:iCs/>
      <w:sz w:val="24"/>
    </w:rPr>
  </w:style>
  <w:style w:type="paragraph" w:customStyle="1" w:styleId="Bullet">
    <w:name w:val="Bullet"/>
    <w:basedOn w:val="Normal"/>
    <w:pPr>
      <w:numPr>
        <w:numId w:val="3"/>
      </w:numPr>
      <w:spacing w:after="100"/>
    </w:pPr>
    <w:rPr>
      <w:rFonts w:eastAsia="MS Mincho"/>
      <w:lang w:val="en-US" w:eastAsia="ja-JP"/>
    </w:rPr>
  </w:style>
  <w:style w:type="paragraph" w:customStyle="1" w:styleId="15">
    <w:name w:val="Ημερομηνία1"/>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link w:val="FooterChar2"/>
    <w:uiPriority w:val="99"/>
    <w:pPr>
      <w:spacing w:after="100"/>
    </w:pPr>
    <w:rPr>
      <w:rFonts w:eastAsia="MS Mincho"/>
      <w:lang w:val="en-US" w:eastAsia="ja-JP"/>
    </w:rPr>
  </w:style>
  <w:style w:type="paragraph" w:styleId="Header">
    <w:name w:val="header"/>
    <w:aliases w:val="hd,Header Titlos Prosforas,ContentsHeader,Headertext"/>
    <w:basedOn w:val="Normal"/>
    <w:link w:val="HeaderChar2"/>
  </w:style>
  <w:style w:type="paragraph" w:customStyle="1" w:styleId="25">
    <w:name w:val="Κείμενο πλαισίου2"/>
    <w:basedOn w:val="Normal"/>
    <w:rPr>
      <w:rFonts w:ascii="Tahoma" w:hAnsi="Tahoma" w:cs="Tahoma"/>
      <w:sz w:val="16"/>
      <w:szCs w:val="16"/>
    </w:rPr>
  </w:style>
  <w:style w:type="paragraph" w:customStyle="1" w:styleId="26">
    <w:name w:val="Κείμενο σχολίου2"/>
    <w:basedOn w:val="Normal"/>
    <w:rPr>
      <w:sz w:val="20"/>
      <w:szCs w:val="20"/>
    </w:rPr>
  </w:style>
  <w:style w:type="paragraph" w:customStyle="1" w:styleId="27">
    <w:name w:val="Θέμα σχολίου2"/>
    <w:basedOn w:val="26"/>
    <w:next w:val="26"/>
    <w:rPr>
      <w:b/>
      <w:bCs/>
    </w:rPr>
  </w:style>
  <w:style w:type="paragraph" w:customStyle="1" w:styleId="28">
    <w:name w:val="Αναθεώρηση2"/>
    <w:pPr>
      <w:suppressAutoHyphens/>
    </w:pPr>
    <w:rPr>
      <w:sz w:val="24"/>
      <w:szCs w:val="24"/>
      <w:lang w:eastAsia="ar-SA"/>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16">
    <w:name w:val="Παράγραφος λίστας1"/>
    <w:basedOn w:val="Normal"/>
    <w:pPr>
      <w:spacing w:after="200"/>
      <w:ind w:left="720"/>
    </w:pPr>
  </w:style>
  <w:style w:type="paragraph" w:styleId="FootnoteText">
    <w:name w:val="footnote text"/>
    <w:basedOn w:val="Normal"/>
    <w:link w:val="FootnoteTextChar4"/>
    <w:pPr>
      <w:spacing w:after="0"/>
      <w:ind w:left="425" w:hanging="425"/>
    </w:pPr>
    <w:rPr>
      <w:sz w:val="18"/>
      <w:szCs w:val="20"/>
      <w:lang w:val="en-IE"/>
    </w:rPr>
  </w:style>
  <w:style w:type="paragraph" w:styleId="TOC1">
    <w:name w:val="toc 1"/>
    <w:basedOn w:val="Normal"/>
    <w:next w:val="Normal"/>
    <w:uiPriority w:val="39"/>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uiPriority w:val="39"/>
    <w:pPr>
      <w:spacing w:after="0"/>
      <w:ind w:left="880"/>
      <w:jc w:val="left"/>
    </w:pPr>
    <w:rPr>
      <w:sz w:val="18"/>
      <w:szCs w:val="18"/>
    </w:rPr>
  </w:style>
  <w:style w:type="paragraph" w:styleId="TOC6">
    <w:name w:val="toc 6"/>
    <w:basedOn w:val="Normal"/>
    <w:next w:val="Normal"/>
    <w:uiPriority w:val="39"/>
    <w:pPr>
      <w:spacing w:after="0"/>
      <w:ind w:left="1100"/>
      <w:jc w:val="left"/>
    </w:pPr>
    <w:rPr>
      <w:sz w:val="18"/>
      <w:szCs w:val="18"/>
    </w:rPr>
  </w:style>
  <w:style w:type="paragraph" w:styleId="TOC7">
    <w:name w:val="toc 7"/>
    <w:basedOn w:val="Normal"/>
    <w:next w:val="Normal"/>
    <w:uiPriority w:val="39"/>
    <w:pPr>
      <w:spacing w:after="0"/>
      <w:ind w:left="1320"/>
      <w:jc w:val="left"/>
    </w:pPr>
    <w:rPr>
      <w:sz w:val="18"/>
      <w:szCs w:val="18"/>
    </w:rPr>
  </w:style>
  <w:style w:type="paragraph" w:styleId="TOC8">
    <w:name w:val="toc 8"/>
    <w:basedOn w:val="Normal"/>
    <w:next w:val="Normal"/>
    <w:uiPriority w:val="39"/>
    <w:pPr>
      <w:spacing w:after="0"/>
      <w:ind w:left="1540"/>
      <w:jc w:val="left"/>
    </w:pPr>
    <w:rPr>
      <w:sz w:val="18"/>
      <w:szCs w:val="18"/>
    </w:rPr>
  </w:style>
  <w:style w:type="paragraph" w:styleId="TOC9">
    <w:name w:val="toc 9"/>
    <w:basedOn w:val="Normal"/>
    <w:next w:val="Normal"/>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rPr>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hi-IN" w:bidi="hi-IN"/>
    </w:rPr>
  </w:style>
  <w:style w:type="paragraph" w:customStyle="1" w:styleId="aa">
    <w:name w:val="Προμορφοποιημένο κείμενο"/>
    <w:basedOn w:val="Normal"/>
  </w:style>
  <w:style w:type="paragraph" w:styleId="BodyTextIndent">
    <w:name w:val="Body Text Indent"/>
    <w:basedOn w:val="Normal"/>
    <w:link w:val="BodyTextIndentChar1"/>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customStyle="1" w:styleId="-HTML2">
    <w:name w:val="Προ-διαμορφωμένο HTML2"/>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ar-SA"/>
    </w:rPr>
  </w:style>
  <w:style w:type="paragraph" w:customStyle="1" w:styleId="310">
    <w:name w:val="Σώμα κείμενου με εσοχή 31"/>
    <w:basedOn w:val="Normal"/>
    <w:pPr>
      <w:suppressAutoHyphens w:val="0"/>
      <w:spacing w:line="312" w:lineRule="auto"/>
      <w:ind w:left="283"/>
    </w:pPr>
    <w:rPr>
      <w:rFonts w:cs="Times New Roman"/>
      <w:sz w:val="16"/>
      <w:szCs w:val="16"/>
    </w:rPr>
  </w:style>
  <w:style w:type="paragraph" w:customStyle="1" w:styleId="17">
    <w:name w:val="Χωρίς διάστιχο1"/>
    <w:pPr>
      <w:suppressAutoHyphens/>
      <w:jc w:val="both"/>
    </w:pPr>
    <w:rPr>
      <w:rFonts w:ascii="Calibri" w:hAnsi="Calibri" w:cs="Calibri"/>
      <w:sz w:val="22"/>
      <w:szCs w:val="24"/>
      <w:lang w:eastAsia="ar-SA"/>
    </w:rPr>
  </w:style>
  <w:style w:type="paragraph" w:customStyle="1" w:styleId="ab">
    <w:name w:val="Περιεχόμενα πίνακα"/>
    <w:basedOn w:val="Normal"/>
    <w:pPr>
      <w:suppressLineNumbers/>
    </w:pPr>
  </w:style>
  <w:style w:type="paragraph" w:customStyle="1" w:styleId="ac">
    <w:name w:val="Επικεφαλίδα πίνακα"/>
    <w:basedOn w:val="ab"/>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Normal"/>
    <w:rPr>
      <w:sz w:val="16"/>
      <w:szCs w:val="16"/>
    </w:rPr>
  </w:style>
  <w:style w:type="paragraph" w:customStyle="1" w:styleId="fooot">
    <w:name w:val="fooot"/>
    <w:basedOn w:val="footers"/>
  </w:style>
  <w:style w:type="paragraph" w:customStyle="1" w:styleId="18">
    <w:name w:val="Κείμενο πλαισίου1"/>
    <w:basedOn w:val="Normal"/>
    <w:pPr>
      <w:spacing w:after="0"/>
    </w:pPr>
    <w:rPr>
      <w:rFonts w:ascii="Tahoma" w:hAnsi="Tahoma" w:cs="Tahoma"/>
      <w:sz w:val="16"/>
      <w:szCs w:val="16"/>
    </w:rPr>
  </w:style>
  <w:style w:type="paragraph" w:customStyle="1" w:styleId="19">
    <w:name w:val="Κείμενο σχολίου1"/>
    <w:basedOn w:val="Normal"/>
    <w:rPr>
      <w:sz w:val="20"/>
      <w:szCs w:val="20"/>
    </w:rPr>
  </w:style>
  <w:style w:type="paragraph" w:customStyle="1" w:styleId="1a">
    <w:name w:val="Θέμα σχολίου1"/>
    <w:basedOn w:val="19"/>
    <w:next w:val="19"/>
    <w:rPr>
      <w:b/>
      <w:bCs/>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b">
    <w:name w:val="Αναθεώρηση1"/>
    <w:pPr>
      <w:suppressAutoHyphens/>
    </w:pPr>
    <w:rPr>
      <w:rFonts w:ascii="Calibri" w:hAnsi="Calibri" w:cs="Calibri"/>
      <w:sz w:val="22"/>
      <w:szCs w:val="24"/>
      <w:lang w:eastAsia="ar-SA"/>
    </w:rPr>
  </w:style>
  <w:style w:type="paragraph" w:customStyle="1" w:styleId="21">
    <w:name w:val="Λίστα με κουκκίδες 21"/>
    <w:basedOn w:val="Normal"/>
    <w:pPr>
      <w:numPr>
        <w:numId w:val="1"/>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9"/>
    <w:pPr>
      <w:tabs>
        <w:tab w:val="right" w:leader="dot" w:pos="7091"/>
      </w:tabs>
      <w:ind w:left="2547"/>
    </w:pPr>
  </w:style>
  <w:style w:type="paragraph" w:customStyle="1" w:styleId="ad">
    <w:name w:val="Οριζόντια γραμμή"/>
    <w:basedOn w:val="Normal"/>
    <w:next w:val="BodyText"/>
    <w:pPr>
      <w:suppressLineNumbers/>
      <w:spacing w:after="283"/>
    </w:pPr>
    <w:rPr>
      <w:sz w:val="12"/>
      <w:szCs w:val="12"/>
    </w:rPr>
  </w:style>
  <w:style w:type="paragraph" w:customStyle="1" w:styleId="210">
    <w:name w:val="Σώμα κείμενου 21"/>
    <w:basedOn w:val="Normal"/>
    <w:pPr>
      <w:overflowPunct w:val="0"/>
      <w:autoSpaceDE w:val="0"/>
      <w:spacing w:after="0"/>
      <w:textAlignment w:val="baseline"/>
    </w:pPr>
    <w:rPr>
      <w:rFonts w:ascii="Arial" w:hAnsi="Arial" w:cs="Arial"/>
      <w:szCs w:val="20"/>
      <w:lang w:val="el-GR"/>
    </w:rPr>
  </w:style>
  <w:style w:type="paragraph" w:customStyle="1" w:styleId="para-1">
    <w:name w:val="para-1"/>
    <w:basedOn w:val="Normal"/>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9"/>
    <w:pPr>
      <w:tabs>
        <w:tab w:val="right" w:leader="dot" w:pos="7091"/>
      </w:tabs>
      <w:ind w:left="2547"/>
    </w:pPr>
  </w:style>
  <w:style w:type="paragraph" w:styleId="BalloonText">
    <w:name w:val="Balloon Text"/>
    <w:basedOn w:val="Normal"/>
    <w:link w:val="BalloonTextChar1"/>
    <w:unhideWhenUsed/>
    <w:rsid w:val="009E5776"/>
    <w:pPr>
      <w:spacing w:after="0"/>
    </w:pPr>
    <w:rPr>
      <w:rFonts w:ascii="Segoe UI" w:hAnsi="Segoe UI" w:cs="Times New Roman"/>
      <w:sz w:val="18"/>
      <w:szCs w:val="18"/>
    </w:rPr>
  </w:style>
  <w:style w:type="character" w:customStyle="1" w:styleId="BalloonTextChar1">
    <w:name w:val="Balloon Text Char1"/>
    <w:link w:val="BalloonText"/>
    <w:rsid w:val="009E5776"/>
    <w:rPr>
      <w:rFonts w:ascii="Segoe UI" w:hAnsi="Segoe UI" w:cs="Segoe UI"/>
      <w:sz w:val="18"/>
      <w:szCs w:val="18"/>
      <w:lang w:val="en-GB" w:eastAsia="ar-SA"/>
    </w:rPr>
  </w:style>
  <w:style w:type="character" w:styleId="CommentReference">
    <w:name w:val="annotation reference"/>
    <w:uiPriority w:val="99"/>
    <w:unhideWhenUsed/>
    <w:rsid w:val="009E5776"/>
    <w:rPr>
      <w:sz w:val="16"/>
      <w:szCs w:val="16"/>
    </w:rPr>
  </w:style>
  <w:style w:type="paragraph" w:styleId="CommentText">
    <w:name w:val="annotation text"/>
    <w:basedOn w:val="Normal"/>
    <w:link w:val="CommentTextChar2"/>
    <w:uiPriority w:val="99"/>
    <w:unhideWhenUsed/>
    <w:rsid w:val="009E5776"/>
    <w:rPr>
      <w:rFonts w:cs="Times New Roman"/>
      <w:sz w:val="20"/>
      <w:szCs w:val="20"/>
    </w:rPr>
  </w:style>
  <w:style w:type="character" w:customStyle="1" w:styleId="CommentTextChar2">
    <w:name w:val="Comment Text Char2"/>
    <w:link w:val="CommentText"/>
    <w:rsid w:val="009E5776"/>
    <w:rPr>
      <w:rFonts w:ascii="Calibri" w:hAnsi="Calibri" w:cs="Calibri"/>
      <w:lang w:val="en-GB" w:eastAsia="ar-SA"/>
    </w:rPr>
  </w:style>
  <w:style w:type="paragraph" w:styleId="CommentSubject">
    <w:name w:val="annotation subject"/>
    <w:basedOn w:val="CommentText"/>
    <w:next w:val="CommentText"/>
    <w:link w:val="CommentSubjectChar1"/>
    <w:unhideWhenUsed/>
    <w:rsid w:val="009E5776"/>
    <w:rPr>
      <w:b/>
      <w:bCs/>
    </w:rPr>
  </w:style>
  <w:style w:type="character" w:customStyle="1" w:styleId="CommentSubjectChar1">
    <w:name w:val="Comment Subject Char1"/>
    <w:link w:val="CommentSubject"/>
    <w:rsid w:val="009E5776"/>
    <w:rPr>
      <w:rFonts w:ascii="Calibri" w:hAnsi="Calibri" w:cs="Calibri"/>
      <w:b/>
      <w:bCs/>
      <w:lang w:val="en-GB" w:eastAsia="ar-SA"/>
    </w:rPr>
  </w:style>
  <w:style w:type="paragraph" w:styleId="Revision">
    <w:name w:val="Revision"/>
    <w:hidden/>
    <w:uiPriority w:val="99"/>
    <w:rsid w:val="000F3FCE"/>
    <w:rPr>
      <w:rFonts w:ascii="Calibri" w:hAnsi="Calibri" w:cs="Calibri"/>
      <w:sz w:val="22"/>
      <w:szCs w:val="24"/>
      <w:lang w:eastAsia="ar-SA"/>
    </w:rPr>
  </w:style>
  <w:style w:type="paragraph" w:styleId="HTMLPreformatted">
    <w:name w:val="HTML Preformatted"/>
    <w:basedOn w:val="Normal"/>
    <w:link w:val="HTMLPreformattedChar2"/>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EndnoteTextChar1">
    <w:name w:val="Endnote Text Char1"/>
    <w:link w:val="EndnoteText"/>
    <w:rsid w:val="009669F2"/>
    <w:rPr>
      <w:rFonts w:ascii="Calibri" w:hAnsi="Calibri" w:cs="Calibri"/>
      <w:lang w:val="en-GB" w:eastAsia="ar-SA"/>
    </w:rPr>
  </w:style>
  <w:style w:type="paragraph" w:styleId="ListParagraph">
    <w:name w:val="List Paragraph"/>
    <w:aliases w:val="Lijstalinea,Table of contents numbered,F5 List Paragraph,Normal bullet 2,Bullet list,Numbered List,1st level - Bullet List Paragraph,Lettre d'introduction,Paragrafo elenco,Paragraph,Bullet EY,List Paragraph11,Bullet 1"/>
    <w:basedOn w:val="Normal"/>
    <w:link w:val="ListParagraphChar"/>
    <w:uiPriority w:val="34"/>
    <w:qFormat/>
    <w:rsid w:val="00AD4292"/>
    <w:pPr>
      <w:numPr>
        <w:numId w:val="99"/>
      </w:numPr>
      <w:suppressAutoHyphens w:val="0"/>
      <w:spacing w:after="0"/>
      <w:contextualSpacing/>
      <w:jc w:val="left"/>
    </w:pPr>
    <w:rPr>
      <w:rFonts w:asciiTheme="minorHAnsi" w:hAnsiTheme="minorHAnsi" w:cstheme="minorHAnsi"/>
      <w:szCs w:val="22"/>
      <w:lang w:val="el-GR" w:eastAsia="el-GR"/>
    </w:rPr>
  </w:style>
  <w:style w:type="character" w:customStyle="1" w:styleId="1c">
    <w:name w:val="Ανεπίλυτη αναφορά1"/>
    <w:uiPriority w:val="99"/>
    <w:semiHidden/>
    <w:unhideWhenUsed/>
    <w:rsid w:val="0049092A"/>
    <w:rPr>
      <w:color w:val="605E5C"/>
      <w:shd w:val="clear" w:color="auto" w:fill="E1DFDD"/>
    </w:rPr>
  </w:style>
  <w:style w:type="character" w:customStyle="1" w:styleId="StyleBlack1">
    <w:name w:val="Style Black1"/>
    <w:rsid w:val="00EF6898"/>
    <w:rPr>
      <w:color w:val="000000"/>
      <w:sz w:val="16"/>
    </w:rPr>
  </w:style>
  <w:style w:type="character" w:customStyle="1" w:styleId="ListParagraphChar">
    <w:name w:val="List Paragraph Char"/>
    <w:aliases w:val="Lijstalinea Char,Table of contents numbered Char,F5 List Paragraph Char,Normal bullet 2 Char,Bullet list Char,Numbered List Char,1st level - Bullet List Paragraph Char,Lettre d'introduction Char,Paragrafo elenco Char,Paragraph Char"/>
    <w:link w:val="ListParagraph"/>
    <w:uiPriority w:val="34"/>
    <w:qFormat/>
    <w:locked/>
    <w:rsid w:val="00AD4292"/>
    <w:rPr>
      <w:rFonts w:asciiTheme="minorHAnsi" w:hAnsiTheme="minorHAnsi" w:cstheme="minorHAnsi"/>
      <w:sz w:val="22"/>
      <w:szCs w:val="22"/>
      <w:lang w:val="el-GR" w:eastAsia="el-GR"/>
    </w:rPr>
  </w:style>
  <w:style w:type="paragraph" w:customStyle="1" w:styleId="SmallLetters">
    <w:name w:val="Small Letters"/>
    <w:basedOn w:val="Normal"/>
    <w:rsid w:val="00E84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0"/>
      <w:ind w:right="115"/>
      <w:jc w:val="center"/>
    </w:pPr>
    <w:rPr>
      <w:rFonts w:ascii="Tahoma" w:hAnsi="Tahoma" w:cs="Tahoma"/>
      <w:b/>
      <w:sz w:val="18"/>
      <w:szCs w:val="18"/>
      <w:lang w:val="el-GR" w:eastAsia="el-GR"/>
    </w:rPr>
  </w:style>
  <w:style w:type="paragraph" w:customStyle="1" w:styleId="StyletableHeaderLeft">
    <w:name w:val="Style table Header + Left"/>
    <w:basedOn w:val="Normal"/>
    <w:rsid w:val="00E84E4E"/>
    <w:pPr>
      <w:widowControl w:val="0"/>
      <w:numPr>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115"/>
      <w:ind w:right="115"/>
      <w:jc w:val="left"/>
    </w:pPr>
    <w:rPr>
      <w:rFonts w:ascii="Tahoma" w:hAnsi="Tahoma" w:cs="Tahoma"/>
      <w:b/>
      <w:snapToGrid w:val="0"/>
      <w:sz w:val="20"/>
      <w:szCs w:val="20"/>
      <w:lang w:val="el-GR" w:eastAsia="el-GR"/>
    </w:rPr>
  </w:style>
  <w:style w:type="character" w:customStyle="1" w:styleId="Heading6Char">
    <w:name w:val="Heading 6 Char"/>
    <w:link w:val="Heading6"/>
    <w:rsid w:val="00E84E4E"/>
    <w:rPr>
      <w:rFonts w:ascii="Calibri" w:hAnsi="Calibri"/>
      <w:b/>
      <w:bCs/>
      <w:sz w:val="22"/>
      <w:szCs w:val="22"/>
      <w:lang w:eastAsia="zh-CN"/>
    </w:rPr>
  </w:style>
  <w:style w:type="character" w:customStyle="1" w:styleId="Heading7Char">
    <w:name w:val="Heading 7 Char"/>
    <w:link w:val="Heading7"/>
    <w:rsid w:val="00E84E4E"/>
    <w:rPr>
      <w:rFonts w:ascii="Calibri" w:hAnsi="Calibri"/>
      <w:sz w:val="24"/>
      <w:szCs w:val="24"/>
      <w:lang w:eastAsia="zh-CN"/>
    </w:rPr>
  </w:style>
  <w:style w:type="character" w:customStyle="1" w:styleId="Heading8Char">
    <w:name w:val="Heading 8 Char"/>
    <w:link w:val="Heading8"/>
    <w:rsid w:val="00E84E4E"/>
    <w:rPr>
      <w:rFonts w:ascii="Calibri" w:hAnsi="Calibri"/>
      <w:i/>
      <w:iCs/>
      <w:sz w:val="24"/>
      <w:szCs w:val="24"/>
      <w:lang w:eastAsia="zh-CN"/>
    </w:rPr>
  </w:style>
  <w:style w:type="character" w:customStyle="1" w:styleId="Heading9Char">
    <w:name w:val="Heading 9 Char"/>
    <w:link w:val="Heading9"/>
    <w:rsid w:val="00E84E4E"/>
    <w:rPr>
      <w:rFonts w:ascii="Calibri Light" w:hAnsi="Calibri Light"/>
      <w:sz w:val="22"/>
      <w:szCs w:val="22"/>
      <w:lang w:eastAsia="zh-CN"/>
    </w:rPr>
  </w:style>
  <w:style w:type="paragraph" w:customStyle="1" w:styleId="Normalmystyle">
    <w:name w:val="Normal.mystyle"/>
    <w:basedOn w:val="Normal"/>
    <w:rsid w:val="00E84E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pPr>
    <w:rPr>
      <w:rFonts w:ascii="Tahoma" w:hAnsi="Tahoma" w:cs="Tahoma"/>
      <w:snapToGrid w:val="0"/>
      <w:szCs w:val="18"/>
      <w:lang w:val="el-GR" w:eastAsia="el-GR"/>
    </w:rPr>
  </w:style>
  <w:style w:type="paragraph" w:customStyle="1" w:styleId="ptx1">
    <w:name w:val="ptx1"/>
    <w:basedOn w:val="Heading2"/>
    <w:autoRedefine/>
    <w:rsid w:val="00E84E4E"/>
    <w:pPr>
      <w:numPr>
        <w:ilvl w:val="0"/>
        <w:numId w:val="0"/>
      </w:numPr>
      <w:pBdr>
        <w:bottom w:val="none" w:sz="0" w:space="0" w:color="auto"/>
      </w:pBd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240"/>
      <w:ind w:right="-482"/>
    </w:pPr>
    <w:rPr>
      <w:rFonts w:ascii="Tahoma" w:hAnsi="Tahoma" w:cs="Tahoma"/>
      <w:bCs/>
      <w:color w:val="auto"/>
      <w:sz w:val="20"/>
      <w:szCs w:val="20"/>
      <w:lang w:eastAsia="el-GR"/>
    </w:rPr>
  </w:style>
  <w:style w:type="character" w:customStyle="1" w:styleId="DefaultParagraphFont3">
    <w:name w:val="Default Paragraph Font3"/>
    <w:rsid w:val="006946D6"/>
  </w:style>
  <w:style w:type="character" w:styleId="PlaceholderText">
    <w:name w:val="Placeholder Text"/>
    <w:rsid w:val="006946D6"/>
    <w:rPr>
      <w:rFonts w:cs="Times New Roman"/>
      <w:color w:val="808080"/>
    </w:rPr>
  </w:style>
  <w:style w:type="character" w:customStyle="1" w:styleId="-HTMLChar">
    <w:name w:val="Προ-διαμορφωμένο HTML Char"/>
    <w:uiPriority w:val="99"/>
    <w:rsid w:val="006946D6"/>
    <w:rPr>
      <w:rFonts w:ascii="Courier New" w:eastAsia="Times New Roman" w:hAnsi="Courier New" w:cs="Courier New"/>
    </w:rPr>
  </w:style>
  <w:style w:type="character" w:customStyle="1" w:styleId="FootnoteReference3">
    <w:name w:val="Footnote Reference3"/>
    <w:rsid w:val="006946D6"/>
    <w:rPr>
      <w:vertAlign w:val="superscript"/>
    </w:rPr>
  </w:style>
  <w:style w:type="character" w:customStyle="1" w:styleId="EndnoteReference2">
    <w:name w:val="Endnote Reference2"/>
    <w:rsid w:val="006946D6"/>
    <w:rPr>
      <w:vertAlign w:val="superscript"/>
    </w:rPr>
  </w:style>
  <w:style w:type="paragraph" w:customStyle="1" w:styleId="Caption2">
    <w:name w:val="Caption2"/>
    <w:basedOn w:val="Normal"/>
    <w:rsid w:val="006946D6"/>
    <w:pPr>
      <w:suppressLineNumbers/>
      <w:spacing w:before="120"/>
    </w:pPr>
    <w:rPr>
      <w:rFonts w:cs="Mangal"/>
      <w:i/>
      <w:iCs/>
      <w:sz w:val="24"/>
      <w:lang w:eastAsia="zh-CN"/>
    </w:rPr>
  </w:style>
  <w:style w:type="paragraph" w:styleId="Caption">
    <w:name w:val="caption"/>
    <w:basedOn w:val="Normal"/>
    <w:qFormat/>
    <w:rsid w:val="006946D6"/>
    <w:pPr>
      <w:suppressLineNumbers/>
      <w:spacing w:before="120"/>
    </w:pPr>
    <w:rPr>
      <w:rFonts w:cs="Mangal"/>
      <w:i/>
      <w:iCs/>
      <w:sz w:val="24"/>
      <w:lang w:eastAsia="zh-CN"/>
    </w:rPr>
  </w:style>
  <w:style w:type="paragraph" w:styleId="Date">
    <w:name w:val="Date"/>
    <w:basedOn w:val="Normal"/>
    <w:next w:val="Normal"/>
    <w:link w:val="DateChar1"/>
    <w:rsid w:val="006946D6"/>
    <w:pPr>
      <w:spacing w:after="100"/>
    </w:pPr>
    <w:rPr>
      <w:rFonts w:eastAsia="MS Mincho"/>
      <w:lang w:val="en-US" w:eastAsia="ja-JP"/>
    </w:rPr>
  </w:style>
  <w:style w:type="character" w:customStyle="1" w:styleId="DateChar1">
    <w:name w:val="Date Char1"/>
    <w:link w:val="Date"/>
    <w:rsid w:val="006946D6"/>
    <w:rPr>
      <w:rFonts w:ascii="Calibri" w:eastAsia="MS Mincho" w:hAnsi="Calibri" w:cs="Calibri"/>
      <w:sz w:val="22"/>
      <w:szCs w:val="24"/>
      <w:lang w:val="en-US" w:eastAsia="ja-JP"/>
    </w:rPr>
  </w:style>
  <w:style w:type="paragraph" w:styleId="BodyTextIndent3">
    <w:name w:val="Body Text Indent 3"/>
    <w:basedOn w:val="Normal"/>
    <w:link w:val="BodyTextIndent3Char2"/>
    <w:rsid w:val="006946D6"/>
    <w:pPr>
      <w:suppressAutoHyphens w:val="0"/>
      <w:spacing w:line="312" w:lineRule="auto"/>
      <w:ind w:left="283"/>
    </w:pPr>
    <w:rPr>
      <w:rFonts w:cs="Times New Roman"/>
      <w:sz w:val="16"/>
      <w:szCs w:val="16"/>
      <w:lang w:eastAsia="zh-CN"/>
    </w:rPr>
  </w:style>
  <w:style w:type="character" w:customStyle="1" w:styleId="BodyTextIndent3Char1">
    <w:name w:val="Body Text Indent 3 Char1"/>
    <w:uiPriority w:val="99"/>
    <w:rsid w:val="006946D6"/>
    <w:rPr>
      <w:rFonts w:ascii="Calibri" w:hAnsi="Calibri" w:cs="Calibri"/>
      <w:sz w:val="16"/>
      <w:szCs w:val="16"/>
      <w:lang w:eastAsia="ar-SA"/>
    </w:rPr>
  </w:style>
  <w:style w:type="paragraph" w:styleId="NoSpacing">
    <w:name w:val="No Spacing"/>
    <w:link w:val="NoSpacingChar"/>
    <w:uiPriority w:val="99"/>
    <w:qFormat/>
    <w:rsid w:val="006946D6"/>
    <w:pPr>
      <w:suppressAutoHyphens/>
      <w:jc w:val="both"/>
    </w:pPr>
    <w:rPr>
      <w:rFonts w:ascii="Calibri" w:hAnsi="Calibri" w:cs="Calibri"/>
      <w:sz w:val="22"/>
      <w:szCs w:val="24"/>
      <w:lang w:eastAsia="zh-CN"/>
    </w:rPr>
  </w:style>
  <w:style w:type="paragraph" w:styleId="BodyText3">
    <w:name w:val="Body Text 3"/>
    <w:basedOn w:val="Normal"/>
    <w:link w:val="BodyText3Char2"/>
    <w:rsid w:val="006946D6"/>
    <w:rPr>
      <w:sz w:val="16"/>
      <w:szCs w:val="16"/>
      <w:lang w:eastAsia="zh-CN"/>
    </w:rPr>
  </w:style>
  <w:style w:type="character" w:customStyle="1" w:styleId="BodyText3Char1">
    <w:name w:val="Body Text 3 Char1"/>
    <w:uiPriority w:val="99"/>
    <w:rsid w:val="006946D6"/>
    <w:rPr>
      <w:rFonts w:ascii="Calibri" w:hAnsi="Calibri" w:cs="Calibri"/>
      <w:sz w:val="16"/>
      <w:szCs w:val="16"/>
      <w:lang w:eastAsia="ar-SA"/>
    </w:rPr>
  </w:style>
  <w:style w:type="paragraph" w:styleId="ListBullet2">
    <w:name w:val="List Bullet 2"/>
    <w:basedOn w:val="Normal"/>
    <w:rsid w:val="006946D6"/>
    <w:pPr>
      <w:tabs>
        <w:tab w:val="num" w:pos="643"/>
      </w:tabs>
      <w:suppressAutoHyphens w:val="0"/>
      <w:spacing w:after="0" w:line="360" w:lineRule="auto"/>
      <w:ind w:left="643" w:hanging="360"/>
    </w:pPr>
    <w:rPr>
      <w:rFonts w:ascii="Trebuchet MS" w:hAnsi="Trebuchet MS" w:cs="Times New Roman"/>
      <w:szCs w:val="20"/>
      <w:lang w:val="en-US" w:eastAsia="zh-CN"/>
    </w:rPr>
  </w:style>
  <w:style w:type="character" w:customStyle="1" w:styleId="DeltaViewInsertion">
    <w:name w:val="DeltaView Insertion"/>
    <w:rsid w:val="006946D6"/>
    <w:rPr>
      <w:b/>
      <w:i/>
      <w:spacing w:val="0"/>
      <w:lang w:val="el-GR"/>
    </w:rPr>
  </w:style>
  <w:style w:type="character" w:customStyle="1" w:styleId="NormalBoldChar">
    <w:name w:val="NormalBold Char"/>
    <w:rsid w:val="006946D6"/>
    <w:rPr>
      <w:rFonts w:ascii="Times New Roman" w:eastAsia="Times New Roman" w:hAnsi="Times New Roman" w:cs="Times New Roman"/>
      <w:b/>
      <w:sz w:val="24"/>
      <w:lang w:val="el-GR"/>
    </w:rPr>
  </w:style>
  <w:style w:type="paragraph" w:customStyle="1" w:styleId="ChapterTitle">
    <w:name w:val="ChapterTitle"/>
    <w:basedOn w:val="Normal"/>
    <w:next w:val="Normal"/>
    <w:rsid w:val="006946D6"/>
    <w:pPr>
      <w:keepNext/>
      <w:spacing w:before="120" w:after="360" w:line="276" w:lineRule="auto"/>
      <w:jc w:val="center"/>
    </w:pPr>
    <w:rPr>
      <w:b/>
      <w:kern w:val="1"/>
      <w:szCs w:val="22"/>
      <w:lang w:val="el-GR" w:eastAsia="zh-CN"/>
    </w:rPr>
  </w:style>
  <w:style w:type="paragraph" w:customStyle="1" w:styleId="SectionTitle">
    <w:name w:val="SectionTitle"/>
    <w:basedOn w:val="Normal"/>
    <w:next w:val="Heading1"/>
    <w:rsid w:val="006946D6"/>
    <w:pPr>
      <w:keepNext/>
      <w:spacing w:before="120" w:after="360" w:line="276" w:lineRule="auto"/>
      <w:ind w:firstLine="397"/>
      <w:jc w:val="center"/>
    </w:pPr>
    <w:rPr>
      <w:b/>
      <w:smallCaps/>
      <w:kern w:val="1"/>
      <w:sz w:val="28"/>
      <w:szCs w:val="22"/>
      <w:lang w:val="el-GR" w:eastAsia="zh-CN"/>
    </w:rPr>
  </w:style>
  <w:style w:type="paragraph" w:styleId="TOCHeading">
    <w:name w:val="TOC Heading"/>
    <w:basedOn w:val="Heading1"/>
    <w:next w:val="Normal"/>
    <w:uiPriority w:val="39"/>
    <w:unhideWhenUsed/>
    <w:qFormat/>
    <w:rsid w:val="006946D6"/>
    <w:pPr>
      <w:keepLines/>
      <w:pageBreakBefore w:val="0"/>
      <w:pBdr>
        <w:bottom w:val="none" w:sz="0" w:space="0" w:color="auto"/>
      </w:pBdr>
      <w:suppressAutoHyphens w:val="0"/>
      <w:spacing w:before="240" w:after="0" w:line="259" w:lineRule="auto"/>
      <w:jc w:val="left"/>
      <w:outlineLvl w:val="9"/>
    </w:pPr>
    <w:rPr>
      <w:rFonts w:ascii="Calibri Light" w:hAnsi="Calibri Light" w:cs="Times New Roman"/>
      <w:b w:val="0"/>
      <w:bCs w:val="0"/>
      <w:color w:val="2E74B5"/>
      <w:sz w:val="32"/>
      <w:lang w:eastAsia="en-US"/>
    </w:rPr>
  </w:style>
  <w:style w:type="character" w:customStyle="1" w:styleId="CharChar2">
    <w:name w:val="Char Char2"/>
    <w:uiPriority w:val="99"/>
    <w:rsid w:val="006946D6"/>
    <w:rPr>
      <w:rFonts w:ascii="Tahoma" w:hAnsi="Tahoma"/>
      <w:color w:val="auto"/>
      <w:sz w:val="20"/>
      <w:vertAlign w:val="superscript"/>
    </w:rPr>
  </w:style>
  <w:style w:type="paragraph" w:customStyle="1" w:styleId="font5">
    <w:name w:val="font5"/>
    <w:basedOn w:val="Normal"/>
    <w:rsid w:val="006946D6"/>
    <w:pPr>
      <w:suppressAutoHyphens w:val="0"/>
      <w:spacing w:before="100" w:beforeAutospacing="1" w:after="100" w:afterAutospacing="1"/>
      <w:jc w:val="left"/>
    </w:pPr>
    <w:rPr>
      <w:rFonts w:ascii="Times New Roman" w:hAnsi="Times New Roman" w:cs="Times New Roman"/>
      <w:color w:val="000000"/>
      <w:szCs w:val="22"/>
      <w:lang w:val="el-GR" w:eastAsia="el-GR"/>
    </w:rPr>
  </w:style>
  <w:style w:type="paragraph" w:customStyle="1" w:styleId="font6">
    <w:name w:val="font6"/>
    <w:basedOn w:val="Normal"/>
    <w:rsid w:val="006946D6"/>
    <w:pPr>
      <w:suppressAutoHyphens w:val="0"/>
      <w:spacing w:before="100" w:beforeAutospacing="1" w:after="100" w:afterAutospacing="1"/>
      <w:jc w:val="left"/>
    </w:pPr>
    <w:rPr>
      <w:rFonts w:ascii="Times New Roman" w:hAnsi="Times New Roman" w:cs="Times New Roman"/>
      <w:color w:val="000000"/>
      <w:szCs w:val="22"/>
      <w:lang w:val="el-GR" w:eastAsia="el-GR"/>
    </w:rPr>
  </w:style>
  <w:style w:type="paragraph" w:customStyle="1" w:styleId="xl64">
    <w:name w:val="xl64"/>
    <w:basedOn w:val="Normal"/>
    <w:rsid w:val="006946D6"/>
    <w:pP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65">
    <w:name w:val="xl65"/>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66">
    <w:name w:val="xl66"/>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67">
    <w:name w:val="xl67"/>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68">
    <w:name w:val="xl68"/>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69">
    <w:name w:val="xl69"/>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0">
    <w:name w:val="xl70"/>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1">
    <w:name w:val="xl71"/>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2">
    <w:name w:val="xl72"/>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3">
    <w:name w:val="xl73"/>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16"/>
      <w:szCs w:val="16"/>
      <w:lang w:val="el-GR" w:eastAsia="el-GR"/>
    </w:rPr>
  </w:style>
  <w:style w:type="paragraph" w:customStyle="1" w:styleId="xl74">
    <w:name w:val="xl74"/>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5">
    <w:name w:val="xl75"/>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76">
    <w:name w:val="xl76"/>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left"/>
      <w:textAlignment w:val="center"/>
    </w:pPr>
    <w:rPr>
      <w:rFonts w:ascii="Times New Roman" w:hAnsi="Times New Roman" w:cs="Times New Roman"/>
      <w:b/>
      <w:bCs/>
      <w:sz w:val="24"/>
      <w:lang w:val="el-GR" w:eastAsia="el-GR"/>
    </w:rPr>
  </w:style>
  <w:style w:type="paragraph" w:customStyle="1" w:styleId="xl77">
    <w:name w:val="xl77"/>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78">
    <w:name w:val="xl78"/>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Normal"/>
    <w:rsid w:val="006946D6"/>
    <w:pPr>
      <w:pBdr>
        <w:top w:val="single" w:sz="8" w:space="0" w:color="000000"/>
        <w:left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80">
    <w:name w:val="xl80"/>
    <w:basedOn w:val="Normal"/>
    <w:rsid w:val="006946D6"/>
    <w:pPr>
      <w:pBdr>
        <w:top w:val="single" w:sz="8" w:space="0" w:color="000000"/>
        <w:left w:val="single" w:sz="8" w:space="0" w:color="000000"/>
        <w:bottom w:val="single" w:sz="8" w:space="0" w:color="000000"/>
        <w:right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1">
    <w:name w:val="xl81"/>
    <w:basedOn w:val="Normal"/>
    <w:rsid w:val="006946D6"/>
    <w:pPr>
      <w:pBdr>
        <w:top w:val="single" w:sz="8" w:space="0" w:color="000000"/>
        <w:left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2">
    <w:name w:val="xl82"/>
    <w:basedOn w:val="Normal"/>
    <w:rsid w:val="006946D6"/>
    <w:pPr>
      <w:pBdr>
        <w:top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3">
    <w:name w:val="xl83"/>
    <w:basedOn w:val="Normal"/>
    <w:rsid w:val="006946D6"/>
    <w:pPr>
      <w:pBdr>
        <w:top w:val="single" w:sz="8" w:space="0" w:color="000000"/>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4">
    <w:name w:val="xl84"/>
    <w:basedOn w:val="Normal"/>
    <w:rsid w:val="006946D6"/>
    <w:pPr>
      <w:pBdr>
        <w:top w:val="single" w:sz="8" w:space="0" w:color="000000"/>
        <w:left w:val="single" w:sz="8" w:space="0" w:color="000000"/>
        <w:bottom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5">
    <w:name w:val="xl85"/>
    <w:basedOn w:val="Normal"/>
    <w:rsid w:val="006946D6"/>
    <w:pPr>
      <w:pBdr>
        <w:top w:val="single" w:sz="8" w:space="0" w:color="000000"/>
        <w:bottom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6">
    <w:name w:val="xl86"/>
    <w:basedOn w:val="Normal"/>
    <w:rsid w:val="006946D6"/>
    <w:pPr>
      <w:pBdr>
        <w:top w:val="single" w:sz="8" w:space="0" w:color="000000"/>
        <w:bottom w:val="single" w:sz="8" w:space="0" w:color="000000"/>
        <w:right w:val="single" w:sz="8" w:space="0" w:color="000000"/>
      </w:pBdr>
      <w:shd w:val="clear" w:color="000000" w:fill="FFFF00"/>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7">
    <w:name w:val="xl87"/>
    <w:basedOn w:val="Normal"/>
    <w:rsid w:val="006946D6"/>
    <w:pPr>
      <w:pBdr>
        <w:top w:val="single" w:sz="8" w:space="0" w:color="000000"/>
        <w:left w:val="single" w:sz="8" w:space="0" w:color="000000"/>
        <w:bottom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8">
    <w:name w:val="xl88"/>
    <w:basedOn w:val="Normal"/>
    <w:rsid w:val="006946D6"/>
    <w:pPr>
      <w:pBdr>
        <w:top w:val="single" w:sz="8" w:space="0" w:color="000000"/>
        <w:bottom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89">
    <w:name w:val="xl89"/>
    <w:basedOn w:val="Normal"/>
    <w:rsid w:val="006946D6"/>
    <w:pPr>
      <w:pBdr>
        <w:top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90">
    <w:name w:val="xl90"/>
    <w:basedOn w:val="Normal"/>
    <w:rsid w:val="006946D6"/>
    <w:pPr>
      <w:pBdr>
        <w:top w:val="single" w:sz="8" w:space="0" w:color="000000"/>
        <w:left w:val="single" w:sz="8" w:space="0" w:color="000000"/>
        <w:bottom w:val="single" w:sz="8" w:space="0" w:color="000000"/>
        <w:right w:val="single" w:sz="8" w:space="0" w:color="000000"/>
      </w:pBdr>
      <w:shd w:val="clear" w:color="000000" w:fill="A6A6A6"/>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1">
    <w:name w:val="xl91"/>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2">
    <w:name w:val="xl92"/>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3">
    <w:name w:val="xl93"/>
    <w:basedOn w:val="Normal"/>
    <w:rsid w:val="006946D6"/>
    <w:pPr>
      <w:pBdr>
        <w:top w:val="single" w:sz="8" w:space="0" w:color="000000"/>
        <w:left w:val="single" w:sz="8" w:space="0" w:color="000000"/>
        <w:bottom w:val="single" w:sz="8" w:space="0" w:color="000000"/>
        <w:right w:val="single" w:sz="8" w:space="0" w:color="000000"/>
      </w:pBdr>
      <w:shd w:val="clear" w:color="000000" w:fill="A6A6A6"/>
      <w:suppressAutoHyphens w:val="0"/>
      <w:spacing w:before="100" w:beforeAutospacing="1" w:after="100" w:afterAutospacing="1"/>
      <w:jc w:val="center"/>
      <w:textAlignment w:val="center"/>
    </w:pPr>
    <w:rPr>
      <w:rFonts w:ascii="Times New Roman" w:hAnsi="Times New Roman" w:cs="Times New Roman"/>
      <w:b/>
      <w:bCs/>
      <w:sz w:val="24"/>
      <w:lang w:val="el-GR" w:eastAsia="el-GR"/>
    </w:rPr>
  </w:style>
  <w:style w:type="paragraph" w:customStyle="1" w:styleId="xl94">
    <w:name w:val="xl94"/>
    <w:basedOn w:val="Normal"/>
    <w:rsid w:val="006946D6"/>
    <w:pPr>
      <w:pBdr>
        <w:top w:val="single" w:sz="8" w:space="0" w:color="000000"/>
        <w:left w:val="single" w:sz="8" w:space="0" w:color="000000"/>
        <w:bottom w:val="single" w:sz="8" w:space="0" w:color="000000"/>
        <w:right w:val="single" w:sz="8" w:space="0" w:color="000000"/>
      </w:pBdr>
      <w:shd w:val="clear" w:color="000000" w:fill="A6A6A6"/>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95">
    <w:name w:val="xl95"/>
    <w:basedOn w:val="Normal"/>
    <w:rsid w:val="006946D6"/>
    <w:pPr>
      <w:pBdr>
        <w:top w:val="single" w:sz="8" w:space="0" w:color="000000"/>
        <w:left w:val="single" w:sz="8" w:space="0" w:color="000000"/>
        <w:bottom w:val="single" w:sz="8" w:space="0" w:color="000000"/>
        <w:right w:val="single" w:sz="8" w:space="0" w:color="000000"/>
      </w:pBdr>
      <w:shd w:val="clear" w:color="000000" w:fill="A6A6A6"/>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96">
    <w:name w:val="xl96"/>
    <w:basedOn w:val="Normal"/>
    <w:rsid w:val="006946D6"/>
    <w:pPr>
      <w:pBdr>
        <w:bottom w:val="single" w:sz="8" w:space="0" w:color="auto"/>
        <w:right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97">
    <w:name w:val="xl97"/>
    <w:basedOn w:val="Normal"/>
    <w:rsid w:val="006946D6"/>
    <w:pPr>
      <w:pBdr>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font7">
    <w:name w:val="font7"/>
    <w:basedOn w:val="Normal"/>
    <w:rsid w:val="006946D6"/>
    <w:pPr>
      <w:suppressAutoHyphens w:val="0"/>
      <w:spacing w:before="100" w:beforeAutospacing="1" w:after="100" w:afterAutospacing="1"/>
      <w:jc w:val="left"/>
    </w:pPr>
    <w:rPr>
      <w:rFonts w:ascii="Times New Roman" w:hAnsi="Times New Roman" w:cs="Times New Roman"/>
      <w:color w:val="000000"/>
      <w:szCs w:val="22"/>
      <w:lang w:val="el-GR" w:eastAsia="el-GR"/>
    </w:rPr>
  </w:style>
  <w:style w:type="paragraph" w:customStyle="1" w:styleId="font8">
    <w:name w:val="font8"/>
    <w:basedOn w:val="Normal"/>
    <w:rsid w:val="006946D6"/>
    <w:pPr>
      <w:suppressAutoHyphens w:val="0"/>
      <w:spacing w:before="100" w:beforeAutospacing="1" w:after="100" w:afterAutospacing="1"/>
      <w:jc w:val="left"/>
    </w:pPr>
    <w:rPr>
      <w:rFonts w:ascii="Times New Roman" w:hAnsi="Times New Roman" w:cs="Times New Roman"/>
      <w:color w:val="000000"/>
      <w:szCs w:val="22"/>
      <w:lang w:val="el-GR" w:eastAsia="el-GR"/>
    </w:rPr>
  </w:style>
  <w:style w:type="paragraph" w:customStyle="1" w:styleId="font9">
    <w:name w:val="font9"/>
    <w:basedOn w:val="Normal"/>
    <w:rsid w:val="006946D6"/>
    <w:pPr>
      <w:suppressAutoHyphens w:val="0"/>
      <w:spacing w:before="100" w:beforeAutospacing="1" w:after="100" w:afterAutospacing="1"/>
      <w:jc w:val="left"/>
    </w:pPr>
    <w:rPr>
      <w:rFonts w:ascii="Times New Roman" w:hAnsi="Times New Roman" w:cs="Times New Roman"/>
      <w:color w:val="000000"/>
      <w:szCs w:val="22"/>
      <w:lang w:val="el-GR" w:eastAsia="el-GR"/>
    </w:rPr>
  </w:style>
  <w:style w:type="paragraph" w:customStyle="1" w:styleId="xl548">
    <w:name w:val="xl548"/>
    <w:basedOn w:val="Normal"/>
    <w:rsid w:val="006946D6"/>
    <w:pPr>
      <w:pBdr>
        <w:top w:val="single" w:sz="8" w:space="0" w:color="000000"/>
        <w:left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49">
    <w:name w:val="xl549"/>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50">
    <w:name w:val="xl550"/>
    <w:basedOn w:val="Normal"/>
    <w:rsid w:val="006946D6"/>
    <w:pPr>
      <w:suppressAutoHyphens w:val="0"/>
      <w:spacing w:before="100" w:beforeAutospacing="1" w:after="100" w:afterAutospacing="1"/>
      <w:jc w:val="left"/>
    </w:pPr>
    <w:rPr>
      <w:rFonts w:ascii="Times New Roman" w:hAnsi="Times New Roman" w:cs="Times New Roman"/>
      <w:color w:val="000000"/>
      <w:sz w:val="24"/>
      <w:lang w:val="el-GR" w:eastAsia="el-GR"/>
    </w:rPr>
  </w:style>
  <w:style w:type="paragraph" w:customStyle="1" w:styleId="xl551">
    <w:name w:val="xl551"/>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52">
    <w:name w:val="xl552"/>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53">
    <w:name w:val="xl553"/>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left"/>
      <w:textAlignment w:val="center"/>
    </w:pPr>
    <w:rPr>
      <w:rFonts w:ascii="Times New Roman" w:hAnsi="Times New Roman" w:cs="Times New Roman"/>
      <w:b/>
      <w:bCs/>
      <w:color w:val="000000"/>
      <w:sz w:val="24"/>
      <w:lang w:val="el-GR" w:eastAsia="el-GR"/>
    </w:rPr>
  </w:style>
  <w:style w:type="paragraph" w:customStyle="1" w:styleId="xl554">
    <w:name w:val="xl554"/>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555">
    <w:name w:val="xl555"/>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56">
    <w:name w:val="xl556"/>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57">
    <w:name w:val="xl557"/>
    <w:basedOn w:val="Normal"/>
    <w:rsid w:val="006946D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558">
    <w:name w:val="xl558"/>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559">
    <w:name w:val="xl559"/>
    <w:basedOn w:val="Normal"/>
    <w:rsid w:val="006946D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60">
    <w:name w:val="xl560"/>
    <w:basedOn w:val="Normal"/>
    <w:rsid w:val="006946D6"/>
    <w:pPr>
      <w:pBdr>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561">
    <w:name w:val="xl561"/>
    <w:basedOn w:val="Normal"/>
    <w:rsid w:val="006946D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62">
    <w:name w:val="xl562"/>
    <w:basedOn w:val="Normal"/>
    <w:rsid w:val="006946D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563">
    <w:name w:val="xl563"/>
    <w:basedOn w:val="Normal"/>
    <w:rsid w:val="006946D6"/>
    <w:pPr>
      <w:pBdr>
        <w:left w:val="single" w:sz="8" w:space="0" w:color="auto"/>
        <w:bottom w:val="single" w:sz="8" w:space="0" w:color="auto"/>
        <w:right w:val="single" w:sz="8" w:space="0" w:color="auto"/>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64">
    <w:name w:val="xl564"/>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65">
    <w:name w:val="xl565"/>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left"/>
      <w:textAlignment w:val="center"/>
    </w:pPr>
    <w:rPr>
      <w:rFonts w:ascii="Times New Roman" w:hAnsi="Times New Roman" w:cs="Times New Roman"/>
      <w:b/>
      <w:bCs/>
      <w:color w:val="000000"/>
      <w:sz w:val="24"/>
      <w:lang w:val="el-GR" w:eastAsia="el-GR"/>
    </w:rPr>
  </w:style>
  <w:style w:type="paragraph" w:customStyle="1" w:styleId="xl566">
    <w:name w:val="xl566"/>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b/>
      <w:bCs/>
      <w:color w:val="000000"/>
      <w:sz w:val="24"/>
      <w:lang w:val="el-GR" w:eastAsia="el-GR"/>
    </w:rPr>
  </w:style>
  <w:style w:type="paragraph" w:customStyle="1" w:styleId="xl567">
    <w:name w:val="xl567"/>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568">
    <w:name w:val="xl568"/>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569">
    <w:name w:val="xl569"/>
    <w:basedOn w:val="Normal"/>
    <w:rsid w:val="006946D6"/>
    <w:pPr>
      <w:suppressAutoHyphens w:val="0"/>
      <w:spacing w:before="100" w:beforeAutospacing="1" w:after="100" w:afterAutospacing="1"/>
      <w:jc w:val="left"/>
    </w:pPr>
    <w:rPr>
      <w:rFonts w:ascii="Times New Roman" w:hAnsi="Times New Roman" w:cs="Times New Roman"/>
      <w:b/>
      <w:bCs/>
      <w:color w:val="000000"/>
      <w:sz w:val="24"/>
      <w:lang w:val="el-GR" w:eastAsia="el-GR"/>
    </w:rPr>
  </w:style>
  <w:style w:type="paragraph" w:customStyle="1" w:styleId="xl570">
    <w:name w:val="xl570"/>
    <w:basedOn w:val="Normal"/>
    <w:rsid w:val="006946D6"/>
    <w:pPr>
      <w:pBdr>
        <w:top w:val="single" w:sz="8" w:space="0" w:color="000000"/>
        <w:left w:val="single" w:sz="8" w:space="0" w:color="000000"/>
        <w:bottom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71">
    <w:name w:val="xl571"/>
    <w:basedOn w:val="Normal"/>
    <w:rsid w:val="006946D6"/>
    <w:pPr>
      <w:pBdr>
        <w:top w:val="single" w:sz="8" w:space="0" w:color="000000"/>
        <w:bottom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72">
    <w:name w:val="xl572"/>
    <w:basedOn w:val="Normal"/>
    <w:rsid w:val="006946D6"/>
    <w:pPr>
      <w:pBdr>
        <w:top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73">
    <w:name w:val="xl573"/>
    <w:basedOn w:val="Normal"/>
    <w:rsid w:val="006946D6"/>
    <w:pPr>
      <w:pBdr>
        <w:top w:val="single" w:sz="8" w:space="0" w:color="000000"/>
        <w:left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74">
    <w:name w:val="xl574"/>
    <w:basedOn w:val="Normal"/>
    <w:rsid w:val="006946D6"/>
    <w:pPr>
      <w:pBdr>
        <w:top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75">
    <w:name w:val="xl575"/>
    <w:basedOn w:val="Normal"/>
    <w:rsid w:val="006946D6"/>
    <w:pPr>
      <w:pBdr>
        <w:top w:val="single" w:sz="8" w:space="0" w:color="000000"/>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76">
    <w:name w:val="xl576"/>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77">
    <w:name w:val="xl577"/>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78">
    <w:name w:val="xl578"/>
    <w:basedOn w:val="Normal"/>
    <w:rsid w:val="006946D6"/>
    <w:pPr>
      <w:pBdr>
        <w:top w:val="single" w:sz="8" w:space="0" w:color="auto"/>
        <w:left w:val="single" w:sz="8" w:space="0" w:color="auto"/>
        <w:bottom w:val="single" w:sz="8" w:space="0" w:color="auto"/>
        <w:right w:val="single" w:sz="8" w:space="0" w:color="000000"/>
      </w:pBdr>
      <w:shd w:val="clear" w:color="000000" w:fill="BFBFBF"/>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579">
    <w:name w:val="xl579"/>
    <w:basedOn w:val="Normal"/>
    <w:rsid w:val="006946D6"/>
    <w:pPr>
      <w:pBdr>
        <w:top w:val="single" w:sz="8" w:space="0" w:color="auto"/>
        <w:left w:val="single" w:sz="8" w:space="0" w:color="auto"/>
        <w:bottom w:val="single" w:sz="8" w:space="0" w:color="auto"/>
        <w:right w:val="single" w:sz="8" w:space="0" w:color="000000"/>
      </w:pBdr>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580">
    <w:name w:val="xl580"/>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color w:val="000000"/>
      <w:sz w:val="16"/>
      <w:szCs w:val="16"/>
      <w:lang w:val="el-GR" w:eastAsia="el-GR"/>
    </w:rPr>
  </w:style>
  <w:style w:type="paragraph" w:customStyle="1" w:styleId="xl581">
    <w:name w:val="xl581"/>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82">
    <w:name w:val="xl582"/>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83">
    <w:name w:val="xl583"/>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584">
    <w:name w:val="xl584"/>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585">
    <w:name w:val="xl585"/>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pPr>
    <w:rPr>
      <w:rFonts w:ascii="Times New Roman" w:hAnsi="Times New Roman" w:cs="Times New Roman"/>
      <w:color w:val="000000"/>
      <w:sz w:val="24"/>
      <w:lang w:val="el-GR" w:eastAsia="el-GR"/>
    </w:rPr>
  </w:style>
  <w:style w:type="paragraph" w:customStyle="1" w:styleId="xl586">
    <w:name w:val="xl586"/>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587">
    <w:name w:val="xl587"/>
    <w:basedOn w:val="Normal"/>
    <w:rsid w:val="006946D6"/>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588">
    <w:name w:val="xl588"/>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589">
    <w:name w:val="xl589"/>
    <w:basedOn w:val="Normal"/>
    <w:rsid w:val="006946D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590">
    <w:name w:val="xl590"/>
    <w:basedOn w:val="Normal"/>
    <w:rsid w:val="006946D6"/>
    <w:pP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591">
    <w:name w:val="xl591"/>
    <w:basedOn w:val="Normal"/>
    <w:rsid w:val="006946D6"/>
    <w:pPr>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92">
    <w:name w:val="xl592"/>
    <w:basedOn w:val="Normal"/>
    <w:rsid w:val="006946D6"/>
    <w:pPr>
      <w:pBdr>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593">
    <w:name w:val="xl593"/>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594">
    <w:name w:val="xl594"/>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left"/>
      <w:textAlignment w:val="center"/>
    </w:pPr>
    <w:rPr>
      <w:rFonts w:ascii="Times New Roman" w:hAnsi="Times New Roman" w:cs="Times New Roman"/>
      <w:b/>
      <w:bCs/>
      <w:color w:val="000000"/>
      <w:sz w:val="24"/>
      <w:lang w:val="el-GR" w:eastAsia="el-GR"/>
    </w:rPr>
  </w:style>
  <w:style w:type="paragraph" w:customStyle="1" w:styleId="xl595">
    <w:name w:val="xl595"/>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b/>
      <w:bCs/>
      <w:color w:val="000000"/>
      <w:sz w:val="24"/>
      <w:lang w:val="el-GR" w:eastAsia="el-GR"/>
    </w:rPr>
  </w:style>
  <w:style w:type="paragraph" w:customStyle="1" w:styleId="xl596">
    <w:name w:val="xl596"/>
    <w:basedOn w:val="Normal"/>
    <w:rsid w:val="006946D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597">
    <w:name w:val="xl597"/>
    <w:basedOn w:val="Normal"/>
    <w:rsid w:val="006946D6"/>
    <w:pPr>
      <w:pBdr>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598">
    <w:name w:val="xl598"/>
    <w:basedOn w:val="Normal"/>
    <w:rsid w:val="006946D6"/>
    <w:pPr>
      <w:pBdr>
        <w:top w:val="single" w:sz="8" w:space="0" w:color="auto"/>
        <w:left w:val="single" w:sz="8"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cs="Times New Roman"/>
      <w:b/>
      <w:bCs/>
      <w:color w:val="000000"/>
      <w:sz w:val="24"/>
      <w:lang w:val="el-GR" w:eastAsia="el-GR"/>
    </w:rPr>
  </w:style>
  <w:style w:type="paragraph" w:customStyle="1" w:styleId="xl599">
    <w:name w:val="xl599"/>
    <w:basedOn w:val="Normal"/>
    <w:rsid w:val="006946D6"/>
    <w:pP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600">
    <w:name w:val="xl600"/>
    <w:basedOn w:val="Normal"/>
    <w:rsid w:val="006946D6"/>
    <w:pPr>
      <w:pBdr>
        <w:top w:val="single" w:sz="8" w:space="0" w:color="000000"/>
        <w:left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01">
    <w:name w:val="xl601"/>
    <w:basedOn w:val="Normal"/>
    <w:rsid w:val="006946D6"/>
    <w:pPr>
      <w:pBdr>
        <w:top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02">
    <w:name w:val="xl602"/>
    <w:basedOn w:val="Normal"/>
    <w:rsid w:val="006946D6"/>
    <w:pPr>
      <w:pBdr>
        <w:top w:val="single" w:sz="8" w:space="0" w:color="000000"/>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03">
    <w:name w:val="xl603"/>
    <w:basedOn w:val="Normal"/>
    <w:rsid w:val="006946D6"/>
    <w:pPr>
      <w:pBdr>
        <w:top w:val="single" w:sz="8" w:space="0" w:color="000000"/>
        <w:left w:val="single" w:sz="8" w:space="0" w:color="000000"/>
        <w:bottom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604">
    <w:name w:val="xl604"/>
    <w:basedOn w:val="Normal"/>
    <w:rsid w:val="006946D6"/>
    <w:pPr>
      <w:pBdr>
        <w:top w:val="single" w:sz="8" w:space="0" w:color="000000"/>
        <w:bottom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605">
    <w:name w:val="xl605"/>
    <w:basedOn w:val="Normal"/>
    <w:rsid w:val="006946D6"/>
    <w:pPr>
      <w:pBdr>
        <w:top w:val="single" w:sz="8" w:space="0" w:color="000000"/>
        <w:bottom w:val="single" w:sz="8" w:space="0" w:color="000000"/>
        <w:right w:val="single" w:sz="8" w:space="0" w:color="000000"/>
      </w:pBdr>
      <w:suppressAutoHyphens w:val="0"/>
      <w:spacing w:before="100" w:beforeAutospacing="1" w:after="100" w:afterAutospacing="1"/>
      <w:jc w:val="left"/>
      <w:textAlignment w:val="center"/>
    </w:pPr>
    <w:rPr>
      <w:rFonts w:ascii="Times New Roman" w:hAnsi="Times New Roman" w:cs="Times New Roman"/>
      <w:color w:val="000000"/>
      <w:sz w:val="24"/>
      <w:lang w:val="el-GR" w:eastAsia="el-GR"/>
    </w:rPr>
  </w:style>
  <w:style w:type="paragraph" w:customStyle="1" w:styleId="xl606">
    <w:name w:val="xl606"/>
    <w:basedOn w:val="Normal"/>
    <w:rsid w:val="006946D6"/>
    <w:pPr>
      <w:pBdr>
        <w:top w:val="single" w:sz="8" w:space="0" w:color="000000"/>
        <w:left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07">
    <w:name w:val="xl607"/>
    <w:basedOn w:val="Normal"/>
    <w:rsid w:val="006946D6"/>
    <w:pPr>
      <w:pBdr>
        <w:top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08">
    <w:name w:val="xl608"/>
    <w:basedOn w:val="Normal"/>
    <w:rsid w:val="006946D6"/>
    <w:pPr>
      <w:pBdr>
        <w:top w:val="single" w:sz="8" w:space="0" w:color="000000"/>
        <w:left w:val="single" w:sz="8" w:space="0" w:color="000000"/>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09">
    <w:name w:val="xl609"/>
    <w:basedOn w:val="Normal"/>
    <w:rsid w:val="006946D6"/>
    <w:pPr>
      <w:pBdr>
        <w:top w:val="single" w:sz="8" w:space="0" w:color="000000"/>
        <w:left w:val="single" w:sz="8" w:space="0" w:color="000000"/>
        <w:bottom w:val="single" w:sz="8" w:space="0" w:color="000000"/>
        <w:right w:val="single" w:sz="8" w:space="0" w:color="000000"/>
      </w:pBdr>
      <w:shd w:val="clear" w:color="000000" w:fill="BFBFBF"/>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10">
    <w:name w:val="xl610"/>
    <w:basedOn w:val="Normal"/>
    <w:rsid w:val="006946D6"/>
    <w:pPr>
      <w:pBdr>
        <w:left w:val="single" w:sz="8" w:space="0" w:color="000000"/>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11">
    <w:name w:val="xl611"/>
    <w:basedOn w:val="Normal"/>
    <w:rsid w:val="006946D6"/>
    <w:pPr>
      <w:pBdr>
        <w:bottom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12">
    <w:name w:val="xl612"/>
    <w:basedOn w:val="Normal"/>
    <w:rsid w:val="006946D6"/>
    <w:pPr>
      <w:pBdr>
        <w:bottom w:val="single" w:sz="8" w:space="0" w:color="000000"/>
        <w:right w:val="single" w:sz="8" w:space="0" w:color="000000"/>
      </w:pBdr>
      <w:shd w:val="clear" w:color="000000" w:fill="C0C0C0"/>
      <w:suppressAutoHyphens w:val="0"/>
      <w:spacing w:before="100" w:beforeAutospacing="1" w:after="100" w:afterAutospacing="1"/>
      <w:jc w:val="center"/>
      <w:textAlignment w:val="center"/>
    </w:pPr>
    <w:rPr>
      <w:rFonts w:ascii="Times New Roman" w:hAnsi="Times New Roman" w:cs="Times New Roman"/>
      <w:b/>
      <w:bCs/>
      <w:color w:val="000000"/>
      <w:sz w:val="24"/>
      <w:lang w:val="el-GR" w:eastAsia="el-GR"/>
    </w:rPr>
  </w:style>
  <w:style w:type="paragraph" w:customStyle="1" w:styleId="xl613">
    <w:name w:val="xl613"/>
    <w:basedOn w:val="Normal"/>
    <w:rsid w:val="006946D6"/>
    <w:pPr>
      <w:pBdr>
        <w:top w:val="single" w:sz="8" w:space="0" w:color="000000"/>
        <w:left w:val="single" w:sz="8" w:space="0" w:color="000000"/>
        <w:bottom w:val="single" w:sz="8" w:space="0" w:color="000000"/>
        <w:right w:val="single" w:sz="8" w:space="0" w:color="000000"/>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Char1CharCharChar">
    <w:name w:val="Char1 Char Char Char"/>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60" w:line="240" w:lineRule="exact"/>
      <w:ind w:right="115"/>
      <w:jc w:val="left"/>
    </w:pPr>
    <w:rPr>
      <w:rFonts w:ascii="Tahoma" w:hAnsi="Tahoma" w:cs="Tahoma"/>
      <w:sz w:val="20"/>
      <w:szCs w:val="20"/>
      <w:lang w:val="en-US" w:eastAsia="el-GR"/>
    </w:rPr>
  </w:style>
  <w:style w:type="paragraph" w:styleId="ListBullet">
    <w:name w:val="List Bullet"/>
    <w:basedOn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284" w:right="115" w:hanging="284"/>
    </w:pPr>
    <w:rPr>
      <w:rFonts w:ascii="Tahoma" w:hAnsi="Tahoma" w:cs="Tahoma"/>
      <w:sz w:val="18"/>
      <w:szCs w:val="18"/>
      <w:u w:val="single"/>
      <w:lang w:val="el-GR" w:eastAsia="el-GR"/>
    </w:rPr>
  </w:style>
  <w:style w:type="paragraph" w:styleId="Index1">
    <w:name w:val="index 1"/>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200" w:right="115" w:hanging="200"/>
    </w:pPr>
    <w:rPr>
      <w:rFonts w:ascii="Tahoma" w:hAnsi="Tahoma" w:cs="Tahoma"/>
      <w:sz w:val="18"/>
      <w:szCs w:val="18"/>
      <w:lang w:val="el-GR" w:eastAsia="el-GR"/>
    </w:rPr>
  </w:style>
  <w:style w:type="paragraph" w:styleId="Index2">
    <w:name w:val="index 2"/>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400" w:right="115" w:hanging="200"/>
    </w:pPr>
    <w:rPr>
      <w:rFonts w:ascii="Tahoma" w:hAnsi="Tahoma" w:cs="Tahoma"/>
      <w:sz w:val="18"/>
      <w:szCs w:val="18"/>
      <w:lang w:val="el-GR" w:eastAsia="el-GR"/>
    </w:rPr>
  </w:style>
  <w:style w:type="paragraph" w:styleId="Index3">
    <w:name w:val="index 3"/>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600" w:right="115" w:hanging="200"/>
    </w:pPr>
    <w:rPr>
      <w:rFonts w:ascii="Tahoma" w:hAnsi="Tahoma" w:cs="Tahoma"/>
      <w:sz w:val="18"/>
      <w:szCs w:val="18"/>
      <w:lang w:val="el-GR" w:eastAsia="el-GR"/>
    </w:rPr>
  </w:style>
  <w:style w:type="paragraph" w:styleId="Index4">
    <w:name w:val="index 4"/>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800" w:right="115" w:hanging="200"/>
    </w:pPr>
    <w:rPr>
      <w:rFonts w:ascii="Tahoma" w:hAnsi="Tahoma" w:cs="Tahoma"/>
      <w:sz w:val="18"/>
      <w:szCs w:val="18"/>
      <w:lang w:val="el-GR" w:eastAsia="el-GR"/>
    </w:rPr>
  </w:style>
  <w:style w:type="paragraph" w:styleId="Index5">
    <w:name w:val="index 5"/>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1000" w:right="115" w:hanging="200"/>
    </w:pPr>
    <w:rPr>
      <w:rFonts w:ascii="Tahoma" w:hAnsi="Tahoma" w:cs="Tahoma"/>
      <w:sz w:val="18"/>
      <w:szCs w:val="18"/>
      <w:lang w:val="el-GR" w:eastAsia="el-GR"/>
    </w:rPr>
  </w:style>
  <w:style w:type="paragraph" w:styleId="Index6">
    <w:name w:val="index 6"/>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1200" w:right="115" w:hanging="200"/>
    </w:pPr>
    <w:rPr>
      <w:rFonts w:ascii="Tahoma" w:hAnsi="Tahoma" w:cs="Tahoma"/>
      <w:sz w:val="18"/>
      <w:szCs w:val="18"/>
      <w:lang w:val="el-GR" w:eastAsia="el-GR"/>
    </w:rPr>
  </w:style>
  <w:style w:type="paragraph" w:styleId="Index7">
    <w:name w:val="index 7"/>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1400" w:right="115" w:hanging="200"/>
    </w:pPr>
    <w:rPr>
      <w:rFonts w:ascii="Tahoma" w:hAnsi="Tahoma" w:cs="Tahoma"/>
      <w:sz w:val="18"/>
      <w:szCs w:val="18"/>
      <w:lang w:val="el-GR" w:eastAsia="el-GR"/>
    </w:rPr>
  </w:style>
  <w:style w:type="paragraph" w:styleId="Index8">
    <w:name w:val="index 8"/>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1600" w:right="115" w:hanging="200"/>
    </w:pPr>
    <w:rPr>
      <w:rFonts w:ascii="Tahoma" w:hAnsi="Tahoma" w:cs="Tahoma"/>
      <w:sz w:val="18"/>
      <w:szCs w:val="18"/>
      <w:lang w:val="el-GR" w:eastAsia="el-GR"/>
    </w:rPr>
  </w:style>
  <w:style w:type="paragraph" w:styleId="Index9">
    <w:name w:val="index 9"/>
    <w:basedOn w:val="Normal"/>
    <w:next w:val="Normal"/>
    <w:autoRedefine/>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1800" w:right="115" w:hanging="200"/>
    </w:pPr>
    <w:rPr>
      <w:rFonts w:ascii="Tahoma" w:hAnsi="Tahoma" w:cs="Tahoma"/>
      <w:sz w:val="18"/>
      <w:szCs w:val="18"/>
      <w:lang w:val="el-GR" w:eastAsia="el-GR"/>
    </w:rPr>
  </w:style>
  <w:style w:type="paragraph" w:styleId="IndexHeading">
    <w:name w:val="index heading"/>
    <w:basedOn w:val="Normal"/>
    <w:next w:val="Index1"/>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pPr>
    <w:rPr>
      <w:rFonts w:ascii="Tahoma" w:hAnsi="Tahoma" w:cs="Tahoma"/>
      <w:sz w:val="18"/>
      <w:szCs w:val="18"/>
      <w:lang w:val="el-GR" w:eastAsia="el-GR"/>
    </w:rPr>
  </w:style>
  <w:style w:type="paragraph" w:styleId="BodyText2">
    <w:name w:val="Body Text 2"/>
    <w:basedOn w:val="Normal"/>
    <w:link w:val="BodyText2Char"/>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pPr>
    <w:rPr>
      <w:rFonts w:ascii="Tahoma" w:hAnsi="Tahoma" w:cs="Tahoma"/>
      <w:color w:val="0000FF"/>
      <w:sz w:val="18"/>
      <w:szCs w:val="18"/>
      <w:lang w:val="el-GR" w:eastAsia="el-GR"/>
    </w:rPr>
  </w:style>
  <w:style w:type="character" w:customStyle="1" w:styleId="BodyText2Char">
    <w:name w:val="Body Text 2 Char"/>
    <w:link w:val="BodyText2"/>
    <w:rsid w:val="006946D6"/>
    <w:rPr>
      <w:rFonts w:ascii="Tahoma" w:hAnsi="Tahoma" w:cs="Tahoma"/>
      <w:color w:val="0000FF"/>
      <w:sz w:val="18"/>
      <w:szCs w:val="18"/>
      <w:lang w:val="el-GR" w:eastAsia="el-GR"/>
    </w:rPr>
  </w:style>
  <w:style w:type="paragraph" w:customStyle="1" w:styleId="periex">
    <w:name w:val="periex"/>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480" w:after="480"/>
      <w:ind w:right="115"/>
    </w:pPr>
    <w:rPr>
      <w:rFonts w:ascii="Tahoma" w:hAnsi="Tahoma" w:cs="Tahoma"/>
      <w:b/>
      <w:sz w:val="32"/>
      <w:szCs w:val="18"/>
      <w:lang w:val="el-GR" w:eastAsia="el-GR"/>
    </w:rPr>
  </w:style>
  <w:style w:type="paragraph" w:customStyle="1" w:styleId="aeaoeoioc">
    <w:name w:val="aeaoeoioc"/>
    <w:basedOn w:val="Normal"/>
    <w:rsid w:val="006946D6"/>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ind w:right="115"/>
    </w:pPr>
    <w:rPr>
      <w:rFonts w:ascii="Tahoma" w:hAnsi="Tahoma" w:cs="Tahoma"/>
      <w:sz w:val="24"/>
      <w:szCs w:val="18"/>
      <w:lang w:val="el-GR" w:eastAsia="el-GR"/>
    </w:rPr>
  </w:style>
  <w:style w:type="paragraph" w:customStyle="1" w:styleId="greek-items">
    <w:name w:val="greek-items"/>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0"/>
      <w:ind w:right="115" w:hanging="426"/>
    </w:pPr>
    <w:rPr>
      <w:rFonts w:ascii="Tahoma" w:hAnsi="Tahoma" w:cs="Tahoma"/>
      <w:sz w:val="24"/>
      <w:szCs w:val="18"/>
      <w:lang w:val="el-GR" w:eastAsia="el-GR"/>
    </w:rPr>
  </w:style>
  <w:style w:type="paragraph" w:customStyle="1" w:styleId="level1">
    <w:name w:val="level1"/>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0"/>
      <w:ind w:right="115"/>
    </w:pPr>
    <w:rPr>
      <w:rFonts w:ascii="Tahoma" w:hAnsi="Tahoma" w:cs="Tahoma"/>
      <w:sz w:val="24"/>
      <w:szCs w:val="18"/>
      <w:lang w:val="el-GR" w:eastAsia="el-GR"/>
    </w:rPr>
  </w:style>
  <w:style w:type="paragraph" w:styleId="ListNumber">
    <w:name w:val="List Number"/>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ind w:left="284" w:right="115" w:hanging="284"/>
    </w:pPr>
    <w:rPr>
      <w:rFonts w:ascii="Arial" w:hAnsi="Arial" w:cs="Tahoma"/>
      <w:sz w:val="18"/>
      <w:szCs w:val="18"/>
      <w:lang w:val="el-GR" w:eastAsia="el-GR"/>
    </w:rPr>
  </w:style>
  <w:style w:type="paragraph" w:customStyle="1" w:styleId="ae">
    <w:name w:val="äéåõèõíóç"/>
    <w:basedOn w:val="Normal"/>
    <w:rsid w:val="006946D6"/>
    <w:p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after="0"/>
      <w:ind w:right="115"/>
    </w:pPr>
    <w:rPr>
      <w:rFonts w:ascii="Tahoma" w:hAnsi="Tahoma" w:cs="Tahoma"/>
      <w:sz w:val="24"/>
      <w:szCs w:val="18"/>
      <w:lang w:val="el-GR" w:eastAsia="el-GR"/>
    </w:rPr>
  </w:style>
  <w:style w:type="paragraph" w:styleId="Title">
    <w:name w:val="Title"/>
    <w:basedOn w:val="Normal"/>
    <w:link w:val="TitleChar"/>
    <w:qFormat/>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115"/>
      <w:ind w:right="115"/>
      <w:jc w:val="center"/>
    </w:pPr>
    <w:rPr>
      <w:rFonts w:ascii="Arial" w:hAnsi="Arial" w:cs="Tahoma"/>
      <w:b/>
      <w:kern w:val="28"/>
      <w:sz w:val="32"/>
      <w:szCs w:val="18"/>
      <w:lang w:val="el-GR" w:eastAsia="el-GR"/>
    </w:rPr>
  </w:style>
  <w:style w:type="character" w:customStyle="1" w:styleId="TitleChar">
    <w:name w:val="Title Char"/>
    <w:link w:val="Title"/>
    <w:rsid w:val="006946D6"/>
    <w:rPr>
      <w:rFonts w:ascii="Arial" w:hAnsi="Arial" w:cs="Tahoma"/>
      <w:b/>
      <w:kern w:val="28"/>
      <w:sz w:val="32"/>
      <w:szCs w:val="18"/>
      <w:lang w:val="el-GR" w:eastAsia="el-GR"/>
    </w:rPr>
  </w:style>
  <w:style w:type="character" w:customStyle="1" w:styleId="BodyTextIndentChar">
    <w:name w:val="Body Text Indent Char"/>
    <w:rsid w:val="006946D6"/>
    <w:rPr>
      <w:rFonts w:ascii="Tahoma" w:eastAsia="Times New Roman" w:hAnsi="Tahoma" w:cs="Tahoma"/>
      <w:sz w:val="18"/>
      <w:szCs w:val="18"/>
    </w:rPr>
  </w:style>
  <w:style w:type="character" w:customStyle="1" w:styleId="content">
    <w:name w:val="content"/>
    <w:rsid w:val="006946D6"/>
  </w:style>
  <w:style w:type="paragraph" w:customStyle="1" w:styleId="PS-tabletitle">
    <w:name w:val="PS - table title"/>
    <w:basedOn w:val="StyletableHeaderLeft"/>
    <w:next w:val="StyletableHeaderLeft"/>
    <w:rsid w:val="006946D6"/>
    <w:pPr>
      <w:numPr>
        <w:numId w:val="2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1440"/>
        <w:tab w:val="num" w:pos="2949"/>
      </w:tabs>
      <w:spacing w:after="120"/>
      <w:ind w:left="0" w:right="0" w:hanging="720"/>
    </w:pPr>
    <w:rPr>
      <w:rFonts w:ascii="Arial" w:hAnsi="Arial" w:cs="Times New Roman"/>
      <w:snapToGrid/>
      <w:lang w:val="en-US"/>
    </w:rPr>
  </w:style>
  <w:style w:type="paragraph" w:customStyle="1" w:styleId="PTX-tabletitle">
    <w:name w:val="PTX - table title"/>
    <w:basedOn w:val="StyletableHeaderLeft"/>
    <w:next w:val="StyletableHeaderLeft"/>
    <w:rsid w:val="006946D6"/>
    <w:pPr>
      <w:numPr>
        <w:numId w:val="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num" w:pos="964"/>
        <w:tab w:val="num" w:pos="2949"/>
      </w:tabs>
      <w:spacing w:after="120"/>
      <w:ind w:right="0"/>
    </w:pPr>
    <w:rPr>
      <w:rFonts w:ascii="Arial" w:hAnsi="Arial" w:cs="Times New Roman"/>
      <w:snapToGrid/>
      <w:lang w:val="en-US"/>
    </w:rPr>
  </w:style>
  <w:style w:type="paragraph" w:styleId="BodyTextIndent2">
    <w:name w:val="Body Text Indent 2"/>
    <w:basedOn w:val="Normal"/>
    <w:link w:val="BodyTextIndent2Char"/>
    <w:rsid w:val="006946D6"/>
    <w:pPr>
      <w:numPr>
        <w:ilvl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0"/>
      <w:ind w:left="708" w:right="115" w:hanging="708"/>
    </w:pPr>
    <w:rPr>
      <w:rFonts w:ascii="Arial" w:hAnsi="Arial" w:cs="Tahoma"/>
      <w:sz w:val="24"/>
      <w:szCs w:val="18"/>
      <w:lang w:val="el-GR" w:eastAsia="el-GR"/>
    </w:rPr>
  </w:style>
  <w:style w:type="character" w:customStyle="1" w:styleId="BodyTextIndent2Char">
    <w:name w:val="Body Text Indent 2 Char"/>
    <w:link w:val="BodyTextIndent2"/>
    <w:rsid w:val="006946D6"/>
    <w:rPr>
      <w:rFonts w:ascii="Arial" w:hAnsi="Arial" w:cs="Tahoma"/>
      <w:sz w:val="24"/>
      <w:szCs w:val="18"/>
      <w:lang w:val="el-GR" w:eastAsia="el-GR"/>
    </w:rPr>
  </w:style>
  <w:style w:type="paragraph" w:customStyle="1" w:styleId="annex1">
    <w:name w:val="annex1"/>
    <w:basedOn w:val="Normalmystyle"/>
    <w:next w:val="Normalmystyle"/>
    <w:autoRedefine/>
    <w:qFormat/>
    <w:rsid w:val="006946D6"/>
    <w:pPr>
      <w:keepNext/>
      <w:keepLines/>
      <w:widowControl/>
      <w:numPr>
        <w:numId w:val="26"/>
      </w:numPr>
      <w:pBdr>
        <w:top w:val="single" w:sz="6" w:space="1" w:color="auto"/>
        <w:left w:val="single" w:sz="6" w:space="4" w:color="auto"/>
        <w:bottom w:val="single" w:sz="6" w:space="1" w:color="auto"/>
        <w:right w:val="single" w:sz="6" w:space="4"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right="0"/>
      <w:jc w:val="center"/>
      <w:outlineLvl w:val="0"/>
    </w:pPr>
    <w:rPr>
      <w:b/>
      <w:smallCaps/>
      <w:color w:val="000000"/>
      <w:sz w:val="32"/>
      <w:szCs w:val="32"/>
    </w:rPr>
  </w:style>
  <w:style w:type="paragraph" w:customStyle="1" w:styleId="tableHeader">
    <w:name w:val="table Header"/>
    <w:basedOn w:val="Normalmystyle"/>
    <w:rsid w:val="006946D6"/>
    <w:pPr>
      <w:numPr>
        <w:numId w:val="21"/>
      </w:numPr>
      <w:spacing w:before="120"/>
      <w:jc w:val="center"/>
    </w:pPr>
    <w:rPr>
      <w:b/>
    </w:rPr>
  </w:style>
  <w:style w:type="paragraph" w:customStyle="1" w:styleId="figureFooter">
    <w:name w:val="figure Footer"/>
    <w:basedOn w:val="Normalmystyle"/>
    <w:next w:val="Normalmystyle"/>
    <w:rsid w:val="006946D6"/>
    <w:pPr>
      <w:keepNext/>
      <w:numPr>
        <w:numId w:val="20"/>
      </w:numPr>
      <w:spacing w:before="60"/>
      <w:jc w:val="center"/>
    </w:pPr>
    <w:rPr>
      <w:b/>
    </w:rPr>
  </w:style>
  <w:style w:type="paragraph" w:styleId="ListNumber3">
    <w:name w:val="List Number 3"/>
    <w:basedOn w:val="ListNumber2"/>
    <w:rsid w:val="006946D6"/>
    <w:pPr>
      <w:widowControl w:val="0"/>
      <w:tabs>
        <w:tab w:val="left" w:pos="1134"/>
      </w:tabs>
      <w:ind w:hanging="720"/>
    </w:pPr>
    <w:rPr>
      <w:snapToGrid w:val="0"/>
      <w:sz w:val="22"/>
    </w:rPr>
  </w:style>
  <w:style w:type="paragraph" w:styleId="ListNumber2">
    <w:name w:val="List Number 2"/>
    <w:basedOn w:val="Normal"/>
    <w:rsid w:val="006946D6"/>
    <w:pPr>
      <w:numPr>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pPr>
    <w:rPr>
      <w:rFonts w:ascii="Tahoma" w:hAnsi="Tahoma" w:cs="Tahoma"/>
      <w:sz w:val="18"/>
      <w:szCs w:val="18"/>
      <w:lang w:val="el-GR" w:eastAsia="el-GR"/>
    </w:rPr>
  </w:style>
  <w:style w:type="paragraph" w:styleId="DocumentMap">
    <w:name w:val="Document Map"/>
    <w:basedOn w:val="Normal"/>
    <w:link w:val="DocumentMapChar"/>
    <w:rsid w:val="006946D6"/>
    <w:pPr>
      <w:shd w:val="clear" w:color="auto" w:fill="00008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pPr>
    <w:rPr>
      <w:rFonts w:ascii="Tahoma" w:hAnsi="Tahoma" w:cs="Tahoma"/>
      <w:sz w:val="18"/>
      <w:szCs w:val="18"/>
      <w:lang w:val="el-GR" w:eastAsia="el-GR"/>
    </w:rPr>
  </w:style>
  <w:style w:type="character" w:customStyle="1" w:styleId="DocumentMapChar">
    <w:name w:val="Document Map Char"/>
    <w:link w:val="DocumentMap"/>
    <w:rsid w:val="006946D6"/>
    <w:rPr>
      <w:rFonts w:ascii="Tahoma" w:hAnsi="Tahoma" w:cs="Tahoma"/>
      <w:sz w:val="18"/>
      <w:szCs w:val="18"/>
      <w:shd w:val="clear" w:color="auto" w:fill="000080"/>
      <w:lang w:val="el-GR" w:eastAsia="el-GR"/>
    </w:rPr>
  </w:style>
  <w:style w:type="character" w:customStyle="1" w:styleId="NormalmystyleChar">
    <w:name w:val="Normal.mystyle Char"/>
    <w:rsid w:val="006946D6"/>
    <w:rPr>
      <w:snapToGrid w:val="0"/>
      <w:sz w:val="22"/>
      <w:lang w:val="el-GR" w:eastAsia="en-US" w:bidi="ar-SA"/>
    </w:rPr>
  </w:style>
  <w:style w:type="character" w:customStyle="1" w:styleId="tableHeaderChar">
    <w:name w:val="table Header Char"/>
    <w:rsid w:val="006946D6"/>
    <w:rPr>
      <w:b/>
      <w:snapToGrid w:val="0"/>
      <w:sz w:val="22"/>
      <w:lang w:val="el-GR" w:eastAsia="en-US" w:bidi="ar-SA"/>
    </w:rPr>
  </w:style>
  <w:style w:type="paragraph" w:styleId="TableofFigures">
    <w:name w:val="table of figures"/>
    <w:basedOn w:val="Normal"/>
    <w:next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400" w:right="115" w:hanging="400"/>
    </w:pPr>
    <w:rPr>
      <w:rFonts w:ascii="Tahoma" w:hAnsi="Tahoma" w:cs="Tahoma"/>
      <w:sz w:val="18"/>
      <w:szCs w:val="18"/>
      <w:lang w:val="el-GR" w:eastAsia="el-GR"/>
    </w:rPr>
  </w:style>
  <w:style w:type="paragraph" w:customStyle="1" w:styleId="Preformatted">
    <w:name w:val="Preformatted"/>
    <w:basedOn w:val="Normal"/>
    <w:rsid w:val="006946D6"/>
    <w:pPr>
      <w:widowControl w:val="0"/>
      <w:tabs>
        <w:tab w:val="left" w:pos="916"/>
        <w:tab w:val="left" w:pos="959"/>
        <w:tab w:val="left" w:pos="1832"/>
        <w:tab w:val="left" w:pos="1918"/>
        <w:tab w:val="left" w:pos="2748"/>
        <w:tab w:val="left" w:pos="2877"/>
        <w:tab w:val="left" w:pos="3664"/>
        <w:tab w:val="left" w:pos="3836"/>
        <w:tab w:val="left" w:pos="4580"/>
        <w:tab w:val="left" w:pos="4795"/>
        <w:tab w:val="left" w:pos="5496"/>
        <w:tab w:val="left" w:pos="5754"/>
        <w:tab w:val="left" w:pos="6412"/>
        <w:tab w:val="left" w:pos="6713"/>
        <w:tab w:val="left" w:pos="7328"/>
        <w:tab w:val="left" w:pos="7672"/>
        <w:tab w:val="left" w:pos="8244"/>
        <w:tab w:val="left" w:pos="8631"/>
        <w:tab w:val="left" w:pos="9160"/>
        <w:tab w:val="left" w:pos="9590"/>
        <w:tab w:val="left" w:pos="10076"/>
        <w:tab w:val="left" w:pos="10992"/>
        <w:tab w:val="left" w:pos="11908"/>
        <w:tab w:val="left" w:pos="12824"/>
        <w:tab w:val="left" w:pos="13740"/>
        <w:tab w:val="left" w:pos="14656"/>
      </w:tabs>
      <w:suppressAutoHyphens w:val="0"/>
      <w:spacing w:before="115" w:after="0"/>
      <w:ind w:right="115"/>
      <w:jc w:val="left"/>
    </w:pPr>
    <w:rPr>
      <w:rFonts w:ascii="Courier New" w:hAnsi="Courier New" w:cs="Tahoma"/>
      <w:sz w:val="18"/>
      <w:szCs w:val="18"/>
      <w:lang w:val="en-US" w:eastAsia="el-GR"/>
    </w:rPr>
  </w:style>
  <w:style w:type="paragraph" w:customStyle="1" w:styleId="Style16ptBoldCentered">
    <w:name w:val="Style 16 pt Bold Centered"/>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jc w:val="center"/>
    </w:pPr>
    <w:rPr>
      <w:rFonts w:ascii="Tahoma" w:hAnsi="Tahoma" w:cs="Tahoma"/>
      <w:b/>
      <w:bCs/>
      <w:sz w:val="32"/>
      <w:szCs w:val="18"/>
      <w:lang w:val="el-GR" w:eastAsia="el-GR"/>
    </w:rPr>
  </w:style>
  <w:style w:type="paragraph" w:customStyle="1" w:styleId="Style16ptCenteredAfter6pt">
    <w:name w:val="Style 16 pt Centered After:  6 pt"/>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jc w:val="center"/>
    </w:pPr>
    <w:rPr>
      <w:rFonts w:ascii="Tahoma" w:hAnsi="Tahoma" w:cs="Tahoma"/>
      <w:sz w:val="28"/>
      <w:szCs w:val="18"/>
      <w:lang w:val="el-GR" w:eastAsia="el-GR"/>
    </w:rPr>
  </w:style>
  <w:style w:type="character" w:customStyle="1" w:styleId="StyleBlack">
    <w:name w:val="Style Black"/>
    <w:rsid w:val="006946D6"/>
    <w:rPr>
      <w:color w:val="000000"/>
      <w:sz w:val="20"/>
    </w:rPr>
  </w:style>
  <w:style w:type="paragraph" w:customStyle="1" w:styleId="StyleBlackLeftBefore0ptAfter0pt">
    <w:name w:val="Style Black Left Before:  0 pt After:  0 pt"/>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0"/>
      <w:ind w:right="115"/>
      <w:jc w:val="left"/>
    </w:pPr>
    <w:rPr>
      <w:rFonts w:ascii="Tahoma" w:hAnsi="Tahoma" w:cs="Tahoma"/>
      <w:color w:val="000000"/>
      <w:sz w:val="16"/>
      <w:szCs w:val="18"/>
      <w:lang w:val="el-GR" w:eastAsia="el-GR"/>
    </w:rPr>
  </w:style>
  <w:style w:type="paragraph" w:customStyle="1" w:styleId="Stylelevel1BoldItalicBlackRight-11cm">
    <w:name w:val="Style level1 + Bold Italic Black Right:  -11 cm"/>
    <w:basedOn w:val="level1"/>
    <w:rsid w:val="006946D6"/>
    <w:pPr>
      <w:ind w:right="-625"/>
    </w:pPr>
    <w:rPr>
      <w:b/>
      <w:bCs/>
      <w:i/>
      <w:iCs/>
      <w:color w:val="000000"/>
      <w:sz w:val="20"/>
      <w:szCs w:val="20"/>
    </w:rPr>
  </w:style>
  <w:style w:type="paragraph" w:customStyle="1" w:styleId="StyleCaptionBoldLeft">
    <w:name w:val="Style Caption + Bold Left"/>
    <w:basedOn w:val="Caption"/>
    <w:autoRedefine/>
    <w:rsid w:val="006946D6"/>
    <w:p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ind w:right="115"/>
      <w:jc w:val="center"/>
    </w:pPr>
    <w:rPr>
      <w:rFonts w:cs="Calibri"/>
      <w:b/>
      <w:bCs/>
      <w:i w:val="0"/>
      <w:iCs w:val="0"/>
      <w:sz w:val="22"/>
      <w:szCs w:val="22"/>
      <w:lang w:val="el-GR" w:eastAsia="el-GR"/>
    </w:rPr>
  </w:style>
  <w:style w:type="paragraph" w:styleId="BlockText">
    <w:name w:val="Block Text"/>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left="1440" w:right="1440"/>
    </w:pPr>
    <w:rPr>
      <w:rFonts w:ascii="Tahoma" w:hAnsi="Tahoma" w:cs="Tahoma"/>
      <w:sz w:val="18"/>
      <w:szCs w:val="18"/>
      <w:lang w:val="el-GR" w:eastAsia="el-GR"/>
    </w:rPr>
  </w:style>
  <w:style w:type="paragraph" w:customStyle="1" w:styleId="BackgroundText">
    <w:name w:val="Background Text"/>
    <w:basedOn w:val="Title"/>
    <w:rsid w:val="006946D6"/>
    <w:rPr>
      <w:outline/>
      <w:color w:val="FF0000"/>
      <w:sz w:val="52"/>
      <w:szCs w:val="52"/>
      <w14:textOutline w14:w="9525" w14:cap="flat" w14:cmpd="sng" w14:algn="ctr">
        <w14:solidFill>
          <w14:srgbClr w14:val="FF0000"/>
        </w14:solidFill>
        <w14:prstDash w14:val="solid"/>
        <w14:round/>
      </w14:textOutline>
      <w14:textFill>
        <w14:noFill/>
      </w14:textFill>
    </w:rPr>
  </w:style>
  <w:style w:type="table" w:styleId="TableGrid">
    <w:name w:val="Table Grid"/>
    <w:basedOn w:val="TableNormal"/>
    <w:uiPriority w:val="99"/>
    <w:rsid w:val="006946D6"/>
    <w:pPr>
      <w:spacing w:before="60" w:after="60"/>
      <w:jc w:val="both"/>
    </w:pPr>
    <w:rPr>
      <w:lang w:val="el-G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XTitle">
    <w:name w:val="PTX Title"/>
    <w:basedOn w:val="Heading2"/>
    <w:rsid w:val="006946D6"/>
    <w:pPr>
      <w:numPr>
        <w:numId w:val="4"/>
      </w:numPr>
      <w:pBdr>
        <w:bottom w:val="none" w:sz="0" w:space="0" w:color="auto"/>
      </w:pBdr>
      <w:tabs>
        <w:tab w:val="clear" w:pos="567"/>
        <w:tab w:val="num" w:pos="57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120"/>
      <w:ind w:right="115"/>
      <w:jc w:val="left"/>
    </w:pPr>
    <w:rPr>
      <w:rFonts w:ascii="Tahoma" w:hAnsi="Tahoma" w:cs="Tahoma"/>
      <w:bCs/>
      <w:color w:val="auto"/>
      <w:sz w:val="20"/>
      <w:szCs w:val="18"/>
      <w:lang w:eastAsia="el-GR"/>
    </w:rPr>
  </w:style>
  <w:style w:type="table" w:styleId="TableGrid8">
    <w:name w:val="Table Grid 8"/>
    <w:basedOn w:val="TableNormal"/>
    <w:rsid w:val="006946D6"/>
    <w:pPr>
      <w:spacing w:before="60" w:after="60"/>
      <w:jc w:val="both"/>
    </w:pPr>
    <w:rPr>
      <w:lang w:val="el-GR"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enderText">
    <w:name w:val="Tender Text"/>
    <w:basedOn w:val="Normal"/>
    <w:rsid w:val="00694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pPr>
    <w:rPr>
      <w:rFonts w:ascii="Tahoma" w:hAnsi="Tahoma" w:cs="Tahoma"/>
      <w:noProof/>
      <w:sz w:val="20"/>
      <w:szCs w:val="20"/>
      <w:lang w:val="el-GR" w:eastAsia="el-GR"/>
    </w:rPr>
  </w:style>
  <w:style w:type="paragraph" w:customStyle="1" w:styleId="TabletextCharChar">
    <w:name w:val="Table text Char Char"/>
    <w:basedOn w:val="Normal"/>
    <w:rsid w:val="00694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jc w:val="left"/>
    </w:pPr>
    <w:rPr>
      <w:rFonts w:ascii="Tahoma" w:hAnsi="Tahoma" w:cs="Tahoma"/>
      <w:sz w:val="20"/>
      <w:szCs w:val="20"/>
      <w:lang w:val="el-GR" w:eastAsia="el-GR"/>
    </w:rPr>
  </w:style>
  <w:style w:type="paragraph" w:customStyle="1" w:styleId="TabletextCharCharChar">
    <w:name w:val="Table text Char Char Char"/>
    <w:basedOn w:val="Normal"/>
    <w:rsid w:val="00694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jc w:val="left"/>
    </w:pPr>
    <w:rPr>
      <w:rFonts w:ascii="Tahoma" w:hAnsi="Tahoma" w:cs="Tahoma"/>
      <w:sz w:val="20"/>
      <w:szCs w:val="20"/>
      <w:lang w:val="el-GR" w:eastAsia="el-GR"/>
    </w:rPr>
  </w:style>
  <w:style w:type="character" w:customStyle="1" w:styleId="af">
    <w:name w:val="Στυλ Πλάγια Διακριτή διαγραφή"/>
    <w:rsid w:val="006946D6"/>
    <w:rPr>
      <w:rFonts w:ascii="Tahoma" w:hAnsi="Tahoma"/>
      <w:i/>
      <w:iCs/>
      <w:dstrike w:val="0"/>
      <w:lang w:val="en-US" w:eastAsia="en-US" w:bidi="ar-SA"/>
    </w:rPr>
  </w:style>
  <w:style w:type="paragraph" w:customStyle="1" w:styleId="Tabletext">
    <w:name w:val="Table text"/>
    <w:aliases w:val="ta"/>
    <w:basedOn w:val="Normal"/>
    <w:link w:val="TabletextChar1"/>
    <w:rsid w:val="006946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0"/>
      <w:ind w:left="113" w:right="115"/>
      <w:jc w:val="left"/>
    </w:pPr>
    <w:rPr>
      <w:rFonts w:ascii="Tahoma" w:hAnsi="Tahoma" w:cs="Tahoma"/>
      <w:sz w:val="20"/>
      <w:lang w:val="el-GR" w:eastAsia="el-GR"/>
    </w:rPr>
  </w:style>
  <w:style w:type="character" w:customStyle="1" w:styleId="Tabletext14ptCharChar">
    <w:name w:val="Στυλ Table text + Διαγραμμάτωση από 14 pt Char Char"/>
    <w:rsid w:val="006946D6"/>
    <w:rPr>
      <w:rFonts w:ascii="Tahoma" w:hAnsi="Tahoma"/>
      <w:kern w:val="28"/>
      <w:sz w:val="22"/>
      <w:szCs w:val="24"/>
      <w:lang w:val="el-GR" w:eastAsia="en-US" w:bidi="ar-SA"/>
    </w:rPr>
  </w:style>
  <w:style w:type="paragraph" w:customStyle="1" w:styleId="bodybulletingChar">
    <w:name w:val="body bulleting Char"/>
    <w:autoRedefine/>
    <w:rsid w:val="006946D6"/>
    <w:pPr>
      <w:spacing w:after="120" w:line="276" w:lineRule="auto"/>
      <w:ind w:left="37"/>
      <w:jc w:val="both"/>
    </w:pPr>
    <w:rPr>
      <w:rFonts w:ascii="Calibri" w:hAnsi="Calibri" w:cs="Tahoma"/>
      <w:bCs/>
      <w:color w:val="000000"/>
      <w:lang w:val="el-GR" w:eastAsia="el-GR"/>
    </w:rPr>
  </w:style>
  <w:style w:type="character" w:customStyle="1" w:styleId="bodyCharCharCharCharCharCharCharCharCharChar">
    <w:name w:val="body Char Char Char Char Char Char Char Char Char Char"/>
    <w:rsid w:val="006946D6"/>
    <w:rPr>
      <w:rFonts w:ascii="Tahoma" w:hAnsi="Tahoma"/>
      <w:noProof w:val="0"/>
      <w:sz w:val="22"/>
      <w:szCs w:val="22"/>
      <w:lang w:val="el-GR" w:eastAsia="el-GR" w:bidi="ar-SA"/>
    </w:rPr>
  </w:style>
  <w:style w:type="paragraph" w:styleId="NormalWeb">
    <w:name w:val="Normal (Web)"/>
    <w:basedOn w:val="Normal"/>
    <w:uiPriority w:val="99"/>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00" w:beforeAutospacing="1" w:after="100" w:afterAutospacing="1"/>
      <w:ind w:right="115"/>
    </w:pPr>
    <w:rPr>
      <w:rFonts w:ascii="Tahoma" w:hAnsi="Tahoma" w:cs="Tahoma"/>
      <w:color w:val="000000"/>
      <w:sz w:val="18"/>
      <w:lang w:eastAsia="el-GR"/>
    </w:rPr>
  </w:style>
  <w:style w:type="character" w:customStyle="1" w:styleId="text">
    <w:name w:val="text"/>
    <w:rsid w:val="006946D6"/>
  </w:style>
  <w:style w:type="paragraph" w:customStyle="1" w:styleId="StyleLatinVerdana11ptJustifiedBefore144ptAfter">
    <w:name w:val="Style (Latin) Verdana 11 pt Justified Before:  144 pt After:  ..."/>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88" w:after="288"/>
      <w:ind w:right="115"/>
    </w:pPr>
    <w:rPr>
      <w:rFonts w:ascii="Tahoma" w:hAnsi="Tahoma" w:cs="Tahoma"/>
      <w:sz w:val="18"/>
      <w:szCs w:val="20"/>
      <w:lang w:val="el-GR" w:eastAsia="zh-CN"/>
    </w:rPr>
  </w:style>
  <w:style w:type="paragraph" w:customStyle="1" w:styleId="StyleCaption11pt">
    <w:name w:val="Style Caption + 11 pt"/>
    <w:basedOn w:val="Caption"/>
    <w:link w:val="StyleCaption11ptChar"/>
    <w:autoRedefine/>
    <w:rsid w:val="006946D6"/>
    <w:p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15"/>
      <w:ind w:right="115"/>
      <w:jc w:val="center"/>
    </w:pPr>
    <w:rPr>
      <w:rFonts w:ascii="Tahoma" w:eastAsia="SimSun" w:hAnsi="Tahoma" w:cs="Tahoma"/>
      <w:i w:val="0"/>
      <w:iCs w:val="0"/>
      <w:sz w:val="18"/>
      <w:lang w:val="el-GR" w:eastAsia="el-GR"/>
    </w:rPr>
  </w:style>
  <w:style w:type="character" w:customStyle="1" w:styleId="StyleCaption11ptChar">
    <w:name w:val="Style Caption + 11 pt Char"/>
    <w:link w:val="StyleCaption11pt"/>
    <w:rsid w:val="006946D6"/>
    <w:rPr>
      <w:rFonts w:ascii="Tahoma" w:eastAsia="SimSun" w:hAnsi="Tahoma" w:cs="Tahoma"/>
      <w:sz w:val="18"/>
      <w:szCs w:val="24"/>
      <w:lang w:val="el-GR" w:eastAsia="el-GR"/>
    </w:rPr>
  </w:style>
  <w:style w:type="paragraph" w:customStyle="1" w:styleId="ptx2">
    <w:name w:val="ptx2"/>
    <w:basedOn w:val="Heading2"/>
    <w:rsid w:val="006946D6"/>
    <w:pPr>
      <w:numPr>
        <w:numId w:val="22"/>
      </w:numPr>
      <w:pBdr>
        <w:bottom w:val="none" w:sz="0" w:space="0" w:color="auto"/>
      </w:pBdr>
      <w:tabs>
        <w:tab w:val="clear"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480" w:after="240"/>
      <w:ind w:right="115"/>
    </w:pPr>
    <w:rPr>
      <w:rFonts w:ascii="Tahoma" w:hAnsi="Tahoma" w:cs="Tahoma"/>
      <w:bCs/>
      <w:color w:val="auto"/>
      <w:sz w:val="20"/>
      <w:szCs w:val="20"/>
      <w:lang w:eastAsia="el-GR"/>
    </w:rPr>
  </w:style>
  <w:style w:type="paragraph" w:customStyle="1" w:styleId="PTXinside">
    <w:name w:val="PTXinside"/>
    <w:basedOn w:val="ptx2"/>
    <w:link w:val="PTXinsideCharChar"/>
    <w:rsid w:val="006946D6"/>
    <w:pPr>
      <w:numPr>
        <w:ilvl w:val="2"/>
      </w:numPr>
      <w:spacing w:before="0" w:after="0"/>
    </w:pPr>
    <w:rPr>
      <w:rFonts w:eastAsia="SimSun"/>
      <w:b w:val="0"/>
      <w:sz w:val="18"/>
      <w:szCs w:val="24"/>
    </w:rPr>
  </w:style>
  <w:style w:type="character" w:customStyle="1" w:styleId="PTXinsideCharChar">
    <w:name w:val="PTXinside Char Char"/>
    <w:link w:val="PTXinside"/>
    <w:rsid w:val="006946D6"/>
    <w:rPr>
      <w:rFonts w:ascii="Tahoma" w:eastAsia="SimSun" w:hAnsi="Tahoma" w:cs="Tahoma"/>
      <w:bCs/>
      <w:sz w:val="18"/>
      <w:szCs w:val="24"/>
      <w:lang w:val="el-GR" w:eastAsia="el-GR"/>
    </w:rPr>
  </w:style>
  <w:style w:type="paragraph" w:customStyle="1" w:styleId="AnnexII-Subtitle">
    <w:name w:val="Annex II - Subtitle"/>
    <w:basedOn w:val="Heading2"/>
    <w:rsid w:val="006946D6"/>
    <w:pPr>
      <w:pBdr>
        <w:bottom w:val="none" w:sz="0" w:space="0" w:color="auto"/>
      </w:pBdr>
      <w:tabs>
        <w:tab w:val="clear" w:pos="567"/>
        <w:tab w:val="num" w:pos="576"/>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60"/>
      <w:ind w:left="1080" w:right="115" w:hanging="360"/>
    </w:pPr>
    <w:rPr>
      <w:rFonts w:ascii="Tahoma" w:eastAsia="SimSun" w:hAnsi="Tahoma"/>
      <w:bCs/>
      <w:i/>
      <w:iCs/>
      <w:color w:val="auto"/>
      <w:sz w:val="22"/>
      <w:szCs w:val="28"/>
      <w:lang w:eastAsia="zh-CN"/>
    </w:rPr>
  </w:style>
  <w:style w:type="paragraph" w:customStyle="1" w:styleId="StyleCaptionBefore12pt">
    <w:name w:val="Style Caption + Before:  12 pt"/>
    <w:basedOn w:val="Caption"/>
    <w:autoRedefine/>
    <w:rsid w:val="006946D6"/>
    <w:pPr>
      <w:numPr>
        <w:numId w:val="23"/>
      </w:numPr>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240" w:after="240"/>
      <w:ind w:right="115"/>
      <w:jc w:val="center"/>
    </w:pPr>
    <w:rPr>
      <w:rFonts w:ascii="Tahoma" w:hAnsi="Tahoma" w:cs="Tahoma"/>
      <w:b/>
      <w:bCs/>
      <w:i w:val="0"/>
      <w:iCs w:val="0"/>
      <w:sz w:val="20"/>
      <w:szCs w:val="20"/>
      <w:lang w:eastAsia="el-GR"/>
    </w:rPr>
  </w:style>
  <w:style w:type="table" w:customStyle="1" w:styleId="TableNormal1">
    <w:name w:val="Table Normal1"/>
    <w:semiHidden/>
    <w:rsid w:val="006946D6"/>
    <w:rPr>
      <w:lang w:val="el-GR" w:eastAsia="el-GR"/>
    </w:rPr>
    <w:tblPr>
      <w:tblCellMar>
        <w:top w:w="0" w:type="dxa"/>
        <w:left w:w="108" w:type="dxa"/>
        <w:bottom w:w="0" w:type="dxa"/>
        <w:right w:w="108" w:type="dxa"/>
      </w:tblCellMar>
    </w:tblPr>
  </w:style>
  <w:style w:type="table" w:customStyle="1" w:styleId="af0">
    <w:name w:val="Πίνακας προδιαγραφών"/>
    <w:basedOn w:val="TableNormal"/>
    <w:rsid w:val="006946D6"/>
    <w:rPr>
      <w:lang w:val="el-GR"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StyleTimesNewRoman12ptLinespacingsingle">
    <w:name w:val="Style Times New Roman 12 pt Line spacing:  single"/>
    <w:basedOn w:val="Normal"/>
    <w:rsid w:val="006946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15" w:after="115"/>
      <w:ind w:right="115"/>
    </w:pPr>
    <w:rPr>
      <w:rFonts w:ascii="Tahoma" w:hAnsi="Tahoma" w:cs="Tahoma"/>
      <w:szCs w:val="20"/>
      <w:lang w:val="el-GR" w:eastAsia="el-GR"/>
    </w:rPr>
  </w:style>
  <w:style w:type="character" w:customStyle="1" w:styleId="bodycopyblplain">
    <w:name w:val="bodycopy_bl_plain"/>
    <w:rsid w:val="006946D6"/>
  </w:style>
  <w:style w:type="paragraph" w:customStyle="1" w:styleId="NumCharCharCharCharCharCharCharChar">
    <w:name w:val="_Num# Char Char Char Char Char Char Char Char"/>
    <w:next w:val="Normal"/>
    <w:semiHidden/>
    <w:rsid w:val="006946D6"/>
    <w:pPr>
      <w:widowControl w:val="0"/>
      <w:numPr>
        <w:numId w:val="24"/>
      </w:numPr>
      <w:jc w:val="both"/>
    </w:pPr>
    <w:rPr>
      <w:rFonts w:ascii="Tahoma" w:hAnsi="Tahoma"/>
      <w:sz w:val="22"/>
      <w:lang w:val="el-GR" w:eastAsia="el-GR"/>
    </w:rPr>
  </w:style>
  <w:style w:type="paragraph" w:customStyle="1" w:styleId="Normal0">
    <w:name w:val="Normal Πιν. Έργων"/>
    <w:basedOn w:val="Normal"/>
    <w:rsid w:val="006946D6"/>
    <w:pPr>
      <w:suppressAutoHyphens w:val="0"/>
      <w:spacing w:before="80" w:after="0" w:line="360" w:lineRule="auto"/>
    </w:pPr>
    <w:rPr>
      <w:rFonts w:ascii="Arial" w:eastAsia="MS Mincho" w:hAnsi="Arial" w:cs="Times New Roman"/>
      <w:sz w:val="20"/>
      <w:szCs w:val="20"/>
      <w:lang w:val="el-GR" w:eastAsia="el-GR"/>
    </w:rPr>
  </w:style>
  <w:style w:type="paragraph" w:customStyle="1" w:styleId="DKListNumber">
    <w:name w:val="DK List Number"/>
    <w:basedOn w:val="ListNumber"/>
    <w:qFormat/>
    <w:rsid w:val="006946D6"/>
    <w:pPr>
      <w:numPr>
        <w:numId w:val="2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right="0"/>
      <w:jc w:val="left"/>
    </w:pPr>
    <w:rPr>
      <w:rFonts w:ascii="Tahoma" w:hAnsi="Tahoma"/>
      <w:sz w:val="20"/>
      <w:szCs w:val="20"/>
      <w:lang w:val="en-US"/>
    </w:rPr>
  </w:style>
  <w:style w:type="character" w:styleId="SubtleReference">
    <w:name w:val="Subtle Reference"/>
    <w:uiPriority w:val="31"/>
    <w:qFormat/>
    <w:rsid w:val="006946D6"/>
    <w:rPr>
      <w:smallCaps/>
      <w:color w:val="C0504D"/>
      <w:u w:val="single"/>
    </w:rPr>
  </w:style>
  <w:style w:type="character" w:styleId="IntenseEmphasis">
    <w:name w:val="Intense Emphasis"/>
    <w:uiPriority w:val="21"/>
    <w:qFormat/>
    <w:rsid w:val="006946D6"/>
    <w:rPr>
      <w:b/>
      <w:bCs/>
      <w:i/>
      <w:iCs/>
      <w:color w:val="365F91"/>
    </w:rPr>
  </w:style>
  <w:style w:type="paragraph" w:customStyle="1" w:styleId="312pt127">
    <w:name w:val="Α κείμενο 3 + 12 pt Πρώτη γραμμή:  127 εκ."/>
    <w:basedOn w:val="BodyText3"/>
    <w:rsid w:val="006946D6"/>
    <w:pPr>
      <w:suppressAutoHyphens w:val="0"/>
      <w:spacing w:after="0"/>
      <w:ind w:firstLine="720"/>
      <w:jc w:val="left"/>
    </w:pPr>
    <w:rPr>
      <w:rFonts w:ascii="Times New Roman" w:hAnsi="Times New Roman" w:cs="Times New Roman"/>
      <w:sz w:val="24"/>
      <w:szCs w:val="20"/>
      <w:lang w:val="el-GR" w:eastAsia="en-US"/>
    </w:rPr>
  </w:style>
  <w:style w:type="paragraph" w:customStyle="1" w:styleId="Char1CharCharChar1">
    <w:name w:val="Char1 Char Char Char1"/>
    <w:basedOn w:val="Normal"/>
    <w:rsid w:val="006946D6"/>
    <w:pPr>
      <w:suppressAutoHyphens w:val="0"/>
      <w:spacing w:after="160" w:line="240" w:lineRule="exact"/>
      <w:jc w:val="left"/>
    </w:pPr>
    <w:rPr>
      <w:rFonts w:ascii="Arial" w:hAnsi="Arial" w:cs="Times New Roman"/>
      <w:sz w:val="20"/>
      <w:szCs w:val="20"/>
      <w:lang w:val="en-US" w:eastAsia="el-GR"/>
    </w:rPr>
  </w:style>
  <w:style w:type="character" w:customStyle="1" w:styleId="apple-style-span">
    <w:name w:val="apple-style-span"/>
    <w:rsid w:val="006946D6"/>
    <w:rPr>
      <w:rFonts w:cs="Times New Roman"/>
    </w:rPr>
  </w:style>
  <w:style w:type="paragraph" w:customStyle="1" w:styleId="NormalBullet">
    <w:name w:val="Normal (Bullet)"/>
    <w:basedOn w:val="Normal"/>
    <w:rsid w:val="006946D6"/>
    <w:pPr>
      <w:numPr>
        <w:numId w:val="29"/>
      </w:numPr>
      <w:suppressAutoHyphens w:val="0"/>
      <w:spacing w:before="40" w:after="40"/>
      <w:jc w:val="left"/>
    </w:pPr>
    <w:rPr>
      <w:rFonts w:ascii="Arial" w:hAnsi="Arial" w:cs="Times New (W1)"/>
      <w:sz w:val="20"/>
      <w:szCs w:val="20"/>
      <w:lang w:val="en-US" w:eastAsia="el-GR"/>
    </w:rPr>
  </w:style>
  <w:style w:type="character" w:styleId="HTMLCode">
    <w:name w:val="HTML Code"/>
    <w:rsid w:val="006946D6"/>
    <w:rPr>
      <w:rFonts w:ascii="Courier New" w:hAnsi="Courier New" w:cs="Courier New"/>
      <w:sz w:val="20"/>
      <w:szCs w:val="20"/>
    </w:rPr>
  </w:style>
  <w:style w:type="paragraph" w:customStyle="1" w:styleId="CharCharCharCharChar1CharCharCharCharCharCharCharCharCharCharCharCharCharCharCharCharCharCharCharCharCharCharCharChar1CharCharCharChar">
    <w:name w:val="Char Char Char Char Char1 Char Char Char Char Char Char Char Char Char Char Char Char Char Char Char Char Char Char Char Char Char Char Char Char1 Char Char Char Char"/>
    <w:basedOn w:val="Normal"/>
    <w:rsid w:val="006946D6"/>
    <w:pPr>
      <w:suppressAutoHyphens w:val="0"/>
      <w:spacing w:after="160" w:line="240" w:lineRule="exact"/>
      <w:jc w:val="left"/>
    </w:pPr>
    <w:rPr>
      <w:rFonts w:ascii="Arial" w:hAnsi="Arial" w:cs="Times New Roman"/>
      <w:sz w:val="20"/>
      <w:szCs w:val="20"/>
      <w:lang w:val="en-US" w:eastAsia="el-GR"/>
    </w:rPr>
  </w:style>
  <w:style w:type="character" w:customStyle="1" w:styleId="hps">
    <w:name w:val="hps"/>
    <w:rsid w:val="006946D6"/>
    <w:rPr>
      <w:rFonts w:cs="Times New Roman"/>
    </w:rPr>
  </w:style>
  <w:style w:type="character" w:customStyle="1" w:styleId="bodycopyblplain1">
    <w:name w:val="bodycopy_bl_plain1"/>
    <w:rsid w:val="006946D6"/>
    <w:rPr>
      <w:rFonts w:ascii="Futura Lt BT" w:hAnsi="Futura Lt BT" w:cs="Times New Roman"/>
      <w:color w:val="000099"/>
      <w:sz w:val="20"/>
      <w:szCs w:val="20"/>
      <w:u w:val="none"/>
      <w:effect w:val="none"/>
    </w:rPr>
  </w:style>
  <w:style w:type="character" w:customStyle="1" w:styleId="mw-headline">
    <w:name w:val="mw-headline"/>
    <w:rsid w:val="006946D6"/>
    <w:rPr>
      <w:rFonts w:cs="Times New Roman"/>
    </w:rPr>
  </w:style>
  <w:style w:type="paragraph" w:customStyle="1" w:styleId="PTCH1">
    <w:name w:val="PTCH1"/>
    <w:basedOn w:val="tableHeader"/>
    <w:qFormat/>
    <w:rsid w:val="006946D6"/>
    <w:pPr>
      <w:numPr>
        <w:numId w:val="3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after="120"/>
      <w:ind w:left="426" w:right="0"/>
      <w:jc w:val="left"/>
    </w:pPr>
    <w:rPr>
      <w:rFonts w:ascii="Arial" w:hAnsi="Arial" w:cs="Times New Roman"/>
      <w:i/>
      <w:snapToGrid/>
      <w:szCs w:val="20"/>
      <w:lang w:val="en-US"/>
    </w:rPr>
  </w:style>
  <w:style w:type="paragraph" w:customStyle="1" w:styleId="Heading3a">
    <w:name w:val="Heading 3a"/>
    <w:basedOn w:val="Heading3"/>
    <w:rsid w:val="006946D6"/>
    <w:pPr>
      <w:keepNext w:val="0"/>
      <w:tabs>
        <w:tab w:val="num" w:pos="2160"/>
      </w:tabs>
      <w:suppressAutoHyphens w:val="0"/>
      <w:spacing w:after="120"/>
      <w:ind w:left="2160" w:hanging="360"/>
    </w:pPr>
    <w:rPr>
      <w:rFonts w:ascii="Verdana" w:hAnsi="Verdana"/>
      <w:bCs/>
      <w:i/>
      <w:sz w:val="24"/>
      <w:szCs w:val="18"/>
      <w:lang w:eastAsia="el-GR"/>
    </w:rPr>
  </w:style>
  <w:style w:type="paragraph" w:customStyle="1" w:styleId="ColorfulList-Accent12">
    <w:name w:val="Colorful List - Accent 12"/>
    <w:basedOn w:val="Normal"/>
    <w:rsid w:val="006946D6"/>
    <w:pPr>
      <w:spacing w:after="0"/>
      <w:ind w:left="720"/>
      <w:jc w:val="left"/>
    </w:pPr>
    <w:rPr>
      <w:sz w:val="24"/>
      <w:szCs w:val="22"/>
      <w:lang w:val="en-US"/>
    </w:rPr>
  </w:style>
  <w:style w:type="paragraph" w:customStyle="1" w:styleId="Heading1a">
    <w:name w:val="Heading 1a"/>
    <w:basedOn w:val="Heading1"/>
    <w:rsid w:val="006946D6"/>
    <w:pPr>
      <w:keepNext w:val="0"/>
      <w:pageBreakBefore w:val="0"/>
      <w:pBdr>
        <w:bottom w:val="none" w:sz="0" w:space="0" w:color="auto"/>
      </w:pBdr>
      <w:suppressAutoHyphens w:val="0"/>
      <w:spacing w:before="360" w:after="120"/>
      <w:jc w:val="left"/>
    </w:pPr>
    <w:rPr>
      <w:rFonts w:cs="Times New Roman"/>
      <w:bCs w:val="0"/>
      <w:color w:val="auto"/>
      <w:szCs w:val="20"/>
      <w:lang w:eastAsia="el-GR"/>
    </w:rPr>
  </w:style>
  <w:style w:type="paragraph" w:customStyle="1" w:styleId="Heading2a">
    <w:name w:val="Heading 2a"/>
    <w:basedOn w:val="Heading2"/>
    <w:autoRedefine/>
    <w:rsid w:val="006946D6"/>
    <w:pPr>
      <w:keepNext w:val="0"/>
      <w:pBdr>
        <w:bottom w:val="none" w:sz="0" w:space="0" w:color="auto"/>
      </w:pBdr>
      <w:tabs>
        <w:tab w:val="clear" w:pos="567"/>
        <w:tab w:val="num" w:pos="576"/>
      </w:tabs>
      <w:suppressAutoHyphens w:val="0"/>
      <w:spacing w:before="480" w:after="240"/>
      <w:ind w:left="576" w:hanging="576"/>
      <w:jc w:val="left"/>
    </w:pPr>
    <w:rPr>
      <w:rFonts w:ascii="Verdana" w:hAnsi="Verdana" w:cs="Times New Roman"/>
      <w:color w:val="auto"/>
      <w:szCs w:val="18"/>
      <w:lang w:val="en-US" w:eastAsia="el-GR"/>
    </w:rPr>
  </w:style>
  <w:style w:type="paragraph" w:customStyle="1" w:styleId="Heading4a">
    <w:name w:val="Heading 4a"/>
    <w:basedOn w:val="Heading4"/>
    <w:autoRedefine/>
    <w:rsid w:val="006946D6"/>
    <w:pPr>
      <w:keepNext w:val="0"/>
      <w:tabs>
        <w:tab w:val="num" w:pos="864"/>
      </w:tabs>
      <w:suppressAutoHyphens w:val="0"/>
      <w:spacing w:before="60"/>
    </w:pPr>
    <w:rPr>
      <w:rFonts w:ascii="Verdana" w:hAnsi="Verdana"/>
      <w:bCs/>
      <w:sz w:val="20"/>
      <w:szCs w:val="18"/>
      <w:lang w:eastAsia="el-GR"/>
    </w:rPr>
  </w:style>
  <w:style w:type="character" w:customStyle="1" w:styleId="shorttext">
    <w:name w:val="short_text"/>
    <w:rsid w:val="006946D6"/>
  </w:style>
  <w:style w:type="paragraph" w:customStyle="1" w:styleId="PSYM">
    <w:name w:val="PSYM"/>
    <w:basedOn w:val="Normal"/>
    <w:qFormat/>
    <w:rsid w:val="006946D6"/>
    <w:pPr>
      <w:numPr>
        <w:numId w:val="31"/>
      </w:numPr>
      <w:suppressAutoHyphens w:val="0"/>
      <w:spacing w:after="0"/>
      <w:jc w:val="left"/>
    </w:pPr>
    <w:rPr>
      <w:rFonts w:ascii="Arial" w:hAnsi="Arial" w:cs="Times New Roman"/>
      <w:b/>
      <w:i/>
      <w:szCs w:val="22"/>
      <w:lang w:val="en-US" w:eastAsia="el-GR"/>
    </w:rPr>
  </w:style>
  <w:style w:type="paragraph" w:customStyle="1" w:styleId="xl98">
    <w:name w:val="xl98"/>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99">
    <w:name w:val="xl99"/>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100">
    <w:name w:val="xl100"/>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color w:val="000000"/>
      <w:szCs w:val="20"/>
      <w:lang w:val="en-US" w:eastAsia="el-GR"/>
    </w:rPr>
  </w:style>
  <w:style w:type="paragraph" w:customStyle="1" w:styleId="xl101">
    <w:name w:val="xl101"/>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color w:val="000000"/>
      <w:szCs w:val="20"/>
      <w:lang w:val="en-US" w:eastAsia="el-GR"/>
    </w:rPr>
  </w:style>
  <w:style w:type="paragraph" w:customStyle="1" w:styleId="xl102">
    <w:name w:val="xl102"/>
    <w:basedOn w:val="Normal"/>
    <w:rsid w:val="006946D6"/>
    <w:pPr>
      <w:suppressAutoHyphens w:val="0"/>
      <w:spacing w:before="100" w:beforeAutospacing="1" w:after="100" w:afterAutospacing="1"/>
      <w:jc w:val="left"/>
    </w:pPr>
    <w:rPr>
      <w:rFonts w:ascii="Tahoma" w:hAnsi="Tahoma" w:cs="Tahoma"/>
      <w:szCs w:val="20"/>
      <w:lang w:val="en-US" w:eastAsia="el-GR"/>
    </w:rPr>
  </w:style>
  <w:style w:type="paragraph" w:customStyle="1" w:styleId="xl103">
    <w:name w:val="xl103"/>
    <w:basedOn w:val="Normal"/>
    <w:rsid w:val="006946D6"/>
    <w:pPr>
      <w:suppressAutoHyphens w:val="0"/>
      <w:spacing w:before="100" w:beforeAutospacing="1" w:after="100" w:afterAutospacing="1"/>
      <w:jc w:val="center"/>
    </w:pPr>
    <w:rPr>
      <w:rFonts w:ascii="Tahoma" w:hAnsi="Tahoma" w:cs="Tahoma"/>
      <w:szCs w:val="20"/>
      <w:lang w:val="en-US" w:eastAsia="el-GR"/>
    </w:rPr>
  </w:style>
  <w:style w:type="paragraph" w:customStyle="1" w:styleId="xl104">
    <w:name w:val="xl104"/>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105">
    <w:name w:val="xl105"/>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ahoma" w:hAnsi="Tahoma" w:cs="Tahoma"/>
      <w:szCs w:val="20"/>
      <w:lang w:val="en-US" w:eastAsia="el-GR"/>
    </w:rPr>
  </w:style>
  <w:style w:type="paragraph" w:customStyle="1" w:styleId="xl106">
    <w:name w:val="xl106"/>
    <w:basedOn w:val="Normal"/>
    <w:rsid w:val="006946D6"/>
    <w:pPr>
      <w:suppressAutoHyphens w:val="0"/>
      <w:spacing w:before="100" w:beforeAutospacing="1" w:after="100" w:afterAutospacing="1"/>
      <w:jc w:val="center"/>
    </w:pPr>
    <w:rPr>
      <w:rFonts w:ascii="Arial Narrow" w:hAnsi="Arial Narrow" w:cs="Times New Roman"/>
      <w:b/>
      <w:bCs/>
      <w:sz w:val="24"/>
      <w:lang w:val="en-US" w:eastAsia="el-GR"/>
    </w:rPr>
  </w:style>
  <w:style w:type="paragraph" w:customStyle="1" w:styleId="xl107">
    <w:name w:val="xl107"/>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b/>
      <w:bCs/>
      <w:szCs w:val="20"/>
      <w:lang w:val="en-US" w:eastAsia="el-GR"/>
    </w:rPr>
  </w:style>
  <w:style w:type="paragraph" w:customStyle="1" w:styleId="xl108">
    <w:name w:val="xl108"/>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b/>
      <w:bCs/>
      <w:i/>
      <w:iCs/>
      <w:szCs w:val="20"/>
      <w:lang w:val="en-US" w:eastAsia="el-GR"/>
    </w:rPr>
  </w:style>
  <w:style w:type="paragraph" w:customStyle="1" w:styleId="xl109">
    <w:name w:val="xl109"/>
    <w:basedOn w:val="Normal"/>
    <w:rsid w:val="006946D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b/>
      <w:bCs/>
      <w:szCs w:val="20"/>
      <w:lang w:val="en-US" w:eastAsia="el-GR"/>
    </w:rPr>
  </w:style>
  <w:style w:type="paragraph" w:customStyle="1" w:styleId="xl110">
    <w:name w:val="xl110"/>
    <w:basedOn w:val="Normal"/>
    <w:rsid w:val="006946D6"/>
    <w:pPr>
      <w:pBdr>
        <w:top w:val="single" w:sz="8" w:space="0" w:color="auto"/>
        <w:left w:val="single" w:sz="8" w:space="0" w:color="auto"/>
        <w:bottom w:val="single" w:sz="4" w:space="0" w:color="auto"/>
        <w:right w:val="single" w:sz="4" w:space="0" w:color="auto"/>
      </w:pBdr>
      <w:shd w:val="clear" w:color="000000" w:fill="C4BD97"/>
      <w:suppressAutoHyphens w:val="0"/>
      <w:spacing w:before="100" w:beforeAutospacing="1" w:after="100" w:afterAutospacing="1"/>
      <w:jc w:val="left"/>
    </w:pPr>
    <w:rPr>
      <w:rFonts w:ascii="Arial Narrow" w:hAnsi="Arial Narrow" w:cs="Times New Roman"/>
      <w:b/>
      <w:bCs/>
      <w:sz w:val="20"/>
      <w:szCs w:val="20"/>
      <w:lang w:val="en-US" w:eastAsia="el-GR"/>
    </w:rPr>
  </w:style>
  <w:style w:type="paragraph" w:customStyle="1" w:styleId="xl111">
    <w:name w:val="xl111"/>
    <w:basedOn w:val="Normal"/>
    <w:rsid w:val="006946D6"/>
    <w:pPr>
      <w:pBdr>
        <w:top w:val="single" w:sz="8" w:space="0" w:color="auto"/>
        <w:left w:val="single" w:sz="4" w:space="0" w:color="auto"/>
        <w:bottom w:val="single" w:sz="4" w:space="0" w:color="auto"/>
        <w:right w:val="single" w:sz="4" w:space="0" w:color="auto"/>
      </w:pBdr>
      <w:shd w:val="clear" w:color="000000" w:fill="C4BD97"/>
      <w:suppressAutoHyphens w:val="0"/>
      <w:spacing w:before="100" w:beforeAutospacing="1" w:after="100" w:afterAutospacing="1"/>
      <w:jc w:val="left"/>
    </w:pPr>
    <w:rPr>
      <w:rFonts w:ascii="Arial Narrow" w:hAnsi="Arial Narrow" w:cs="Times New Roman"/>
      <w:b/>
      <w:bCs/>
      <w:sz w:val="20"/>
      <w:szCs w:val="20"/>
      <w:lang w:val="en-US" w:eastAsia="el-GR"/>
    </w:rPr>
  </w:style>
  <w:style w:type="paragraph" w:customStyle="1" w:styleId="xl112">
    <w:name w:val="xl112"/>
    <w:basedOn w:val="Normal"/>
    <w:rsid w:val="006946D6"/>
    <w:pPr>
      <w:pBdr>
        <w:top w:val="single" w:sz="8" w:space="0" w:color="auto"/>
        <w:left w:val="single" w:sz="4" w:space="0" w:color="auto"/>
        <w:bottom w:val="single" w:sz="4" w:space="0" w:color="auto"/>
        <w:right w:val="single" w:sz="4" w:space="0" w:color="auto"/>
      </w:pBdr>
      <w:shd w:val="clear" w:color="000000" w:fill="C4BD97"/>
      <w:suppressAutoHyphens w:val="0"/>
      <w:spacing w:before="100" w:beforeAutospacing="1" w:after="100" w:afterAutospacing="1"/>
      <w:jc w:val="left"/>
    </w:pPr>
    <w:rPr>
      <w:rFonts w:ascii="Arial Narrow" w:hAnsi="Arial Narrow" w:cs="Times New Roman"/>
      <w:b/>
      <w:bCs/>
      <w:sz w:val="20"/>
      <w:szCs w:val="20"/>
      <w:lang w:val="en-US" w:eastAsia="el-GR"/>
    </w:rPr>
  </w:style>
  <w:style w:type="paragraph" w:customStyle="1" w:styleId="xl113">
    <w:name w:val="xl113"/>
    <w:basedOn w:val="Normal"/>
    <w:rsid w:val="006946D6"/>
    <w:pPr>
      <w:pBdr>
        <w:top w:val="single" w:sz="8" w:space="0" w:color="auto"/>
        <w:left w:val="single" w:sz="4" w:space="0" w:color="auto"/>
        <w:bottom w:val="single" w:sz="4" w:space="0" w:color="auto"/>
        <w:right w:val="single" w:sz="4" w:space="0" w:color="auto"/>
      </w:pBdr>
      <w:shd w:val="clear" w:color="000000" w:fill="C4BD97"/>
      <w:suppressAutoHyphens w:val="0"/>
      <w:spacing w:before="100" w:beforeAutospacing="1" w:after="100" w:afterAutospacing="1"/>
      <w:jc w:val="center"/>
    </w:pPr>
    <w:rPr>
      <w:rFonts w:ascii="Arial Narrow" w:hAnsi="Arial Narrow" w:cs="Times New Roman"/>
      <w:b/>
      <w:bCs/>
      <w:sz w:val="20"/>
      <w:szCs w:val="20"/>
      <w:lang w:val="en-US" w:eastAsia="el-GR"/>
    </w:rPr>
  </w:style>
  <w:style w:type="paragraph" w:customStyle="1" w:styleId="xl114">
    <w:name w:val="xl114"/>
    <w:basedOn w:val="Normal"/>
    <w:rsid w:val="006946D6"/>
    <w:pPr>
      <w:pBdr>
        <w:top w:val="single" w:sz="8" w:space="0" w:color="auto"/>
        <w:left w:val="single" w:sz="4" w:space="0" w:color="auto"/>
        <w:bottom w:val="single" w:sz="4" w:space="0" w:color="auto"/>
        <w:right w:val="single" w:sz="8" w:space="0" w:color="auto"/>
      </w:pBdr>
      <w:shd w:val="clear" w:color="000000" w:fill="C4BD97"/>
      <w:suppressAutoHyphens w:val="0"/>
      <w:spacing w:before="100" w:beforeAutospacing="1" w:after="100" w:afterAutospacing="1"/>
      <w:jc w:val="left"/>
    </w:pPr>
    <w:rPr>
      <w:rFonts w:ascii="Arial Narrow" w:hAnsi="Arial Narrow" w:cs="Times New Roman"/>
      <w:b/>
      <w:bCs/>
      <w:sz w:val="20"/>
      <w:szCs w:val="20"/>
      <w:lang w:val="en-US" w:eastAsia="el-GR"/>
    </w:rPr>
  </w:style>
  <w:style w:type="paragraph" w:customStyle="1" w:styleId="xl115">
    <w:name w:val="xl115"/>
    <w:basedOn w:val="Normal"/>
    <w:rsid w:val="006946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rFonts w:ascii="Tahoma" w:hAnsi="Tahoma" w:cs="Tahoma"/>
      <w:b/>
      <w:bCs/>
      <w:color w:val="000000"/>
      <w:szCs w:val="20"/>
      <w:lang w:val="en-US" w:eastAsia="el-GR"/>
    </w:rPr>
  </w:style>
  <w:style w:type="paragraph" w:customStyle="1" w:styleId="xl116">
    <w:name w:val="xl116"/>
    <w:basedOn w:val="Normal"/>
    <w:rsid w:val="006946D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ahoma" w:hAnsi="Tahoma" w:cs="Tahoma"/>
      <w:szCs w:val="20"/>
      <w:lang w:val="en-US" w:eastAsia="el-GR"/>
    </w:rPr>
  </w:style>
  <w:style w:type="paragraph" w:customStyle="1" w:styleId="xl117">
    <w:name w:val="xl117"/>
    <w:basedOn w:val="Normal"/>
    <w:rsid w:val="006946D6"/>
    <w:pPr>
      <w:suppressAutoHyphens w:val="0"/>
      <w:spacing w:before="100" w:beforeAutospacing="1" w:after="100" w:afterAutospacing="1"/>
      <w:jc w:val="left"/>
    </w:pPr>
    <w:rPr>
      <w:rFonts w:ascii="Tahoma" w:hAnsi="Tahoma" w:cs="Tahoma"/>
      <w:b/>
      <w:bCs/>
      <w:szCs w:val="20"/>
      <w:lang w:val="en-US" w:eastAsia="el-GR"/>
    </w:rPr>
  </w:style>
  <w:style w:type="paragraph" w:customStyle="1" w:styleId="xl118">
    <w:name w:val="xl118"/>
    <w:basedOn w:val="Normal"/>
    <w:rsid w:val="006946D6"/>
    <w:pPr>
      <w:suppressAutoHyphens w:val="0"/>
      <w:spacing w:before="100" w:beforeAutospacing="1" w:after="100" w:afterAutospacing="1"/>
      <w:jc w:val="left"/>
    </w:pPr>
    <w:rPr>
      <w:rFonts w:ascii="Tahoma" w:hAnsi="Tahoma" w:cs="Tahoma"/>
      <w:szCs w:val="20"/>
      <w:lang w:val="en-US" w:eastAsia="el-GR"/>
    </w:rPr>
  </w:style>
  <w:style w:type="paragraph" w:customStyle="1" w:styleId="xl119">
    <w:name w:val="xl119"/>
    <w:basedOn w:val="Normal"/>
    <w:rsid w:val="006946D6"/>
    <w:pPr>
      <w:suppressAutoHyphens w:val="0"/>
      <w:spacing w:before="100" w:beforeAutospacing="1" w:after="100" w:afterAutospacing="1"/>
      <w:jc w:val="center"/>
    </w:pPr>
    <w:rPr>
      <w:rFonts w:ascii="Tahoma" w:hAnsi="Tahoma" w:cs="Tahoma"/>
      <w:szCs w:val="20"/>
      <w:lang w:val="en-US" w:eastAsia="el-GR"/>
    </w:rPr>
  </w:style>
  <w:style w:type="paragraph" w:customStyle="1" w:styleId="xl120">
    <w:name w:val="xl120"/>
    <w:basedOn w:val="Normal"/>
    <w:rsid w:val="006946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textAlignment w:val="center"/>
    </w:pPr>
    <w:rPr>
      <w:rFonts w:ascii="Tahoma" w:hAnsi="Tahoma" w:cs="Tahoma"/>
      <w:b/>
      <w:bCs/>
      <w:i/>
      <w:iCs/>
      <w:color w:val="000000"/>
      <w:szCs w:val="20"/>
      <w:lang w:val="en-US" w:eastAsia="el-GR"/>
    </w:rPr>
  </w:style>
  <w:style w:type="paragraph" w:customStyle="1" w:styleId="xl121">
    <w:name w:val="xl121"/>
    <w:basedOn w:val="Normal"/>
    <w:rsid w:val="006946D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ahoma" w:hAnsi="Tahoma" w:cs="Tahoma"/>
      <w:i/>
      <w:iCs/>
      <w:szCs w:val="20"/>
      <w:lang w:val="en-US" w:eastAsia="el-GR"/>
    </w:rPr>
  </w:style>
  <w:style w:type="paragraph" w:customStyle="1" w:styleId="xl122">
    <w:name w:val="xl122"/>
    <w:basedOn w:val="Normal"/>
    <w:rsid w:val="006946D6"/>
    <w:pPr>
      <w:suppressAutoHyphens w:val="0"/>
      <w:spacing w:before="100" w:beforeAutospacing="1" w:after="100" w:afterAutospacing="1"/>
      <w:jc w:val="center"/>
    </w:pPr>
    <w:rPr>
      <w:rFonts w:ascii="Arial Narrow" w:hAnsi="Arial Narrow" w:cs="Times New Roman"/>
      <w:b/>
      <w:bCs/>
      <w:szCs w:val="20"/>
      <w:lang w:val="en-US" w:eastAsia="el-GR"/>
    </w:rPr>
  </w:style>
  <w:style w:type="paragraph" w:customStyle="1" w:styleId="xl123">
    <w:name w:val="xl123"/>
    <w:basedOn w:val="Normal"/>
    <w:rsid w:val="006946D6"/>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124">
    <w:name w:val="xl124"/>
    <w:basedOn w:val="Normal"/>
    <w:rsid w:val="006946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125">
    <w:name w:val="xl125"/>
    <w:basedOn w:val="Normal"/>
    <w:rsid w:val="006946D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126">
    <w:name w:val="xl126"/>
    <w:basedOn w:val="Normal"/>
    <w:rsid w:val="006946D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127">
    <w:name w:val="xl127"/>
    <w:basedOn w:val="Normal"/>
    <w:rsid w:val="006946D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128">
    <w:name w:val="xl128"/>
    <w:basedOn w:val="Normal"/>
    <w:rsid w:val="006946D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rFonts w:ascii="Tahoma" w:hAnsi="Tahoma" w:cs="Tahoma"/>
      <w:b/>
      <w:bCs/>
      <w:szCs w:val="20"/>
      <w:lang w:val="en-US" w:eastAsia="el-GR"/>
    </w:rPr>
  </w:style>
  <w:style w:type="paragraph" w:customStyle="1" w:styleId="xl129">
    <w:name w:val="xl129"/>
    <w:basedOn w:val="Normal"/>
    <w:rsid w:val="006946D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rFonts w:ascii="Tahoma" w:hAnsi="Tahoma" w:cs="Tahoma"/>
      <w:szCs w:val="20"/>
      <w:lang w:val="en-US" w:eastAsia="el-GR"/>
    </w:rPr>
  </w:style>
  <w:style w:type="paragraph" w:customStyle="1" w:styleId="xl130">
    <w:name w:val="xl130"/>
    <w:basedOn w:val="Normal"/>
    <w:rsid w:val="006946D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left"/>
    </w:pPr>
    <w:rPr>
      <w:rFonts w:ascii="Tahoma" w:hAnsi="Tahoma" w:cs="Tahoma"/>
      <w:szCs w:val="20"/>
      <w:lang w:val="en-US" w:eastAsia="el-GR"/>
    </w:rPr>
  </w:style>
  <w:style w:type="paragraph" w:customStyle="1" w:styleId="xl131">
    <w:name w:val="xl131"/>
    <w:basedOn w:val="Normal"/>
    <w:rsid w:val="006946D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Tahoma" w:hAnsi="Tahoma" w:cs="Tahoma"/>
      <w:szCs w:val="20"/>
      <w:lang w:val="en-US" w:eastAsia="el-GR"/>
    </w:rPr>
  </w:style>
  <w:style w:type="paragraph" w:customStyle="1" w:styleId="xl132">
    <w:name w:val="xl132"/>
    <w:basedOn w:val="Normal"/>
    <w:rsid w:val="006946D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Arial Narrow" w:hAnsi="Arial Narrow" w:cs="Times New Roman"/>
      <w:b/>
      <w:bCs/>
      <w:szCs w:val="20"/>
      <w:lang w:val="en-US" w:eastAsia="el-GR"/>
    </w:rPr>
  </w:style>
  <w:style w:type="paragraph" w:customStyle="1" w:styleId="xl133">
    <w:name w:val="xl133"/>
    <w:basedOn w:val="Normal"/>
    <w:rsid w:val="006946D6"/>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left"/>
    </w:pPr>
    <w:rPr>
      <w:rFonts w:ascii="Tahoma" w:hAnsi="Tahoma" w:cs="Tahoma"/>
      <w:szCs w:val="20"/>
      <w:lang w:val="en-US" w:eastAsia="el-GR"/>
    </w:rPr>
  </w:style>
  <w:style w:type="character" w:customStyle="1" w:styleId="CharChar">
    <w:name w:val="Char Char"/>
    <w:semiHidden/>
    <w:locked/>
    <w:rsid w:val="006946D6"/>
    <w:rPr>
      <w:rFonts w:ascii="Arial" w:hAnsi="Arial"/>
      <w:lang w:val="en-GB" w:eastAsia="en-US"/>
    </w:rPr>
  </w:style>
  <w:style w:type="paragraph" w:customStyle="1" w:styleId="NumChar">
    <w:name w:val="_Num# Char"/>
    <w:basedOn w:val="Normal"/>
    <w:rsid w:val="006946D6"/>
    <w:pPr>
      <w:numPr>
        <w:numId w:val="32"/>
      </w:numPr>
      <w:tabs>
        <w:tab w:val="clear" w:pos="360"/>
      </w:tabs>
      <w:suppressAutoHyphens w:val="0"/>
      <w:ind w:left="0" w:firstLine="0"/>
      <w:jc w:val="left"/>
    </w:pPr>
    <w:rPr>
      <w:rFonts w:ascii="Tahoma" w:hAnsi="Tahoma" w:cs="Times New Roman"/>
      <w:szCs w:val="20"/>
      <w:lang w:val="en-US" w:eastAsia="el-GR"/>
    </w:rPr>
  </w:style>
  <w:style w:type="paragraph" w:customStyle="1" w:styleId="NumCharCharCharCharCharCharCharCharChar">
    <w:name w:val="_Num# Char Char Char Char Char Char Char Char Char"/>
    <w:next w:val="Normal"/>
    <w:link w:val="NumCharCharCharCharCharCharCharCharCharChar"/>
    <w:semiHidden/>
    <w:rsid w:val="006946D6"/>
    <w:pPr>
      <w:widowControl w:val="0"/>
      <w:tabs>
        <w:tab w:val="num" w:pos="1119"/>
      </w:tabs>
      <w:ind w:left="1119" w:hanging="360"/>
      <w:jc w:val="both"/>
    </w:pPr>
    <w:rPr>
      <w:rFonts w:ascii="Tahoma" w:hAnsi="Tahoma"/>
      <w:sz w:val="22"/>
      <w:lang w:val="el-GR" w:eastAsia="el-GR"/>
    </w:rPr>
  </w:style>
  <w:style w:type="character" w:customStyle="1" w:styleId="NumCharCharCharCharCharCharCharCharCharChar">
    <w:name w:val="_Num# Char Char Char Char Char Char Char Char Char Char"/>
    <w:link w:val="NumCharCharCharCharCharCharCharCharChar"/>
    <w:semiHidden/>
    <w:locked/>
    <w:rsid w:val="006946D6"/>
    <w:rPr>
      <w:rFonts w:ascii="Tahoma" w:hAnsi="Tahoma"/>
      <w:sz w:val="22"/>
      <w:lang w:val="el-GR" w:eastAsia="el-GR"/>
    </w:rPr>
  </w:style>
  <w:style w:type="paragraph" w:customStyle="1" w:styleId="bodynumberingCharCharChar">
    <w:name w:val="body numbering Char Char Char"/>
    <w:semiHidden/>
    <w:rsid w:val="006946D6"/>
    <w:pPr>
      <w:jc w:val="both"/>
    </w:pPr>
    <w:rPr>
      <w:rFonts w:ascii="Tahoma" w:hAnsi="Tahoma"/>
      <w:sz w:val="22"/>
      <w:szCs w:val="24"/>
      <w:lang w:val="el-GR" w:eastAsia="el-GR"/>
    </w:rPr>
  </w:style>
  <w:style w:type="numbering" w:customStyle="1" w:styleId="StyleNumbered">
    <w:name w:val="Style Numbered"/>
    <w:rsid w:val="006946D6"/>
    <w:pPr>
      <w:numPr>
        <w:numId w:val="27"/>
      </w:numPr>
    </w:pPr>
  </w:style>
  <w:style w:type="paragraph" w:customStyle="1" w:styleId="simbasi">
    <w:name w:val="simbasi"/>
    <w:basedOn w:val="Normal"/>
    <w:rsid w:val="006946D6"/>
    <w:pPr>
      <w:keepNext/>
      <w:suppressAutoHyphens w:val="0"/>
      <w:spacing w:before="600" w:after="1080"/>
      <w:jc w:val="center"/>
    </w:pPr>
    <w:rPr>
      <w:rFonts w:ascii="HellasTimes" w:hAnsi="HellasTimes" w:cs="Times New Roman"/>
      <w:b/>
      <w:sz w:val="32"/>
      <w:szCs w:val="20"/>
      <w:u w:val="single"/>
      <w:lang w:val="en-US" w:eastAsia="el-GR"/>
    </w:rPr>
  </w:style>
  <w:style w:type="paragraph" w:customStyle="1" w:styleId="periexomena">
    <w:name w:val="periexomena"/>
    <w:basedOn w:val="Normal"/>
    <w:rsid w:val="006946D6"/>
    <w:pPr>
      <w:pageBreakBefore/>
      <w:suppressAutoHyphens w:val="0"/>
      <w:spacing w:before="360" w:after="600"/>
      <w:jc w:val="left"/>
    </w:pPr>
    <w:rPr>
      <w:rFonts w:ascii="HellasTimes" w:hAnsi="HellasTimes" w:cs="Times New Roman"/>
      <w:b/>
      <w:sz w:val="28"/>
      <w:szCs w:val="20"/>
      <w:lang w:val="en-US" w:eastAsia="el-GR"/>
    </w:rPr>
  </w:style>
  <w:style w:type="paragraph" w:customStyle="1" w:styleId="header1">
    <w:name w:val="header1"/>
    <w:basedOn w:val="Normal"/>
    <w:rsid w:val="006946D6"/>
    <w:pPr>
      <w:suppressAutoHyphens w:val="0"/>
      <w:spacing w:before="2040" w:after="0"/>
      <w:jc w:val="center"/>
    </w:pPr>
    <w:rPr>
      <w:rFonts w:ascii="HellasTimes" w:hAnsi="HellasTimes" w:cs="Times New Roman"/>
      <w:b/>
      <w:sz w:val="28"/>
      <w:szCs w:val="20"/>
      <w:lang w:val="en-US" w:eastAsia="el-GR"/>
    </w:rPr>
  </w:style>
  <w:style w:type="paragraph" w:customStyle="1" w:styleId="header2">
    <w:name w:val="header2"/>
    <w:basedOn w:val="Normal"/>
    <w:rsid w:val="006946D6"/>
    <w:pPr>
      <w:keepNext/>
      <w:suppressAutoHyphens w:val="0"/>
      <w:spacing w:before="480" w:after="0"/>
      <w:jc w:val="left"/>
    </w:pPr>
    <w:rPr>
      <w:rFonts w:ascii="HellasTimes" w:hAnsi="HellasTimes" w:cs="Times New Roman"/>
      <w:b/>
      <w:sz w:val="24"/>
      <w:szCs w:val="20"/>
      <w:lang w:val="en-US" w:eastAsia="el-GR"/>
    </w:rPr>
  </w:style>
  <w:style w:type="paragraph" w:customStyle="1" w:styleId="items1">
    <w:name w:val="items1"/>
    <w:basedOn w:val="Normal"/>
    <w:rsid w:val="006946D6"/>
    <w:pPr>
      <w:suppressAutoHyphens w:val="0"/>
      <w:spacing w:before="120" w:after="0"/>
      <w:ind w:left="567" w:hanging="284"/>
      <w:jc w:val="left"/>
    </w:pPr>
    <w:rPr>
      <w:rFonts w:ascii="HellasTimes" w:hAnsi="HellasTimes" w:cs="Times New Roman"/>
      <w:sz w:val="24"/>
      <w:szCs w:val="20"/>
      <w:lang w:val="en-US" w:eastAsia="el-GR"/>
    </w:rPr>
  </w:style>
  <w:style w:type="paragraph" w:customStyle="1" w:styleId="header3">
    <w:name w:val="header3"/>
    <w:basedOn w:val="header2"/>
    <w:rsid w:val="006946D6"/>
    <w:pPr>
      <w:spacing w:before="240"/>
    </w:pPr>
    <w:rPr>
      <w:i/>
    </w:rPr>
  </w:style>
  <w:style w:type="paragraph" w:customStyle="1" w:styleId="addr">
    <w:name w:val="addr"/>
    <w:basedOn w:val="Normal"/>
    <w:rsid w:val="006946D6"/>
    <w:pPr>
      <w:suppressAutoHyphens w:val="0"/>
      <w:spacing w:before="120" w:after="0"/>
      <w:ind w:left="425"/>
      <w:jc w:val="left"/>
    </w:pPr>
    <w:rPr>
      <w:rFonts w:ascii="HellasTimes" w:hAnsi="HellasTimes" w:cs="Times New Roman"/>
      <w:sz w:val="24"/>
      <w:szCs w:val="20"/>
      <w:lang w:val="en-US" w:eastAsia="el-GR"/>
    </w:rPr>
  </w:style>
  <w:style w:type="paragraph" w:customStyle="1" w:styleId="items2">
    <w:name w:val="items2"/>
    <w:basedOn w:val="Normal"/>
    <w:rsid w:val="006946D6"/>
    <w:pPr>
      <w:tabs>
        <w:tab w:val="left" w:pos="567"/>
      </w:tabs>
      <w:suppressAutoHyphens w:val="0"/>
      <w:spacing w:before="240" w:after="0"/>
      <w:ind w:left="567" w:hanging="425"/>
      <w:jc w:val="left"/>
    </w:pPr>
    <w:rPr>
      <w:rFonts w:ascii="HellasTimes" w:hAnsi="HellasTimes" w:cs="Times New Roman"/>
      <w:sz w:val="24"/>
      <w:szCs w:val="20"/>
      <w:lang w:val="en-US" w:eastAsia="el-GR"/>
    </w:rPr>
  </w:style>
  <w:style w:type="paragraph" w:customStyle="1" w:styleId="symbalomenoi">
    <w:name w:val="symbalomenoi"/>
    <w:basedOn w:val="Normal"/>
    <w:rsid w:val="006946D6"/>
    <w:pPr>
      <w:keepNext/>
      <w:suppressAutoHyphens w:val="0"/>
      <w:spacing w:before="240" w:after="840"/>
      <w:jc w:val="center"/>
    </w:pPr>
    <w:rPr>
      <w:rFonts w:ascii="HellasTimes" w:hAnsi="HellasTimes" w:cs="Times New Roman"/>
      <w:b/>
      <w:sz w:val="24"/>
      <w:szCs w:val="20"/>
      <w:lang w:val="en-US" w:eastAsia="el-GR"/>
    </w:rPr>
  </w:style>
  <w:style w:type="paragraph" w:customStyle="1" w:styleId="signatures">
    <w:name w:val="signatures"/>
    <w:basedOn w:val="Normal"/>
    <w:uiPriority w:val="99"/>
    <w:rsid w:val="006946D6"/>
    <w:pPr>
      <w:keepLines/>
      <w:suppressAutoHyphens w:val="0"/>
      <w:spacing w:after="0"/>
      <w:jc w:val="center"/>
    </w:pPr>
    <w:rPr>
      <w:rFonts w:ascii="HellasTimes" w:hAnsi="HellasTimes" w:cs="Times New Roman"/>
      <w:sz w:val="24"/>
      <w:szCs w:val="20"/>
      <w:lang w:val="en-US" w:eastAsia="el-GR"/>
    </w:rPr>
  </w:style>
  <w:style w:type="paragraph" w:styleId="ListBullet3">
    <w:name w:val="List Bullet 3"/>
    <w:basedOn w:val="Normal"/>
    <w:autoRedefine/>
    <w:rsid w:val="006946D6"/>
    <w:pPr>
      <w:suppressAutoHyphens w:val="0"/>
      <w:spacing w:before="120" w:after="0"/>
      <w:ind w:left="849" w:hanging="283"/>
      <w:jc w:val="left"/>
    </w:pPr>
    <w:rPr>
      <w:rFonts w:ascii="Arial" w:hAnsi="Arial" w:cs="Times New Roman"/>
      <w:sz w:val="20"/>
      <w:szCs w:val="20"/>
      <w:lang w:val="en-US" w:eastAsia="el-GR"/>
    </w:rPr>
  </w:style>
  <w:style w:type="character" w:styleId="LineNumber">
    <w:name w:val="line number"/>
    <w:rsid w:val="006946D6"/>
    <w:rPr>
      <w:rFonts w:cs="Times New Roman"/>
    </w:rPr>
  </w:style>
  <w:style w:type="paragraph" w:styleId="BodyTextFirstIndent2">
    <w:name w:val="Body Text First Indent 2"/>
    <w:basedOn w:val="BodyTextIndent"/>
    <w:link w:val="BodyTextFirstIndent2Char"/>
    <w:rsid w:val="006946D6"/>
    <w:pPr>
      <w:suppressAutoHyphens w:val="0"/>
      <w:ind w:left="283" w:firstLine="210"/>
      <w:jc w:val="left"/>
    </w:pPr>
    <w:rPr>
      <w:rFonts w:ascii="Verdana" w:hAnsi="Verdana" w:cs="Times New Roman"/>
      <w:sz w:val="20"/>
      <w:szCs w:val="20"/>
      <w:lang w:val="x-none" w:eastAsia="en-US"/>
    </w:rPr>
  </w:style>
  <w:style w:type="character" w:customStyle="1" w:styleId="BodyTextIndentChar1">
    <w:name w:val="Body Text Indent Char1"/>
    <w:link w:val="BodyTextIndent"/>
    <w:rsid w:val="006946D6"/>
    <w:rPr>
      <w:rFonts w:ascii="Arial" w:hAnsi="Arial" w:cs="Arial"/>
      <w:sz w:val="22"/>
      <w:szCs w:val="24"/>
      <w:lang w:eastAsia="ar-SA"/>
    </w:rPr>
  </w:style>
  <w:style w:type="character" w:customStyle="1" w:styleId="BodyTextFirstIndent2Char">
    <w:name w:val="Body Text First Indent 2 Char"/>
    <w:link w:val="BodyTextFirstIndent2"/>
    <w:rsid w:val="006946D6"/>
    <w:rPr>
      <w:rFonts w:ascii="Verdana" w:hAnsi="Verdana" w:cs="Arial"/>
      <w:sz w:val="22"/>
      <w:szCs w:val="24"/>
      <w:lang w:val="x-none" w:eastAsia="en-US"/>
    </w:rPr>
  </w:style>
  <w:style w:type="character" w:customStyle="1" w:styleId="BodyTextIndentChar2">
    <w:name w:val="Body Text Indent Char2"/>
    <w:uiPriority w:val="99"/>
    <w:rsid w:val="006946D6"/>
    <w:rPr>
      <w:rFonts w:ascii="Arial" w:hAnsi="Arial" w:cs="Arial"/>
      <w:sz w:val="22"/>
      <w:szCs w:val="24"/>
      <w:lang w:eastAsia="zh-CN"/>
    </w:rPr>
  </w:style>
  <w:style w:type="character" w:customStyle="1" w:styleId="smallbold1">
    <w:name w:val="smallbold1"/>
    <w:uiPriority w:val="99"/>
    <w:rsid w:val="006946D6"/>
    <w:rPr>
      <w:b/>
      <w:sz w:val="22"/>
    </w:rPr>
  </w:style>
  <w:style w:type="character" w:customStyle="1" w:styleId="NoSpacingChar">
    <w:name w:val="No Spacing Char"/>
    <w:link w:val="NoSpacing"/>
    <w:uiPriority w:val="99"/>
    <w:locked/>
    <w:rsid w:val="006946D6"/>
    <w:rPr>
      <w:rFonts w:ascii="Calibri" w:hAnsi="Calibri" w:cs="Calibri"/>
      <w:sz w:val="22"/>
      <w:szCs w:val="24"/>
      <w:lang w:eastAsia="zh-CN"/>
    </w:rPr>
  </w:style>
  <w:style w:type="character" w:customStyle="1" w:styleId="WW8Num28z3">
    <w:name w:val="WW8Num28z3"/>
    <w:uiPriority w:val="99"/>
    <w:rsid w:val="006946D6"/>
    <w:rPr>
      <w:rFonts w:ascii="Symbol" w:hAnsi="Symbol"/>
    </w:rPr>
  </w:style>
  <w:style w:type="character" w:customStyle="1" w:styleId="Absatz-Standardschriftart">
    <w:name w:val="Absatz-Standardschriftart"/>
    <w:uiPriority w:val="99"/>
    <w:rsid w:val="006946D6"/>
  </w:style>
  <w:style w:type="character" w:customStyle="1" w:styleId="WW8Num4z2">
    <w:name w:val="WW8Num4z2"/>
    <w:uiPriority w:val="99"/>
    <w:rsid w:val="006946D6"/>
    <w:rPr>
      <w:rFonts w:ascii="Wingdings" w:hAnsi="Wingdings"/>
    </w:rPr>
  </w:style>
  <w:style w:type="character" w:customStyle="1" w:styleId="WW8NumSt1z0">
    <w:name w:val="WW8NumSt1z0"/>
    <w:uiPriority w:val="99"/>
    <w:rsid w:val="006946D6"/>
    <w:rPr>
      <w:rFonts w:ascii="Symbol" w:hAnsi="Symbol"/>
    </w:rPr>
  </w:style>
  <w:style w:type="character" w:customStyle="1" w:styleId="WW8NumSt10z0">
    <w:name w:val="WW8NumSt10z0"/>
    <w:uiPriority w:val="99"/>
    <w:rsid w:val="006946D6"/>
    <w:rPr>
      <w:rFonts w:ascii="Verdana" w:hAnsi="Verdana"/>
    </w:rPr>
  </w:style>
  <w:style w:type="character" w:customStyle="1" w:styleId="FootnoteCharacters">
    <w:name w:val="Footnote Characters"/>
    <w:uiPriority w:val="99"/>
    <w:rsid w:val="006946D6"/>
    <w:rPr>
      <w:sz w:val="20"/>
      <w:vertAlign w:val="superscript"/>
    </w:rPr>
  </w:style>
  <w:style w:type="character" w:customStyle="1" w:styleId="Bullets">
    <w:name w:val="Bullets"/>
    <w:uiPriority w:val="99"/>
    <w:rsid w:val="006946D6"/>
    <w:rPr>
      <w:rFonts w:ascii="OpenSymbol" w:hAnsi="OpenSymbol"/>
    </w:rPr>
  </w:style>
  <w:style w:type="paragraph" w:customStyle="1" w:styleId="Heading">
    <w:name w:val="Heading"/>
    <w:basedOn w:val="Normal"/>
    <w:next w:val="BodyText"/>
    <w:uiPriority w:val="99"/>
    <w:rsid w:val="006946D6"/>
    <w:pPr>
      <w:spacing w:before="240" w:after="60"/>
      <w:jc w:val="center"/>
    </w:pPr>
    <w:rPr>
      <w:rFonts w:ascii="Cambria" w:hAnsi="Cambria" w:cs="Cambria"/>
      <w:b/>
      <w:bCs/>
      <w:kern w:val="1"/>
      <w:sz w:val="32"/>
      <w:szCs w:val="32"/>
      <w:lang w:val="el-GR" w:eastAsia="zh-CN"/>
    </w:rPr>
  </w:style>
  <w:style w:type="paragraph" w:customStyle="1" w:styleId="Index">
    <w:name w:val="Index"/>
    <w:basedOn w:val="Normal"/>
    <w:uiPriority w:val="99"/>
    <w:rsid w:val="006946D6"/>
    <w:pPr>
      <w:suppressLineNumbers/>
      <w:spacing w:before="60" w:after="60"/>
    </w:pPr>
    <w:rPr>
      <w:rFonts w:ascii="Verdana" w:hAnsi="Verdana" w:cs="Lohit Hindi"/>
      <w:sz w:val="18"/>
      <w:szCs w:val="18"/>
      <w:lang w:val="el-GR" w:eastAsia="zh-CN"/>
    </w:rPr>
  </w:style>
  <w:style w:type="paragraph" w:customStyle="1" w:styleId="Char1CharCharChar2">
    <w:name w:val="Char1 Char Char Char2"/>
    <w:basedOn w:val="Normal"/>
    <w:uiPriority w:val="99"/>
    <w:rsid w:val="006946D6"/>
    <w:pPr>
      <w:spacing w:after="160" w:line="240" w:lineRule="exact"/>
      <w:jc w:val="left"/>
    </w:pPr>
    <w:rPr>
      <w:rFonts w:ascii="Verdana" w:hAnsi="Verdana" w:cs="Verdana"/>
      <w:sz w:val="20"/>
      <w:szCs w:val="20"/>
      <w:lang w:val="en-US" w:eastAsia="zh-CN"/>
    </w:rPr>
  </w:style>
  <w:style w:type="paragraph" w:customStyle="1" w:styleId="TableContents">
    <w:name w:val="Table Contents"/>
    <w:basedOn w:val="Normal"/>
    <w:uiPriority w:val="99"/>
    <w:rsid w:val="006946D6"/>
    <w:pPr>
      <w:suppressLineNumbers/>
      <w:spacing w:before="60" w:after="60"/>
    </w:pPr>
    <w:rPr>
      <w:rFonts w:ascii="Verdana" w:hAnsi="Verdana" w:cs="Verdana"/>
      <w:sz w:val="18"/>
      <w:szCs w:val="18"/>
      <w:lang w:val="el-GR" w:eastAsia="zh-CN"/>
    </w:rPr>
  </w:style>
  <w:style w:type="paragraph" w:customStyle="1" w:styleId="TableHeading">
    <w:name w:val="Table Heading"/>
    <w:basedOn w:val="TableContents"/>
    <w:uiPriority w:val="99"/>
    <w:rsid w:val="006946D6"/>
    <w:pPr>
      <w:jc w:val="center"/>
    </w:pPr>
    <w:rPr>
      <w:b/>
      <w:bCs/>
    </w:rPr>
  </w:style>
  <w:style w:type="character" w:customStyle="1" w:styleId="BodyTextChar1">
    <w:name w:val="Body Text Char1"/>
    <w:rsid w:val="006946D6"/>
    <w:rPr>
      <w:rFonts w:ascii="Verdana" w:hAnsi="Verdana"/>
      <w:sz w:val="18"/>
      <w:lang w:eastAsia="zh-CN"/>
    </w:rPr>
  </w:style>
  <w:style w:type="character" w:customStyle="1" w:styleId="BodyText2Char1">
    <w:name w:val="Body Text 2 Char1"/>
    <w:uiPriority w:val="99"/>
    <w:rsid w:val="006946D6"/>
    <w:rPr>
      <w:rFonts w:ascii="Verdana" w:hAnsi="Verdana"/>
      <w:sz w:val="18"/>
      <w:lang w:eastAsia="zh-CN"/>
    </w:rPr>
  </w:style>
  <w:style w:type="character" w:customStyle="1" w:styleId="FooterChar1">
    <w:name w:val="Footer Char1"/>
    <w:uiPriority w:val="99"/>
    <w:rsid w:val="006946D6"/>
    <w:rPr>
      <w:rFonts w:ascii="Verdana" w:hAnsi="Verdana"/>
      <w:sz w:val="18"/>
      <w:lang w:eastAsia="zh-CN"/>
    </w:rPr>
  </w:style>
  <w:style w:type="character" w:customStyle="1" w:styleId="HeaderChar1">
    <w:name w:val="Header Char1"/>
    <w:uiPriority w:val="99"/>
    <w:rsid w:val="006946D6"/>
    <w:rPr>
      <w:rFonts w:ascii="Verdana" w:hAnsi="Verdana"/>
      <w:sz w:val="18"/>
      <w:lang w:val="el-GR" w:eastAsia="zh-CN"/>
    </w:rPr>
  </w:style>
  <w:style w:type="character" w:customStyle="1" w:styleId="BodyTextIndent2Char1">
    <w:name w:val="Body Text Indent 2 Char1"/>
    <w:uiPriority w:val="99"/>
    <w:rsid w:val="006946D6"/>
    <w:rPr>
      <w:rFonts w:ascii="Verdana" w:hAnsi="Verdana"/>
      <w:sz w:val="18"/>
      <w:lang w:eastAsia="zh-CN"/>
    </w:rPr>
  </w:style>
  <w:style w:type="character" w:customStyle="1" w:styleId="DocumentMapChar1">
    <w:name w:val="Document Map Char1"/>
    <w:uiPriority w:val="99"/>
    <w:rsid w:val="006946D6"/>
    <w:rPr>
      <w:sz w:val="2"/>
      <w:shd w:val="clear" w:color="auto" w:fill="000080"/>
      <w:lang w:eastAsia="zh-CN"/>
    </w:rPr>
  </w:style>
  <w:style w:type="character" w:customStyle="1" w:styleId="Normal1">
    <w:name w:val="Normal1"/>
    <w:uiPriority w:val="99"/>
    <w:rsid w:val="006946D6"/>
  </w:style>
  <w:style w:type="character" w:customStyle="1" w:styleId="grid22">
    <w:name w:val="grid_22"/>
    <w:uiPriority w:val="99"/>
    <w:rsid w:val="006946D6"/>
  </w:style>
  <w:style w:type="paragraph" w:customStyle="1" w:styleId="TOCHeading1">
    <w:name w:val="TOC Heading1"/>
    <w:basedOn w:val="Heading1"/>
    <w:next w:val="Normal"/>
    <w:uiPriority w:val="99"/>
    <w:rsid w:val="006946D6"/>
    <w:pPr>
      <w:keepLines/>
      <w:pageBreakBefore w:val="0"/>
      <w:pBdr>
        <w:bottom w:val="none" w:sz="0" w:space="0" w:color="auto"/>
      </w:pBdr>
      <w:suppressAutoHyphens w:val="0"/>
      <w:spacing w:before="480" w:after="0" w:line="276" w:lineRule="auto"/>
      <w:jc w:val="left"/>
      <w:outlineLvl w:val="9"/>
    </w:pPr>
    <w:rPr>
      <w:rFonts w:ascii="Cambria" w:eastAsia="SimSun" w:hAnsi="Cambria" w:cs="Times New Roman"/>
      <w:color w:val="365F91"/>
      <w:szCs w:val="28"/>
      <w:lang w:val="el-GR" w:eastAsia="ja-JP"/>
    </w:rPr>
  </w:style>
  <w:style w:type="paragraph" w:customStyle="1" w:styleId="CharChar1CharCharCharCharCharCharCharCharCharCharChar">
    <w:name w:val="Char Char1 Char Char Char Char Char Char Char Char Char Char Char"/>
    <w:basedOn w:val="DocumentMap"/>
    <w:next w:val="Normal"/>
    <w:rsid w:val="006946D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60" w:line="240" w:lineRule="exact"/>
      <w:ind w:right="0"/>
      <w:jc w:val="left"/>
    </w:pPr>
    <w:rPr>
      <w:rFonts w:ascii="Times New Roman" w:eastAsia="Calibri" w:hAnsi="Times New Roman"/>
      <w:sz w:val="22"/>
      <w:szCs w:val="20"/>
      <w:lang w:val="en-US"/>
    </w:rPr>
  </w:style>
  <w:style w:type="numbering" w:customStyle="1" w:styleId="Style3">
    <w:name w:val="Style3"/>
    <w:rsid w:val="006946D6"/>
    <w:pPr>
      <w:numPr>
        <w:numId w:val="34"/>
      </w:numPr>
    </w:pPr>
  </w:style>
  <w:style w:type="numbering" w:customStyle="1" w:styleId="Style2">
    <w:name w:val="Style2"/>
    <w:rsid w:val="006946D6"/>
    <w:pPr>
      <w:numPr>
        <w:numId w:val="33"/>
      </w:numPr>
    </w:pPr>
  </w:style>
  <w:style w:type="paragraph" w:customStyle="1" w:styleId="p1">
    <w:name w:val="p1"/>
    <w:basedOn w:val="Normal"/>
    <w:rsid w:val="006946D6"/>
    <w:pPr>
      <w:suppressAutoHyphens w:val="0"/>
      <w:spacing w:after="0"/>
      <w:jc w:val="left"/>
    </w:pPr>
    <w:rPr>
      <w:rFonts w:ascii="Helvetica" w:eastAsia="Calibri" w:hAnsi="Helvetica" w:cs="Times New Roman"/>
      <w:sz w:val="18"/>
      <w:szCs w:val="18"/>
      <w:lang w:eastAsia="en-GB"/>
    </w:rPr>
  </w:style>
  <w:style w:type="paragraph" w:customStyle="1" w:styleId="Appendix">
    <w:name w:val="Appendix"/>
    <w:basedOn w:val="Heading1"/>
    <w:link w:val="AppendixChar"/>
    <w:qFormat/>
    <w:rsid w:val="006946D6"/>
    <w:pPr>
      <w:pageBreakBefore w:val="0"/>
      <w:numPr>
        <w:numId w:val="35"/>
      </w:numPr>
      <w:pBdr>
        <w:bottom w:val="none" w:sz="0" w:space="0" w:color="auto"/>
      </w:pBdr>
      <w:suppressAutoHyphens w:val="0"/>
      <w:spacing w:before="0" w:after="120"/>
      <w:ind w:right="-1"/>
      <w:jc w:val="center"/>
    </w:pPr>
    <w:rPr>
      <w:rFonts w:ascii="Tahoma" w:hAnsi="Tahoma" w:cs="Tahoma"/>
      <w:bCs w:val="0"/>
      <w:caps/>
      <w:color w:val="FF0000"/>
      <w:sz w:val="24"/>
      <w:szCs w:val="24"/>
      <w:lang w:val="el-GR" w:eastAsia="en-US"/>
    </w:rPr>
  </w:style>
  <w:style w:type="character" w:customStyle="1" w:styleId="AppendixChar">
    <w:name w:val="Appendix Char"/>
    <w:link w:val="Appendix"/>
    <w:rsid w:val="006946D6"/>
    <w:rPr>
      <w:rFonts w:ascii="Tahoma" w:hAnsi="Tahoma" w:cs="Tahoma"/>
      <w:b/>
      <w:caps/>
      <w:color w:val="FF0000"/>
      <w:sz w:val="24"/>
      <w:szCs w:val="24"/>
      <w:lang w:val="el-GR" w:eastAsia="en-US"/>
    </w:rPr>
  </w:style>
  <w:style w:type="numbering" w:customStyle="1" w:styleId="Style4">
    <w:name w:val="Style4"/>
    <w:uiPriority w:val="99"/>
    <w:rsid w:val="006946D6"/>
    <w:pPr>
      <w:numPr>
        <w:numId w:val="36"/>
      </w:numPr>
    </w:pPr>
  </w:style>
  <w:style w:type="character" w:customStyle="1" w:styleId="helptip">
    <w:name w:val="helptip"/>
    <w:rsid w:val="006946D6"/>
  </w:style>
  <w:style w:type="character" w:customStyle="1" w:styleId="FootnoteTextChar4">
    <w:name w:val="Footnote Text Char4"/>
    <w:link w:val="FootnoteText"/>
    <w:rsid w:val="006946D6"/>
    <w:rPr>
      <w:rFonts w:ascii="Calibri" w:hAnsi="Calibri" w:cs="Calibri"/>
      <w:sz w:val="18"/>
      <w:lang w:val="en-IE" w:eastAsia="ar-SA"/>
    </w:rPr>
  </w:style>
  <w:style w:type="character" w:customStyle="1" w:styleId="Heading1Char1">
    <w:name w:val="Heading 1 Char1"/>
    <w:link w:val="Heading1"/>
    <w:rsid w:val="006946D6"/>
    <w:rPr>
      <w:rFonts w:ascii="Arial" w:hAnsi="Arial" w:cs="Arial"/>
      <w:b/>
      <w:bCs/>
      <w:color w:val="333399"/>
      <w:sz w:val="28"/>
      <w:szCs w:val="32"/>
      <w:lang w:val="en-US" w:eastAsia="ar-SA"/>
    </w:rPr>
  </w:style>
  <w:style w:type="character" w:customStyle="1" w:styleId="Heading5Char1">
    <w:name w:val="Heading 5 Char1"/>
    <w:link w:val="Heading5"/>
    <w:rsid w:val="006946D6"/>
    <w:rPr>
      <w:rFonts w:ascii="Lucida Sans" w:hAnsi="Lucida Sans" w:cs="Lucida Sans"/>
      <w:b/>
      <w:sz w:val="22"/>
      <w:lang w:val="en-US" w:eastAsia="ar-SA"/>
    </w:rPr>
  </w:style>
  <w:style w:type="character" w:customStyle="1" w:styleId="FooterChar2">
    <w:name w:val="Footer Char2"/>
    <w:link w:val="Footer"/>
    <w:rsid w:val="006946D6"/>
    <w:rPr>
      <w:rFonts w:ascii="Calibri" w:eastAsia="MS Mincho" w:hAnsi="Calibri" w:cs="Calibri"/>
      <w:sz w:val="22"/>
      <w:szCs w:val="24"/>
      <w:lang w:val="en-US" w:eastAsia="ja-JP"/>
    </w:rPr>
  </w:style>
  <w:style w:type="character" w:customStyle="1" w:styleId="BodyTextChar2">
    <w:name w:val="Body Text Char2"/>
    <w:link w:val="BodyText"/>
    <w:rsid w:val="006946D6"/>
    <w:rPr>
      <w:rFonts w:ascii="Calibri" w:hAnsi="Calibri" w:cs="Calibri"/>
      <w:sz w:val="22"/>
      <w:szCs w:val="24"/>
      <w:lang w:eastAsia="ar-SA"/>
    </w:rPr>
  </w:style>
  <w:style w:type="character" w:customStyle="1" w:styleId="BodyText3Char2">
    <w:name w:val="Body Text 3 Char2"/>
    <w:link w:val="BodyText3"/>
    <w:rsid w:val="006946D6"/>
    <w:rPr>
      <w:rFonts w:ascii="Calibri" w:hAnsi="Calibri" w:cs="Calibri"/>
      <w:sz w:val="16"/>
      <w:szCs w:val="16"/>
      <w:lang w:eastAsia="zh-CN"/>
    </w:rPr>
  </w:style>
  <w:style w:type="character" w:customStyle="1" w:styleId="HeaderChar2">
    <w:name w:val="Header Char2"/>
    <w:aliases w:val="hd Char1,Header Titlos Prosforas Char1,ContentsHeader Char1,Headertext Char1"/>
    <w:link w:val="Header"/>
    <w:rsid w:val="006946D6"/>
    <w:rPr>
      <w:rFonts w:ascii="Calibri" w:hAnsi="Calibri" w:cs="Calibri"/>
      <w:sz w:val="22"/>
      <w:szCs w:val="24"/>
      <w:lang w:eastAsia="ar-SA"/>
    </w:rPr>
  </w:style>
  <w:style w:type="paragraph" w:customStyle="1" w:styleId="af1">
    <w:name w:val="σχήμα"/>
    <w:basedOn w:val="Normal"/>
    <w:next w:val="Normal"/>
    <w:semiHidden/>
    <w:rsid w:val="006946D6"/>
    <w:pPr>
      <w:suppressAutoHyphens w:val="0"/>
      <w:jc w:val="left"/>
    </w:pPr>
    <w:rPr>
      <w:rFonts w:ascii="Tahoma" w:hAnsi="Tahoma" w:cs="Times New Roman"/>
      <w:b/>
      <w:sz w:val="20"/>
      <w:szCs w:val="20"/>
      <w:lang w:val="el-GR" w:eastAsia="en-US"/>
    </w:rPr>
  </w:style>
  <w:style w:type="paragraph" w:customStyle="1" w:styleId="NumList">
    <w:name w:val="_NumList"/>
    <w:autoRedefine/>
    <w:semiHidden/>
    <w:rsid w:val="006946D6"/>
    <w:pPr>
      <w:jc w:val="right"/>
    </w:pPr>
    <w:rPr>
      <w:rFonts w:ascii="Tahoma" w:hAnsi="Tahoma" w:cs="Tahoma"/>
      <w:b/>
      <w:bCs/>
      <w:lang w:val="el-GR" w:eastAsia="en-US"/>
    </w:rPr>
  </w:style>
  <w:style w:type="character" w:customStyle="1" w:styleId="BodyTextIndent3Char2">
    <w:name w:val="Body Text Indent 3 Char2"/>
    <w:link w:val="BodyTextIndent3"/>
    <w:rsid w:val="006946D6"/>
    <w:rPr>
      <w:rFonts w:ascii="Calibri" w:hAnsi="Calibri"/>
      <w:sz w:val="16"/>
      <w:szCs w:val="16"/>
      <w:lang w:eastAsia="zh-CN"/>
    </w:rPr>
  </w:style>
  <w:style w:type="paragraph" w:customStyle="1" w:styleId="Part">
    <w:name w:val="Part"/>
    <w:basedOn w:val="Heading1"/>
    <w:link w:val="PartChar"/>
    <w:qFormat/>
    <w:rsid w:val="006946D6"/>
    <w:pPr>
      <w:pageBreakBefore w:val="0"/>
      <w:pBdr>
        <w:bottom w:val="none" w:sz="0" w:space="0" w:color="auto"/>
      </w:pBdr>
      <w:suppressAutoHyphens w:val="0"/>
      <w:spacing w:before="0" w:after="120" w:line="360" w:lineRule="atLeast"/>
      <w:ind w:right="-1"/>
      <w:jc w:val="center"/>
    </w:pPr>
    <w:rPr>
      <w:rFonts w:ascii="Tahoma" w:hAnsi="Tahoma" w:cs="Tahoma"/>
      <w:bCs w:val="0"/>
      <w:caps/>
      <w:color w:val="auto"/>
      <w:sz w:val="24"/>
      <w:szCs w:val="20"/>
      <w:lang w:eastAsia="en-US"/>
    </w:rPr>
  </w:style>
  <w:style w:type="character" w:customStyle="1" w:styleId="PartChar">
    <w:name w:val="Part Char"/>
    <w:link w:val="Part"/>
    <w:rsid w:val="006946D6"/>
    <w:rPr>
      <w:rFonts w:ascii="Tahoma" w:hAnsi="Tahoma" w:cs="Tahoma"/>
      <w:b/>
      <w:caps/>
      <w:sz w:val="24"/>
      <w:lang w:val="en-US" w:eastAsia="en-US"/>
    </w:rPr>
  </w:style>
  <w:style w:type="paragraph" w:customStyle="1" w:styleId="LOT">
    <w:name w:val="LOT"/>
    <w:basedOn w:val="Heading2"/>
    <w:link w:val="LOTChar"/>
    <w:qFormat/>
    <w:rsid w:val="006946D6"/>
    <w:pPr>
      <w:numPr>
        <w:numId w:val="39"/>
      </w:numPr>
      <w:pBdr>
        <w:bottom w:val="none" w:sz="0" w:space="0" w:color="auto"/>
      </w:pBdr>
      <w:tabs>
        <w:tab w:val="clear" w:pos="567"/>
      </w:tabs>
      <w:suppressAutoHyphens w:val="0"/>
      <w:spacing w:before="120" w:after="120" w:line="360" w:lineRule="atLeast"/>
      <w:jc w:val="left"/>
    </w:pPr>
    <w:rPr>
      <w:rFonts w:ascii="Tahoma" w:hAnsi="Tahoma" w:cs="Tahoma"/>
      <w:color w:val="auto"/>
      <w:sz w:val="20"/>
      <w:szCs w:val="20"/>
      <w:lang w:eastAsia="en-US"/>
    </w:rPr>
  </w:style>
  <w:style w:type="paragraph" w:customStyle="1" w:styleId="a0">
    <w:name w:val="ΠΤΧ"/>
    <w:basedOn w:val="Heading2"/>
    <w:link w:val="Char3"/>
    <w:qFormat/>
    <w:rsid w:val="006946D6"/>
    <w:pPr>
      <w:numPr>
        <w:numId w:val="37"/>
      </w:numPr>
      <w:pBdr>
        <w:bottom w:val="none" w:sz="0" w:space="0" w:color="auto"/>
      </w:pBdr>
      <w:tabs>
        <w:tab w:val="clear" w:pos="567"/>
      </w:tabs>
      <w:suppressAutoHyphens w:val="0"/>
      <w:spacing w:before="0" w:after="0" w:line="360" w:lineRule="atLeast"/>
      <w:jc w:val="left"/>
    </w:pPr>
    <w:rPr>
      <w:rFonts w:ascii="Tahoma" w:hAnsi="Tahoma" w:cs="Times New Roman"/>
      <w:color w:val="auto"/>
      <w:szCs w:val="20"/>
      <w:lang w:eastAsia="en-US"/>
    </w:rPr>
  </w:style>
  <w:style w:type="character" w:customStyle="1" w:styleId="LOTChar">
    <w:name w:val="LOT Char"/>
    <w:link w:val="LOT"/>
    <w:rsid w:val="006946D6"/>
    <w:rPr>
      <w:rFonts w:ascii="Tahoma" w:hAnsi="Tahoma" w:cs="Tahoma"/>
      <w:b/>
      <w:lang w:val="el-GR" w:eastAsia="en-US"/>
    </w:rPr>
  </w:style>
  <w:style w:type="paragraph" w:customStyle="1" w:styleId="a">
    <w:name w:val="ΠΣ"/>
    <w:basedOn w:val="Heading2"/>
    <w:link w:val="Char4"/>
    <w:qFormat/>
    <w:rsid w:val="006946D6"/>
    <w:pPr>
      <w:numPr>
        <w:numId w:val="38"/>
      </w:numPr>
      <w:pBdr>
        <w:bottom w:val="none" w:sz="0" w:space="0" w:color="auto"/>
      </w:pBdr>
      <w:tabs>
        <w:tab w:val="clear" w:pos="567"/>
      </w:tabs>
      <w:suppressAutoHyphens w:val="0"/>
      <w:spacing w:before="0" w:after="0" w:line="360" w:lineRule="atLeast"/>
      <w:ind w:left="360"/>
      <w:jc w:val="left"/>
    </w:pPr>
    <w:rPr>
      <w:rFonts w:ascii="Tahoma" w:hAnsi="Tahoma" w:cs="Tahoma"/>
      <w:color w:val="auto"/>
      <w:szCs w:val="20"/>
      <w:lang w:eastAsia="en-US"/>
    </w:rPr>
  </w:style>
  <w:style w:type="character" w:customStyle="1" w:styleId="Char3">
    <w:name w:val="ΠΤΧ Char"/>
    <w:link w:val="a0"/>
    <w:rsid w:val="006946D6"/>
    <w:rPr>
      <w:rFonts w:ascii="Tahoma" w:hAnsi="Tahoma"/>
      <w:b/>
      <w:sz w:val="24"/>
      <w:lang w:val="el-GR" w:eastAsia="en-US"/>
    </w:rPr>
  </w:style>
  <w:style w:type="character" w:customStyle="1" w:styleId="Char4">
    <w:name w:val="ΠΣ Char"/>
    <w:link w:val="a"/>
    <w:rsid w:val="006946D6"/>
    <w:rPr>
      <w:rFonts w:ascii="Tahoma" w:hAnsi="Tahoma" w:cs="Tahoma"/>
      <w:b/>
      <w:sz w:val="24"/>
      <w:lang w:val="el-GR" w:eastAsia="en-US"/>
    </w:rPr>
  </w:style>
  <w:style w:type="paragraph" w:customStyle="1" w:styleId="msonormal0">
    <w:name w:val="msonormal"/>
    <w:basedOn w:val="Normal"/>
    <w:rsid w:val="00BB7D36"/>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UnresolvedMention1">
    <w:name w:val="Unresolved Mention1"/>
    <w:basedOn w:val="DefaultParagraphFont"/>
    <w:uiPriority w:val="99"/>
    <w:semiHidden/>
    <w:unhideWhenUsed/>
    <w:rsid w:val="000D2F53"/>
    <w:rPr>
      <w:color w:val="605E5C"/>
      <w:shd w:val="clear" w:color="auto" w:fill="E1DFDD"/>
    </w:rPr>
  </w:style>
  <w:style w:type="character" w:customStyle="1" w:styleId="TabletextChar1">
    <w:name w:val="Table text Char1"/>
    <w:link w:val="Tabletext"/>
    <w:locked/>
    <w:rsid w:val="00FF77AC"/>
    <w:rPr>
      <w:rFonts w:ascii="Tahoma" w:hAnsi="Tahoma" w:cs="Tahoma"/>
      <w:szCs w:val="24"/>
      <w:lang w:val="el-GR" w:eastAsia="el-GR"/>
    </w:rPr>
  </w:style>
  <w:style w:type="character" w:customStyle="1" w:styleId="HTMLPreformattedChar3">
    <w:name w:val="HTML Preformatted Char3"/>
    <w:basedOn w:val="DefaultParagraphFont"/>
    <w:uiPriority w:val="99"/>
    <w:semiHidden/>
    <w:rsid w:val="00384761"/>
    <w:rPr>
      <w:rFonts w:ascii="Consolas" w:hAnsi="Consolas"/>
      <w:sz w:val="20"/>
      <w:szCs w:val="20"/>
    </w:rPr>
  </w:style>
  <w:style w:type="character" w:customStyle="1" w:styleId="UnresolvedMention2">
    <w:name w:val="Unresolved Mention2"/>
    <w:basedOn w:val="DefaultParagraphFont"/>
    <w:uiPriority w:val="99"/>
    <w:semiHidden/>
    <w:unhideWhenUsed/>
    <w:rsid w:val="006D526F"/>
    <w:rPr>
      <w:color w:val="605E5C"/>
      <w:shd w:val="clear" w:color="auto" w:fill="E1DFDD"/>
    </w:rPr>
  </w:style>
  <w:style w:type="character" w:customStyle="1" w:styleId="UnresolvedMention20">
    <w:name w:val="Unresolved Mention2"/>
    <w:basedOn w:val="DefaultParagraphFont"/>
    <w:uiPriority w:val="99"/>
    <w:semiHidden/>
    <w:unhideWhenUsed/>
    <w:rsid w:val="00806D12"/>
    <w:rPr>
      <w:color w:val="605E5C"/>
      <w:shd w:val="clear" w:color="auto" w:fill="E1DFDD"/>
    </w:rPr>
  </w:style>
  <w:style w:type="character" w:customStyle="1" w:styleId="UnresolvedMention3">
    <w:name w:val="Unresolved Mention3"/>
    <w:basedOn w:val="DefaultParagraphFont"/>
    <w:uiPriority w:val="99"/>
    <w:semiHidden/>
    <w:unhideWhenUsed/>
    <w:rsid w:val="00B919C5"/>
    <w:rPr>
      <w:color w:val="605E5C"/>
      <w:shd w:val="clear" w:color="auto" w:fill="E1DFDD"/>
    </w:rPr>
  </w:style>
  <w:style w:type="character" w:customStyle="1" w:styleId="UnresolvedMention4">
    <w:name w:val="Unresolved Mention4"/>
    <w:basedOn w:val="DefaultParagraphFont"/>
    <w:uiPriority w:val="99"/>
    <w:semiHidden/>
    <w:unhideWhenUsed/>
    <w:rsid w:val="00D06493"/>
    <w:rPr>
      <w:color w:val="605E5C"/>
      <w:shd w:val="clear" w:color="auto" w:fill="E1DFDD"/>
    </w:rPr>
  </w:style>
  <w:style w:type="paragraph" w:customStyle="1" w:styleId="ListParagraph1">
    <w:name w:val="List Paragraph1"/>
    <w:basedOn w:val="Normal"/>
    <w:uiPriority w:val="99"/>
    <w:rsid w:val="00FD7039"/>
    <w:pPr>
      <w:spacing w:after="200"/>
      <w:ind w:left="720"/>
      <w:contextualSpacing/>
    </w:pPr>
    <w:rPr>
      <w:lang w:eastAsia="zh-CN"/>
    </w:rPr>
  </w:style>
  <w:style w:type="paragraph" w:customStyle="1" w:styleId="Symvasiparagraphs">
    <w:name w:val="Symvasi_paragraphs"/>
    <w:basedOn w:val="Normal"/>
    <w:next w:val="Normal"/>
    <w:uiPriority w:val="99"/>
    <w:rsid w:val="00FD7039"/>
    <w:pPr>
      <w:ind w:left="565" w:hanging="565"/>
    </w:pPr>
    <w:rPr>
      <w:rFonts w:cs="Times New Roman"/>
      <w:sz w:val="24"/>
      <w:szCs w:val="20"/>
      <w:lang w:val="el-GR"/>
    </w:rPr>
  </w:style>
  <w:style w:type="character" w:customStyle="1" w:styleId="UnresolvedMention">
    <w:name w:val="Unresolved Mention"/>
    <w:basedOn w:val="DefaultParagraphFont"/>
    <w:uiPriority w:val="99"/>
    <w:semiHidden/>
    <w:unhideWhenUsed/>
    <w:rsid w:val="007C5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515728660">
      <w:bodyDiv w:val="1"/>
      <w:marLeft w:val="0"/>
      <w:marRight w:val="0"/>
      <w:marTop w:val="0"/>
      <w:marBottom w:val="0"/>
      <w:divBdr>
        <w:top w:val="none" w:sz="0" w:space="0" w:color="auto"/>
        <w:left w:val="none" w:sz="0" w:space="0" w:color="auto"/>
        <w:bottom w:val="none" w:sz="0" w:space="0" w:color="auto"/>
        <w:right w:val="none" w:sz="0" w:space="0" w:color="auto"/>
      </w:divBdr>
    </w:div>
    <w:div w:id="598831981">
      <w:bodyDiv w:val="1"/>
      <w:marLeft w:val="0"/>
      <w:marRight w:val="0"/>
      <w:marTop w:val="0"/>
      <w:marBottom w:val="0"/>
      <w:divBdr>
        <w:top w:val="none" w:sz="0" w:space="0" w:color="auto"/>
        <w:left w:val="none" w:sz="0" w:space="0" w:color="auto"/>
        <w:bottom w:val="none" w:sz="0" w:space="0" w:color="auto"/>
        <w:right w:val="none" w:sz="0" w:space="0" w:color="auto"/>
      </w:divBdr>
    </w:div>
    <w:div w:id="604730335">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094010969">
      <w:bodyDiv w:val="1"/>
      <w:marLeft w:val="0"/>
      <w:marRight w:val="0"/>
      <w:marTop w:val="0"/>
      <w:marBottom w:val="0"/>
      <w:divBdr>
        <w:top w:val="none" w:sz="0" w:space="0" w:color="auto"/>
        <w:left w:val="none" w:sz="0" w:space="0" w:color="auto"/>
        <w:bottom w:val="none" w:sz="0" w:space="0" w:color="auto"/>
        <w:right w:val="none" w:sz="0" w:space="0" w:color="auto"/>
      </w:divBdr>
    </w:div>
    <w:div w:id="1125733223">
      <w:bodyDiv w:val="1"/>
      <w:marLeft w:val="0"/>
      <w:marRight w:val="0"/>
      <w:marTop w:val="0"/>
      <w:marBottom w:val="0"/>
      <w:divBdr>
        <w:top w:val="none" w:sz="0" w:space="0" w:color="auto"/>
        <w:left w:val="none" w:sz="0" w:space="0" w:color="auto"/>
        <w:bottom w:val="none" w:sz="0" w:space="0" w:color="auto"/>
        <w:right w:val="none" w:sz="0" w:space="0" w:color="auto"/>
      </w:divBdr>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441877950">
      <w:bodyDiv w:val="1"/>
      <w:marLeft w:val="0"/>
      <w:marRight w:val="0"/>
      <w:marTop w:val="0"/>
      <w:marBottom w:val="0"/>
      <w:divBdr>
        <w:top w:val="none" w:sz="0" w:space="0" w:color="auto"/>
        <w:left w:val="none" w:sz="0" w:space="0" w:color="auto"/>
        <w:bottom w:val="none" w:sz="0" w:space="0" w:color="auto"/>
        <w:right w:val="none" w:sz="0" w:space="0" w:color="auto"/>
      </w:divBdr>
    </w:div>
    <w:div w:id="1556308225">
      <w:bodyDiv w:val="1"/>
      <w:marLeft w:val="0"/>
      <w:marRight w:val="0"/>
      <w:marTop w:val="0"/>
      <w:marBottom w:val="0"/>
      <w:divBdr>
        <w:top w:val="none" w:sz="0" w:space="0" w:color="auto"/>
        <w:left w:val="none" w:sz="0" w:space="0" w:color="auto"/>
        <w:bottom w:val="none" w:sz="0" w:space="0" w:color="auto"/>
        <w:right w:val="none" w:sz="0" w:space="0" w:color="auto"/>
      </w:divBdr>
    </w:div>
    <w:div w:id="1777598547">
      <w:bodyDiv w:val="1"/>
      <w:marLeft w:val="0"/>
      <w:marRight w:val="0"/>
      <w:marTop w:val="0"/>
      <w:marBottom w:val="0"/>
      <w:divBdr>
        <w:top w:val="none" w:sz="0" w:space="0" w:color="auto"/>
        <w:left w:val="none" w:sz="0" w:space="0" w:color="auto"/>
        <w:bottom w:val="none" w:sz="0" w:space="0" w:color="auto"/>
        <w:right w:val="none" w:sz="0" w:space="0" w:color="auto"/>
      </w:divBdr>
    </w:div>
    <w:div w:id="1826623052">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h.gr/serv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84B85.58B9BA1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2.png@01D84B85.58B9BA1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3B35-053E-4A6C-96C3-A04A69812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128</Pages>
  <Words>47927</Words>
  <Characters>258810</Characters>
  <Application>Microsoft Office Word</Application>
  <DocSecurity>0</DocSecurity>
  <Lines>2156</Lines>
  <Paragraphs>612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306125</CharactersWithSpaces>
  <SharedDoc>false</SharedDoc>
  <HLinks>
    <vt:vector size="660" baseType="variant">
      <vt:variant>
        <vt:i4>6094939</vt:i4>
      </vt:variant>
      <vt:variant>
        <vt:i4>611</vt:i4>
      </vt:variant>
      <vt:variant>
        <vt:i4>0</vt:i4>
      </vt:variant>
      <vt:variant>
        <vt:i4>5</vt:i4>
      </vt:variant>
      <vt:variant>
        <vt:lpwstr>http://www.promitheus.gov.gr/</vt:lpwstr>
      </vt:variant>
      <vt:variant>
        <vt:lpwstr/>
      </vt:variant>
      <vt:variant>
        <vt:i4>6094939</vt:i4>
      </vt:variant>
      <vt:variant>
        <vt:i4>608</vt:i4>
      </vt:variant>
      <vt:variant>
        <vt:i4>0</vt:i4>
      </vt:variant>
      <vt:variant>
        <vt:i4>5</vt:i4>
      </vt:variant>
      <vt:variant>
        <vt:lpwstr>http://www.promitheus.gov.gr/</vt:lpwstr>
      </vt:variant>
      <vt:variant>
        <vt:lpwstr/>
      </vt:variant>
      <vt:variant>
        <vt:i4>6094939</vt:i4>
      </vt:variant>
      <vt:variant>
        <vt:i4>605</vt:i4>
      </vt:variant>
      <vt:variant>
        <vt:i4>0</vt:i4>
      </vt:variant>
      <vt:variant>
        <vt:i4>5</vt:i4>
      </vt:variant>
      <vt:variant>
        <vt:lpwstr>http://www.promitheus.gov.gr/</vt:lpwstr>
      </vt:variant>
      <vt:variant>
        <vt:lpwstr/>
      </vt:variant>
      <vt:variant>
        <vt:i4>65616</vt:i4>
      </vt:variant>
      <vt:variant>
        <vt:i4>602</vt:i4>
      </vt:variant>
      <vt:variant>
        <vt:i4>0</vt:i4>
      </vt:variant>
      <vt:variant>
        <vt:i4>5</vt:i4>
      </vt:variant>
      <vt:variant>
        <vt:lpwstr>https://espdint.eprocurement.gov.gr/</vt:lpwstr>
      </vt:variant>
      <vt:variant>
        <vt:lpwstr/>
      </vt:variant>
      <vt:variant>
        <vt:i4>4194323</vt:i4>
      </vt:variant>
      <vt:variant>
        <vt:i4>596</vt:i4>
      </vt:variant>
      <vt:variant>
        <vt:i4>0</vt:i4>
      </vt:variant>
      <vt:variant>
        <vt:i4>5</vt:i4>
      </vt:variant>
      <vt:variant>
        <vt:lpwstr>javascript:openLargePopup('/ITDIT/CFN/Dispatch?act=featdesc&amp;task=display&amp;featureId=553','FeatureWin',300,400)</vt:lpwstr>
      </vt:variant>
      <vt:variant>
        <vt:lpwstr/>
      </vt:variant>
      <vt:variant>
        <vt:i4>6881313</vt:i4>
      </vt:variant>
      <vt:variant>
        <vt:i4>593</vt:i4>
      </vt:variant>
      <vt:variant>
        <vt:i4>0</vt:i4>
      </vt:variant>
      <vt:variant>
        <vt:i4>5</vt:i4>
      </vt:variant>
      <vt:variant>
        <vt:lpwstr>javascript:openLargePopup('/ITDIT/CFN/Dispatch?act=featdesc&amp;task=display&amp;featureId=8669','FeatureWin',300,400)</vt:lpwstr>
      </vt:variant>
      <vt:variant>
        <vt:lpwstr/>
      </vt:variant>
      <vt:variant>
        <vt:i4>1966107</vt:i4>
      </vt:variant>
      <vt:variant>
        <vt:i4>587</vt:i4>
      </vt:variant>
      <vt:variant>
        <vt:i4>0</vt:i4>
      </vt:variant>
      <vt:variant>
        <vt:i4>5</vt:i4>
      </vt:variant>
      <vt:variant>
        <vt:lpwstr>http://www.grnet.gr/</vt:lpwstr>
      </vt:variant>
      <vt:variant>
        <vt:lpwstr/>
      </vt:variant>
      <vt:variant>
        <vt:i4>3145777</vt:i4>
      </vt:variant>
      <vt:variant>
        <vt:i4>584</vt:i4>
      </vt:variant>
      <vt:variant>
        <vt:i4>0</vt:i4>
      </vt:variant>
      <vt:variant>
        <vt:i4>5</vt:i4>
      </vt:variant>
      <vt:variant>
        <vt:lpwstr>http://www.syzefxis.gov.gr/</vt:lpwstr>
      </vt:variant>
      <vt:variant>
        <vt:lpwstr/>
      </vt:variant>
      <vt:variant>
        <vt:i4>1966107</vt:i4>
      </vt:variant>
      <vt:variant>
        <vt:i4>581</vt:i4>
      </vt:variant>
      <vt:variant>
        <vt:i4>0</vt:i4>
      </vt:variant>
      <vt:variant>
        <vt:i4>5</vt:i4>
      </vt:variant>
      <vt:variant>
        <vt:lpwstr>http://www.grnet.gr/</vt:lpwstr>
      </vt:variant>
      <vt:variant>
        <vt:lpwstr/>
      </vt:variant>
      <vt:variant>
        <vt:i4>7864431</vt:i4>
      </vt:variant>
      <vt:variant>
        <vt:i4>578</vt:i4>
      </vt:variant>
      <vt:variant>
        <vt:i4>0</vt:i4>
      </vt:variant>
      <vt:variant>
        <vt:i4>5</vt:i4>
      </vt:variant>
      <vt:variant>
        <vt:lpwstr>http://www.sch.gr/</vt:lpwstr>
      </vt:variant>
      <vt:variant>
        <vt:lpwstr/>
      </vt:variant>
      <vt:variant>
        <vt:i4>6094972</vt:i4>
      </vt:variant>
      <vt:variant>
        <vt:i4>570</vt:i4>
      </vt:variant>
      <vt:variant>
        <vt:i4>0</vt:i4>
      </vt:variant>
      <vt:variant>
        <vt:i4>5</vt:i4>
      </vt:variant>
      <vt:variant>
        <vt:lpwstr>http://www.eaadhsy.gr/n4412/prosarthmaA_index.html</vt:lpwstr>
      </vt:variant>
      <vt:variant>
        <vt:lpwstr>pararthma_A_X</vt:lpwstr>
      </vt:variant>
      <vt:variant>
        <vt:i4>6029327</vt:i4>
      </vt:variant>
      <vt:variant>
        <vt:i4>564</vt:i4>
      </vt:variant>
      <vt:variant>
        <vt:i4>0</vt:i4>
      </vt:variant>
      <vt:variant>
        <vt:i4>5</vt:i4>
      </vt:variant>
      <vt:variant>
        <vt:lpwstr>http://www.eaadhsy.gr/n4412/n4412fulltextlinks.html</vt:lpwstr>
      </vt:variant>
      <vt:variant>
        <vt:lpwstr>art104</vt:lpwstr>
      </vt:variant>
      <vt:variant>
        <vt:i4>7864382</vt:i4>
      </vt:variant>
      <vt:variant>
        <vt:i4>561</vt:i4>
      </vt:variant>
      <vt:variant>
        <vt:i4>0</vt:i4>
      </vt:variant>
      <vt:variant>
        <vt:i4>5</vt:i4>
      </vt:variant>
      <vt:variant>
        <vt:lpwstr>http://www.eaadhsy.gr/n4412/art79a</vt:lpwstr>
      </vt:variant>
      <vt:variant>
        <vt:lpwstr/>
      </vt:variant>
      <vt:variant>
        <vt:i4>7077975</vt:i4>
      </vt:variant>
      <vt:variant>
        <vt:i4>558</vt:i4>
      </vt:variant>
      <vt:variant>
        <vt:i4>0</vt:i4>
      </vt:variant>
      <vt:variant>
        <vt:i4>5</vt:i4>
      </vt:variant>
      <vt:variant>
        <vt:lpwstr>http://www.eaadhsy.gr/n4412/n4412fulltextlinks.html</vt:lpwstr>
      </vt:variant>
      <vt:variant>
        <vt:lpwstr>art372_4</vt:lpwstr>
      </vt:variant>
      <vt:variant>
        <vt:i4>7077975</vt:i4>
      </vt:variant>
      <vt:variant>
        <vt:i4>555</vt:i4>
      </vt:variant>
      <vt:variant>
        <vt:i4>0</vt:i4>
      </vt:variant>
      <vt:variant>
        <vt:i4>5</vt:i4>
      </vt:variant>
      <vt:variant>
        <vt:lpwstr>http://www.eaadhsy.gr/n4412/n4412fulltextlinks.html</vt:lpwstr>
      </vt:variant>
      <vt:variant>
        <vt:lpwstr>art372_4</vt:lpwstr>
      </vt:variant>
      <vt:variant>
        <vt:i4>7077975</vt:i4>
      </vt:variant>
      <vt:variant>
        <vt:i4>552</vt:i4>
      </vt:variant>
      <vt:variant>
        <vt:i4>0</vt:i4>
      </vt:variant>
      <vt:variant>
        <vt:i4>5</vt:i4>
      </vt:variant>
      <vt:variant>
        <vt:lpwstr>http://www.eaadhsy.gr/n4412/n4412fulltextlinks.html</vt:lpwstr>
      </vt:variant>
      <vt:variant>
        <vt:lpwstr>art372_4</vt:lpwstr>
      </vt:variant>
      <vt:variant>
        <vt:i4>6094939</vt:i4>
      </vt:variant>
      <vt:variant>
        <vt:i4>543</vt:i4>
      </vt:variant>
      <vt:variant>
        <vt:i4>0</vt:i4>
      </vt:variant>
      <vt:variant>
        <vt:i4>5</vt:i4>
      </vt:variant>
      <vt:variant>
        <vt:lpwstr>http://www.promitheus.gov.gr/</vt:lpwstr>
      </vt:variant>
      <vt:variant>
        <vt:lpwstr/>
      </vt:variant>
      <vt:variant>
        <vt:i4>6094939</vt:i4>
      </vt:variant>
      <vt:variant>
        <vt:i4>540</vt:i4>
      </vt:variant>
      <vt:variant>
        <vt:i4>0</vt:i4>
      </vt:variant>
      <vt:variant>
        <vt:i4>5</vt:i4>
      </vt:variant>
      <vt:variant>
        <vt:lpwstr>http://www.promitheus.gov.gr/</vt:lpwstr>
      </vt:variant>
      <vt:variant>
        <vt:lpwstr/>
      </vt:variant>
      <vt:variant>
        <vt:i4>1703951</vt:i4>
      </vt:variant>
      <vt:variant>
        <vt:i4>531</vt:i4>
      </vt:variant>
      <vt:variant>
        <vt:i4>0</vt:i4>
      </vt:variant>
      <vt:variant>
        <vt:i4>5</vt:i4>
      </vt:variant>
      <vt:variant>
        <vt:lpwstr>http://www.hsppa.gr/</vt:lpwstr>
      </vt:variant>
      <vt:variant>
        <vt:lpwstr/>
      </vt:variant>
      <vt:variant>
        <vt:i4>7733370</vt:i4>
      </vt:variant>
      <vt:variant>
        <vt:i4>528</vt:i4>
      </vt:variant>
      <vt:variant>
        <vt:i4>0</vt:i4>
      </vt:variant>
      <vt:variant>
        <vt:i4>5</vt:i4>
      </vt:variant>
      <vt:variant>
        <vt:lpwstr>http://www.eaadhsy.gr/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6094939</vt:i4>
      </vt:variant>
      <vt:variant>
        <vt:i4>516</vt:i4>
      </vt:variant>
      <vt:variant>
        <vt:i4>0</vt:i4>
      </vt:variant>
      <vt:variant>
        <vt:i4>5</vt:i4>
      </vt:variant>
      <vt:variant>
        <vt:lpwstr>http://www.promitheus.gov.gr/</vt:lpwstr>
      </vt:variant>
      <vt:variant>
        <vt:lpwstr/>
      </vt:variant>
      <vt:variant>
        <vt:i4>2228331</vt:i4>
      </vt:variant>
      <vt:variant>
        <vt:i4>513</vt:i4>
      </vt:variant>
      <vt:variant>
        <vt:i4>0</vt:i4>
      </vt:variant>
      <vt:variant>
        <vt:i4>5</vt:i4>
      </vt:variant>
      <vt:variant>
        <vt:lpwstr>http://et.diavgeia.gov.gr/</vt:lpwstr>
      </vt:variant>
      <vt:variant>
        <vt:lpwstr/>
      </vt:variant>
      <vt:variant>
        <vt:i4>2228331</vt:i4>
      </vt:variant>
      <vt:variant>
        <vt:i4>510</vt:i4>
      </vt:variant>
      <vt:variant>
        <vt:i4>0</vt:i4>
      </vt:variant>
      <vt:variant>
        <vt:i4>5</vt:i4>
      </vt:variant>
      <vt:variant>
        <vt:lpwstr>http://et.diavgeia.gov.gr/</vt:lpwstr>
      </vt:variant>
      <vt:variant>
        <vt:lpwstr/>
      </vt:variant>
      <vt:variant>
        <vt:i4>6094939</vt:i4>
      </vt:variant>
      <vt:variant>
        <vt:i4>507</vt:i4>
      </vt:variant>
      <vt:variant>
        <vt:i4>0</vt:i4>
      </vt:variant>
      <vt:variant>
        <vt:i4>5</vt:i4>
      </vt:variant>
      <vt:variant>
        <vt:lpwstr>http://www.promitheus.gov.gr/</vt:lpwstr>
      </vt:variant>
      <vt:variant>
        <vt:lpwstr/>
      </vt:variant>
      <vt:variant>
        <vt:i4>6094939</vt:i4>
      </vt:variant>
      <vt:variant>
        <vt:i4>504</vt:i4>
      </vt:variant>
      <vt:variant>
        <vt:i4>0</vt:i4>
      </vt:variant>
      <vt:variant>
        <vt:i4>5</vt:i4>
      </vt:variant>
      <vt:variant>
        <vt:lpwstr>http://www.promitheus.gov.gr/</vt:lpwstr>
      </vt:variant>
      <vt:variant>
        <vt:lpwstr/>
      </vt:variant>
      <vt:variant>
        <vt:i4>6094939</vt:i4>
      </vt:variant>
      <vt:variant>
        <vt:i4>498</vt:i4>
      </vt:variant>
      <vt:variant>
        <vt:i4>0</vt:i4>
      </vt:variant>
      <vt:variant>
        <vt:i4>5</vt:i4>
      </vt:variant>
      <vt:variant>
        <vt:lpwstr>http://www.promitheus.gov.gr/</vt:lpwstr>
      </vt:variant>
      <vt:variant>
        <vt:lpwstr/>
      </vt:variant>
      <vt:variant>
        <vt:i4>6094939</vt:i4>
      </vt:variant>
      <vt:variant>
        <vt:i4>495</vt:i4>
      </vt:variant>
      <vt:variant>
        <vt:i4>0</vt:i4>
      </vt:variant>
      <vt:variant>
        <vt:i4>5</vt:i4>
      </vt:variant>
      <vt:variant>
        <vt:lpwstr>http://www.promitheus.gov.gr/</vt:lpwstr>
      </vt:variant>
      <vt:variant>
        <vt:lpwstr/>
      </vt:variant>
      <vt:variant>
        <vt:i4>1835069</vt:i4>
      </vt:variant>
      <vt:variant>
        <vt:i4>488</vt:i4>
      </vt:variant>
      <vt:variant>
        <vt:i4>0</vt:i4>
      </vt:variant>
      <vt:variant>
        <vt:i4>5</vt:i4>
      </vt:variant>
      <vt:variant>
        <vt:lpwstr/>
      </vt:variant>
      <vt:variant>
        <vt:lpwstr>_Toc86251961</vt:lpwstr>
      </vt:variant>
      <vt:variant>
        <vt:i4>1900605</vt:i4>
      </vt:variant>
      <vt:variant>
        <vt:i4>482</vt:i4>
      </vt:variant>
      <vt:variant>
        <vt:i4>0</vt:i4>
      </vt:variant>
      <vt:variant>
        <vt:i4>5</vt:i4>
      </vt:variant>
      <vt:variant>
        <vt:lpwstr/>
      </vt:variant>
      <vt:variant>
        <vt:lpwstr>_Toc86251960</vt:lpwstr>
      </vt:variant>
      <vt:variant>
        <vt:i4>1310782</vt:i4>
      </vt:variant>
      <vt:variant>
        <vt:i4>476</vt:i4>
      </vt:variant>
      <vt:variant>
        <vt:i4>0</vt:i4>
      </vt:variant>
      <vt:variant>
        <vt:i4>5</vt:i4>
      </vt:variant>
      <vt:variant>
        <vt:lpwstr/>
      </vt:variant>
      <vt:variant>
        <vt:lpwstr>_Toc86251959</vt:lpwstr>
      </vt:variant>
      <vt:variant>
        <vt:i4>1376318</vt:i4>
      </vt:variant>
      <vt:variant>
        <vt:i4>470</vt:i4>
      </vt:variant>
      <vt:variant>
        <vt:i4>0</vt:i4>
      </vt:variant>
      <vt:variant>
        <vt:i4>5</vt:i4>
      </vt:variant>
      <vt:variant>
        <vt:lpwstr/>
      </vt:variant>
      <vt:variant>
        <vt:lpwstr>_Toc86251958</vt:lpwstr>
      </vt:variant>
      <vt:variant>
        <vt:i4>1703998</vt:i4>
      </vt:variant>
      <vt:variant>
        <vt:i4>464</vt:i4>
      </vt:variant>
      <vt:variant>
        <vt:i4>0</vt:i4>
      </vt:variant>
      <vt:variant>
        <vt:i4>5</vt:i4>
      </vt:variant>
      <vt:variant>
        <vt:lpwstr/>
      </vt:variant>
      <vt:variant>
        <vt:lpwstr>_Toc86251957</vt:lpwstr>
      </vt:variant>
      <vt:variant>
        <vt:i4>1769534</vt:i4>
      </vt:variant>
      <vt:variant>
        <vt:i4>458</vt:i4>
      </vt:variant>
      <vt:variant>
        <vt:i4>0</vt:i4>
      </vt:variant>
      <vt:variant>
        <vt:i4>5</vt:i4>
      </vt:variant>
      <vt:variant>
        <vt:lpwstr/>
      </vt:variant>
      <vt:variant>
        <vt:lpwstr>_Toc86251956</vt:lpwstr>
      </vt:variant>
      <vt:variant>
        <vt:i4>1572926</vt:i4>
      </vt:variant>
      <vt:variant>
        <vt:i4>452</vt:i4>
      </vt:variant>
      <vt:variant>
        <vt:i4>0</vt:i4>
      </vt:variant>
      <vt:variant>
        <vt:i4>5</vt:i4>
      </vt:variant>
      <vt:variant>
        <vt:lpwstr/>
      </vt:variant>
      <vt:variant>
        <vt:lpwstr>_Toc86251955</vt:lpwstr>
      </vt:variant>
      <vt:variant>
        <vt:i4>1638462</vt:i4>
      </vt:variant>
      <vt:variant>
        <vt:i4>446</vt:i4>
      </vt:variant>
      <vt:variant>
        <vt:i4>0</vt:i4>
      </vt:variant>
      <vt:variant>
        <vt:i4>5</vt:i4>
      </vt:variant>
      <vt:variant>
        <vt:lpwstr/>
      </vt:variant>
      <vt:variant>
        <vt:lpwstr>_Toc86251954</vt:lpwstr>
      </vt:variant>
      <vt:variant>
        <vt:i4>1966142</vt:i4>
      </vt:variant>
      <vt:variant>
        <vt:i4>440</vt:i4>
      </vt:variant>
      <vt:variant>
        <vt:i4>0</vt:i4>
      </vt:variant>
      <vt:variant>
        <vt:i4>5</vt:i4>
      </vt:variant>
      <vt:variant>
        <vt:lpwstr/>
      </vt:variant>
      <vt:variant>
        <vt:lpwstr>_Toc86251953</vt:lpwstr>
      </vt:variant>
      <vt:variant>
        <vt:i4>2031678</vt:i4>
      </vt:variant>
      <vt:variant>
        <vt:i4>434</vt:i4>
      </vt:variant>
      <vt:variant>
        <vt:i4>0</vt:i4>
      </vt:variant>
      <vt:variant>
        <vt:i4>5</vt:i4>
      </vt:variant>
      <vt:variant>
        <vt:lpwstr/>
      </vt:variant>
      <vt:variant>
        <vt:lpwstr>_Toc86251952</vt:lpwstr>
      </vt:variant>
      <vt:variant>
        <vt:i4>1835070</vt:i4>
      </vt:variant>
      <vt:variant>
        <vt:i4>428</vt:i4>
      </vt:variant>
      <vt:variant>
        <vt:i4>0</vt:i4>
      </vt:variant>
      <vt:variant>
        <vt:i4>5</vt:i4>
      </vt:variant>
      <vt:variant>
        <vt:lpwstr/>
      </vt:variant>
      <vt:variant>
        <vt:lpwstr>_Toc86251951</vt:lpwstr>
      </vt:variant>
      <vt:variant>
        <vt:i4>1900606</vt:i4>
      </vt:variant>
      <vt:variant>
        <vt:i4>422</vt:i4>
      </vt:variant>
      <vt:variant>
        <vt:i4>0</vt:i4>
      </vt:variant>
      <vt:variant>
        <vt:i4>5</vt:i4>
      </vt:variant>
      <vt:variant>
        <vt:lpwstr/>
      </vt:variant>
      <vt:variant>
        <vt:lpwstr>_Toc86251950</vt:lpwstr>
      </vt:variant>
      <vt:variant>
        <vt:i4>1310783</vt:i4>
      </vt:variant>
      <vt:variant>
        <vt:i4>416</vt:i4>
      </vt:variant>
      <vt:variant>
        <vt:i4>0</vt:i4>
      </vt:variant>
      <vt:variant>
        <vt:i4>5</vt:i4>
      </vt:variant>
      <vt:variant>
        <vt:lpwstr/>
      </vt:variant>
      <vt:variant>
        <vt:lpwstr>_Toc86251949</vt:lpwstr>
      </vt:variant>
      <vt:variant>
        <vt:i4>1376319</vt:i4>
      </vt:variant>
      <vt:variant>
        <vt:i4>410</vt:i4>
      </vt:variant>
      <vt:variant>
        <vt:i4>0</vt:i4>
      </vt:variant>
      <vt:variant>
        <vt:i4>5</vt:i4>
      </vt:variant>
      <vt:variant>
        <vt:lpwstr/>
      </vt:variant>
      <vt:variant>
        <vt:lpwstr>_Toc86251948</vt:lpwstr>
      </vt:variant>
      <vt:variant>
        <vt:i4>1703999</vt:i4>
      </vt:variant>
      <vt:variant>
        <vt:i4>404</vt:i4>
      </vt:variant>
      <vt:variant>
        <vt:i4>0</vt:i4>
      </vt:variant>
      <vt:variant>
        <vt:i4>5</vt:i4>
      </vt:variant>
      <vt:variant>
        <vt:lpwstr/>
      </vt:variant>
      <vt:variant>
        <vt:lpwstr>_Toc86251947</vt:lpwstr>
      </vt:variant>
      <vt:variant>
        <vt:i4>1769535</vt:i4>
      </vt:variant>
      <vt:variant>
        <vt:i4>398</vt:i4>
      </vt:variant>
      <vt:variant>
        <vt:i4>0</vt:i4>
      </vt:variant>
      <vt:variant>
        <vt:i4>5</vt:i4>
      </vt:variant>
      <vt:variant>
        <vt:lpwstr/>
      </vt:variant>
      <vt:variant>
        <vt:lpwstr>_Toc86251946</vt:lpwstr>
      </vt:variant>
      <vt:variant>
        <vt:i4>1572927</vt:i4>
      </vt:variant>
      <vt:variant>
        <vt:i4>392</vt:i4>
      </vt:variant>
      <vt:variant>
        <vt:i4>0</vt:i4>
      </vt:variant>
      <vt:variant>
        <vt:i4>5</vt:i4>
      </vt:variant>
      <vt:variant>
        <vt:lpwstr/>
      </vt:variant>
      <vt:variant>
        <vt:lpwstr>_Toc86251945</vt:lpwstr>
      </vt:variant>
      <vt:variant>
        <vt:i4>1638463</vt:i4>
      </vt:variant>
      <vt:variant>
        <vt:i4>386</vt:i4>
      </vt:variant>
      <vt:variant>
        <vt:i4>0</vt:i4>
      </vt:variant>
      <vt:variant>
        <vt:i4>5</vt:i4>
      </vt:variant>
      <vt:variant>
        <vt:lpwstr/>
      </vt:variant>
      <vt:variant>
        <vt:lpwstr>_Toc86251944</vt:lpwstr>
      </vt:variant>
      <vt:variant>
        <vt:i4>1966143</vt:i4>
      </vt:variant>
      <vt:variant>
        <vt:i4>380</vt:i4>
      </vt:variant>
      <vt:variant>
        <vt:i4>0</vt:i4>
      </vt:variant>
      <vt:variant>
        <vt:i4>5</vt:i4>
      </vt:variant>
      <vt:variant>
        <vt:lpwstr/>
      </vt:variant>
      <vt:variant>
        <vt:lpwstr>_Toc86251943</vt:lpwstr>
      </vt:variant>
      <vt:variant>
        <vt:i4>2031679</vt:i4>
      </vt:variant>
      <vt:variant>
        <vt:i4>374</vt:i4>
      </vt:variant>
      <vt:variant>
        <vt:i4>0</vt:i4>
      </vt:variant>
      <vt:variant>
        <vt:i4>5</vt:i4>
      </vt:variant>
      <vt:variant>
        <vt:lpwstr/>
      </vt:variant>
      <vt:variant>
        <vt:lpwstr>_Toc86251942</vt:lpwstr>
      </vt:variant>
      <vt:variant>
        <vt:i4>1835071</vt:i4>
      </vt:variant>
      <vt:variant>
        <vt:i4>368</vt:i4>
      </vt:variant>
      <vt:variant>
        <vt:i4>0</vt:i4>
      </vt:variant>
      <vt:variant>
        <vt:i4>5</vt:i4>
      </vt:variant>
      <vt:variant>
        <vt:lpwstr/>
      </vt:variant>
      <vt:variant>
        <vt:lpwstr>_Toc86251941</vt:lpwstr>
      </vt:variant>
      <vt:variant>
        <vt:i4>1900607</vt:i4>
      </vt:variant>
      <vt:variant>
        <vt:i4>362</vt:i4>
      </vt:variant>
      <vt:variant>
        <vt:i4>0</vt:i4>
      </vt:variant>
      <vt:variant>
        <vt:i4>5</vt:i4>
      </vt:variant>
      <vt:variant>
        <vt:lpwstr/>
      </vt:variant>
      <vt:variant>
        <vt:lpwstr>_Toc86251940</vt:lpwstr>
      </vt:variant>
      <vt:variant>
        <vt:i4>1310776</vt:i4>
      </vt:variant>
      <vt:variant>
        <vt:i4>356</vt:i4>
      </vt:variant>
      <vt:variant>
        <vt:i4>0</vt:i4>
      </vt:variant>
      <vt:variant>
        <vt:i4>5</vt:i4>
      </vt:variant>
      <vt:variant>
        <vt:lpwstr/>
      </vt:variant>
      <vt:variant>
        <vt:lpwstr>_Toc86251939</vt:lpwstr>
      </vt:variant>
      <vt:variant>
        <vt:i4>1376312</vt:i4>
      </vt:variant>
      <vt:variant>
        <vt:i4>350</vt:i4>
      </vt:variant>
      <vt:variant>
        <vt:i4>0</vt:i4>
      </vt:variant>
      <vt:variant>
        <vt:i4>5</vt:i4>
      </vt:variant>
      <vt:variant>
        <vt:lpwstr/>
      </vt:variant>
      <vt:variant>
        <vt:lpwstr>_Toc86251938</vt:lpwstr>
      </vt:variant>
      <vt:variant>
        <vt:i4>1703992</vt:i4>
      </vt:variant>
      <vt:variant>
        <vt:i4>344</vt:i4>
      </vt:variant>
      <vt:variant>
        <vt:i4>0</vt:i4>
      </vt:variant>
      <vt:variant>
        <vt:i4>5</vt:i4>
      </vt:variant>
      <vt:variant>
        <vt:lpwstr/>
      </vt:variant>
      <vt:variant>
        <vt:lpwstr>_Toc86251937</vt:lpwstr>
      </vt:variant>
      <vt:variant>
        <vt:i4>1769528</vt:i4>
      </vt:variant>
      <vt:variant>
        <vt:i4>338</vt:i4>
      </vt:variant>
      <vt:variant>
        <vt:i4>0</vt:i4>
      </vt:variant>
      <vt:variant>
        <vt:i4>5</vt:i4>
      </vt:variant>
      <vt:variant>
        <vt:lpwstr/>
      </vt:variant>
      <vt:variant>
        <vt:lpwstr>_Toc86251936</vt:lpwstr>
      </vt:variant>
      <vt:variant>
        <vt:i4>1572920</vt:i4>
      </vt:variant>
      <vt:variant>
        <vt:i4>332</vt:i4>
      </vt:variant>
      <vt:variant>
        <vt:i4>0</vt:i4>
      </vt:variant>
      <vt:variant>
        <vt:i4>5</vt:i4>
      </vt:variant>
      <vt:variant>
        <vt:lpwstr/>
      </vt:variant>
      <vt:variant>
        <vt:lpwstr>_Toc86251935</vt:lpwstr>
      </vt:variant>
      <vt:variant>
        <vt:i4>1638456</vt:i4>
      </vt:variant>
      <vt:variant>
        <vt:i4>326</vt:i4>
      </vt:variant>
      <vt:variant>
        <vt:i4>0</vt:i4>
      </vt:variant>
      <vt:variant>
        <vt:i4>5</vt:i4>
      </vt:variant>
      <vt:variant>
        <vt:lpwstr/>
      </vt:variant>
      <vt:variant>
        <vt:lpwstr>_Toc86251934</vt:lpwstr>
      </vt:variant>
      <vt:variant>
        <vt:i4>1966136</vt:i4>
      </vt:variant>
      <vt:variant>
        <vt:i4>320</vt:i4>
      </vt:variant>
      <vt:variant>
        <vt:i4>0</vt:i4>
      </vt:variant>
      <vt:variant>
        <vt:i4>5</vt:i4>
      </vt:variant>
      <vt:variant>
        <vt:lpwstr/>
      </vt:variant>
      <vt:variant>
        <vt:lpwstr>_Toc86251933</vt:lpwstr>
      </vt:variant>
      <vt:variant>
        <vt:i4>2031672</vt:i4>
      </vt:variant>
      <vt:variant>
        <vt:i4>314</vt:i4>
      </vt:variant>
      <vt:variant>
        <vt:i4>0</vt:i4>
      </vt:variant>
      <vt:variant>
        <vt:i4>5</vt:i4>
      </vt:variant>
      <vt:variant>
        <vt:lpwstr/>
      </vt:variant>
      <vt:variant>
        <vt:lpwstr>_Toc86251932</vt:lpwstr>
      </vt:variant>
      <vt:variant>
        <vt:i4>1835064</vt:i4>
      </vt:variant>
      <vt:variant>
        <vt:i4>308</vt:i4>
      </vt:variant>
      <vt:variant>
        <vt:i4>0</vt:i4>
      </vt:variant>
      <vt:variant>
        <vt:i4>5</vt:i4>
      </vt:variant>
      <vt:variant>
        <vt:lpwstr/>
      </vt:variant>
      <vt:variant>
        <vt:lpwstr>_Toc86251931</vt:lpwstr>
      </vt:variant>
      <vt:variant>
        <vt:i4>1900600</vt:i4>
      </vt:variant>
      <vt:variant>
        <vt:i4>302</vt:i4>
      </vt:variant>
      <vt:variant>
        <vt:i4>0</vt:i4>
      </vt:variant>
      <vt:variant>
        <vt:i4>5</vt:i4>
      </vt:variant>
      <vt:variant>
        <vt:lpwstr/>
      </vt:variant>
      <vt:variant>
        <vt:lpwstr>_Toc86251930</vt:lpwstr>
      </vt:variant>
      <vt:variant>
        <vt:i4>1310777</vt:i4>
      </vt:variant>
      <vt:variant>
        <vt:i4>296</vt:i4>
      </vt:variant>
      <vt:variant>
        <vt:i4>0</vt:i4>
      </vt:variant>
      <vt:variant>
        <vt:i4>5</vt:i4>
      </vt:variant>
      <vt:variant>
        <vt:lpwstr/>
      </vt:variant>
      <vt:variant>
        <vt:lpwstr>_Toc86251929</vt:lpwstr>
      </vt:variant>
      <vt:variant>
        <vt:i4>1376313</vt:i4>
      </vt:variant>
      <vt:variant>
        <vt:i4>290</vt:i4>
      </vt:variant>
      <vt:variant>
        <vt:i4>0</vt:i4>
      </vt:variant>
      <vt:variant>
        <vt:i4>5</vt:i4>
      </vt:variant>
      <vt:variant>
        <vt:lpwstr/>
      </vt:variant>
      <vt:variant>
        <vt:lpwstr>_Toc86251928</vt:lpwstr>
      </vt:variant>
      <vt:variant>
        <vt:i4>1703993</vt:i4>
      </vt:variant>
      <vt:variant>
        <vt:i4>284</vt:i4>
      </vt:variant>
      <vt:variant>
        <vt:i4>0</vt:i4>
      </vt:variant>
      <vt:variant>
        <vt:i4>5</vt:i4>
      </vt:variant>
      <vt:variant>
        <vt:lpwstr/>
      </vt:variant>
      <vt:variant>
        <vt:lpwstr>_Toc86251927</vt:lpwstr>
      </vt:variant>
      <vt:variant>
        <vt:i4>1769529</vt:i4>
      </vt:variant>
      <vt:variant>
        <vt:i4>278</vt:i4>
      </vt:variant>
      <vt:variant>
        <vt:i4>0</vt:i4>
      </vt:variant>
      <vt:variant>
        <vt:i4>5</vt:i4>
      </vt:variant>
      <vt:variant>
        <vt:lpwstr/>
      </vt:variant>
      <vt:variant>
        <vt:lpwstr>_Toc86251926</vt:lpwstr>
      </vt:variant>
      <vt:variant>
        <vt:i4>1572921</vt:i4>
      </vt:variant>
      <vt:variant>
        <vt:i4>272</vt:i4>
      </vt:variant>
      <vt:variant>
        <vt:i4>0</vt:i4>
      </vt:variant>
      <vt:variant>
        <vt:i4>5</vt:i4>
      </vt:variant>
      <vt:variant>
        <vt:lpwstr/>
      </vt:variant>
      <vt:variant>
        <vt:lpwstr>_Toc86251925</vt:lpwstr>
      </vt:variant>
      <vt:variant>
        <vt:i4>1638457</vt:i4>
      </vt:variant>
      <vt:variant>
        <vt:i4>266</vt:i4>
      </vt:variant>
      <vt:variant>
        <vt:i4>0</vt:i4>
      </vt:variant>
      <vt:variant>
        <vt:i4>5</vt:i4>
      </vt:variant>
      <vt:variant>
        <vt:lpwstr/>
      </vt:variant>
      <vt:variant>
        <vt:lpwstr>_Toc86251924</vt:lpwstr>
      </vt:variant>
      <vt:variant>
        <vt:i4>1966137</vt:i4>
      </vt:variant>
      <vt:variant>
        <vt:i4>260</vt:i4>
      </vt:variant>
      <vt:variant>
        <vt:i4>0</vt:i4>
      </vt:variant>
      <vt:variant>
        <vt:i4>5</vt:i4>
      </vt:variant>
      <vt:variant>
        <vt:lpwstr/>
      </vt:variant>
      <vt:variant>
        <vt:lpwstr>_Toc86251923</vt:lpwstr>
      </vt:variant>
      <vt:variant>
        <vt:i4>2031673</vt:i4>
      </vt:variant>
      <vt:variant>
        <vt:i4>254</vt:i4>
      </vt:variant>
      <vt:variant>
        <vt:i4>0</vt:i4>
      </vt:variant>
      <vt:variant>
        <vt:i4>5</vt:i4>
      </vt:variant>
      <vt:variant>
        <vt:lpwstr/>
      </vt:variant>
      <vt:variant>
        <vt:lpwstr>_Toc86251922</vt:lpwstr>
      </vt:variant>
      <vt:variant>
        <vt:i4>1835065</vt:i4>
      </vt:variant>
      <vt:variant>
        <vt:i4>248</vt:i4>
      </vt:variant>
      <vt:variant>
        <vt:i4>0</vt:i4>
      </vt:variant>
      <vt:variant>
        <vt:i4>5</vt:i4>
      </vt:variant>
      <vt:variant>
        <vt:lpwstr/>
      </vt:variant>
      <vt:variant>
        <vt:lpwstr>_Toc86251921</vt:lpwstr>
      </vt:variant>
      <vt:variant>
        <vt:i4>1900601</vt:i4>
      </vt:variant>
      <vt:variant>
        <vt:i4>242</vt:i4>
      </vt:variant>
      <vt:variant>
        <vt:i4>0</vt:i4>
      </vt:variant>
      <vt:variant>
        <vt:i4>5</vt:i4>
      </vt:variant>
      <vt:variant>
        <vt:lpwstr/>
      </vt:variant>
      <vt:variant>
        <vt:lpwstr>_Toc86251920</vt:lpwstr>
      </vt:variant>
      <vt:variant>
        <vt:i4>1310778</vt:i4>
      </vt:variant>
      <vt:variant>
        <vt:i4>236</vt:i4>
      </vt:variant>
      <vt:variant>
        <vt:i4>0</vt:i4>
      </vt:variant>
      <vt:variant>
        <vt:i4>5</vt:i4>
      </vt:variant>
      <vt:variant>
        <vt:lpwstr/>
      </vt:variant>
      <vt:variant>
        <vt:lpwstr>_Toc86251919</vt:lpwstr>
      </vt:variant>
      <vt:variant>
        <vt:i4>1376314</vt:i4>
      </vt:variant>
      <vt:variant>
        <vt:i4>230</vt:i4>
      </vt:variant>
      <vt:variant>
        <vt:i4>0</vt:i4>
      </vt:variant>
      <vt:variant>
        <vt:i4>5</vt:i4>
      </vt:variant>
      <vt:variant>
        <vt:lpwstr/>
      </vt:variant>
      <vt:variant>
        <vt:lpwstr>_Toc86251918</vt:lpwstr>
      </vt:variant>
      <vt:variant>
        <vt:i4>1703994</vt:i4>
      </vt:variant>
      <vt:variant>
        <vt:i4>224</vt:i4>
      </vt:variant>
      <vt:variant>
        <vt:i4>0</vt:i4>
      </vt:variant>
      <vt:variant>
        <vt:i4>5</vt:i4>
      </vt:variant>
      <vt:variant>
        <vt:lpwstr/>
      </vt:variant>
      <vt:variant>
        <vt:lpwstr>_Toc86251917</vt:lpwstr>
      </vt:variant>
      <vt:variant>
        <vt:i4>1769530</vt:i4>
      </vt:variant>
      <vt:variant>
        <vt:i4>218</vt:i4>
      </vt:variant>
      <vt:variant>
        <vt:i4>0</vt:i4>
      </vt:variant>
      <vt:variant>
        <vt:i4>5</vt:i4>
      </vt:variant>
      <vt:variant>
        <vt:lpwstr/>
      </vt:variant>
      <vt:variant>
        <vt:lpwstr>_Toc86251916</vt:lpwstr>
      </vt:variant>
      <vt:variant>
        <vt:i4>1572922</vt:i4>
      </vt:variant>
      <vt:variant>
        <vt:i4>212</vt:i4>
      </vt:variant>
      <vt:variant>
        <vt:i4>0</vt:i4>
      </vt:variant>
      <vt:variant>
        <vt:i4>5</vt:i4>
      </vt:variant>
      <vt:variant>
        <vt:lpwstr/>
      </vt:variant>
      <vt:variant>
        <vt:lpwstr>_Toc86251915</vt:lpwstr>
      </vt:variant>
      <vt:variant>
        <vt:i4>1638458</vt:i4>
      </vt:variant>
      <vt:variant>
        <vt:i4>206</vt:i4>
      </vt:variant>
      <vt:variant>
        <vt:i4>0</vt:i4>
      </vt:variant>
      <vt:variant>
        <vt:i4>5</vt:i4>
      </vt:variant>
      <vt:variant>
        <vt:lpwstr/>
      </vt:variant>
      <vt:variant>
        <vt:lpwstr>_Toc86251914</vt:lpwstr>
      </vt:variant>
      <vt:variant>
        <vt:i4>1966138</vt:i4>
      </vt:variant>
      <vt:variant>
        <vt:i4>200</vt:i4>
      </vt:variant>
      <vt:variant>
        <vt:i4>0</vt:i4>
      </vt:variant>
      <vt:variant>
        <vt:i4>5</vt:i4>
      </vt:variant>
      <vt:variant>
        <vt:lpwstr/>
      </vt:variant>
      <vt:variant>
        <vt:lpwstr>_Toc86251913</vt:lpwstr>
      </vt:variant>
      <vt:variant>
        <vt:i4>2031674</vt:i4>
      </vt:variant>
      <vt:variant>
        <vt:i4>194</vt:i4>
      </vt:variant>
      <vt:variant>
        <vt:i4>0</vt:i4>
      </vt:variant>
      <vt:variant>
        <vt:i4>5</vt:i4>
      </vt:variant>
      <vt:variant>
        <vt:lpwstr/>
      </vt:variant>
      <vt:variant>
        <vt:lpwstr>_Toc86251912</vt:lpwstr>
      </vt:variant>
      <vt:variant>
        <vt:i4>1835066</vt:i4>
      </vt:variant>
      <vt:variant>
        <vt:i4>188</vt:i4>
      </vt:variant>
      <vt:variant>
        <vt:i4>0</vt:i4>
      </vt:variant>
      <vt:variant>
        <vt:i4>5</vt:i4>
      </vt:variant>
      <vt:variant>
        <vt:lpwstr/>
      </vt:variant>
      <vt:variant>
        <vt:lpwstr>_Toc86251911</vt:lpwstr>
      </vt:variant>
      <vt:variant>
        <vt:i4>1900602</vt:i4>
      </vt:variant>
      <vt:variant>
        <vt:i4>182</vt:i4>
      </vt:variant>
      <vt:variant>
        <vt:i4>0</vt:i4>
      </vt:variant>
      <vt:variant>
        <vt:i4>5</vt:i4>
      </vt:variant>
      <vt:variant>
        <vt:lpwstr/>
      </vt:variant>
      <vt:variant>
        <vt:lpwstr>_Toc86251910</vt:lpwstr>
      </vt:variant>
      <vt:variant>
        <vt:i4>1310779</vt:i4>
      </vt:variant>
      <vt:variant>
        <vt:i4>176</vt:i4>
      </vt:variant>
      <vt:variant>
        <vt:i4>0</vt:i4>
      </vt:variant>
      <vt:variant>
        <vt:i4>5</vt:i4>
      </vt:variant>
      <vt:variant>
        <vt:lpwstr/>
      </vt:variant>
      <vt:variant>
        <vt:lpwstr>_Toc86251909</vt:lpwstr>
      </vt:variant>
      <vt:variant>
        <vt:i4>1376315</vt:i4>
      </vt:variant>
      <vt:variant>
        <vt:i4>170</vt:i4>
      </vt:variant>
      <vt:variant>
        <vt:i4>0</vt:i4>
      </vt:variant>
      <vt:variant>
        <vt:i4>5</vt:i4>
      </vt:variant>
      <vt:variant>
        <vt:lpwstr/>
      </vt:variant>
      <vt:variant>
        <vt:lpwstr>_Toc86251908</vt:lpwstr>
      </vt:variant>
      <vt:variant>
        <vt:i4>1703995</vt:i4>
      </vt:variant>
      <vt:variant>
        <vt:i4>164</vt:i4>
      </vt:variant>
      <vt:variant>
        <vt:i4>0</vt:i4>
      </vt:variant>
      <vt:variant>
        <vt:i4>5</vt:i4>
      </vt:variant>
      <vt:variant>
        <vt:lpwstr/>
      </vt:variant>
      <vt:variant>
        <vt:lpwstr>_Toc86251907</vt:lpwstr>
      </vt:variant>
      <vt:variant>
        <vt:i4>1769531</vt:i4>
      </vt:variant>
      <vt:variant>
        <vt:i4>158</vt:i4>
      </vt:variant>
      <vt:variant>
        <vt:i4>0</vt:i4>
      </vt:variant>
      <vt:variant>
        <vt:i4>5</vt:i4>
      </vt:variant>
      <vt:variant>
        <vt:lpwstr/>
      </vt:variant>
      <vt:variant>
        <vt:lpwstr>_Toc86251906</vt:lpwstr>
      </vt:variant>
      <vt:variant>
        <vt:i4>1572923</vt:i4>
      </vt:variant>
      <vt:variant>
        <vt:i4>152</vt:i4>
      </vt:variant>
      <vt:variant>
        <vt:i4>0</vt:i4>
      </vt:variant>
      <vt:variant>
        <vt:i4>5</vt:i4>
      </vt:variant>
      <vt:variant>
        <vt:lpwstr/>
      </vt:variant>
      <vt:variant>
        <vt:lpwstr>_Toc86251905</vt:lpwstr>
      </vt:variant>
      <vt:variant>
        <vt:i4>1638459</vt:i4>
      </vt:variant>
      <vt:variant>
        <vt:i4>146</vt:i4>
      </vt:variant>
      <vt:variant>
        <vt:i4>0</vt:i4>
      </vt:variant>
      <vt:variant>
        <vt:i4>5</vt:i4>
      </vt:variant>
      <vt:variant>
        <vt:lpwstr/>
      </vt:variant>
      <vt:variant>
        <vt:lpwstr>_Toc86251904</vt:lpwstr>
      </vt:variant>
      <vt:variant>
        <vt:i4>1966139</vt:i4>
      </vt:variant>
      <vt:variant>
        <vt:i4>140</vt:i4>
      </vt:variant>
      <vt:variant>
        <vt:i4>0</vt:i4>
      </vt:variant>
      <vt:variant>
        <vt:i4>5</vt:i4>
      </vt:variant>
      <vt:variant>
        <vt:lpwstr/>
      </vt:variant>
      <vt:variant>
        <vt:lpwstr>_Toc86251903</vt:lpwstr>
      </vt:variant>
      <vt:variant>
        <vt:i4>2031675</vt:i4>
      </vt:variant>
      <vt:variant>
        <vt:i4>134</vt:i4>
      </vt:variant>
      <vt:variant>
        <vt:i4>0</vt:i4>
      </vt:variant>
      <vt:variant>
        <vt:i4>5</vt:i4>
      </vt:variant>
      <vt:variant>
        <vt:lpwstr/>
      </vt:variant>
      <vt:variant>
        <vt:lpwstr>_Toc86251902</vt:lpwstr>
      </vt:variant>
      <vt:variant>
        <vt:i4>1835067</vt:i4>
      </vt:variant>
      <vt:variant>
        <vt:i4>128</vt:i4>
      </vt:variant>
      <vt:variant>
        <vt:i4>0</vt:i4>
      </vt:variant>
      <vt:variant>
        <vt:i4>5</vt:i4>
      </vt:variant>
      <vt:variant>
        <vt:lpwstr/>
      </vt:variant>
      <vt:variant>
        <vt:lpwstr>_Toc86251901</vt:lpwstr>
      </vt:variant>
      <vt:variant>
        <vt:i4>1900603</vt:i4>
      </vt:variant>
      <vt:variant>
        <vt:i4>122</vt:i4>
      </vt:variant>
      <vt:variant>
        <vt:i4>0</vt:i4>
      </vt:variant>
      <vt:variant>
        <vt:i4>5</vt:i4>
      </vt:variant>
      <vt:variant>
        <vt:lpwstr/>
      </vt:variant>
      <vt:variant>
        <vt:lpwstr>_Toc86251900</vt:lpwstr>
      </vt:variant>
      <vt:variant>
        <vt:i4>1376306</vt:i4>
      </vt:variant>
      <vt:variant>
        <vt:i4>116</vt:i4>
      </vt:variant>
      <vt:variant>
        <vt:i4>0</vt:i4>
      </vt:variant>
      <vt:variant>
        <vt:i4>5</vt:i4>
      </vt:variant>
      <vt:variant>
        <vt:lpwstr/>
      </vt:variant>
      <vt:variant>
        <vt:lpwstr>_Toc86251899</vt:lpwstr>
      </vt:variant>
      <vt:variant>
        <vt:i4>1310770</vt:i4>
      </vt:variant>
      <vt:variant>
        <vt:i4>110</vt:i4>
      </vt:variant>
      <vt:variant>
        <vt:i4>0</vt:i4>
      </vt:variant>
      <vt:variant>
        <vt:i4>5</vt:i4>
      </vt:variant>
      <vt:variant>
        <vt:lpwstr/>
      </vt:variant>
      <vt:variant>
        <vt:lpwstr>_Toc86251898</vt:lpwstr>
      </vt:variant>
      <vt:variant>
        <vt:i4>1769522</vt:i4>
      </vt:variant>
      <vt:variant>
        <vt:i4>104</vt:i4>
      </vt:variant>
      <vt:variant>
        <vt:i4>0</vt:i4>
      </vt:variant>
      <vt:variant>
        <vt:i4>5</vt:i4>
      </vt:variant>
      <vt:variant>
        <vt:lpwstr/>
      </vt:variant>
      <vt:variant>
        <vt:lpwstr>_Toc86251897</vt:lpwstr>
      </vt:variant>
      <vt:variant>
        <vt:i4>1703986</vt:i4>
      </vt:variant>
      <vt:variant>
        <vt:i4>98</vt:i4>
      </vt:variant>
      <vt:variant>
        <vt:i4>0</vt:i4>
      </vt:variant>
      <vt:variant>
        <vt:i4>5</vt:i4>
      </vt:variant>
      <vt:variant>
        <vt:lpwstr/>
      </vt:variant>
      <vt:variant>
        <vt:lpwstr>_Toc86251896</vt:lpwstr>
      </vt:variant>
      <vt:variant>
        <vt:i4>1638450</vt:i4>
      </vt:variant>
      <vt:variant>
        <vt:i4>92</vt:i4>
      </vt:variant>
      <vt:variant>
        <vt:i4>0</vt:i4>
      </vt:variant>
      <vt:variant>
        <vt:i4>5</vt:i4>
      </vt:variant>
      <vt:variant>
        <vt:lpwstr/>
      </vt:variant>
      <vt:variant>
        <vt:lpwstr>_Toc86251895</vt:lpwstr>
      </vt:variant>
      <vt:variant>
        <vt:i4>1572914</vt:i4>
      </vt:variant>
      <vt:variant>
        <vt:i4>86</vt:i4>
      </vt:variant>
      <vt:variant>
        <vt:i4>0</vt:i4>
      </vt:variant>
      <vt:variant>
        <vt:i4>5</vt:i4>
      </vt:variant>
      <vt:variant>
        <vt:lpwstr/>
      </vt:variant>
      <vt:variant>
        <vt:lpwstr>_Toc86251894</vt:lpwstr>
      </vt:variant>
      <vt:variant>
        <vt:i4>2031666</vt:i4>
      </vt:variant>
      <vt:variant>
        <vt:i4>80</vt:i4>
      </vt:variant>
      <vt:variant>
        <vt:i4>0</vt:i4>
      </vt:variant>
      <vt:variant>
        <vt:i4>5</vt:i4>
      </vt:variant>
      <vt:variant>
        <vt:lpwstr/>
      </vt:variant>
      <vt:variant>
        <vt:lpwstr>_Toc86251893</vt:lpwstr>
      </vt:variant>
      <vt:variant>
        <vt:i4>1966130</vt:i4>
      </vt:variant>
      <vt:variant>
        <vt:i4>74</vt:i4>
      </vt:variant>
      <vt:variant>
        <vt:i4>0</vt:i4>
      </vt:variant>
      <vt:variant>
        <vt:i4>5</vt:i4>
      </vt:variant>
      <vt:variant>
        <vt:lpwstr/>
      </vt:variant>
      <vt:variant>
        <vt:lpwstr>_Toc86251892</vt:lpwstr>
      </vt:variant>
      <vt:variant>
        <vt:i4>1900594</vt:i4>
      </vt:variant>
      <vt:variant>
        <vt:i4>68</vt:i4>
      </vt:variant>
      <vt:variant>
        <vt:i4>0</vt:i4>
      </vt:variant>
      <vt:variant>
        <vt:i4>5</vt:i4>
      </vt:variant>
      <vt:variant>
        <vt:lpwstr/>
      </vt:variant>
      <vt:variant>
        <vt:lpwstr>_Toc86251891</vt:lpwstr>
      </vt:variant>
      <vt:variant>
        <vt:i4>1835058</vt:i4>
      </vt:variant>
      <vt:variant>
        <vt:i4>62</vt:i4>
      </vt:variant>
      <vt:variant>
        <vt:i4>0</vt:i4>
      </vt:variant>
      <vt:variant>
        <vt:i4>5</vt:i4>
      </vt:variant>
      <vt:variant>
        <vt:lpwstr/>
      </vt:variant>
      <vt:variant>
        <vt:lpwstr>_Toc86251890</vt:lpwstr>
      </vt:variant>
      <vt:variant>
        <vt:i4>1376307</vt:i4>
      </vt:variant>
      <vt:variant>
        <vt:i4>56</vt:i4>
      </vt:variant>
      <vt:variant>
        <vt:i4>0</vt:i4>
      </vt:variant>
      <vt:variant>
        <vt:i4>5</vt:i4>
      </vt:variant>
      <vt:variant>
        <vt:lpwstr/>
      </vt:variant>
      <vt:variant>
        <vt:lpwstr>_Toc86251889</vt:lpwstr>
      </vt:variant>
      <vt:variant>
        <vt:i4>1310771</vt:i4>
      </vt:variant>
      <vt:variant>
        <vt:i4>50</vt:i4>
      </vt:variant>
      <vt:variant>
        <vt:i4>0</vt:i4>
      </vt:variant>
      <vt:variant>
        <vt:i4>5</vt:i4>
      </vt:variant>
      <vt:variant>
        <vt:lpwstr/>
      </vt:variant>
      <vt:variant>
        <vt:lpwstr>_Toc86251888</vt:lpwstr>
      </vt:variant>
      <vt:variant>
        <vt:i4>1769523</vt:i4>
      </vt:variant>
      <vt:variant>
        <vt:i4>44</vt:i4>
      </vt:variant>
      <vt:variant>
        <vt:i4>0</vt:i4>
      </vt:variant>
      <vt:variant>
        <vt:i4>5</vt:i4>
      </vt:variant>
      <vt:variant>
        <vt:lpwstr/>
      </vt:variant>
      <vt:variant>
        <vt:lpwstr>_Toc86251887</vt:lpwstr>
      </vt:variant>
      <vt:variant>
        <vt:i4>1703987</vt:i4>
      </vt:variant>
      <vt:variant>
        <vt:i4>38</vt:i4>
      </vt:variant>
      <vt:variant>
        <vt:i4>0</vt:i4>
      </vt:variant>
      <vt:variant>
        <vt:i4>5</vt:i4>
      </vt:variant>
      <vt:variant>
        <vt:lpwstr/>
      </vt:variant>
      <vt:variant>
        <vt:lpwstr>_Toc86251886</vt:lpwstr>
      </vt:variant>
      <vt:variant>
        <vt:i4>1638451</vt:i4>
      </vt:variant>
      <vt:variant>
        <vt:i4>32</vt:i4>
      </vt:variant>
      <vt:variant>
        <vt:i4>0</vt:i4>
      </vt:variant>
      <vt:variant>
        <vt:i4>5</vt:i4>
      </vt:variant>
      <vt:variant>
        <vt:lpwstr/>
      </vt:variant>
      <vt:variant>
        <vt:lpwstr>_Toc86251885</vt:lpwstr>
      </vt:variant>
      <vt:variant>
        <vt:i4>1572915</vt:i4>
      </vt:variant>
      <vt:variant>
        <vt:i4>26</vt:i4>
      </vt:variant>
      <vt:variant>
        <vt:i4>0</vt:i4>
      </vt:variant>
      <vt:variant>
        <vt:i4>5</vt:i4>
      </vt:variant>
      <vt:variant>
        <vt:lpwstr/>
      </vt:variant>
      <vt:variant>
        <vt:lpwstr>_Toc86251884</vt:lpwstr>
      </vt:variant>
      <vt:variant>
        <vt:i4>2031667</vt:i4>
      </vt:variant>
      <vt:variant>
        <vt:i4>20</vt:i4>
      </vt:variant>
      <vt:variant>
        <vt:i4>0</vt:i4>
      </vt:variant>
      <vt:variant>
        <vt:i4>5</vt:i4>
      </vt:variant>
      <vt:variant>
        <vt:lpwstr/>
      </vt:variant>
      <vt:variant>
        <vt:lpwstr>_Toc86251883</vt:lpwstr>
      </vt:variant>
      <vt:variant>
        <vt:i4>1966131</vt:i4>
      </vt:variant>
      <vt:variant>
        <vt:i4>14</vt:i4>
      </vt:variant>
      <vt:variant>
        <vt:i4>0</vt:i4>
      </vt:variant>
      <vt:variant>
        <vt:i4>5</vt:i4>
      </vt:variant>
      <vt:variant>
        <vt:lpwstr/>
      </vt:variant>
      <vt:variant>
        <vt:lpwstr>_Toc86251882</vt:lpwstr>
      </vt:variant>
      <vt:variant>
        <vt:i4>1900595</vt:i4>
      </vt:variant>
      <vt:variant>
        <vt:i4>8</vt:i4>
      </vt:variant>
      <vt:variant>
        <vt:i4>0</vt:i4>
      </vt:variant>
      <vt:variant>
        <vt:i4>5</vt:i4>
      </vt:variant>
      <vt:variant>
        <vt:lpwstr/>
      </vt:variant>
      <vt:variant>
        <vt:lpwstr>_Toc86251881</vt:lpwstr>
      </vt:variant>
      <vt:variant>
        <vt:i4>1835059</vt:i4>
      </vt:variant>
      <vt:variant>
        <vt:i4>2</vt:i4>
      </vt:variant>
      <vt:variant>
        <vt:i4>0</vt:i4>
      </vt:variant>
      <vt:variant>
        <vt:i4>5</vt:i4>
      </vt:variant>
      <vt:variant>
        <vt:lpwstr/>
      </vt:variant>
      <vt:variant>
        <vt:lpwstr>_Toc86251880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Charalampopoulou Foto</cp:lastModifiedBy>
  <cp:revision>16</cp:revision>
  <cp:lastPrinted>2024-07-10T09:46:00Z</cp:lastPrinted>
  <dcterms:created xsi:type="dcterms:W3CDTF">2024-07-17T08:21:00Z</dcterms:created>
  <dcterms:modified xsi:type="dcterms:W3CDTF">2024-07-22T13:18:00Z</dcterms:modified>
</cp:coreProperties>
</file>